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2F244A">
        <w:rPr>
          <w:rFonts w:ascii="Times New Roman" w:eastAsia="Times New Roman" w:hAnsi="Times New Roman"/>
          <w:color w:val="0D0D0D"/>
          <w:sz w:val="23"/>
          <w:szCs w:val="23"/>
        </w:rPr>
        <w:t>6 juin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B040FA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B040FA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B040FA">
        <w:rPr>
          <w:b/>
          <w:i/>
          <w:smallCaps/>
        </w:rPr>
        <w:t>Objet</w:t>
      </w:r>
      <w:r w:rsidRPr="00B040FA">
        <w:rPr>
          <w:i/>
        </w:rPr>
        <w:t xml:space="preserve"> : </w:t>
      </w:r>
      <w:r w:rsidR="00FE12C2">
        <w:rPr>
          <w:b/>
          <w:i/>
          <w:u w:val="single"/>
        </w:rPr>
        <w:t>Les Français soutiennent-ils les manifestan</w:t>
      </w:r>
      <w:r w:rsidR="00205367">
        <w:rPr>
          <w:b/>
          <w:i/>
          <w:u w:val="single"/>
        </w:rPr>
        <w:t>t</w:t>
      </w:r>
      <w:r w:rsidR="00FE12C2">
        <w:rPr>
          <w:b/>
          <w:i/>
          <w:u w:val="single"/>
        </w:rPr>
        <w:t>s contre la loi travail ?</w:t>
      </w:r>
    </w:p>
    <w:p w:rsidR="00A967AC" w:rsidRPr="00B040FA" w:rsidRDefault="00A967AC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EA2019" w:rsidRDefault="00FE12C2" w:rsidP="00215CCD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Un sondage BVA, assez repris ce matin, évoque un essoufflement du soutien aux manifestations contre la loi travail : 54% des Français ne les approuveraient plus, en baisse de 10 points en 15 jours.</w:t>
      </w:r>
    </w:p>
    <w:p w:rsidR="00FE12C2" w:rsidRPr="00215CCD" w:rsidRDefault="00304968" w:rsidP="00215CCD">
      <w:pPr>
        <w:pStyle w:val="Paragraphedeliste"/>
        <w:spacing w:before="120" w:after="0" w:line="276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 w:rsidRPr="00215CCD">
        <w:rPr>
          <w:rFonts w:eastAsia="Times New Roman" w:cs="Times New Roman"/>
          <w:lang w:eastAsia="fr-FR"/>
        </w:rPr>
        <w:t>C</w:t>
      </w:r>
      <w:r w:rsidR="00FE12C2" w:rsidRPr="00215CCD">
        <w:rPr>
          <w:rFonts w:eastAsia="Times New Roman" w:cs="Times New Roman"/>
          <w:lang w:eastAsia="fr-FR"/>
        </w:rPr>
        <w:t>es résultats</w:t>
      </w:r>
      <w:r w:rsidRPr="00215CCD">
        <w:rPr>
          <w:rFonts w:eastAsia="Times New Roman" w:cs="Times New Roman"/>
          <w:lang w:eastAsia="fr-FR"/>
        </w:rPr>
        <w:t xml:space="preserve"> doivent être pris</w:t>
      </w:r>
      <w:r w:rsidR="00FE12C2" w:rsidRPr="00215CCD">
        <w:rPr>
          <w:rFonts w:eastAsia="Times New Roman" w:cs="Times New Roman"/>
          <w:lang w:eastAsia="fr-FR"/>
        </w:rPr>
        <w:t xml:space="preserve"> avec prudence</w:t>
      </w:r>
      <w:r w:rsidR="009E2A94" w:rsidRPr="00215CCD">
        <w:rPr>
          <w:rFonts w:eastAsia="Times New Roman" w:cs="Times New Roman"/>
          <w:lang w:eastAsia="fr-FR"/>
        </w:rPr>
        <w:t>.</w:t>
      </w:r>
      <w:r w:rsidRPr="00215CCD">
        <w:rPr>
          <w:rFonts w:eastAsia="Times New Roman" w:cs="Times New Roman"/>
          <w:lang w:eastAsia="fr-FR"/>
        </w:rPr>
        <w:t xml:space="preserve"> </w:t>
      </w:r>
      <w:r w:rsidR="009E2A94" w:rsidRPr="00215CCD">
        <w:rPr>
          <w:rFonts w:eastAsia="Times New Roman" w:cs="Times New Roman"/>
          <w:lang w:eastAsia="fr-FR"/>
        </w:rPr>
        <w:t>I</w:t>
      </w:r>
      <w:r w:rsidR="00442E72" w:rsidRPr="00215CCD">
        <w:rPr>
          <w:rFonts w:eastAsia="Times New Roman" w:cs="Times New Roman"/>
          <w:lang w:eastAsia="fr-FR"/>
        </w:rPr>
        <w:t xml:space="preserve">l y a sans doute une érosion </w:t>
      </w:r>
      <w:r w:rsidR="00C557DF" w:rsidRPr="00215CCD">
        <w:rPr>
          <w:rFonts w:eastAsia="Times New Roman" w:cs="Times New Roman"/>
          <w:lang w:eastAsia="fr-FR"/>
        </w:rPr>
        <w:t>du soutien aux manifestants</w:t>
      </w:r>
      <w:r w:rsidR="009E2A94" w:rsidRPr="00215CCD">
        <w:rPr>
          <w:rFonts w:eastAsia="Times New Roman" w:cs="Times New Roman"/>
          <w:lang w:eastAsia="fr-FR"/>
        </w:rPr>
        <w:t xml:space="preserve"> </w:t>
      </w:r>
      <w:r w:rsidR="00C557DF" w:rsidRPr="00215CCD">
        <w:rPr>
          <w:rFonts w:eastAsia="Times New Roman" w:cs="Times New Roman"/>
          <w:lang w:eastAsia="fr-FR"/>
        </w:rPr>
        <w:t xml:space="preserve">dans le temps </w:t>
      </w:r>
      <w:r w:rsidR="009E2A94" w:rsidRPr="00215CCD">
        <w:rPr>
          <w:rFonts w:eastAsia="Times New Roman" w:cs="Times New Roman"/>
          <w:lang w:eastAsia="fr-FR"/>
        </w:rPr>
        <w:t>et une forme de lassitude</w:t>
      </w:r>
      <w:r w:rsidR="00442E72" w:rsidRPr="00215CCD">
        <w:rPr>
          <w:rFonts w:eastAsia="Times New Roman" w:cs="Times New Roman"/>
          <w:lang w:eastAsia="fr-FR"/>
        </w:rPr>
        <w:t xml:space="preserve">, quoique dans une proportion </w:t>
      </w:r>
      <w:r w:rsidR="00C557DF" w:rsidRPr="00215CCD">
        <w:rPr>
          <w:rFonts w:eastAsia="Times New Roman" w:cs="Times New Roman"/>
          <w:lang w:eastAsia="fr-FR"/>
        </w:rPr>
        <w:t>contenue</w:t>
      </w:r>
      <w:r w:rsidR="009138AF" w:rsidRPr="00215CCD">
        <w:rPr>
          <w:rFonts w:eastAsia="Times New Roman" w:cs="Times New Roman"/>
          <w:lang w:eastAsia="fr-FR"/>
        </w:rPr>
        <w:t> : dans les mesures faites depuis deux mois</w:t>
      </w:r>
      <w:r w:rsidR="00205367">
        <w:rPr>
          <w:rFonts w:eastAsia="Times New Roman" w:cs="Times New Roman"/>
          <w:lang w:eastAsia="fr-FR"/>
        </w:rPr>
        <w:t>,</w:t>
      </w:r>
      <w:r w:rsidR="009138AF" w:rsidRPr="00215CCD">
        <w:rPr>
          <w:rFonts w:eastAsia="Times New Roman" w:cs="Times New Roman"/>
          <w:lang w:eastAsia="fr-FR"/>
        </w:rPr>
        <w:t xml:space="preserve"> </w:t>
      </w:r>
      <w:r w:rsidR="009138AF" w:rsidRPr="00215CCD">
        <w:rPr>
          <w:rFonts w:eastAsia="Times New Roman" w:cs="Times New Roman"/>
          <w:b/>
          <w:lang w:eastAsia="fr-FR"/>
        </w:rPr>
        <w:t>l</w:t>
      </w:r>
      <w:r w:rsidR="009E2A94" w:rsidRPr="00215CCD">
        <w:rPr>
          <w:rFonts w:eastAsia="Times New Roman" w:cs="Times New Roman"/>
          <w:b/>
          <w:lang w:eastAsia="fr-FR"/>
        </w:rPr>
        <w:t>’opinion se crispe lorsque les manif</w:t>
      </w:r>
      <w:r w:rsidR="009138AF" w:rsidRPr="00215CCD">
        <w:rPr>
          <w:rFonts w:eastAsia="Times New Roman" w:cs="Times New Roman"/>
          <w:b/>
          <w:lang w:eastAsia="fr-FR"/>
        </w:rPr>
        <w:t xml:space="preserve">estations provoquent du chaos ; se décrispe aussi vite lorsque la </w:t>
      </w:r>
      <w:r w:rsidR="009E2A94" w:rsidRPr="00215CCD">
        <w:rPr>
          <w:rFonts w:eastAsia="Times New Roman" w:cs="Times New Roman"/>
          <w:b/>
          <w:lang w:eastAsia="fr-FR"/>
        </w:rPr>
        <w:t>contestation</w:t>
      </w:r>
      <w:r w:rsidR="009138AF" w:rsidRPr="00215CCD">
        <w:rPr>
          <w:rFonts w:eastAsia="Times New Roman" w:cs="Times New Roman"/>
          <w:b/>
          <w:lang w:eastAsia="fr-FR"/>
        </w:rPr>
        <w:t xml:space="preserve"> redevient</w:t>
      </w:r>
      <w:r w:rsidR="009E2A94" w:rsidRPr="00215CCD">
        <w:rPr>
          <w:rFonts w:eastAsia="Times New Roman" w:cs="Times New Roman"/>
          <w:b/>
          <w:lang w:eastAsia="fr-FR"/>
        </w:rPr>
        <w:t xml:space="preserve"> </w:t>
      </w:r>
      <w:r w:rsidR="009138AF" w:rsidRPr="00215CCD">
        <w:rPr>
          <w:rFonts w:eastAsia="Times New Roman" w:cs="Times New Roman"/>
          <w:b/>
          <w:lang w:eastAsia="fr-FR"/>
        </w:rPr>
        <w:t>« </w:t>
      </w:r>
      <w:r w:rsidR="009E2A94" w:rsidRPr="00215CCD">
        <w:rPr>
          <w:rFonts w:eastAsia="Times New Roman" w:cs="Times New Roman"/>
          <w:b/>
          <w:lang w:eastAsia="fr-FR"/>
        </w:rPr>
        <w:t>normale</w:t>
      </w:r>
      <w:r w:rsidR="009138AF" w:rsidRPr="00215CCD">
        <w:rPr>
          <w:rFonts w:eastAsia="Times New Roman" w:cs="Times New Roman"/>
          <w:b/>
          <w:lang w:eastAsia="fr-FR"/>
        </w:rPr>
        <w:t> »</w:t>
      </w:r>
      <w:r w:rsidR="009E2A94" w:rsidRPr="00215CCD">
        <w:rPr>
          <w:rFonts w:eastAsia="Times New Roman" w:cs="Times New Roman"/>
          <w:lang w:eastAsia="fr-FR"/>
        </w:rPr>
        <w:t>.</w:t>
      </w:r>
    </w:p>
    <w:p w:rsidR="009E2A94" w:rsidRDefault="009E2A94" w:rsidP="009138AF">
      <w:pPr>
        <w:spacing w:before="240" w:after="0" w:line="276" w:lineRule="auto"/>
        <w:jc w:val="center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w:drawing>
          <wp:inline distT="0" distB="0" distL="0" distR="0" wp14:anchorId="5CFEA105" wp14:editId="2F743634">
            <wp:extent cx="3691467" cy="2634066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16" cy="2635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261E" w:rsidRDefault="00C557DF" w:rsidP="00215CCD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I</w:t>
      </w:r>
      <w:r w:rsidR="009138AF">
        <w:rPr>
          <w:rFonts w:eastAsia="Times New Roman" w:cs="Times New Roman"/>
          <w:lang w:eastAsia="fr-FR"/>
        </w:rPr>
        <w:t xml:space="preserve">l paraît </w:t>
      </w:r>
      <w:r>
        <w:rPr>
          <w:rFonts w:eastAsia="Times New Roman" w:cs="Times New Roman"/>
          <w:lang w:eastAsia="fr-FR"/>
        </w:rPr>
        <w:t xml:space="preserve">donc </w:t>
      </w:r>
      <w:r w:rsidR="009138AF" w:rsidRPr="00304968">
        <w:rPr>
          <w:rFonts w:eastAsia="Times New Roman" w:cs="Times New Roman"/>
          <w:b/>
          <w:lang w:eastAsia="fr-FR"/>
        </w:rPr>
        <w:t xml:space="preserve">illusoire de compter sur un retournement </w:t>
      </w:r>
      <w:r w:rsidR="00A012D2">
        <w:rPr>
          <w:rFonts w:eastAsia="Times New Roman" w:cs="Times New Roman"/>
          <w:lang w:eastAsia="fr-FR"/>
        </w:rPr>
        <w:t>d</w:t>
      </w:r>
      <w:r w:rsidR="009138AF" w:rsidRPr="00A012D2">
        <w:rPr>
          <w:rFonts w:eastAsia="Times New Roman" w:cs="Times New Roman"/>
          <w:lang w:eastAsia="fr-FR"/>
        </w:rPr>
        <w:t>’</w:t>
      </w:r>
      <w:r w:rsidR="00A012D2">
        <w:rPr>
          <w:rFonts w:eastAsia="Times New Roman" w:cs="Times New Roman"/>
          <w:lang w:eastAsia="fr-FR"/>
        </w:rPr>
        <w:t xml:space="preserve">une </w:t>
      </w:r>
      <w:r w:rsidR="009138AF" w:rsidRPr="00A012D2">
        <w:rPr>
          <w:rFonts w:eastAsia="Times New Roman" w:cs="Times New Roman"/>
          <w:lang w:eastAsia="fr-FR"/>
        </w:rPr>
        <w:t>opinion</w:t>
      </w:r>
      <w:r w:rsidR="009138AF">
        <w:rPr>
          <w:rFonts w:eastAsia="Times New Roman" w:cs="Times New Roman"/>
          <w:lang w:eastAsia="fr-FR"/>
        </w:rPr>
        <w:t xml:space="preserve"> qui </w:t>
      </w:r>
      <w:r>
        <w:rPr>
          <w:rFonts w:eastAsia="Times New Roman" w:cs="Times New Roman"/>
          <w:lang w:eastAsia="fr-FR"/>
        </w:rPr>
        <w:t>deviendrait</w:t>
      </w:r>
      <w:r w:rsidR="009138AF">
        <w:rPr>
          <w:rFonts w:eastAsia="Times New Roman" w:cs="Times New Roman"/>
          <w:lang w:eastAsia="fr-FR"/>
        </w:rPr>
        <w:t xml:space="preserve"> plus agacée par les manifestants que par le gouvernement</w:t>
      </w:r>
      <w:r w:rsidR="0037261E">
        <w:rPr>
          <w:rFonts w:eastAsia="Times New Roman" w:cs="Times New Roman"/>
          <w:lang w:eastAsia="fr-FR"/>
        </w:rPr>
        <w:t> :</w:t>
      </w:r>
    </w:p>
    <w:p w:rsidR="00442E72" w:rsidRDefault="0037261E" w:rsidP="00215CCD">
      <w:pPr>
        <w:pStyle w:val="Paragraphedeliste"/>
        <w:numPr>
          <w:ilvl w:val="0"/>
          <w:numId w:val="17"/>
        </w:numPr>
        <w:spacing w:before="12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304968">
        <w:rPr>
          <w:rFonts w:eastAsia="Times New Roman" w:cs="Times New Roman"/>
          <w:b/>
          <w:lang w:eastAsia="fr-FR"/>
        </w:rPr>
        <w:t>nous sommes toujours vus comme les responsab</w:t>
      </w:r>
      <w:r w:rsidR="009138AF" w:rsidRPr="00304968">
        <w:rPr>
          <w:rFonts w:eastAsia="Times New Roman" w:cs="Times New Roman"/>
          <w:b/>
          <w:lang w:eastAsia="fr-FR"/>
        </w:rPr>
        <w:t>les ultimes</w:t>
      </w:r>
      <w:r w:rsidR="009138AF">
        <w:rPr>
          <w:rFonts w:eastAsia="Times New Roman" w:cs="Times New Roman"/>
          <w:lang w:eastAsia="fr-FR"/>
        </w:rPr>
        <w:t xml:space="preserve">, </w:t>
      </w:r>
      <w:r w:rsidR="00C557DF">
        <w:rPr>
          <w:rFonts w:eastAsia="Times New Roman" w:cs="Times New Roman"/>
          <w:lang w:eastAsia="fr-FR"/>
        </w:rPr>
        <w:t xml:space="preserve">tant </w:t>
      </w:r>
      <w:r w:rsidR="00A012D2">
        <w:rPr>
          <w:rFonts w:eastAsia="Times New Roman" w:cs="Times New Roman"/>
          <w:lang w:eastAsia="fr-FR"/>
        </w:rPr>
        <w:t>d’a</w:t>
      </w:r>
      <w:r w:rsidR="009138AF">
        <w:rPr>
          <w:rFonts w:eastAsia="Times New Roman" w:cs="Times New Roman"/>
          <w:lang w:eastAsia="fr-FR"/>
        </w:rPr>
        <w:t>voir initié la loi (</w:t>
      </w:r>
      <w:r w:rsidR="00C557DF">
        <w:rPr>
          <w:rFonts w:eastAsia="Times New Roman" w:cs="Times New Roman"/>
          <w:lang w:eastAsia="fr-FR"/>
        </w:rPr>
        <w:t>les objectifs en restent peu clairs</w:t>
      </w:r>
      <w:r w:rsidR="009138AF">
        <w:rPr>
          <w:rFonts w:eastAsia="Times New Roman" w:cs="Times New Roman"/>
          <w:lang w:eastAsia="fr-FR"/>
        </w:rPr>
        <w:t>)</w:t>
      </w:r>
      <w:r w:rsidR="00C557DF">
        <w:rPr>
          <w:rFonts w:eastAsia="Times New Roman" w:cs="Times New Roman"/>
          <w:lang w:eastAsia="fr-FR"/>
        </w:rPr>
        <w:t xml:space="preserve"> que </w:t>
      </w:r>
      <w:r w:rsidR="00A012D2">
        <w:rPr>
          <w:rFonts w:eastAsia="Times New Roman" w:cs="Times New Roman"/>
          <w:lang w:eastAsia="fr-FR"/>
        </w:rPr>
        <w:t>de devoir</w:t>
      </w:r>
      <w:r w:rsidR="00304968">
        <w:rPr>
          <w:rFonts w:eastAsia="Times New Roman" w:cs="Times New Roman"/>
          <w:lang w:eastAsia="fr-FR"/>
        </w:rPr>
        <w:t xml:space="preserve"> conduire en bon ordre</w:t>
      </w:r>
      <w:r w:rsidR="009138AF">
        <w:rPr>
          <w:rFonts w:eastAsia="Times New Roman" w:cs="Times New Roman"/>
          <w:lang w:eastAsia="fr-FR"/>
        </w:rPr>
        <w:t xml:space="preserve"> </w:t>
      </w:r>
      <w:r w:rsidR="00304968">
        <w:rPr>
          <w:rFonts w:eastAsia="Times New Roman" w:cs="Times New Roman"/>
          <w:lang w:eastAsia="fr-FR"/>
        </w:rPr>
        <w:t>l</w:t>
      </w:r>
      <w:r w:rsidR="00C557DF">
        <w:rPr>
          <w:rFonts w:eastAsia="Times New Roman" w:cs="Times New Roman"/>
          <w:lang w:eastAsia="fr-FR"/>
        </w:rPr>
        <w:t>es discussions</w:t>
      </w:r>
      <w:r w:rsidR="00205367">
        <w:rPr>
          <w:rFonts w:eastAsia="Times New Roman" w:cs="Times New Roman"/>
          <w:lang w:eastAsia="fr-FR"/>
        </w:rPr>
        <w:t> : ainsi l</w:t>
      </w:r>
      <w:r w:rsidR="009138AF">
        <w:rPr>
          <w:rFonts w:eastAsia="Times New Roman" w:cs="Times New Roman"/>
          <w:lang w:eastAsia="fr-FR"/>
        </w:rPr>
        <w:t>orsque l’on demande aux Français qui est responsabl</w:t>
      </w:r>
      <w:r w:rsidR="00C557DF">
        <w:rPr>
          <w:rFonts w:eastAsia="Times New Roman" w:cs="Times New Roman"/>
          <w:lang w:eastAsia="fr-FR"/>
        </w:rPr>
        <w:t>e de l’absence de dialogue, 60% répondent « </w:t>
      </w:r>
      <w:r w:rsidR="00C557DF" w:rsidRPr="00DF6274">
        <w:rPr>
          <w:rFonts w:eastAsia="Times New Roman" w:cs="Times New Roman"/>
          <w:i/>
          <w:lang w:eastAsia="fr-FR"/>
        </w:rPr>
        <w:t>le gouvernement</w:t>
      </w:r>
      <w:r w:rsidR="00C557DF">
        <w:rPr>
          <w:rFonts w:eastAsia="Times New Roman" w:cs="Times New Roman"/>
          <w:lang w:eastAsia="fr-FR"/>
        </w:rPr>
        <w:t xml:space="preserve"> » contre 30% </w:t>
      </w:r>
      <w:r w:rsidR="00DF6274">
        <w:rPr>
          <w:rFonts w:eastAsia="Times New Roman" w:cs="Times New Roman"/>
          <w:lang w:eastAsia="fr-FR"/>
        </w:rPr>
        <w:t>« </w:t>
      </w:r>
      <w:r w:rsidR="00C557DF" w:rsidRPr="00DF6274">
        <w:rPr>
          <w:rFonts w:eastAsia="Times New Roman" w:cs="Times New Roman"/>
          <w:i/>
          <w:lang w:eastAsia="fr-FR"/>
        </w:rPr>
        <w:t>les syndicats</w:t>
      </w:r>
      <w:r w:rsidR="00DF6274">
        <w:rPr>
          <w:rFonts w:eastAsia="Times New Roman" w:cs="Times New Roman"/>
          <w:lang w:eastAsia="fr-FR"/>
        </w:rPr>
        <w:t> »</w:t>
      </w:r>
      <w:r w:rsidR="00C557DF">
        <w:rPr>
          <w:rFonts w:eastAsia="Times New Roman" w:cs="Times New Roman"/>
          <w:lang w:eastAsia="fr-FR"/>
        </w:rPr>
        <w:t xml:space="preserve"> et 10% « </w:t>
      </w:r>
      <w:r w:rsidR="00C557DF" w:rsidRPr="00DF6274">
        <w:rPr>
          <w:rFonts w:eastAsia="Times New Roman" w:cs="Times New Roman"/>
          <w:i/>
          <w:lang w:eastAsia="fr-FR"/>
        </w:rPr>
        <w:t>les deux</w:t>
      </w:r>
      <w:r w:rsidR="00C557DF">
        <w:rPr>
          <w:rFonts w:eastAsia="Times New Roman" w:cs="Times New Roman"/>
          <w:lang w:eastAsia="fr-FR"/>
        </w:rPr>
        <w:t> ».</w:t>
      </w:r>
    </w:p>
    <w:p w:rsidR="0037261E" w:rsidRDefault="00A012D2" w:rsidP="00215CCD">
      <w:pPr>
        <w:pStyle w:val="Paragraphedeliste"/>
        <w:numPr>
          <w:ilvl w:val="0"/>
          <w:numId w:val="17"/>
        </w:numPr>
        <w:spacing w:before="12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et </w:t>
      </w:r>
      <w:r w:rsidR="00304968">
        <w:rPr>
          <w:rFonts w:eastAsia="Times New Roman" w:cs="Times New Roman"/>
          <w:lang w:eastAsia="fr-FR"/>
        </w:rPr>
        <w:t xml:space="preserve">surtout </w:t>
      </w:r>
      <w:r w:rsidR="0037261E" w:rsidRPr="00DF6274">
        <w:rPr>
          <w:rFonts w:eastAsia="Times New Roman" w:cs="Times New Roman"/>
          <w:b/>
          <w:lang w:eastAsia="fr-FR"/>
        </w:rPr>
        <w:t>tant que les gens n’aiment pas la loi, ils seront d’accord avec ceux qui la contestent. Or sur ce plan les jugements de l’opinion n’ont pas bougé</w:t>
      </w:r>
      <w:r w:rsidR="0037261E">
        <w:rPr>
          <w:rFonts w:eastAsia="Times New Roman" w:cs="Times New Roman"/>
          <w:lang w:eastAsia="fr-FR"/>
        </w:rPr>
        <w:t>.</w:t>
      </w:r>
    </w:p>
    <w:p w:rsidR="0037261E" w:rsidRDefault="0037261E" w:rsidP="00205367">
      <w:pPr>
        <w:pStyle w:val="Paragraphedeliste"/>
        <w:spacing w:before="240" w:after="0" w:line="276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 w:rsidRPr="0037261E">
        <w:rPr>
          <w:rFonts w:eastAsia="Times New Roman" w:cs="Times New Roman"/>
          <w:lang w:eastAsia="fr-FR"/>
        </w:rPr>
        <w:t>Et ce</w:t>
      </w:r>
      <w:r w:rsidR="00A012D2">
        <w:rPr>
          <w:rFonts w:eastAsia="Times New Roman" w:cs="Times New Roman"/>
          <w:lang w:eastAsia="fr-FR"/>
        </w:rPr>
        <w:t>,</w:t>
      </w:r>
      <w:r w:rsidRPr="0037261E">
        <w:rPr>
          <w:rFonts w:eastAsia="Times New Roman" w:cs="Times New Roman"/>
          <w:lang w:eastAsia="fr-FR"/>
        </w:rPr>
        <w:t xml:space="preserve"> </w:t>
      </w:r>
      <w:r w:rsidRPr="00A012D2">
        <w:rPr>
          <w:rFonts w:eastAsia="Times New Roman" w:cs="Times New Roman"/>
          <w:b/>
          <w:lang w:eastAsia="fr-FR"/>
        </w:rPr>
        <w:t>de façon totalement</w:t>
      </w:r>
      <w:r w:rsidRPr="00DF6274">
        <w:rPr>
          <w:rFonts w:eastAsia="Times New Roman" w:cs="Times New Roman"/>
          <w:b/>
          <w:lang w:eastAsia="fr-FR"/>
        </w:rPr>
        <w:t xml:space="preserve"> déli</w:t>
      </w:r>
      <w:r w:rsidR="00DF6274">
        <w:rPr>
          <w:rFonts w:eastAsia="Times New Roman" w:cs="Times New Roman"/>
          <w:b/>
          <w:lang w:eastAsia="fr-FR"/>
        </w:rPr>
        <w:t>ée de l’image des contestataires</w:t>
      </w:r>
      <w:r w:rsidR="00DF6274" w:rsidRPr="00DF6274">
        <w:rPr>
          <w:rFonts w:eastAsia="Times New Roman" w:cs="Times New Roman"/>
          <w:lang w:eastAsia="fr-FR"/>
        </w:rPr>
        <w:t>. U</w:t>
      </w:r>
      <w:r w:rsidRPr="00DF6274">
        <w:rPr>
          <w:rFonts w:eastAsia="Times New Roman" w:cs="Times New Roman"/>
          <w:lang w:eastAsia="fr-FR"/>
        </w:rPr>
        <w:t>n</w:t>
      </w:r>
      <w:r w:rsidRPr="0037261E">
        <w:rPr>
          <w:rFonts w:eastAsia="Times New Roman" w:cs="Times New Roman"/>
          <w:lang w:eastAsia="fr-FR"/>
        </w:rPr>
        <w:t xml:space="preserve"> sondage </w:t>
      </w:r>
      <w:proofErr w:type="spellStart"/>
      <w:r w:rsidRPr="0037261E">
        <w:rPr>
          <w:rFonts w:eastAsia="Times New Roman" w:cs="Times New Roman"/>
          <w:lang w:eastAsia="fr-FR"/>
        </w:rPr>
        <w:t>Odoxa</w:t>
      </w:r>
      <w:proofErr w:type="spellEnd"/>
      <w:r w:rsidRPr="0037261E">
        <w:rPr>
          <w:rFonts w:eastAsia="Times New Roman" w:cs="Times New Roman"/>
          <w:lang w:eastAsia="fr-FR"/>
        </w:rPr>
        <w:t xml:space="preserve"> </w:t>
      </w:r>
      <w:r w:rsidR="00304968">
        <w:rPr>
          <w:rFonts w:eastAsia="Times New Roman" w:cs="Times New Roman"/>
          <w:lang w:eastAsia="fr-FR"/>
        </w:rPr>
        <w:t>/</w:t>
      </w:r>
      <w:r w:rsidRPr="0037261E">
        <w:rPr>
          <w:rFonts w:eastAsia="Times New Roman" w:cs="Times New Roman"/>
          <w:lang w:eastAsia="fr-FR"/>
        </w:rPr>
        <w:t xml:space="preserve"> Le Parisien relevait la très mauvaise image de la CGT et de Ph. Martinez</w:t>
      </w:r>
      <w:r w:rsidR="00DF6274">
        <w:rPr>
          <w:rFonts w:eastAsia="Times New Roman" w:cs="Times New Roman"/>
          <w:lang w:eastAsia="fr-FR"/>
        </w:rPr>
        <w:t>, mais ce</w:t>
      </w:r>
      <w:r w:rsidR="00304968">
        <w:rPr>
          <w:rFonts w:eastAsia="Times New Roman" w:cs="Times New Roman"/>
          <w:lang w:eastAsia="fr-FR"/>
        </w:rPr>
        <w:t xml:space="preserve"> n’</w:t>
      </w:r>
      <w:r w:rsidR="009D11E8">
        <w:rPr>
          <w:rFonts w:eastAsia="Times New Roman" w:cs="Times New Roman"/>
          <w:lang w:eastAsia="fr-FR"/>
        </w:rPr>
        <w:t xml:space="preserve">est pas le sujet : </w:t>
      </w:r>
      <w:r w:rsidR="009D11E8" w:rsidRPr="00215CCD">
        <w:rPr>
          <w:rFonts w:eastAsia="Times New Roman" w:cs="Times New Roman"/>
          <w:b/>
          <w:lang w:eastAsia="fr-FR"/>
        </w:rPr>
        <w:t>l</w:t>
      </w:r>
      <w:r w:rsidRPr="00215CCD">
        <w:rPr>
          <w:rFonts w:eastAsia="Times New Roman" w:cs="Times New Roman"/>
          <w:b/>
          <w:lang w:eastAsia="fr-FR"/>
        </w:rPr>
        <w:t xml:space="preserve">es gens </w:t>
      </w:r>
      <w:r w:rsidR="006809DD" w:rsidRPr="00215CCD">
        <w:rPr>
          <w:rFonts w:eastAsia="Times New Roman" w:cs="Times New Roman"/>
          <w:b/>
          <w:lang w:eastAsia="fr-FR"/>
        </w:rPr>
        <w:t>n’aiment pas</w:t>
      </w:r>
      <w:r w:rsidR="009D11E8" w:rsidRPr="00215CCD">
        <w:rPr>
          <w:rFonts w:eastAsia="Times New Roman" w:cs="Times New Roman"/>
          <w:b/>
          <w:lang w:eastAsia="fr-FR"/>
        </w:rPr>
        <w:t xml:space="preserve"> la CGT</w:t>
      </w:r>
      <w:r w:rsidR="006809DD" w:rsidRPr="00215CCD">
        <w:rPr>
          <w:rFonts w:eastAsia="Times New Roman" w:cs="Times New Roman"/>
          <w:b/>
          <w:lang w:eastAsia="fr-FR"/>
        </w:rPr>
        <w:t xml:space="preserve"> mais s’en </w:t>
      </w:r>
      <w:r w:rsidRPr="00215CCD">
        <w:rPr>
          <w:rFonts w:eastAsia="Times New Roman" w:cs="Times New Roman"/>
          <w:b/>
          <w:lang w:eastAsia="fr-FR"/>
        </w:rPr>
        <w:t>servent</w:t>
      </w:r>
      <w:r w:rsidR="00304968" w:rsidRPr="00215CCD">
        <w:rPr>
          <w:rFonts w:eastAsia="Times New Roman" w:cs="Times New Roman"/>
          <w:b/>
          <w:lang w:eastAsia="fr-FR"/>
        </w:rPr>
        <w:t xml:space="preserve"> </w:t>
      </w:r>
      <w:r w:rsidRPr="00215CCD">
        <w:rPr>
          <w:rFonts w:eastAsia="Times New Roman" w:cs="Times New Roman"/>
          <w:b/>
          <w:lang w:eastAsia="fr-FR"/>
        </w:rPr>
        <w:t>pour exprimer leur mécontentement</w:t>
      </w:r>
      <w:r w:rsidRPr="0037261E">
        <w:rPr>
          <w:rFonts w:eastAsia="Times New Roman" w:cs="Times New Roman"/>
          <w:lang w:eastAsia="fr-FR"/>
        </w:rPr>
        <w:t>.</w:t>
      </w:r>
      <w:r w:rsidR="00D13789">
        <w:rPr>
          <w:rFonts w:eastAsia="Times New Roman" w:cs="Times New Roman"/>
          <w:lang w:eastAsia="fr-FR"/>
        </w:rPr>
        <w:t xml:space="preserve"> Plus d’un Français sur deux juge ainsi que la CGT a « </w:t>
      </w:r>
      <w:r w:rsidR="00D13789" w:rsidRPr="00215CCD">
        <w:rPr>
          <w:rFonts w:eastAsia="Times New Roman" w:cs="Times New Roman"/>
          <w:i/>
          <w:lang w:eastAsia="fr-FR"/>
        </w:rPr>
        <w:t>raison de persister dans ses appels à la grève</w:t>
      </w:r>
      <w:r w:rsidR="00D13789">
        <w:rPr>
          <w:rFonts w:eastAsia="Times New Roman" w:cs="Times New Roman"/>
          <w:lang w:eastAsia="fr-FR"/>
        </w:rPr>
        <w:t> », dont près des 2/3 à gauche.</w:t>
      </w:r>
    </w:p>
    <w:p w:rsidR="00215CCD" w:rsidRDefault="00215CCD" w:rsidP="00215CCD">
      <w:pPr>
        <w:pStyle w:val="Paragraphedeliste"/>
        <w:spacing w:before="120" w:after="0" w:line="276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</w:p>
    <w:p w:rsidR="00DF6274" w:rsidRDefault="00A012D2" w:rsidP="00215CCD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lastRenderedPageBreak/>
        <w:t>En revanche</w:t>
      </w:r>
      <w:r w:rsidR="00DF6274">
        <w:rPr>
          <w:rFonts w:eastAsia="Times New Roman" w:cs="Times New Roman"/>
          <w:lang w:eastAsia="fr-FR"/>
        </w:rPr>
        <w:t xml:space="preserve"> moins de peurs </w:t>
      </w:r>
      <w:r w:rsidR="006809DD">
        <w:rPr>
          <w:rFonts w:eastAsia="Times New Roman" w:cs="Times New Roman"/>
          <w:lang w:eastAsia="fr-FR"/>
        </w:rPr>
        <w:t xml:space="preserve">sur le fond </w:t>
      </w:r>
      <w:r w:rsidR="00DF6274">
        <w:rPr>
          <w:rFonts w:eastAsia="Times New Roman" w:cs="Times New Roman"/>
          <w:lang w:eastAsia="fr-FR"/>
        </w:rPr>
        <w:t>pourrait faire diminuer le soutien aux contestataires</w:t>
      </w:r>
      <w:r>
        <w:rPr>
          <w:rFonts w:eastAsia="Times New Roman" w:cs="Times New Roman"/>
          <w:lang w:eastAsia="fr-FR"/>
        </w:rPr>
        <w:t>. E</w:t>
      </w:r>
      <w:r w:rsidR="00DF6274">
        <w:rPr>
          <w:rFonts w:eastAsia="Times New Roman" w:cs="Times New Roman"/>
          <w:lang w:eastAsia="fr-FR"/>
        </w:rPr>
        <w:t>n particulier :</w:t>
      </w:r>
    </w:p>
    <w:p w:rsidR="00DF6274" w:rsidRDefault="006809DD" w:rsidP="00DF6274">
      <w:pPr>
        <w:pStyle w:val="Paragraphedeliste"/>
        <w:numPr>
          <w:ilvl w:val="0"/>
          <w:numId w:val="17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proofErr w:type="spellStart"/>
      <w:r w:rsidRPr="009D11E8">
        <w:rPr>
          <w:rFonts w:eastAsia="Times New Roman" w:cs="Times New Roman"/>
          <w:b/>
          <w:lang w:eastAsia="fr-FR"/>
        </w:rPr>
        <w:t>R</w:t>
      </w:r>
      <w:r w:rsidR="00DF6274" w:rsidRPr="009D11E8">
        <w:rPr>
          <w:rFonts w:eastAsia="Times New Roman" w:cs="Times New Roman"/>
          <w:b/>
          <w:lang w:eastAsia="fr-FR"/>
        </w:rPr>
        <w:t>e</w:t>
      </w:r>
      <w:proofErr w:type="spellEnd"/>
      <w:r w:rsidR="00DF6274" w:rsidRPr="009D11E8">
        <w:rPr>
          <w:rFonts w:eastAsia="Times New Roman" w:cs="Times New Roman"/>
          <w:b/>
          <w:lang w:eastAsia="fr-FR"/>
        </w:rPr>
        <w:t xml:space="preserve">-justifier </w:t>
      </w:r>
      <w:r w:rsidRPr="009D11E8">
        <w:rPr>
          <w:rFonts w:eastAsia="Times New Roman" w:cs="Times New Roman"/>
          <w:b/>
          <w:lang w:eastAsia="fr-FR"/>
        </w:rPr>
        <w:t>la loi</w:t>
      </w:r>
      <w:r w:rsidR="00DF6274" w:rsidRPr="009D11E8">
        <w:rPr>
          <w:rFonts w:eastAsia="Times New Roman" w:cs="Times New Roman"/>
          <w:b/>
          <w:lang w:eastAsia="fr-FR"/>
        </w:rPr>
        <w:t xml:space="preserve">. </w:t>
      </w:r>
      <w:r w:rsidR="00E94CC7" w:rsidRPr="009D11E8">
        <w:rPr>
          <w:rFonts w:eastAsia="Times New Roman" w:cs="Times New Roman"/>
          <w:b/>
          <w:lang w:eastAsia="fr-FR"/>
        </w:rPr>
        <w:t>S</w:t>
      </w:r>
      <w:r w:rsidR="00DF6274" w:rsidRPr="009D11E8">
        <w:rPr>
          <w:rFonts w:eastAsia="Times New Roman" w:cs="Times New Roman"/>
          <w:b/>
          <w:lang w:eastAsia="fr-FR"/>
        </w:rPr>
        <w:t xml:space="preserve">on objectif et son utilité </w:t>
      </w:r>
      <w:r w:rsidR="00DF6274">
        <w:rPr>
          <w:rFonts w:eastAsia="Times New Roman" w:cs="Times New Roman"/>
          <w:lang w:eastAsia="fr-FR"/>
        </w:rPr>
        <w:t>n’ont jamais été comprises.</w:t>
      </w:r>
      <w:r w:rsidR="00E94CC7">
        <w:rPr>
          <w:rFonts w:eastAsia="Times New Roman" w:cs="Times New Roman"/>
          <w:lang w:eastAsia="fr-FR"/>
        </w:rPr>
        <w:t xml:space="preserve"> Vise-t-elle à favoriser l’</w:t>
      </w:r>
      <w:r>
        <w:rPr>
          <w:rFonts w:eastAsia="Times New Roman" w:cs="Times New Roman"/>
          <w:lang w:eastAsia="fr-FR"/>
        </w:rPr>
        <w:t xml:space="preserve">emploi </w:t>
      </w:r>
      <w:r w:rsidR="00D90740">
        <w:rPr>
          <w:rFonts w:eastAsia="Times New Roman" w:cs="Times New Roman"/>
          <w:lang w:eastAsia="fr-FR"/>
        </w:rPr>
        <w:t xml:space="preserve">(mais les gens ont un problème cognitif avec l’idée que </w:t>
      </w:r>
      <w:r w:rsidR="00205367">
        <w:rPr>
          <w:rFonts w:eastAsia="Times New Roman" w:cs="Times New Roman"/>
          <w:lang w:eastAsia="fr-FR"/>
        </w:rPr>
        <w:t>toucher aux</w:t>
      </w:r>
      <w:r w:rsidR="00D90740">
        <w:rPr>
          <w:rFonts w:eastAsia="Times New Roman" w:cs="Times New Roman"/>
          <w:lang w:eastAsia="fr-FR"/>
        </w:rPr>
        <w:t xml:space="preserve"> licenciement</w:t>
      </w:r>
      <w:r w:rsidR="00205367">
        <w:rPr>
          <w:rFonts w:eastAsia="Times New Roman" w:cs="Times New Roman"/>
          <w:lang w:eastAsia="fr-FR"/>
        </w:rPr>
        <w:t>s</w:t>
      </w:r>
      <w:r w:rsidR="00D90740">
        <w:rPr>
          <w:rFonts w:eastAsia="Times New Roman" w:cs="Times New Roman"/>
          <w:lang w:eastAsia="fr-FR"/>
        </w:rPr>
        <w:t xml:space="preserve"> favorisera l’emploi) </w:t>
      </w:r>
      <w:r>
        <w:rPr>
          <w:rFonts w:eastAsia="Times New Roman" w:cs="Times New Roman"/>
          <w:lang w:eastAsia="fr-FR"/>
        </w:rPr>
        <w:t>ou le dialogue social</w:t>
      </w:r>
      <w:r w:rsidR="00D90740">
        <w:rPr>
          <w:rFonts w:eastAsia="Times New Roman" w:cs="Times New Roman"/>
          <w:lang w:eastAsia="fr-FR"/>
        </w:rPr>
        <w:t xml:space="preserve"> (objectif abstrait qui demanderait symboles et exemples pour être compris)</w:t>
      </w:r>
      <w:r>
        <w:rPr>
          <w:rFonts w:eastAsia="Times New Roman" w:cs="Times New Roman"/>
          <w:lang w:eastAsia="fr-FR"/>
        </w:rPr>
        <w:t> ? Pourquoi maintenant</w:t>
      </w:r>
      <w:r w:rsidR="00D90740">
        <w:rPr>
          <w:rFonts w:eastAsia="Times New Roman" w:cs="Times New Roman"/>
          <w:lang w:eastAsia="fr-FR"/>
        </w:rPr>
        <w:t>, quelle est l’urgence</w:t>
      </w:r>
      <w:r>
        <w:rPr>
          <w:rFonts w:eastAsia="Times New Roman" w:cs="Times New Roman"/>
          <w:lang w:eastAsia="fr-FR"/>
        </w:rPr>
        <w:t> ?</w:t>
      </w:r>
    </w:p>
    <w:p w:rsidR="00D90740" w:rsidRDefault="009D11E8" w:rsidP="00DF6274">
      <w:pPr>
        <w:pStyle w:val="Paragraphedeliste"/>
        <w:numPr>
          <w:ilvl w:val="0"/>
          <w:numId w:val="17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>C</w:t>
      </w:r>
      <w:r w:rsidRPr="009D11E8">
        <w:rPr>
          <w:rFonts w:eastAsia="Times New Roman" w:cs="Times New Roman"/>
          <w:b/>
          <w:lang w:eastAsia="fr-FR"/>
        </w:rPr>
        <w:t xml:space="preserve">ibler les chimères </w:t>
      </w:r>
      <w:r>
        <w:rPr>
          <w:rFonts w:eastAsia="Times New Roman" w:cs="Times New Roman"/>
          <w:lang w:eastAsia="fr-FR"/>
        </w:rPr>
        <w:t xml:space="preserve">qui continuent à empoisonner les perceptions, en </w:t>
      </w:r>
      <w:r w:rsidR="00A012D2">
        <w:rPr>
          <w:rFonts w:eastAsia="Times New Roman" w:cs="Times New Roman"/>
          <w:lang w:eastAsia="fr-FR"/>
        </w:rPr>
        <w:t>d’abord</w:t>
      </w:r>
      <w:r>
        <w:rPr>
          <w:rFonts w:eastAsia="Times New Roman" w:cs="Times New Roman"/>
          <w:lang w:eastAsia="fr-FR"/>
        </w:rPr>
        <w:t xml:space="preserve"> l’idée </w:t>
      </w:r>
      <w:r w:rsidR="00A012D2">
        <w:rPr>
          <w:rFonts w:eastAsia="Times New Roman" w:cs="Times New Roman"/>
          <w:lang w:eastAsia="fr-FR"/>
        </w:rPr>
        <w:t xml:space="preserve">que le texte </w:t>
      </w:r>
      <w:r w:rsidR="00205367">
        <w:rPr>
          <w:rFonts w:eastAsia="Times New Roman" w:cs="Times New Roman"/>
          <w:lang w:eastAsia="fr-FR"/>
        </w:rPr>
        <w:t>facilite les</w:t>
      </w:r>
      <w:r w:rsidR="00D13789">
        <w:rPr>
          <w:rFonts w:eastAsia="Times New Roman" w:cs="Times New Roman"/>
          <w:lang w:eastAsia="fr-FR"/>
        </w:rPr>
        <w:t xml:space="preserve"> </w:t>
      </w:r>
      <w:r w:rsidRPr="00205367">
        <w:rPr>
          <w:rFonts w:eastAsia="Times New Roman" w:cs="Times New Roman"/>
          <w:lang w:eastAsia="fr-FR"/>
        </w:rPr>
        <w:t>licenciements</w:t>
      </w:r>
      <w:r>
        <w:rPr>
          <w:rFonts w:eastAsia="Times New Roman" w:cs="Times New Roman"/>
          <w:lang w:eastAsia="fr-FR"/>
        </w:rPr>
        <w:t xml:space="preserve"> (qui reste le premier motif de crispation, </w:t>
      </w:r>
      <w:r w:rsidR="00205367">
        <w:rPr>
          <w:rFonts w:eastAsia="Times New Roman" w:cs="Times New Roman"/>
          <w:lang w:eastAsia="fr-FR"/>
        </w:rPr>
        <w:t>aux côtés</w:t>
      </w:r>
      <w:r>
        <w:rPr>
          <w:rFonts w:eastAsia="Times New Roman" w:cs="Times New Roman"/>
          <w:lang w:eastAsia="fr-FR"/>
        </w:rPr>
        <w:t xml:space="preserve"> </w:t>
      </w:r>
      <w:r w:rsidR="00205367">
        <w:rPr>
          <w:rFonts w:eastAsia="Times New Roman" w:cs="Times New Roman"/>
          <w:lang w:eastAsia="fr-FR"/>
        </w:rPr>
        <w:t>du</w:t>
      </w:r>
      <w:r>
        <w:rPr>
          <w:rFonts w:eastAsia="Times New Roman" w:cs="Times New Roman"/>
          <w:lang w:eastAsia="fr-FR"/>
        </w:rPr>
        <w:t xml:space="preserve"> sentiment </w:t>
      </w:r>
      <w:r w:rsidR="00A012D2">
        <w:rPr>
          <w:rFonts w:eastAsia="Times New Roman" w:cs="Times New Roman"/>
          <w:lang w:eastAsia="fr-FR"/>
        </w:rPr>
        <w:t>plus diffus</w:t>
      </w:r>
      <w:r>
        <w:rPr>
          <w:rFonts w:eastAsia="Times New Roman" w:cs="Times New Roman"/>
          <w:lang w:eastAsia="fr-FR"/>
        </w:rPr>
        <w:t xml:space="preserve"> d’un recul ou d’une précarisation toujours croissante)</w:t>
      </w:r>
      <w:r w:rsidR="00D13789">
        <w:rPr>
          <w:rFonts w:eastAsia="Times New Roman" w:cs="Times New Roman"/>
          <w:lang w:eastAsia="fr-FR"/>
        </w:rPr>
        <w:t>.</w:t>
      </w:r>
    </w:p>
    <w:p w:rsidR="00DF6274" w:rsidRDefault="006809DD" w:rsidP="00DF6274">
      <w:pPr>
        <w:pStyle w:val="Paragraphedeliste"/>
        <w:numPr>
          <w:ilvl w:val="0"/>
          <w:numId w:val="17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Parvenir à </w:t>
      </w:r>
      <w:r w:rsidRPr="009D11E8">
        <w:rPr>
          <w:rFonts w:eastAsia="Times New Roman" w:cs="Times New Roman"/>
          <w:b/>
          <w:lang w:eastAsia="fr-FR"/>
        </w:rPr>
        <w:t>faire entendre les avancées</w:t>
      </w:r>
      <w:r w:rsidRPr="00D13789">
        <w:rPr>
          <w:rFonts w:eastAsia="Times New Roman" w:cs="Times New Roman"/>
          <w:lang w:eastAsia="fr-FR"/>
        </w:rPr>
        <w:t xml:space="preserve">, </w:t>
      </w:r>
      <w:r w:rsidR="009D11E8" w:rsidRPr="00D13789">
        <w:rPr>
          <w:rFonts w:eastAsia="Times New Roman" w:cs="Times New Roman"/>
          <w:lang w:eastAsia="fr-FR"/>
        </w:rPr>
        <w:t xml:space="preserve">en particulier </w:t>
      </w:r>
      <w:r w:rsidR="009D11E8" w:rsidRPr="009D11E8">
        <w:rPr>
          <w:rFonts w:eastAsia="Times New Roman" w:cs="Times New Roman"/>
          <w:b/>
          <w:lang w:eastAsia="fr-FR"/>
        </w:rPr>
        <w:t>celles qui peuvent redonner un sentiment de sécurité</w:t>
      </w:r>
      <w:r w:rsidR="009D11E8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 xml:space="preserve">dont le CPA qui reste aujourd’hui un objet </w:t>
      </w:r>
      <w:proofErr w:type="spellStart"/>
      <w:r>
        <w:rPr>
          <w:rFonts w:eastAsia="Times New Roman" w:cs="Times New Roman"/>
          <w:lang w:eastAsia="fr-FR"/>
        </w:rPr>
        <w:t>inappropriable</w:t>
      </w:r>
      <w:proofErr w:type="spellEnd"/>
      <w:r>
        <w:rPr>
          <w:rFonts w:eastAsia="Times New Roman" w:cs="Times New Roman"/>
          <w:lang w:eastAsia="fr-FR"/>
        </w:rPr>
        <w:t xml:space="preserve"> (ce qui explique </w:t>
      </w:r>
      <w:r w:rsidR="009D11E8">
        <w:rPr>
          <w:rFonts w:eastAsia="Times New Roman" w:cs="Times New Roman"/>
          <w:lang w:eastAsia="fr-FR"/>
        </w:rPr>
        <w:t>sa</w:t>
      </w:r>
      <w:r>
        <w:rPr>
          <w:rFonts w:eastAsia="Times New Roman" w:cs="Times New Roman"/>
          <w:lang w:eastAsia="fr-FR"/>
        </w:rPr>
        <w:t xml:space="preserve"> notoriété extrêmement faible).</w:t>
      </w:r>
    </w:p>
    <w:p w:rsidR="00215CCD" w:rsidRDefault="00D90740" w:rsidP="0007356D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Faute de </w:t>
      </w:r>
      <w:r w:rsidR="00D13789">
        <w:rPr>
          <w:rFonts w:eastAsia="Times New Roman" w:cs="Times New Roman"/>
          <w:lang w:eastAsia="fr-FR"/>
        </w:rPr>
        <w:t xml:space="preserve">pouvoir </w:t>
      </w:r>
      <w:r>
        <w:rPr>
          <w:rFonts w:eastAsia="Times New Roman" w:cs="Times New Roman"/>
          <w:lang w:eastAsia="fr-FR"/>
        </w:rPr>
        <w:t>répon</w:t>
      </w:r>
      <w:r w:rsidR="00D13789">
        <w:rPr>
          <w:rFonts w:eastAsia="Times New Roman" w:cs="Times New Roman"/>
          <w:lang w:eastAsia="fr-FR"/>
        </w:rPr>
        <w:t>dre</w:t>
      </w:r>
      <w:r>
        <w:rPr>
          <w:rFonts w:eastAsia="Times New Roman" w:cs="Times New Roman"/>
          <w:lang w:eastAsia="fr-FR"/>
        </w:rPr>
        <w:t xml:space="preserve"> à ces questions, l’opinion ne comprend pas que l’on s’</w:t>
      </w:r>
      <w:r w:rsidR="00D13789">
        <w:rPr>
          <w:rFonts w:eastAsia="Times New Roman" w:cs="Times New Roman"/>
          <w:lang w:eastAsia="fr-FR"/>
        </w:rPr>
        <w:t>accroche</w:t>
      </w:r>
      <w:r w:rsidR="00205367">
        <w:rPr>
          <w:rFonts w:eastAsia="Times New Roman" w:cs="Times New Roman"/>
          <w:lang w:eastAsia="fr-FR"/>
        </w:rPr>
        <w:t xml:space="preserve"> à ce point</w:t>
      </w:r>
      <w:r w:rsidR="00D13789">
        <w:rPr>
          <w:rFonts w:eastAsia="Times New Roman" w:cs="Times New Roman"/>
          <w:lang w:eastAsia="fr-FR"/>
        </w:rPr>
        <w:t xml:space="preserve">. </w:t>
      </w:r>
      <w:r w:rsidR="00D13789" w:rsidRPr="00584B1C">
        <w:rPr>
          <w:rFonts w:eastAsia="Times New Roman" w:cs="Times New Roman"/>
          <w:b/>
          <w:lang w:eastAsia="fr-FR"/>
        </w:rPr>
        <w:t xml:space="preserve">Puisque </w:t>
      </w:r>
      <w:r w:rsidR="00A012D2">
        <w:rPr>
          <w:rFonts w:eastAsia="Times New Roman" w:cs="Times New Roman"/>
          <w:b/>
          <w:lang w:eastAsia="fr-FR"/>
        </w:rPr>
        <w:t>la justification</w:t>
      </w:r>
      <w:r w:rsidR="00D13789" w:rsidRPr="00584B1C">
        <w:rPr>
          <w:rFonts w:eastAsia="Times New Roman" w:cs="Times New Roman"/>
          <w:b/>
          <w:lang w:eastAsia="fr-FR"/>
        </w:rPr>
        <w:t xml:space="preserve"> de la loi n’est pas compris</w:t>
      </w:r>
      <w:r w:rsidR="00A012D2">
        <w:rPr>
          <w:rFonts w:eastAsia="Times New Roman" w:cs="Times New Roman"/>
          <w:b/>
          <w:lang w:eastAsia="fr-FR"/>
        </w:rPr>
        <w:t>e</w:t>
      </w:r>
      <w:r w:rsidR="00D13789" w:rsidRPr="00584B1C">
        <w:rPr>
          <w:rFonts w:eastAsia="Times New Roman" w:cs="Times New Roman"/>
          <w:b/>
          <w:lang w:eastAsia="fr-FR"/>
        </w:rPr>
        <w:t>, nous sommes vus comme étant dans un jeu de pure posture</w:t>
      </w:r>
      <w:r w:rsidR="00584B1C">
        <w:rPr>
          <w:rFonts w:eastAsia="Times New Roman" w:cs="Times New Roman"/>
          <w:b/>
          <w:lang w:eastAsia="fr-FR"/>
        </w:rPr>
        <w:t> </w:t>
      </w:r>
      <w:r w:rsidR="00584B1C">
        <w:rPr>
          <w:rFonts w:eastAsia="Times New Roman" w:cs="Times New Roman"/>
          <w:lang w:eastAsia="fr-FR"/>
        </w:rPr>
        <w:t xml:space="preserve">: ainsi </w:t>
      </w:r>
      <w:r w:rsidR="00215CCD">
        <w:rPr>
          <w:rFonts w:eastAsia="Times New Roman" w:cs="Times New Roman"/>
          <w:lang w:eastAsia="fr-FR"/>
        </w:rPr>
        <w:t xml:space="preserve">interrogés sur </w:t>
      </w:r>
      <w:r w:rsidR="00584B1C">
        <w:rPr>
          <w:rFonts w:eastAsia="Times New Roman" w:cs="Times New Roman"/>
          <w:lang w:eastAsia="fr-FR"/>
        </w:rPr>
        <w:t>l</w:t>
      </w:r>
      <w:r w:rsidR="00205367">
        <w:rPr>
          <w:rFonts w:eastAsia="Times New Roman" w:cs="Times New Roman"/>
          <w:lang w:eastAsia="fr-FR"/>
        </w:rPr>
        <w:t>’attitude de</w:t>
      </w:r>
      <w:r w:rsidR="00215CCD">
        <w:rPr>
          <w:rFonts w:eastAsia="Times New Roman" w:cs="Times New Roman"/>
          <w:lang w:eastAsia="fr-FR"/>
        </w:rPr>
        <w:t xml:space="preserve"> détermination, 70%</w:t>
      </w:r>
      <w:r w:rsidR="00584B1C">
        <w:rPr>
          <w:rFonts w:eastAsia="Times New Roman" w:cs="Times New Roman"/>
          <w:lang w:eastAsia="fr-FR"/>
        </w:rPr>
        <w:t xml:space="preserve"> des Français pensent qu</w:t>
      </w:r>
      <w:r w:rsidR="00205367">
        <w:rPr>
          <w:rFonts w:eastAsia="Times New Roman" w:cs="Times New Roman"/>
          <w:lang w:eastAsia="fr-FR"/>
        </w:rPr>
        <w:t>e le gouvernement</w:t>
      </w:r>
      <w:r w:rsidR="00215CCD">
        <w:rPr>
          <w:rFonts w:eastAsia="Times New Roman" w:cs="Times New Roman"/>
          <w:lang w:eastAsia="fr-FR"/>
        </w:rPr>
        <w:t xml:space="preserve"> « </w:t>
      </w:r>
      <w:r w:rsidR="00215CCD" w:rsidRPr="00584B1C">
        <w:rPr>
          <w:rFonts w:eastAsia="Times New Roman" w:cs="Times New Roman"/>
          <w:i/>
          <w:lang w:eastAsia="fr-FR"/>
        </w:rPr>
        <w:t>refus</w:t>
      </w:r>
      <w:r w:rsidR="00584B1C">
        <w:rPr>
          <w:rFonts w:eastAsia="Times New Roman" w:cs="Times New Roman"/>
          <w:i/>
          <w:lang w:eastAsia="fr-FR"/>
        </w:rPr>
        <w:t>e</w:t>
      </w:r>
      <w:r w:rsidR="00215CCD" w:rsidRPr="00584B1C">
        <w:rPr>
          <w:rFonts w:eastAsia="Times New Roman" w:cs="Times New Roman"/>
          <w:i/>
          <w:lang w:eastAsia="fr-FR"/>
        </w:rPr>
        <w:t xml:space="preserve"> de reculer uniquement pour des questions politiques et ne pas perdre le bras de fer avec les syndicats</w:t>
      </w:r>
      <w:r w:rsidR="00215CCD">
        <w:rPr>
          <w:rFonts w:eastAsia="Times New Roman" w:cs="Times New Roman"/>
          <w:lang w:eastAsia="fr-FR"/>
        </w:rPr>
        <w:t xml:space="preserve"> » contre 30% </w:t>
      </w:r>
      <w:r w:rsidR="00584B1C">
        <w:rPr>
          <w:rFonts w:eastAsia="Times New Roman" w:cs="Times New Roman"/>
          <w:lang w:eastAsia="fr-FR"/>
        </w:rPr>
        <w:t>estimant</w:t>
      </w:r>
      <w:r w:rsidR="00215CCD">
        <w:rPr>
          <w:rFonts w:eastAsia="Times New Roman" w:cs="Times New Roman"/>
          <w:lang w:eastAsia="fr-FR"/>
        </w:rPr>
        <w:t xml:space="preserve"> que le gouvernement « </w:t>
      </w:r>
      <w:r w:rsidR="00215CCD" w:rsidRPr="00584B1C">
        <w:rPr>
          <w:rFonts w:eastAsia="Times New Roman" w:cs="Times New Roman"/>
          <w:i/>
          <w:lang w:eastAsia="fr-FR"/>
        </w:rPr>
        <w:t xml:space="preserve">refuse de reculer parce qu’il est convaincu de </w:t>
      </w:r>
      <w:r w:rsidR="00215CCD" w:rsidRPr="00584B1C">
        <w:rPr>
          <w:rFonts w:eastAsia="Times New Roman" w:cs="Times New Roman"/>
          <w:i/>
          <w:lang w:eastAsia="fr-FR"/>
        </w:rPr>
        <w:t>l’</w:t>
      </w:r>
      <w:r w:rsidR="00215CCD" w:rsidRPr="00584B1C">
        <w:rPr>
          <w:rFonts w:eastAsia="Times New Roman" w:cs="Times New Roman"/>
          <w:i/>
          <w:lang w:eastAsia="fr-FR"/>
        </w:rPr>
        <w:t>efficacité</w:t>
      </w:r>
      <w:r w:rsidR="00215CCD" w:rsidRPr="00584B1C">
        <w:rPr>
          <w:rFonts w:eastAsia="Times New Roman" w:cs="Times New Roman"/>
          <w:i/>
          <w:lang w:eastAsia="fr-FR"/>
        </w:rPr>
        <w:t xml:space="preserve"> de la loi</w:t>
      </w:r>
      <w:r w:rsidR="00215CCD">
        <w:rPr>
          <w:rFonts w:eastAsia="Times New Roman" w:cs="Times New Roman"/>
          <w:lang w:eastAsia="fr-FR"/>
        </w:rPr>
        <w:t> ». Même à gauche, 65% n’y voient qu’une posture.</w:t>
      </w:r>
    </w:p>
    <w:p w:rsidR="00D90740" w:rsidRDefault="00584B1C" w:rsidP="0007356D">
      <w:pPr>
        <w:pStyle w:val="Paragraphedeliste"/>
        <w:spacing w:before="120" w:after="0" w:line="276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Dès lors</w:t>
      </w:r>
      <w:r w:rsidR="00205367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t</w:t>
      </w:r>
      <w:r w:rsidR="00D90740">
        <w:rPr>
          <w:rFonts w:eastAsia="Times New Roman" w:cs="Times New Roman"/>
          <w:lang w:eastAsia="fr-FR"/>
        </w:rPr>
        <w:t>ou</w:t>
      </w:r>
      <w:r>
        <w:rPr>
          <w:rFonts w:eastAsia="Times New Roman" w:cs="Times New Roman"/>
          <w:lang w:eastAsia="fr-FR"/>
        </w:rPr>
        <w:t>te</w:t>
      </w:r>
      <w:r w:rsidR="00D90740">
        <w:rPr>
          <w:rFonts w:eastAsia="Times New Roman" w:cs="Times New Roman"/>
          <w:lang w:eastAsia="fr-FR"/>
        </w:rPr>
        <w:t xml:space="preserve">s les </w:t>
      </w:r>
      <w:r>
        <w:rPr>
          <w:rFonts w:eastAsia="Times New Roman" w:cs="Times New Roman"/>
          <w:lang w:eastAsia="fr-FR"/>
        </w:rPr>
        <w:t>mesures</w:t>
      </w:r>
      <w:r w:rsidR="00D90740">
        <w:rPr>
          <w:rFonts w:eastAsia="Times New Roman" w:cs="Times New Roman"/>
          <w:lang w:eastAsia="fr-FR"/>
        </w:rPr>
        <w:t xml:space="preserve"> indiquent, sinon une </w:t>
      </w:r>
      <w:r>
        <w:rPr>
          <w:rFonts w:eastAsia="Times New Roman" w:cs="Times New Roman"/>
          <w:lang w:eastAsia="fr-FR"/>
        </w:rPr>
        <w:t>demande</w:t>
      </w:r>
      <w:r w:rsidR="00D90740">
        <w:rPr>
          <w:rFonts w:eastAsia="Times New Roman" w:cs="Times New Roman"/>
          <w:lang w:eastAsia="fr-FR"/>
        </w:rPr>
        <w:t xml:space="preserve"> de retrait</w:t>
      </w:r>
      <w:r>
        <w:rPr>
          <w:rFonts w:eastAsia="Times New Roman" w:cs="Times New Roman"/>
          <w:lang w:eastAsia="fr-FR"/>
        </w:rPr>
        <w:t xml:space="preserve"> (</w:t>
      </w:r>
      <w:r w:rsidR="00B64DD3">
        <w:rPr>
          <w:rFonts w:eastAsia="Times New Roman" w:cs="Times New Roman"/>
          <w:lang w:eastAsia="fr-FR"/>
        </w:rPr>
        <w:t xml:space="preserve">reste le sentiment qu’il faut faire quelque chose) du moins </w:t>
      </w:r>
      <w:r w:rsidR="0058260C">
        <w:rPr>
          <w:rFonts w:eastAsia="Times New Roman" w:cs="Times New Roman"/>
          <w:lang w:eastAsia="fr-FR"/>
        </w:rPr>
        <w:t>le souhait d’une</w:t>
      </w:r>
      <w:r w:rsidR="00B64DD3" w:rsidRPr="00205367">
        <w:rPr>
          <w:rFonts w:eastAsia="Times New Roman" w:cs="Times New Roman"/>
          <w:lang w:eastAsia="fr-FR"/>
        </w:rPr>
        <w:t xml:space="preserve"> renégociation</w:t>
      </w:r>
      <w:r w:rsidRPr="00205367">
        <w:rPr>
          <w:rFonts w:eastAsia="Times New Roman" w:cs="Times New Roman"/>
          <w:lang w:eastAsia="fr-FR"/>
        </w:rPr>
        <w:t xml:space="preserve"> qui est</w:t>
      </w:r>
      <w:r w:rsidRPr="0007356D">
        <w:rPr>
          <w:rFonts w:eastAsia="Times New Roman" w:cs="Times New Roman"/>
          <w:b/>
          <w:lang w:eastAsia="fr-FR"/>
        </w:rPr>
        <w:t xml:space="preserve"> </w:t>
      </w:r>
      <w:r w:rsidRPr="00205367">
        <w:rPr>
          <w:rFonts w:eastAsia="Times New Roman" w:cs="Times New Roman"/>
          <w:lang w:eastAsia="fr-FR"/>
        </w:rPr>
        <w:t>une</w:t>
      </w:r>
      <w:r w:rsidRPr="0007356D">
        <w:rPr>
          <w:rFonts w:eastAsia="Times New Roman" w:cs="Times New Roman"/>
          <w:b/>
          <w:lang w:eastAsia="fr-FR"/>
        </w:rPr>
        <w:t xml:space="preserve"> autre façon d’appeler à </w:t>
      </w:r>
      <w:r w:rsidR="00205367">
        <w:rPr>
          <w:rFonts w:eastAsia="Times New Roman" w:cs="Times New Roman"/>
          <w:b/>
          <w:lang w:eastAsia="fr-FR"/>
        </w:rPr>
        <w:t>une reprise de</w:t>
      </w:r>
      <w:r w:rsidR="0007356D" w:rsidRPr="0007356D">
        <w:rPr>
          <w:rFonts w:eastAsia="Times New Roman" w:cs="Times New Roman"/>
          <w:b/>
          <w:lang w:eastAsia="fr-FR"/>
        </w:rPr>
        <w:t xml:space="preserve"> l’</w:t>
      </w:r>
      <w:r w:rsidRPr="0007356D">
        <w:rPr>
          <w:rFonts w:eastAsia="Times New Roman" w:cs="Times New Roman"/>
          <w:b/>
          <w:lang w:eastAsia="fr-FR"/>
        </w:rPr>
        <w:t>explication</w:t>
      </w:r>
      <w:r w:rsidR="0007356D" w:rsidRPr="0007356D">
        <w:rPr>
          <w:rFonts w:eastAsia="Times New Roman" w:cs="Times New Roman"/>
          <w:b/>
          <w:lang w:eastAsia="fr-FR"/>
        </w:rPr>
        <w:t xml:space="preserve"> pour </w:t>
      </w:r>
      <w:r w:rsidR="00205367">
        <w:rPr>
          <w:rFonts w:eastAsia="Times New Roman" w:cs="Times New Roman"/>
          <w:b/>
          <w:lang w:eastAsia="fr-FR"/>
        </w:rPr>
        <w:t xml:space="preserve">que l’on puisse </w:t>
      </w:r>
      <w:r w:rsidR="00957E7F">
        <w:rPr>
          <w:rFonts w:eastAsia="Times New Roman" w:cs="Times New Roman"/>
          <w:b/>
          <w:lang w:eastAsia="fr-FR"/>
        </w:rPr>
        <w:t xml:space="preserve">enfin </w:t>
      </w:r>
      <w:r w:rsidR="0007356D" w:rsidRPr="003F04A0">
        <w:rPr>
          <w:rFonts w:eastAsia="Times New Roman" w:cs="Times New Roman"/>
          <w:b/>
          <w:lang w:eastAsia="fr-FR"/>
        </w:rPr>
        <w:t>comprendre quelque chose</w:t>
      </w:r>
      <w:r w:rsidR="0007356D" w:rsidRPr="00957E7F">
        <w:rPr>
          <w:rFonts w:eastAsia="Times New Roman" w:cs="Times New Roman"/>
          <w:lang w:eastAsia="fr-FR"/>
        </w:rPr>
        <w:t xml:space="preserve"> à cette</w:t>
      </w:r>
      <w:r w:rsidRPr="00957E7F">
        <w:rPr>
          <w:rFonts w:eastAsia="Times New Roman" w:cs="Times New Roman"/>
          <w:lang w:eastAsia="fr-FR"/>
        </w:rPr>
        <w:t xml:space="preserve"> loi.</w:t>
      </w:r>
    </w:p>
    <w:p w:rsidR="001D34D8" w:rsidRDefault="001D34D8" w:rsidP="001D34D8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Dans ce contexte, </w:t>
      </w:r>
      <w:r w:rsidRPr="00AB447F">
        <w:rPr>
          <w:rFonts w:eastAsia="Times New Roman" w:cs="Times New Roman"/>
          <w:b/>
          <w:lang w:eastAsia="fr-FR"/>
        </w:rPr>
        <w:t>la comparaison avec le projet de la droite sénatoriale</w:t>
      </w:r>
      <w:r>
        <w:rPr>
          <w:rFonts w:eastAsia="Times New Roman" w:cs="Times New Roman"/>
          <w:lang w:eastAsia="fr-FR"/>
        </w:rPr>
        <w:t xml:space="preserve"> peut effectivement aider à émousser le problème (sans le résoudre</w:t>
      </w:r>
      <w:bookmarkStart w:id="0" w:name="_GoBack"/>
      <w:bookmarkEnd w:id="0"/>
      <w:r>
        <w:rPr>
          <w:rFonts w:eastAsia="Times New Roman" w:cs="Times New Roman"/>
          <w:lang w:eastAsia="fr-FR"/>
        </w:rPr>
        <w:t>). Le mieux serait de :</w:t>
      </w:r>
    </w:p>
    <w:p w:rsidR="00CF2A39" w:rsidRDefault="00CF2A39" w:rsidP="001D34D8">
      <w:pPr>
        <w:pStyle w:val="Paragraphedeliste"/>
        <w:numPr>
          <w:ilvl w:val="0"/>
          <w:numId w:val="17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Eviter de </w:t>
      </w:r>
      <w:proofErr w:type="spellStart"/>
      <w:r>
        <w:rPr>
          <w:rFonts w:eastAsia="Times New Roman" w:cs="Times New Roman"/>
          <w:lang w:eastAsia="fr-FR"/>
        </w:rPr>
        <w:t>surjouer</w:t>
      </w:r>
      <w:proofErr w:type="spellEnd"/>
      <w:r>
        <w:rPr>
          <w:rFonts w:eastAsia="Times New Roman" w:cs="Times New Roman"/>
          <w:lang w:eastAsia="fr-FR"/>
        </w:rPr>
        <w:t xml:space="preserve"> les jeux politiciens. C’est la </w:t>
      </w:r>
      <w:r w:rsidRPr="00124643">
        <w:rPr>
          <w:rFonts w:eastAsia="Times New Roman" w:cs="Times New Roman"/>
          <w:lang w:eastAsia="fr-FR"/>
        </w:rPr>
        <w:t>condition pour</w:t>
      </w:r>
      <w:r w:rsidRPr="00AB447F">
        <w:rPr>
          <w:rFonts w:eastAsia="Times New Roman" w:cs="Times New Roman"/>
          <w:b/>
          <w:lang w:eastAsia="fr-FR"/>
        </w:rPr>
        <w:t xml:space="preserve"> crédibiliser leur démarche</w:t>
      </w:r>
      <w:r>
        <w:rPr>
          <w:rFonts w:eastAsia="Times New Roman" w:cs="Times New Roman"/>
          <w:lang w:eastAsia="fr-FR"/>
        </w:rPr>
        <w:t xml:space="preserve"> (il faut que les Français </w:t>
      </w:r>
      <w:r w:rsidRPr="00AB447F">
        <w:rPr>
          <w:rFonts w:eastAsia="Times New Roman" w:cs="Times New Roman"/>
          <w:b/>
          <w:lang w:eastAsia="fr-FR"/>
        </w:rPr>
        <w:t>la voient comme ce que ferait vraiment un autre gouvernement</w:t>
      </w:r>
      <w:r>
        <w:rPr>
          <w:rFonts w:eastAsia="Times New Roman" w:cs="Times New Roman"/>
          <w:lang w:eastAsia="fr-FR"/>
        </w:rPr>
        <w:t>, et pas comme un théâtre parlementaire sans réalité</w:t>
      </w:r>
      <w:r w:rsidR="00AB447F">
        <w:rPr>
          <w:rFonts w:eastAsia="Times New Roman" w:cs="Times New Roman"/>
          <w:lang w:eastAsia="fr-FR"/>
        </w:rPr>
        <w:t xml:space="preserve"> – l’opposition qui s’oppose</w:t>
      </w:r>
      <w:r w:rsidR="00E64176">
        <w:rPr>
          <w:rFonts w:eastAsia="Times New Roman" w:cs="Times New Roman"/>
          <w:lang w:eastAsia="fr-FR"/>
        </w:rPr>
        <w:t xml:space="preserve"> – donc sans risque</w:t>
      </w:r>
      <w:r>
        <w:rPr>
          <w:rFonts w:eastAsia="Times New Roman" w:cs="Times New Roman"/>
          <w:lang w:eastAsia="fr-FR"/>
        </w:rPr>
        <w:t>)</w:t>
      </w:r>
      <w:r w:rsidR="00AB447F">
        <w:rPr>
          <w:rFonts w:eastAsia="Times New Roman" w:cs="Times New Roman"/>
          <w:lang w:eastAsia="fr-FR"/>
        </w:rPr>
        <w:t xml:space="preserve"> ; et pour que nous-même paraissions </w:t>
      </w:r>
      <w:r w:rsidR="00AB447F" w:rsidRPr="00AB447F">
        <w:rPr>
          <w:rFonts w:eastAsia="Times New Roman" w:cs="Times New Roman"/>
          <w:b/>
          <w:lang w:eastAsia="fr-FR"/>
        </w:rPr>
        <w:t>non pas instrumentaliser la polémique mais vouloir réellement protéger les gens</w:t>
      </w:r>
      <w:r w:rsidR="00AB447F">
        <w:rPr>
          <w:rFonts w:eastAsia="Times New Roman" w:cs="Times New Roman"/>
          <w:lang w:eastAsia="fr-FR"/>
        </w:rPr>
        <w:t>.</w:t>
      </w:r>
    </w:p>
    <w:p w:rsidR="001D34D8" w:rsidRDefault="001D34D8" w:rsidP="001D34D8">
      <w:pPr>
        <w:pStyle w:val="Paragraphedeliste"/>
        <w:numPr>
          <w:ilvl w:val="0"/>
          <w:numId w:val="17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B447F">
        <w:rPr>
          <w:rFonts w:eastAsia="Times New Roman" w:cs="Times New Roman"/>
          <w:b/>
          <w:lang w:eastAsia="fr-FR"/>
        </w:rPr>
        <w:t>Leur renvoyer ce qui fait le plus peur à l’opinion : l’argument d’insécurisation</w:t>
      </w:r>
      <w:r w:rsidR="00AB447F">
        <w:rPr>
          <w:rFonts w:eastAsia="Times New Roman" w:cs="Times New Roman"/>
          <w:lang w:eastAsia="fr-FR"/>
        </w:rPr>
        <w:t>. La droite</w:t>
      </w:r>
      <w:r w:rsidR="00E64176">
        <w:rPr>
          <w:rFonts w:eastAsia="Times New Roman" w:cs="Times New Roman"/>
          <w:lang w:eastAsia="fr-FR"/>
        </w:rPr>
        <w:t xml:space="preserve"> a voulu faire passer une </w:t>
      </w:r>
      <w:r w:rsidR="00AB447F">
        <w:rPr>
          <w:rFonts w:eastAsia="Times New Roman" w:cs="Times New Roman"/>
          <w:lang w:eastAsia="fr-FR"/>
        </w:rPr>
        <w:t>loi qui aurait vraiment aggravé</w:t>
      </w:r>
      <w:r w:rsidR="00CF2A39">
        <w:rPr>
          <w:rFonts w:eastAsia="Times New Roman" w:cs="Times New Roman"/>
          <w:lang w:eastAsia="fr-FR"/>
        </w:rPr>
        <w:t xml:space="preserve"> les licenciements, en plus d’amputer les salaires et le pouvoir d’</w:t>
      </w:r>
      <w:r w:rsidR="00AB447F">
        <w:rPr>
          <w:rFonts w:eastAsia="Times New Roman" w:cs="Times New Roman"/>
          <w:lang w:eastAsia="fr-FR"/>
        </w:rPr>
        <w:t>achat…</w:t>
      </w:r>
    </w:p>
    <w:p w:rsidR="0007356D" w:rsidRPr="00D90740" w:rsidRDefault="0007356D" w:rsidP="00D90740">
      <w:pPr>
        <w:spacing w:before="240" w:after="0" w:line="276" w:lineRule="auto"/>
        <w:jc w:val="both"/>
        <w:rPr>
          <w:rFonts w:eastAsia="Times New Roman" w:cs="Times New Roman"/>
          <w:lang w:eastAsia="fr-FR"/>
        </w:rPr>
      </w:pPr>
    </w:p>
    <w:p w:rsidR="00024E1E" w:rsidRDefault="00024E1E" w:rsidP="00821695">
      <w:pPr>
        <w:spacing w:before="120" w:after="0" w:line="276" w:lineRule="auto"/>
        <w:jc w:val="both"/>
        <w:rPr>
          <w:rFonts w:eastAsia="Times New Roman" w:cs="Times New Roman"/>
          <w:lang w:eastAsia="fr-FR"/>
        </w:rPr>
      </w:pPr>
    </w:p>
    <w:p w:rsidR="00DC4F96" w:rsidRPr="00B040FA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7602DC" w:rsidRDefault="00DC4F96" w:rsidP="007602DC">
      <w:pPr>
        <w:tabs>
          <w:tab w:val="left" w:pos="6804"/>
        </w:tabs>
        <w:spacing w:before="120" w:after="0" w:line="264" w:lineRule="auto"/>
        <w:jc w:val="both"/>
      </w:pPr>
      <w:r w:rsidRPr="00B040FA">
        <w:tab/>
        <w:t>Adrien ABECASSIS</w:t>
      </w:r>
    </w:p>
    <w:sectPr w:rsidR="00666A52" w:rsidRPr="007602DC" w:rsidSect="007D2D93">
      <w:pgSz w:w="11906" w:h="16838" w:code="9"/>
      <w:pgMar w:top="794" w:right="1304" w:bottom="680" w:left="1191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B912A2"/>
    <w:multiLevelType w:val="hybridMultilevel"/>
    <w:tmpl w:val="A67C89FC"/>
    <w:lvl w:ilvl="0" w:tplc="1D5EE3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1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15"/>
  </w:num>
  <w:num w:numId="10">
    <w:abstractNumId w:val="4"/>
  </w:num>
  <w:num w:numId="11">
    <w:abstractNumId w:val="8"/>
  </w:num>
  <w:num w:numId="12">
    <w:abstractNumId w:val="12"/>
  </w:num>
  <w:num w:numId="13">
    <w:abstractNumId w:val="2"/>
  </w:num>
  <w:num w:numId="14">
    <w:abstractNumId w:val="6"/>
  </w:num>
  <w:num w:numId="15">
    <w:abstractNumId w:val="16"/>
  </w:num>
  <w:num w:numId="16">
    <w:abstractNumId w:val="17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4E1E"/>
    <w:rsid w:val="000428D0"/>
    <w:rsid w:val="0007261F"/>
    <w:rsid w:val="0007356D"/>
    <w:rsid w:val="00075454"/>
    <w:rsid w:val="00081F1F"/>
    <w:rsid w:val="000E3F18"/>
    <w:rsid w:val="00100EBC"/>
    <w:rsid w:val="00106273"/>
    <w:rsid w:val="00124643"/>
    <w:rsid w:val="00134910"/>
    <w:rsid w:val="00170CDF"/>
    <w:rsid w:val="001A44AF"/>
    <w:rsid w:val="001B2E6D"/>
    <w:rsid w:val="001C3A46"/>
    <w:rsid w:val="001D21D3"/>
    <w:rsid w:val="001D2955"/>
    <w:rsid w:val="001D34D8"/>
    <w:rsid w:val="001E011A"/>
    <w:rsid w:val="001F00B4"/>
    <w:rsid w:val="002022DC"/>
    <w:rsid w:val="00205367"/>
    <w:rsid w:val="00215CCD"/>
    <w:rsid w:val="00220749"/>
    <w:rsid w:val="00254AF9"/>
    <w:rsid w:val="00256126"/>
    <w:rsid w:val="0027683A"/>
    <w:rsid w:val="00283BC4"/>
    <w:rsid w:val="002A0BC3"/>
    <w:rsid w:val="002A10FB"/>
    <w:rsid w:val="002A4CFA"/>
    <w:rsid w:val="002C35A0"/>
    <w:rsid w:val="002E5717"/>
    <w:rsid w:val="002F244A"/>
    <w:rsid w:val="00302113"/>
    <w:rsid w:val="00304968"/>
    <w:rsid w:val="003318A5"/>
    <w:rsid w:val="0034091E"/>
    <w:rsid w:val="00360DF8"/>
    <w:rsid w:val="0037261E"/>
    <w:rsid w:val="00392307"/>
    <w:rsid w:val="003B4D95"/>
    <w:rsid w:val="003C2021"/>
    <w:rsid w:val="003C2241"/>
    <w:rsid w:val="003E11E4"/>
    <w:rsid w:val="003F04A0"/>
    <w:rsid w:val="00411895"/>
    <w:rsid w:val="00420A8E"/>
    <w:rsid w:val="00442E72"/>
    <w:rsid w:val="0047173E"/>
    <w:rsid w:val="004B090F"/>
    <w:rsid w:val="004C7F20"/>
    <w:rsid w:val="00516CCD"/>
    <w:rsid w:val="0052196C"/>
    <w:rsid w:val="0055187F"/>
    <w:rsid w:val="00553BFF"/>
    <w:rsid w:val="00577D8C"/>
    <w:rsid w:val="0058260C"/>
    <w:rsid w:val="00584B1C"/>
    <w:rsid w:val="00586FE8"/>
    <w:rsid w:val="005874F5"/>
    <w:rsid w:val="005B5AB2"/>
    <w:rsid w:val="005C4BEA"/>
    <w:rsid w:val="006262CF"/>
    <w:rsid w:val="0063058A"/>
    <w:rsid w:val="00632B2D"/>
    <w:rsid w:val="00645F4A"/>
    <w:rsid w:val="006565C4"/>
    <w:rsid w:val="00662A07"/>
    <w:rsid w:val="00666A52"/>
    <w:rsid w:val="006809DD"/>
    <w:rsid w:val="00685CD7"/>
    <w:rsid w:val="0068623E"/>
    <w:rsid w:val="006862CF"/>
    <w:rsid w:val="0069223A"/>
    <w:rsid w:val="00694D9D"/>
    <w:rsid w:val="006C2553"/>
    <w:rsid w:val="006D1A3E"/>
    <w:rsid w:val="006F585C"/>
    <w:rsid w:val="006F65B7"/>
    <w:rsid w:val="00700A7A"/>
    <w:rsid w:val="00705D03"/>
    <w:rsid w:val="007108E3"/>
    <w:rsid w:val="0072155F"/>
    <w:rsid w:val="0073120B"/>
    <w:rsid w:val="0075560A"/>
    <w:rsid w:val="007602DC"/>
    <w:rsid w:val="00763E9E"/>
    <w:rsid w:val="007653E5"/>
    <w:rsid w:val="007B49A8"/>
    <w:rsid w:val="007D2D93"/>
    <w:rsid w:val="007D49EB"/>
    <w:rsid w:val="007E4E1A"/>
    <w:rsid w:val="007F4C0B"/>
    <w:rsid w:val="00812610"/>
    <w:rsid w:val="00821695"/>
    <w:rsid w:val="00854B70"/>
    <w:rsid w:val="00882CDE"/>
    <w:rsid w:val="008A621C"/>
    <w:rsid w:val="009138AF"/>
    <w:rsid w:val="00925C7B"/>
    <w:rsid w:val="00930969"/>
    <w:rsid w:val="00953A25"/>
    <w:rsid w:val="00957E7F"/>
    <w:rsid w:val="009750F0"/>
    <w:rsid w:val="00992B4B"/>
    <w:rsid w:val="00993CD3"/>
    <w:rsid w:val="009D0398"/>
    <w:rsid w:val="009D11E8"/>
    <w:rsid w:val="009E0CE2"/>
    <w:rsid w:val="009E2A94"/>
    <w:rsid w:val="009E35D9"/>
    <w:rsid w:val="009E5E27"/>
    <w:rsid w:val="009F26C5"/>
    <w:rsid w:val="00A012D2"/>
    <w:rsid w:val="00A23E5D"/>
    <w:rsid w:val="00A54038"/>
    <w:rsid w:val="00A66844"/>
    <w:rsid w:val="00A90220"/>
    <w:rsid w:val="00A967AC"/>
    <w:rsid w:val="00AA1611"/>
    <w:rsid w:val="00AB447F"/>
    <w:rsid w:val="00AC761B"/>
    <w:rsid w:val="00AD62FD"/>
    <w:rsid w:val="00AE47FF"/>
    <w:rsid w:val="00AF71E3"/>
    <w:rsid w:val="00AF7E86"/>
    <w:rsid w:val="00B040FA"/>
    <w:rsid w:val="00B0476E"/>
    <w:rsid w:val="00B136C4"/>
    <w:rsid w:val="00B1408B"/>
    <w:rsid w:val="00B54356"/>
    <w:rsid w:val="00B56887"/>
    <w:rsid w:val="00B61EEC"/>
    <w:rsid w:val="00B64DD3"/>
    <w:rsid w:val="00B7159C"/>
    <w:rsid w:val="00BA7883"/>
    <w:rsid w:val="00BE2EE0"/>
    <w:rsid w:val="00C001C0"/>
    <w:rsid w:val="00C02E21"/>
    <w:rsid w:val="00C114AF"/>
    <w:rsid w:val="00C2096E"/>
    <w:rsid w:val="00C2457E"/>
    <w:rsid w:val="00C46E23"/>
    <w:rsid w:val="00C557DF"/>
    <w:rsid w:val="00C727A0"/>
    <w:rsid w:val="00C74D5A"/>
    <w:rsid w:val="00CA5EED"/>
    <w:rsid w:val="00CA724B"/>
    <w:rsid w:val="00CF2A39"/>
    <w:rsid w:val="00D125D5"/>
    <w:rsid w:val="00D13789"/>
    <w:rsid w:val="00D23577"/>
    <w:rsid w:val="00D24780"/>
    <w:rsid w:val="00D42EFE"/>
    <w:rsid w:val="00D57EEB"/>
    <w:rsid w:val="00D76165"/>
    <w:rsid w:val="00D80D0A"/>
    <w:rsid w:val="00D86E35"/>
    <w:rsid w:val="00D90740"/>
    <w:rsid w:val="00D91828"/>
    <w:rsid w:val="00D95D49"/>
    <w:rsid w:val="00DC4F96"/>
    <w:rsid w:val="00DE372A"/>
    <w:rsid w:val="00DF6274"/>
    <w:rsid w:val="00E458DF"/>
    <w:rsid w:val="00E52C97"/>
    <w:rsid w:val="00E5402F"/>
    <w:rsid w:val="00E64176"/>
    <w:rsid w:val="00E8541A"/>
    <w:rsid w:val="00E94CC7"/>
    <w:rsid w:val="00EA2019"/>
    <w:rsid w:val="00EC5829"/>
    <w:rsid w:val="00ED6859"/>
    <w:rsid w:val="00EE1774"/>
    <w:rsid w:val="00EE5333"/>
    <w:rsid w:val="00EF6D7B"/>
    <w:rsid w:val="00F12AFD"/>
    <w:rsid w:val="00F247B2"/>
    <w:rsid w:val="00F41A2A"/>
    <w:rsid w:val="00F4637D"/>
    <w:rsid w:val="00F6778E"/>
    <w:rsid w:val="00F97D47"/>
    <w:rsid w:val="00FA45F3"/>
    <w:rsid w:val="00FD084F"/>
    <w:rsid w:val="00FD348C"/>
    <w:rsid w:val="00FE12C2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F337-DA6D-4F28-8BD4-7D45E589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7</cp:revision>
  <cp:lastPrinted>2016-05-11T18:00:00Z</cp:lastPrinted>
  <dcterms:created xsi:type="dcterms:W3CDTF">2016-06-06T11:25:00Z</dcterms:created>
  <dcterms:modified xsi:type="dcterms:W3CDTF">2016-06-06T15:02:00Z</dcterms:modified>
</cp:coreProperties>
</file>