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3DF5" w:rsidRPr="007C3DF5" w:rsidRDefault="007C3DF5" w:rsidP="007C3DF5">
      <w:pPr>
        <w:spacing w:after="0" w:line="240" w:lineRule="auto"/>
        <w:rPr>
          <w:rFonts w:cs="Calibri"/>
        </w:rPr>
      </w:pPr>
      <w:bookmarkStart w:id="0" w:name="_MailOriginal"/>
    </w:p>
    <w:p w:rsidR="007C3DF5" w:rsidRDefault="007C3DF5" w:rsidP="007C3DF5">
      <w:pPr>
        <w:pBdr>
          <w:top w:val="single" w:sz="24" w:space="1" w:color="auto"/>
        </w:pBd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</w:p>
    <w:p w:rsidR="00876CFB" w:rsidRPr="00876CFB" w:rsidRDefault="00876CFB" w:rsidP="007C3DF5">
      <w:pPr>
        <w:tabs>
          <w:tab w:val="left" w:pos="3119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De :</w:t>
      </w:r>
      <w:r w:rsidRPr="00876CF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ab/>
      </w:r>
      <w:r w:rsidRPr="00876CFB">
        <w:rPr>
          <w:rFonts w:ascii="Tahoma" w:eastAsia="Times New Roman" w:hAnsi="Tahoma" w:cs="Tahoma"/>
          <w:bCs/>
          <w:sz w:val="20"/>
          <w:szCs w:val="20"/>
          <w:lang w:eastAsia="fr-FR"/>
        </w:rPr>
        <w:t>ABECASSIS Adrien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Envoyé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F319AE">
        <w:rPr>
          <w:rFonts w:ascii="Tahoma" w:eastAsia="Times New Roman" w:hAnsi="Tahoma" w:cs="Tahoma"/>
          <w:sz w:val="20"/>
          <w:szCs w:val="20"/>
          <w:lang w:eastAsia="fr-FR"/>
        </w:rPr>
        <w:t>mardi 14 juin 2016 21:22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À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801323">
        <w:rPr>
          <w:rFonts w:ascii="Tahoma" w:eastAsia="Times New Roman" w:hAnsi="Tahoma" w:cs="Tahoma"/>
          <w:sz w:val="20"/>
          <w:szCs w:val="20"/>
          <w:lang w:eastAsia="fr-FR"/>
        </w:rPr>
        <w:t>Secrétariat - Président; JOUYET Jean-Pierre; LATASTE Thierry; HUGUES Jean-Pierre; VALLAUD Boris; FELTESSE Vincent; GANTZER Gaspard; SIMA Isabelle; RULLIER Bernard; POIGNANT Bernard; MONTEIL Frédéric</w:t>
      </w:r>
    </w:p>
    <w:p w:rsidR="00876CFB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Objet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801323">
        <w:rPr>
          <w:rFonts w:ascii="Tahoma" w:eastAsia="Times New Roman" w:hAnsi="Tahoma" w:cs="Tahoma"/>
          <w:sz w:val="20"/>
          <w:szCs w:val="20"/>
          <w:lang w:eastAsia="fr-FR"/>
        </w:rPr>
        <w:t>Réactions Yvelines</w:t>
      </w:r>
    </w:p>
    <w:p w:rsidR="00876CFB" w:rsidRDefault="00876CFB" w:rsidP="007C3DF5">
      <w:pPr>
        <w:spacing w:after="0" w:line="240" w:lineRule="auto"/>
        <w:rPr>
          <w:rFonts w:cs="Calibri"/>
        </w:rPr>
      </w:pPr>
    </w:p>
    <w:bookmarkEnd w:id="0"/>
    <w:p w:rsidR="005B3091" w:rsidRDefault="005B3091" w:rsidP="005B3091">
      <w:pPr>
        <w:spacing w:after="0" w:line="240" w:lineRule="auto"/>
        <w:rPr>
          <w:rFonts w:cs="Calibri"/>
        </w:rPr>
      </w:pP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>Bonsoir,</w:t>
      </w:r>
    </w:p>
    <w:p w:rsidR="00801323" w:rsidRPr="00801323" w:rsidRDefault="00801323" w:rsidP="00801323">
      <w:pPr>
        <w:tabs>
          <w:tab w:val="left" w:pos="439"/>
        </w:tabs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ab/>
      </w: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>Dans les réactions, notamment courrier, à l’acte terroriste dans les Yvelines, bien peu de témoignages d’émotion, les propos sont plutôt constituées d’attentes d’une réponse très forte et rapide (souvent bien au-delà de la légalité) et de critiques virulentes (notamment contre le « </w:t>
      </w:r>
      <w:r w:rsidRPr="00801323">
        <w:rPr>
          <w:rFonts w:cs="Calibri"/>
          <w:i/>
          <w:iCs/>
          <w:color w:val="1F497D"/>
        </w:rPr>
        <w:t>laxisme envers les délinquants</w:t>
      </w:r>
      <w:r w:rsidRPr="00801323">
        <w:rPr>
          <w:rFonts w:cs="Calibri"/>
          <w:color w:val="1F497D"/>
        </w:rPr>
        <w:t> » et le fait qu’il était connu - « </w:t>
      </w:r>
      <w:r w:rsidRPr="00801323">
        <w:rPr>
          <w:rFonts w:cs="Calibri"/>
          <w:i/>
          <w:iCs/>
          <w:color w:val="1F497D"/>
        </w:rPr>
        <w:t>il faut changer vraiment les choses</w:t>
      </w:r>
      <w:r w:rsidRPr="00801323">
        <w:rPr>
          <w:rFonts w:cs="Calibri"/>
          <w:color w:val="1F497D"/>
        </w:rPr>
        <w:t> »).</w:t>
      </w: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>Parallèlement on voit monter un sentiment « d’impuissance organisée » : « </w:t>
      </w:r>
      <w:r w:rsidRPr="00801323">
        <w:rPr>
          <w:rFonts w:cs="Calibri"/>
          <w:i/>
          <w:iCs/>
          <w:color w:val="1F497D"/>
        </w:rPr>
        <w:t>Ca commémore, ça fait des minutes de silence, ça condamne, ça s'interroge, ça appel à refuser la peur, etc... Et ça change rien</w:t>
      </w:r>
      <w:r w:rsidRPr="00801323">
        <w:rPr>
          <w:rFonts w:cs="Calibri"/>
          <w:color w:val="1F497D"/>
        </w:rPr>
        <w:t> ». « </w:t>
      </w:r>
      <w:r w:rsidRPr="00801323">
        <w:rPr>
          <w:rFonts w:cs="Calibri"/>
          <w:i/>
          <w:iCs/>
          <w:color w:val="1F497D"/>
        </w:rPr>
        <w:t>Force est de constater que la gauche est dépassée. Et ce n'est pas fini</w:t>
      </w:r>
      <w:r w:rsidRPr="00801323">
        <w:rPr>
          <w:rFonts w:cs="Calibri"/>
          <w:color w:val="1F497D"/>
        </w:rPr>
        <w:t> ». « </w:t>
      </w:r>
      <w:r w:rsidRPr="00801323">
        <w:rPr>
          <w:rFonts w:cs="Calibri"/>
          <w:i/>
          <w:iCs/>
          <w:color w:val="1F497D"/>
        </w:rPr>
        <w:t>Encore et encore des minutes de silence, des drapeaux en berne, des "nous n'accepterons jamais que..."</w:t>
      </w:r>
      <w:r w:rsidRPr="00801323">
        <w:rPr>
          <w:rFonts w:cs="Calibri"/>
          <w:color w:val="1F497D"/>
        </w:rPr>
        <w:t xml:space="preserve"> ». </w:t>
      </w: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>Le risque serait que nous paraissions constater ou commenter. Continuer à insister fortement sur les remises en perspectives (combat de longue haleine) et les éléments de bilan paraît essentiel.</w:t>
      </w: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>Quelques évocations qui reviennent également de la situation dans les quartiers.</w:t>
      </w: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 xml:space="preserve">A noter également une montée (difficile à quantifier) des correspondances critiquant une mansuétude du PR vis-à-vis des manifestations sous état d’urgence, pointant la fatigue des policiers pour témoigner d’un sentiment d’insécurité, en tout cas le sentiment de ne pas être « bien » protégé. Ces messages pourraient rencontrer les réactions suite à l’assassinat de Magnanville. </w:t>
      </w: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>D’une façon générale, si les correspondants écrivent peu en ce moment, l’opinion n’a jamais paru aussi énervée, excédée, effrayée depuis 4 ans. Il y a quelque chose de très éruptif.</w:t>
      </w:r>
    </w:p>
    <w:p w:rsidR="00801323" w:rsidRPr="00801323" w:rsidRDefault="00801323" w:rsidP="00801323">
      <w:pPr>
        <w:spacing w:after="0" w:line="240" w:lineRule="auto"/>
        <w:rPr>
          <w:rFonts w:cs="Calibri"/>
          <w:color w:val="1F497D"/>
        </w:rPr>
      </w:pPr>
    </w:p>
    <w:p w:rsidR="00876CFB" w:rsidRPr="00990827" w:rsidRDefault="00801323" w:rsidP="00801323">
      <w:pPr>
        <w:spacing w:after="0" w:line="240" w:lineRule="auto"/>
        <w:rPr>
          <w:rFonts w:cs="Calibri"/>
          <w:color w:val="1F497D"/>
        </w:rPr>
      </w:pPr>
      <w:r w:rsidRPr="00801323">
        <w:rPr>
          <w:rFonts w:cs="Calibri"/>
          <w:color w:val="1F497D"/>
        </w:rPr>
        <w:t>A.</w:t>
      </w:r>
    </w:p>
    <w:sectPr w:rsidR="00876CFB" w:rsidRPr="00990827" w:rsidSect="007C3DF5">
      <w:pgSz w:w="11906" w:h="16838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534"/>
    <w:multiLevelType w:val="hybridMultilevel"/>
    <w:tmpl w:val="0D4203A6"/>
    <w:lvl w:ilvl="0" w:tplc="CBC8736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E4907"/>
    <w:multiLevelType w:val="hybridMultilevel"/>
    <w:tmpl w:val="8C6203FA"/>
    <w:lvl w:ilvl="0" w:tplc="C1DCA87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E1193"/>
    <w:multiLevelType w:val="hybridMultilevel"/>
    <w:tmpl w:val="4DB6D38E"/>
    <w:lvl w:ilvl="0" w:tplc="983CA71C">
      <w:start w:val="90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225F"/>
    <w:multiLevelType w:val="hybridMultilevel"/>
    <w:tmpl w:val="28FA8712"/>
    <w:lvl w:ilvl="0" w:tplc="45C886AA">
      <w:start w:val="900"/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  <w:b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2942"/>
    <w:multiLevelType w:val="hybridMultilevel"/>
    <w:tmpl w:val="268AF7F4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38C76E36"/>
    <w:multiLevelType w:val="hybridMultilevel"/>
    <w:tmpl w:val="B212D1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15462"/>
    <w:multiLevelType w:val="hybridMultilevel"/>
    <w:tmpl w:val="04A4730C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 w15:restartNumberingAfterBreak="0">
    <w:nsid w:val="4D4B0815"/>
    <w:multiLevelType w:val="hybridMultilevel"/>
    <w:tmpl w:val="0C74301A"/>
    <w:lvl w:ilvl="0" w:tplc="B198CB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153CD"/>
    <w:multiLevelType w:val="hybridMultilevel"/>
    <w:tmpl w:val="4D32F464"/>
    <w:lvl w:ilvl="0" w:tplc="4A8E9B2C"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29239E"/>
    <w:multiLevelType w:val="hybridMultilevel"/>
    <w:tmpl w:val="B5644520"/>
    <w:lvl w:ilvl="0" w:tplc="40488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C201B"/>
    <w:multiLevelType w:val="hybridMultilevel"/>
    <w:tmpl w:val="F738A162"/>
    <w:lvl w:ilvl="0" w:tplc="EB28F57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EB28F57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692A56"/>
    <w:multiLevelType w:val="hybridMultilevel"/>
    <w:tmpl w:val="296C56EA"/>
    <w:lvl w:ilvl="0" w:tplc="A6CA1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002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2196474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4075000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521198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55057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7579383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609389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308645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342816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27354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794435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940648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CFB"/>
    <w:rsid w:val="00036BE9"/>
    <w:rsid w:val="000702D2"/>
    <w:rsid w:val="000937BD"/>
    <w:rsid w:val="001215E0"/>
    <w:rsid w:val="00124555"/>
    <w:rsid w:val="00171349"/>
    <w:rsid w:val="00182428"/>
    <w:rsid w:val="002D2DFA"/>
    <w:rsid w:val="003D3FB5"/>
    <w:rsid w:val="004A5159"/>
    <w:rsid w:val="00540EA1"/>
    <w:rsid w:val="00552444"/>
    <w:rsid w:val="005B3091"/>
    <w:rsid w:val="00631234"/>
    <w:rsid w:val="006B45B9"/>
    <w:rsid w:val="006F2604"/>
    <w:rsid w:val="00752DB3"/>
    <w:rsid w:val="007C3DF5"/>
    <w:rsid w:val="00801323"/>
    <w:rsid w:val="00876CFB"/>
    <w:rsid w:val="00990827"/>
    <w:rsid w:val="009D39A8"/>
    <w:rsid w:val="00B36990"/>
    <w:rsid w:val="00BE641B"/>
    <w:rsid w:val="00D960A2"/>
    <w:rsid w:val="00E404D9"/>
    <w:rsid w:val="00EF3579"/>
    <w:rsid w:val="00F319AE"/>
    <w:rsid w:val="00F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0F13DB-1A3F-4AD8-9E92-8BA627EA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FB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BE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BE9"/>
    <w:rPr>
      <w:rFonts w:ascii="Arial" w:hAnsi="Arial" w:cs="Arial"/>
      <w:sz w:val="16"/>
      <w:szCs w:val="16"/>
      <w:lang w:eastAsia="en-US"/>
    </w:rPr>
  </w:style>
  <w:style w:type="character" w:customStyle="1" w:styleId="apple-converted-space">
    <w:name w:val="apple-converted-space"/>
    <w:rsid w:val="003D3FB5"/>
  </w:style>
  <w:style w:type="character" w:customStyle="1" w:styleId="il">
    <w:name w:val="il"/>
    <w:rsid w:val="003D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9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247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4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2017-04-18T11:27:00Z</cp:lastPrinted>
  <dcterms:created xsi:type="dcterms:W3CDTF">2017-04-24T14:02:00Z</dcterms:created>
  <dcterms:modified xsi:type="dcterms:W3CDTF">2017-04-24T14:02:00Z</dcterms:modified>
</cp:coreProperties>
</file>