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C8C3F" w14:textId="77777777"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14:paraId="717D3928" w14:textId="77777777"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6C7B78">
        <w:rPr>
          <w:rFonts w:ascii="Calibri" w:eastAsia="Calibri" w:hAnsi="Calibri" w:cs="Calibri"/>
          <w:color w:val="808080"/>
          <w:sz w:val="24"/>
          <w:szCs w:val="24"/>
        </w:rPr>
        <w:t>25 juin</w:t>
      </w:r>
      <w:r w:rsidR="009A38BB">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6C7B78">
        <w:rPr>
          <w:rFonts w:ascii="Calibri" w:eastAsia="Calibri" w:hAnsi="Calibri" w:cs="Calibri"/>
          <w:color w:val="808080"/>
          <w:sz w:val="24"/>
          <w:szCs w:val="24"/>
        </w:rPr>
        <w:t>1</w:t>
      </w:r>
      <w:r w:rsidR="006C7B78" w:rsidRPr="006C7B78">
        <w:rPr>
          <w:rFonts w:ascii="Calibri" w:eastAsia="Calibri" w:hAnsi="Calibri" w:cs="Calibri"/>
          <w:color w:val="808080"/>
          <w:sz w:val="24"/>
          <w:szCs w:val="24"/>
          <w:vertAlign w:val="superscript"/>
        </w:rPr>
        <w:t>er</w:t>
      </w:r>
      <w:r w:rsidR="006C7B78">
        <w:rPr>
          <w:rFonts w:ascii="Calibri" w:eastAsia="Calibri" w:hAnsi="Calibri" w:cs="Calibri"/>
          <w:color w:val="808080"/>
          <w:sz w:val="24"/>
          <w:szCs w:val="24"/>
        </w:rPr>
        <w:t xml:space="preserve"> juillet</w:t>
      </w:r>
      <w:r w:rsidR="00CD0734">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14:paraId="6C069F6D" w14:textId="77777777" w:rsidR="002C302F" w:rsidRPr="00B02ECA" w:rsidRDefault="002C302F" w:rsidP="00136152">
      <w:pPr>
        <w:spacing w:after="0" w:line="240" w:lineRule="auto"/>
        <w:ind w:left="-284"/>
        <w:jc w:val="center"/>
        <w:rPr>
          <w:rFonts w:ascii="Calibri" w:eastAsia="Calibri" w:hAnsi="Calibri" w:cs="Calibri"/>
          <w:color w:val="808080"/>
          <w:sz w:val="14"/>
          <w:szCs w:val="14"/>
        </w:rPr>
      </w:pPr>
    </w:p>
    <w:p w14:paraId="551F0804" w14:textId="77777777" w:rsidR="001F17F3" w:rsidRPr="004D1854" w:rsidRDefault="00F818BA" w:rsidP="008A2B00">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sidR="000F7F16">
        <w:rPr>
          <w:rFonts w:ascii="Calibri" w:eastAsia="Calibri" w:hAnsi="Calibri" w:cs="Calibri"/>
          <w:color w:val="660033"/>
        </w:rPr>
        <w:t xml:space="preserve"> </w:t>
      </w:r>
      <w:r w:rsidR="006C7B78">
        <w:rPr>
          <w:rFonts w:ascii="Calibri" w:eastAsia="Calibri" w:hAnsi="Calibri" w:cs="Calibri"/>
          <w:color w:val="660033"/>
        </w:rPr>
        <w:t>Brexit</w:t>
      </w:r>
      <w:r w:rsidR="0049263D">
        <w:rPr>
          <w:rFonts w:ascii="Calibri" w:eastAsia="Calibri" w:hAnsi="Calibri" w:cs="Calibri"/>
          <w:color w:val="660033"/>
        </w:rPr>
        <w:t> ;</w:t>
      </w:r>
      <w:r w:rsidR="00BE4BE7">
        <w:rPr>
          <w:rFonts w:ascii="Calibri" w:eastAsia="Calibri" w:hAnsi="Calibri" w:cs="Calibri"/>
          <w:color w:val="660033"/>
        </w:rPr>
        <w:t> </w:t>
      </w:r>
      <w:r w:rsidR="006C7B78">
        <w:rPr>
          <w:rFonts w:ascii="Calibri" w:eastAsia="Calibri" w:hAnsi="Calibri" w:cs="Calibri"/>
          <w:color w:val="660033"/>
        </w:rPr>
        <w:t xml:space="preserve"> Loi Travail ;</w:t>
      </w:r>
      <w:r w:rsidR="00BE4BE7">
        <w:rPr>
          <w:rFonts w:ascii="Calibri" w:eastAsia="Calibri" w:hAnsi="Calibri" w:cs="Calibri"/>
          <w:color w:val="660033"/>
        </w:rPr>
        <w:t xml:space="preserve"> TSER ; </w:t>
      </w:r>
      <w:r w:rsidR="00BE4BE7" w:rsidRPr="00BE4BE7">
        <w:rPr>
          <w:rFonts w:ascii="Calibri" w:eastAsia="Calibri" w:hAnsi="Calibri" w:cs="Calibri"/>
          <w:color w:val="660033"/>
        </w:rPr>
        <w:t xml:space="preserve"> </w:t>
      </w:r>
      <w:r w:rsidR="00BE4BE7">
        <w:rPr>
          <w:rFonts w:ascii="Calibri" w:eastAsia="Calibri" w:hAnsi="Calibri" w:cs="Calibri"/>
          <w:color w:val="660033"/>
        </w:rPr>
        <w:t>Magnanville ; NDDL ; primaire à gauche</w:t>
      </w:r>
      <w:r w:rsidR="000F7F16">
        <w:rPr>
          <w:rFonts w:ascii="Calibri" w:eastAsia="Calibri" w:hAnsi="Calibri" w:cs="Calibri"/>
          <w:color w:val="660033"/>
        </w:rPr>
        <w:t> </w:t>
      </w:r>
      <w:r w:rsidR="0049263D">
        <w:rPr>
          <w:rFonts w:ascii="Calibri" w:eastAsia="Calibri" w:hAnsi="Calibri" w:cs="Calibri"/>
          <w:color w:val="660033"/>
        </w:rPr>
        <w:t xml:space="preserve"> </w:t>
      </w:r>
      <w:r w:rsidR="00147940">
        <w:rPr>
          <w:rFonts w:ascii="Calibri" w:eastAsia="Calibri" w:hAnsi="Calibri" w:cs="Calibri"/>
          <w:color w:val="660033"/>
        </w:rPr>
        <w:t>…</w:t>
      </w:r>
    </w:p>
    <w:p w14:paraId="22835F31" w14:textId="77777777" w:rsidR="0049263D" w:rsidRDefault="0049263D" w:rsidP="0049263D">
      <w:pPr>
        <w:spacing w:after="0"/>
        <w:jc w:val="both"/>
        <w:rPr>
          <w:b/>
          <w:bCs/>
          <w:i/>
          <w:iCs/>
          <w:color w:val="33CCCC"/>
          <w:sz w:val="28"/>
          <w:szCs w:val="28"/>
        </w:rPr>
      </w:pPr>
    </w:p>
    <w:p w14:paraId="41BC8409" w14:textId="451817A5" w:rsidR="005F3FDA" w:rsidRPr="00CD02F6" w:rsidRDefault="00D301A1" w:rsidP="00CD02F6">
      <w:pPr>
        <w:jc w:val="both"/>
        <w:rPr>
          <w:lang w:eastAsia="fr-FR"/>
        </w:rPr>
      </w:pPr>
      <w:r>
        <w:t>Le</w:t>
      </w:r>
      <w:r>
        <w:t xml:space="preserve"> flux de courrier reste très bas cette semaine</w:t>
      </w:r>
      <w:r>
        <w:t xml:space="preserve">.  </w:t>
      </w:r>
    </w:p>
    <w:p w14:paraId="24E79732" w14:textId="3BBD6185" w:rsidR="00BB723D" w:rsidRDefault="0049263D" w:rsidP="0085300C">
      <w:pPr>
        <w:spacing w:after="0" w:line="240" w:lineRule="auto"/>
        <w:jc w:val="both"/>
        <w:rPr>
          <w:b/>
          <w:bCs/>
          <w:i/>
          <w:iCs/>
          <w:color w:val="33CCCC"/>
          <w:sz w:val="28"/>
          <w:szCs w:val="28"/>
        </w:rPr>
      </w:pPr>
      <w:proofErr w:type="spellStart"/>
      <w:r w:rsidRPr="00FD4817">
        <w:rPr>
          <w:b/>
          <w:bCs/>
          <w:i/>
          <w:iCs/>
          <w:color w:val="33CCCC"/>
          <w:sz w:val="28"/>
          <w:szCs w:val="28"/>
        </w:rPr>
        <w:t>Brexit</w:t>
      </w:r>
      <w:proofErr w:type="spellEnd"/>
      <w:r>
        <w:rPr>
          <w:b/>
          <w:bCs/>
          <w:i/>
          <w:iCs/>
          <w:color w:val="33CCCC"/>
          <w:sz w:val="28"/>
          <w:szCs w:val="28"/>
        </w:rPr>
        <w:t> :</w:t>
      </w:r>
      <w:r w:rsidR="004F0E95">
        <w:rPr>
          <w:b/>
          <w:bCs/>
          <w:i/>
          <w:iCs/>
          <w:color w:val="33CCCC"/>
          <w:sz w:val="28"/>
          <w:szCs w:val="28"/>
        </w:rPr>
        <w:t xml:space="preserve"> </w:t>
      </w:r>
      <w:r w:rsidR="009D3BD8">
        <w:rPr>
          <w:b/>
          <w:bCs/>
          <w:i/>
          <w:iCs/>
          <w:color w:val="33CCCC"/>
          <w:sz w:val="28"/>
          <w:szCs w:val="28"/>
        </w:rPr>
        <w:t>en</w:t>
      </w:r>
      <w:r w:rsidR="00D301A1">
        <w:rPr>
          <w:b/>
          <w:bCs/>
          <w:i/>
          <w:iCs/>
          <w:color w:val="33CCCC"/>
          <w:sz w:val="28"/>
          <w:szCs w:val="28"/>
        </w:rPr>
        <w:t xml:space="preserve"> forte </w:t>
      </w:r>
      <w:r w:rsidR="008113C2">
        <w:rPr>
          <w:b/>
          <w:bCs/>
          <w:i/>
          <w:iCs/>
          <w:color w:val="33CCCC"/>
          <w:sz w:val="28"/>
          <w:szCs w:val="28"/>
        </w:rPr>
        <w:t xml:space="preserve"> </w:t>
      </w:r>
      <w:r w:rsidR="009D3BD8">
        <w:rPr>
          <w:b/>
          <w:bCs/>
          <w:i/>
          <w:iCs/>
          <w:color w:val="33CCCC"/>
          <w:sz w:val="28"/>
          <w:szCs w:val="28"/>
        </w:rPr>
        <w:t>baisse</w:t>
      </w:r>
      <w:bookmarkStart w:id="0" w:name="_GoBack"/>
      <w:bookmarkEnd w:id="0"/>
    </w:p>
    <w:p w14:paraId="1061E69D" w14:textId="702D2081" w:rsidR="00173780" w:rsidRDefault="00173780" w:rsidP="00945AEC">
      <w:pPr>
        <w:jc w:val="both"/>
        <w:rPr>
          <w:lang w:eastAsia="fr-FR"/>
        </w:rPr>
      </w:pPr>
      <w:r>
        <w:t>Les réactions sont en forte diminution avec 46 messages</w:t>
      </w:r>
      <w:r w:rsidR="00CB51A9">
        <w:t xml:space="preserve"> contre 172 la semaine dernière.</w:t>
      </w:r>
      <w:r>
        <w:t xml:space="preserve">  </w:t>
      </w:r>
    </w:p>
    <w:p w14:paraId="16D8C31E" w14:textId="48AD75A2" w:rsidR="00920F90" w:rsidRDefault="00920F90" w:rsidP="00CB51A9">
      <w:pPr>
        <w:pStyle w:val="Pardeliste"/>
        <w:numPr>
          <w:ilvl w:val="0"/>
          <w:numId w:val="24"/>
        </w:numPr>
        <w:spacing w:after="0" w:line="240" w:lineRule="auto"/>
        <w:jc w:val="both"/>
      </w:pPr>
      <w:r>
        <w:t>Une dizaine de Français</w:t>
      </w:r>
      <w:r w:rsidR="00872712">
        <w:t>,</w:t>
      </w:r>
      <w:r>
        <w:t xml:space="preserve"> dont quelques élus, demandent de saisir </w:t>
      </w:r>
      <w:r w:rsidR="00B90DBB">
        <w:t>« </w:t>
      </w:r>
      <w:r w:rsidRPr="00B90DBB">
        <w:rPr>
          <w:i/>
        </w:rPr>
        <w:t>l’occasion</w:t>
      </w:r>
      <w:r w:rsidR="00B90DBB">
        <w:t> »</w:t>
      </w:r>
      <w:r w:rsidR="00AB1327">
        <w:t xml:space="preserve"> pour</w:t>
      </w:r>
      <w:r w:rsidR="00CD02F6">
        <w:t xml:space="preserve"> </w:t>
      </w:r>
      <w:r>
        <w:t xml:space="preserve">relancer l’Europe </w:t>
      </w:r>
      <w:r w:rsidR="00AB1327">
        <w:t>et quelques uns (souvent concernés) pour</w:t>
      </w:r>
      <w:r>
        <w:t xml:space="preserve"> renforcer la</w:t>
      </w:r>
      <w:r w:rsidR="00BE4BE7">
        <w:t xml:space="preserve"> place</w:t>
      </w:r>
      <w:r>
        <w:t xml:space="preserve"> de Strasbourg (Parlement</w:t>
      </w:r>
      <w:r w:rsidR="00BE4BE7">
        <w:t> ;</w:t>
      </w:r>
      <w:r>
        <w:t xml:space="preserve"> candidat</w:t>
      </w:r>
      <w:r w:rsidR="00BE4BE7">
        <w:t>ure</w:t>
      </w:r>
      <w:r>
        <w:t xml:space="preserve"> au nouveau siège de l’Agence européenne du médicament</w:t>
      </w:r>
      <w:r w:rsidR="00BE4BE7">
        <w:t xml:space="preserve"> de Londres</w:t>
      </w:r>
      <w:r w:rsidR="00B90DBB">
        <w:t>)</w:t>
      </w:r>
      <w:r w:rsidR="00BE4BE7">
        <w:t> </w:t>
      </w:r>
      <w:r w:rsidR="00B90DBB">
        <w:t>ou le</w:t>
      </w:r>
      <w:r w:rsidR="00BE4BE7">
        <w:t xml:space="preserve"> rôle du</w:t>
      </w:r>
      <w:r>
        <w:t xml:space="preserve"> </w:t>
      </w:r>
      <w:r w:rsidR="00BE4BE7">
        <w:t>f</w:t>
      </w:r>
      <w:r>
        <w:t>rançais</w:t>
      </w:r>
      <w:r w:rsidR="00BE4BE7">
        <w:t xml:space="preserve"> devant suppléer l’anglais</w:t>
      </w:r>
      <w:r>
        <w:t xml:space="preserve"> </w:t>
      </w:r>
      <w:r w:rsidR="00BE4BE7">
        <w:t>dans les institutions</w:t>
      </w:r>
      <w:r w:rsidR="00B90DBB">
        <w:t> ;</w:t>
      </w:r>
    </w:p>
    <w:p w14:paraId="14C22493" w14:textId="3AB9DCF2" w:rsidR="00BE4BE7" w:rsidRDefault="00920F90" w:rsidP="00BE4BE7">
      <w:pPr>
        <w:pStyle w:val="Pardeliste"/>
        <w:numPr>
          <w:ilvl w:val="0"/>
          <w:numId w:val="24"/>
        </w:numPr>
        <w:spacing w:after="0" w:line="240" w:lineRule="auto"/>
        <w:jc w:val="both"/>
      </w:pPr>
      <w:r>
        <w:t xml:space="preserve">Une </w:t>
      </w:r>
      <w:r w:rsidR="00CB51A9">
        <w:t>dizaine de courriers</w:t>
      </w:r>
      <w:r w:rsidR="00872712">
        <w:t xml:space="preserve"> </w:t>
      </w:r>
      <w:r w:rsidR="00CB51A9">
        <w:t>se partage</w:t>
      </w:r>
      <w:r>
        <w:t xml:space="preserve">nt entre </w:t>
      </w:r>
      <w:proofErr w:type="spellStart"/>
      <w:r>
        <w:t>souverainis</w:t>
      </w:r>
      <w:r w:rsidR="00872712">
        <w:t>me</w:t>
      </w:r>
      <w:proofErr w:type="spellEnd"/>
      <w:r w:rsidR="00872712">
        <w:t xml:space="preserve"> </w:t>
      </w:r>
      <w:r w:rsidR="00CB51A9">
        <w:t>de divers degrés</w:t>
      </w:r>
      <w:r>
        <w:t xml:space="preserve"> et critique</w:t>
      </w:r>
      <w:r w:rsidR="00D77039">
        <w:t>s</w:t>
      </w:r>
      <w:r>
        <w:t xml:space="preserve"> d’une UE « </w:t>
      </w:r>
      <w:r w:rsidRPr="00CB51A9">
        <w:rPr>
          <w:i/>
        </w:rPr>
        <w:t>technocratique et peu démocratique</w:t>
      </w:r>
      <w:r>
        <w:t> »</w:t>
      </w:r>
      <w:r w:rsidR="00D77E57">
        <w:t xml:space="preserve"> ou libérale</w:t>
      </w:r>
      <w:r>
        <w:t xml:space="preserve">. La demande d’un referendum pour un </w:t>
      </w:r>
      <w:r w:rsidR="00CB51A9">
        <w:t>« </w:t>
      </w:r>
      <w:proofErr w:type="spellStart"/>
      <w:r>
        <w:t>Frexit</w:t>
      </w:r>
      <w:proofErr w:type="spellEnd"/>
      <w:r w:rsidR="00CB51A9">
        <w:t> »</w:t>
      </w:r>
      <w:r w:rsidR="00BE4BE7">
        <w:t xml:space="preserve"> reste néanmoins rare ;</w:t>
      </w:r>
      <w:r w:rsidR="00BE4BE7" w:rsidRPr="00BE4BE7">
        <w:t xml:space="preserve"> </w:t>
      </w:r>
    </w:p>
    <w:p w14:paraId="7701EA99" w14:textId="075E12E6" w:rsidR="00920F90" w:rsidRDefault="00BE4BE7" w:rsidP="00BE4BE7">
      <w:pPr>
        <w:pStyle w:val="Pardeliste"/>
        <w:numPr>
          <w:ilvl w:val="0"/>
          <w:numId w:val="24"/>
        </w:numPr>
        <w:spacing w:after="0" w:line="240" w:lineRule="auto"/>
        <w:jc w:val="both"/>
      </w:pPr>
      <w:r>
        <w:t>Une dizaine de citoyens britanniques expriment leur désarroi, dont quelques résidents en France demandant à être rassurés ;</w:t>
      </w:r>
    </w:p>
    <w:p w14:paraId="1F91EF90" w14:textId="3F07B302" w:rsidR="00CB51A9" w:rsidRDefault="00CB51A9" w:rsidP="00CB51A9">
      <w:pPr>
        <w:pStyle w:val="Pardeliste"/>
        <w:numPr>
          <w:ilvl w:val="0"/>
          <w:numId w:val="24"/>
        </w:numPr>
        <w:spacing w:after="0" w:line="240" w:lineRule="auto"/>
        <w:jc w:val="both"/>
      </w:pPr>
      <w:r>
        <w:t>4 courriers demandent une « </w:t>
      </w:r>
      <w:r w:rsidRPr="00BE4BE7">
        <w:rPr>
          <w:i/>
        </w:rPr>
        <w:t>sortie douloureuse</w:t>
      </w:r>
      <w:r>
        <w:t> » de la GB pour éviter la contagion</w:t>
      </w:r>
      <w:r w:rsidR="00BE4BE7">
        <w:t> ;</w:t>
      </w:r>
    </w:p>
    <w:p w14:paraId="3CA02414" w14:textId="256B2912" w:rsidR="00920F90" w:rsidRDefault="00920F90" w:rsidP="00CB51A9">
      <w:pPr>
        <w:pStyle w:val="Pardeliste"/>
        <w:numPr>
          <w:ilvl w:val="0"/>
          <w:numId w:val="24"/>
        </w:numPr>
        <w:spacing w:after="0" w:line="240" w:lineRule="auto"/>
        <w:jc w:val="both"/>
      </w:pPr>
      <w:r>
        <w:t>3 expatriés Français s’inquiètent des conséquences</w:t>
      </w:r>
      <w:r w:rsidR="00CB51A9">
        <w:t xml:space="preserve"> quant à leur statut</w:t>
      </w:r>
      <w:r w:rsidR="00BE4BE7">
        <w:t> ;</w:t>
      </w:r>
    </w:p>
    <w:p w14:paraId="6694F904" w14:textId="1B136D1C" w:rsidR="00CB51A9" w:rsidRDefault="00CB51A9" w:rsidP="00CB51A9">
      <w:pPr>
        <w:pStyle w:val="Pardeliste"/>
        <w:numPr>
          <w:ilvl w:val="0"/>
          <w:numId w:val="24"/>
        </w:numPr>
        <w:spacing w:after="0" w:line="240" w:lineRule="auto"/>
        <w:jc w:val="both"/>
      </w:pPr>
      <w:r>
        <w:t>3 militent pour un second référendum en GB</w:t>
      </w:r>
      <w:r w:rsidR="00BE4BE7">
        <w:t> </w:t>
      </w:r>
    </w:p>
    <w:p w14:paraId="7C2201EA" w14:textId="617E9B44" w:rsidR="00CB51A9" w:rsidRDefault="00CB51A9" w:rsidP="00173780">
      <w:pPr>
        <w:spacing w:after="0" w:line="240" w:lineRule="auto"/>
        <w:jc w:val="both"/>
      </w:pPr>
      <w:r>
        <w:t>Le reste des courriers</w:t>
      </w:r>
      <w:r w:rsidR="00872712">
        <w:t xml:space="preserve"> </w:t>
      </w:r>
      <w:r>
        <w:t xml:space="preserve"> est éclaté en réfl</w:t>
      </w:r>
      <w:r w:rsidR="00B90DBB">
        <w:t>exions diverses et propositions.</w:t>
      </w:r>
    </w:p>
    <w:p w14:paraId="3FB06AB0" w14:textId="77777777" w:rsidR="009F0603" w:rsidRPr="009F0603" w:rsidRDefault="009F0603" w:rsidP="009F0603">
      <w:pPr>
        <w:spacing w:after="0"/>
        <w:rPr>
          <w:sz w:val="28"/>
          <w:szCs w:val="28"/>
        </w:rPr>
      </w:pPr>
    </w:p>
    <w:p w14:paraId="6DF9C55D" w14:textId="08A1F1DC" w:rsidR="00A82B21" w:rsidRDefault="00531049" w:rsidP="00A82B21">
      <w:pPr>
        <w:spacing w:after="0"/>
        <w:rPr>
          <w:color w:val="000000"/>
          <w:sz w:val="24"/>
          <w:szCs w:val="24"/>
          <w:lang w:eastAsia="fr-FR"/>
        </w:rPr>
      </w:pPr>
      <w:r w:rsidRPr="00202C5F">
        <w:rPr>
          <w:b/>
          <w:bCs/>
          <w:i/>
          <w:iCs/>
          <w:color w:val="33CCCC"/>
          <w:sz w:val="28"/>
          <w:szCs w:val="28"/>
        </w:rPr>
        <w:t xml:space="preserve">Loi Travail </w:t>
      </w:r>
      <w:r w:rsidR="009D3BD8">
        <w:rPr>
          <w:b/>
          <w:bCs/>
          <w:i/>
          <w:iCs/>
          <w:color w:val="33CCCC"/>
          <w:sz w:val="28"/>
          <w:szCs w:val="28"/>
        </w:rPr>
        <w:t xml:space="preserve">/ </w:t>
      </w:r>
      <w:r w:rsidR="00A82B21">
        <w:rPr>
          <w:b/>
          <w:bCs/>
          <w:i/>
          <w:iCs/>
          <w:color w:val="33CCCC"/>
          <w:sz w:val="28"/>
          <w:szCs w:val="28"/>
        </w:rPr>
        <w:t>Recours au 49-3</w:t>
      </w:r>
      <w:r w:rsidR="009D3BD8">
        <w:rPr>
          <w:b/>
          <w:bCs/>
          <w:i/>
          <w:iCs/>
          <w:color w:val="33CCCC"/>
          <w:sz w:val="28"/>
          <w:szCs w:val="28"/>
        </w:rPr>
        <w:t> : modéré</w:t>
      </w:r>
    </w:p>
    <w:p w14:paraId="7F5CD041" w14:textId="77777777" w:rsidR="00E76C78" w:rsidRDefault="00A82B21" w:rsidP="00A82B21">
      <w:pPr>
        <w:jc w:val="both"/>
        <w:rPr>
          <w:lang w:eastAsia="fr-FR"/>
        </w:rPr>
      </w:pPr>
      <w:r>
        <w:rPr>
          <w:lang w:eastAsia="fr-FR"/>
        </w:rPr>
        <w:t>Totalisant près d’une trentaine de commentaires, le nouveau recours au 49-3 a entra</w:t>
      </w:r>
      <w:r w:rsidR="009D3BD8">
        <w:rPr>
          <w:lang w:eastAsia="fr-FR"/>
        </w:rPr>
        <w:t>î</w:t>
      </w:r>
      <w:r>
        <w:rPr>
          <w:lang w:eastAsia="fr-FR"/>
        </w:rPr>
        <w:t xml:space="preserve">né un regain d’intérêt des </w:t>
      </w:r>
      <w:r w:rsidR="009D3BD8">
        <w:rPr>
          <w:lang w:eastAsia="fr-FR"/>
        </w:rPr>
        <w:t>F</w:t>
      </w:r>
      <w:r w:rsidR="00E76C78">
        <w:rPr>
          <w:lang w:eastAsia="fr-FR"/>
        </w:rPr>
        <w:t>rançais sur la loi Travail.</w:t>
      </w:r>
    </w:p>
    <w:p w14:paraId="707B32C0" w14:textId="77777777" w:rsidR="00A96051" w:rsidRDefault="00A82B21" w:rsidP="00A82B21">
      <w:pPr>
        <w:jc w:val="both"/>
        <w:rPr>
          <w:lang w:eastAsia="fr-FR"/>
        </w:rPr>
      </w:pPr>
      <w:r>
        <w:rPr>
          <w:lang w:eastAsia="fr-FR"/>
        </w:rPr>
        <w:t xml:space="preserve">Si un tiers des messages se concentre sur le fond du projet de loi en le qualifiant de </w:t>
      </w:r>
      <w:r>
        <w:rPr>
          <w:i/>
          <w:iCs/>
          <w:lang w:eastAsia="fr-FR"/>
        </w:rPr>
        <w:t>« texte de droite ne profitant pas à l’électorat »</w:t>
      </w:r>
      <w:r>
        <w:rPr>
          <w:lang w:eastAsia="fr-FR"/>
        </w:rPr>
        <w:t xml:space="preserve"> du Chef de l’Etat, les deux tiers </w:t>
      </w:r>
      <w:r w:rsidR="009D3BD8">
        <w:rPr>
          <w:lang w:eastAsia="fr-FR"/>
        </w:rPr>
        <w:t>accusent</w:t>
      </w:r>
      <w:r>
        <w:rPr>
          <w:lang w:eastAsia="fr-FR"/>
        </w:rPr>
        <w:t xml:space="preserve"> l’utilisation </w:t>
      </w:r>
      <w:r>
        <w:rPr>
          <w:i/>
          <w:iCs/>
          <w:lang w:eastAsia="fr-FR"/>
        </w:rPr>
        <w:t>« abusive »</w:t>
      </w:r>
      <w:r>
        <w:rPr>
          <w:lang w:eastAsia="fr-FR"/>
        </w:rPr>
        <w:t xml:space="preserve"> de l’article 49-3 : </w:t>
      </w:r>
      <w:r>
        <w:rPr>
          <w:i/>
          <w:iCs/>
          <w:lang w:eastAsia="fr-FR"/>
        </w:rPr>
        <w:t xml:space="preserve">« le forcing n’est jamais la bonne solution ». </w:t>
      </w:r>
      <w:r w:rsidR="00FF0945">
        <w:rPr>
          <w:lang w:eastAsia="fr-FR"/>
        </w:rPr>
        <w:t xml:space="preserve">Deux détracteurs  sur trois </w:t>
      </w:r>
      <w:r>
        <w:rPr>
          <w:lang w:eastAsia="fr-FR"/>
        </w:rPr>
        <w:t xml:space="preserve">se présentent comme </w:t>
      </w:r>
      <w:r w:rsidR="00A96051">
        <w:rPr>
          <w:lang w:eastAsia="fr-FR"/>
        </w:rPr>
        <w:t xml:space="preserve">des </w:t>
      </w:r>
      <w:r>
        <w:rPr>
          <w:lang w:eastAsia="fr-FR"/>
        </w:rPr>
        <w:t>sympathisants socialiste</w:t>
      </w:r>
      <w:r w:rsidR="00D77039">
        <w:rPr>
          <w:lang w:eastAsia="fr-FR"/>
        </w:rPr>
        <w:t>s</w:t>
      </w:r>
      <w:r>
        <w:rPr>
          <w:lang w:eastAsia="fr-FR"/>
        </w:rPr>
        <w:t xml:space="preserve"> </w:t>
      </w:r>
      <w:r>
        <w:rPr>
          <w:i/>
          <w:iCs/>
          <w:lang w:eastAsia="fr-FR"/>
        </w:rPr>
        <w:t>« désabusés »</w:t>
      </w:r>
      <w:r>
        <w:rPr>
          <w:lang w:eastAsia="fr-FR"/>
        </w:rPr>
        <w:t xml:space="preserve"> et </w:t>
      </w:r>
      <w:r>
        <w:rPr>
          <w:i/>
          <w:iCs/>
          <w:lang w:eastAsia="fr-FR"/>
        </w:rPr>
        <w:t>« trahis »</w:t>
      </w:r>
      <w:r w:rsidR="00A96051">
        <w:rPr>
          <w:lang w:eastAsia="fr-FR"/>
        </w:rPr>
        <w:t>.</w:t>
      </w:r>
    </w:p>
    <w:p w14:paraId="01B39594" w14:textId="77777777" w:rsidR="00A96051" w:rsidRDefault="00A82B21" w:rsidP="00A82B21">
      <w:pPr>
        <w:jc w:val="both"/>
        <w:rPr>
          <w:i/>
          <w:iCs/>
          <w:lang w:eastAsia="fr-FR"/>
        </w:rPr>
      </w:pPr>
      <w:r>
        <w:rPr>
          <w:lang w:eastAsia="fr-FR"/>
        </w:rPr>
        <w:t xml:space="preserve">Malgré cette vive déception, quelques électeurs espèrent encore </w:t>
      </w:r>
      <w:r>
        <w:rPr>
          <w:i/>
          <w:iCs/>
          <w:lang w:eastAsia="fr-FR"/>
        </w:rPr>
        <w:t>« un retournement de situation »</w:t>
      </w:r>
      <w:r>
        <w:rPr>
          <w:lang w:eastAsia="fr-FR"/>
        </w:rPr>
        <w:t xml:space="preserve">, condition sine qua non à </w:t>
      </w:r>
      <w:r w:rsidR="009D3BD8">
        <w:rPr>
          <w:lang w:eastAsia="fr-FR"/>
        </w:rPr>
        <w:t>une</w:t>
      </w:r>
      <w:r>
        <w:rPr>
          <w:lang w:eastAsia="fr-FR"/>
        </w:rPr>
        <w:t xml:space="preserve"> réélection : </w:t>
      </w:r>
      <w:r>
        <w:rPr>
          <w:i/>
          <w:iCs/>
          <w:lang w:eastAsia="fr-FR"/>
        </w:rPr>
        <w:t>« elle dépend de ce moment, vous voulez qu'on se souvienne de votre lutte contre le chômage mais on retiendra le 49-3 ».</w:t>
      </w:r>
    </w:p>
    <w:p w14:paraId="2215826A" w14:textId="17E4B36B" w:rsidR="00F72E97" w:rsidRDefault="00A82B21" w:rsidP="00A82B21">
      <w:pPr>
        <w:jc w:val="both"/>
        <w:rPr>
          <w:lang w:eastAsia="fr-FR"/>
        </w:rPr>
      </w:pPr>
      <w:r>
        <w:rPr>
          <w:lang w:eastAsia="fr-FR"/>
        </w:rPr>
        <w:t xml:space="preserve">A l’inverse, certains assurent ne plus avoir </w:t>
      </w:r>
      <w:r>
        <w:rPr>
          <w:i/>
          <w:iCs/>
          <w:lang w:eastAsia="fr-FR"/>
        </w:rPr>
        <w:t>« la moindre confiance »</w:t>
      </w:r>
      <w:r>
        <w:rPr>
          <w:lang w:eastAsia="fr-FR"/>
        </w:rPr>
        <w:t xml:space="preserve"> en François Hollande et promettent de voter pour </w:t>
      </w:r>
      <w:r>
        <w:rPr>
          <w:i/>
          <w:iCs/>
          <w:lang w:eastAsia="fr-FR"/>
        </w:rPr>
        <w:t>« la vraie gauche »</w:t>
      </w:r>
      <w:r>
        <w:rPr>
          <w:lang w:eastAsia="fr-FR"/>
        </w:rPr>
        <w:t xml:space="preserve"> en 2017. Seul un correspondant soutient le </w:t>
      </w:r>
      <w:r w:rsidR="00A96051">
        <w:rPr>
          <w:lang w:eastAsia="fr-FR"/>
        </w:rPr>
        <w:t>« </w:t>
      </w:r>
      <w:r w:rsidR="00A96051" w:rsidRPr="00A96051">
        <w:rPr>
          <w:i/>
          <w:lang w:eastAsia="fr-FR"/>
        </w:rPr>
        <w:t>passage en force</w:t>
      </w:r>
      <w:r w:rsidR="00A96051">
        <w:rPr>
          <w:lang w:eastAsia="fr-FR"/>
        </w:rPr>
        <w:t xml:space="preserve"> » </w:t>
      </w:r>
      <w:r>
        <w:rPr>
          <w:lang w:eastAsia="fr-FR"/>
        </w:rPr>
        <w:t xml:space="preserve">de cette loi </w:t>
      </w:r>
      <w:r>
        <w:rPr>
          <w:i/>
          <w:iCs/>
          <w:lang w:eastAsia="fr-FR"/>
        </w:rPr>
        <w:t>« indispensable à l’économie du pays ».</w:t>
      </w:r>
      <w:r>
        <w:rPr>
          <w:lang w:eastAsia="fr-FR"/>
        </w:rPr>
        <w:t xml:space="preserve">  </w:t>
      </w:r>
    </w:p>
    <w:p w14:paraId="2E38D947" w14:textId="52581135" w:rsidR="008113C2" w:rsidRDefault="008113C2" w:rsidP="008113C2">
      <w:pPr>
        <w:spacing w:after="0"/>
        <w:jc w:val="both"/>
        <w:rPr>
          <w:b/>
          <w:bCs/>
          <w:i/>
          <w:iCs/>
          <w:color w:val="33CCCC"/>
          <w:sz w:val="27"/>
          <w:szCs w:val="27"/>
        </w:rPr>
      </w:pPr>
      <w:r>
        <w:rPr>
          <w:b/>
          <w:bCs/>
          <w:i/>
          <w:iCs/>
          <w:color w:val="33CCCC"/>
          <w:sz w:val="27"/>
          <w:szCs w:val="27"/>
        </w:rPr>
        <w:t>Décès de Michel Rocard</w:t>
      </w:r>
      <w:r w:rsidR="00B33736">
        <w:rPr>
          <w:b/>
          <w:bCs/>
          <w:i/>
          <w:iCs/>
          <w:color w:val="33CCCC"/>
          <w:sz w:val="27"/>
          <w:szCs w:val="27"/>
        </w:rPr>
        <w:t xml:space="preserve"> : </w:t>
      </w:r>
      <w:r w:rsidR="0000435C">
        <w:rPr>
          <w:b/>
          <w:bCs/>
          <w:i/>
          <w:iCs/>
          <w:color w:val="33CCCC"/>
          <w:sz w:val="27"/>
          <w:szCs w:val="27"/>
        </w:rPr>
        <w:t>faible</w:t>
      </w:r>
      <w:r>
        <w:rPr>
          <w:b/>
          <w:bCs/>
          <w:i/>
          <w:iCs/>
          <w:color w:val="33CCCC"/>
          <w:sz w:val="27"/>
          <w:szCs w:val="27"/>
        </w:rPr>
        <w:t xml:space="preserve"> </w:t>
      </w:r>
    </w:p>
    <w:p w14:paraId="65554127" w14:textId="77777777" w:rsidR="0000435C" w:rsidRDefault="008113C2" w:rsidP="008113C2">
      <w:pPr>
        <w:jc w:val="both"/>
      </w:pPr>
      <w:r>
        <w:t>L’annonce du décès de Michel Rocard a entraîné une quinzaine de messages de condoléance adressés à « </w:t>
      </w:r>
      <w:r>
        <w:rPr>
          <w:i/>
          <w:iCs/>
        </w:rPr>
        <w:t>la famille de M. Rocard et sa famille socialiste</w:t>
      </w:r>
      <w:r w:rsidR="0000435C">
        <w:t> ».</w:t>
      </w:r>
    </w:p>
    <w:p w14:paraId="55F4382E" w14:textId="12B15D9F" w:rsidR="008113C2" w:rsidRPr="008113C2" w:rsidRDefault="008113C2" w:rsidP="008113C2">
      <w:pPr>
        <w:jc w:val="both"/>
        <w:rPr>
          <w:b/>
          <w:bCs/>
          <w:i/>
          <w:iCs/>
          <w:color w:val="33CCCC"/>
          <w:sz w:val="27"/>
          <w:szCs w:val="27"/>
        </w:rPr>
      </w:pPr>
      <w:r>
        <w:t>L’hommage est unanime de la part des correspondants qui témoignent de leur « </w:t>
      </w:r>
      <w:r>
        <w:rPr>
          <w:i/>
          <w:iCs/>
        </w:rPr>
        <w:t>grande émotion</w:t>
      </w:r>
      <w:r>
        <w:t> » et déplorent qu’une « </w:t>
      </w:r>
      <w:r>
        <w:rPr>
          <w:i/>
          <w:iCs/>
        </w:rPr>
        <w:t>grande figure du PS et de la Ve République s’en est allée </w:t>
      </w:r>
      <w:r>
        <w:t>». Trois critiques de gauche estiment que le PR « </w:t>
      </w:r>
      <w:r>
        <w:rPr>
          <w:i/>
          <w:iCs/>
        </w:rPr>
        <w:t>n’est pas digne de faire l’éloge de cet homme de conviction</w:t>
      </w:r>
      <w:r>
        <w:t> », car son quinquennat est à leurs yeux « </w:t>
      </w:r>
      <w:r>
        <w:rPr>
          <w:i/>
          <w:iCs/>
        </w:rPr>
        <w:t>un affront à l’immense héritage politique</w:t>
      </w:r>
      <w:r>
        <w:t> » de M. Rocard. Enfin un couple de sympathisants a tenu à féliciter le PR pour son discours lors de la cérémonie aux Invalides : « </w:t>
      </w:r>
      <w:r>
        <w:rPr>
          <w:i/>
          <w:iCs/>
        </w:rPr>
        <w:t>Merci pour la clarté et la pertinence de vos propos, nous étions très touchés</w:t>
      </w:r>
      <w:r>
        <w:t xml:space="preserve"> ». </w:t>
      </w:r>
    </w:p>
    <w:p w14:paraId="151C302E" w14:textId="77777777" w:rsidR="00F72E97" w:rsidRDefault="00F72E97" w:rsidP="00F72E97">
      <w:pPr>
        <w:spacing w:after="0"/>
        <w:rPr>
          <w:b/>
          <w:bCs/>
          <w:i/>
          <w:iCs/>
          <w:color w:val="33CCCC"/>
        </w:rPr>
      </w:pPr>
      <w:r>
        <w:rPr>
          <w:b/>
          <w:bCs/>
          <w:i/>
          <w:iCs/>
          <w:color w:val="33CCCC"/>
          <w:sz w:val="28"/>
          <w:szCs w:val="28"/>
        </w:rPr>
        <w:t>Bataille de la Somme</w:t>
      </w:r>
      <w:r w:rsidR="00B33736">
        <w:rPr>
          <w:b/>
          <w:bCs/>
          <w:i/>
          <w:iCs/>
          <w:color w:val="33CCCC"/>
          <w:sz w:val="28"/>
          <w:szCs w:val="28"/>
        </w:rPr>
        <w:t> : faible</w:t>
      </w:r>
      <w:r>
        <w:rPr>
          <w:b/>
          <w:bCs/>
          <w:i/>
          <w:iCs/>
          <w:color w:val="33CCCC"/>
          <w:sz w:val="28"/>
          <w:szCs w:val="28"/>
        </w:rPr>
        <w:t xml:space="preserve"> </w:t>
      </w:r>
    </w:p>
    <w:p w14:paraId="0BCCD131" w14:textId="46009909" w:rsidR="00D77E57" w:rsidRPr="00DA16BB" w:rsidRDefault="00F72E97" w:rsidP="00F72E97">
      <w:pPr>
        <w:jc w:val="both"/>
      </w:pPr>
      <w:r>
        <w:t>La célébration du centenaire de la bataille de la Somme a été</w:t>
      </w:r>
      <w:r w:rsidR="0000435C">
        <w:t xml:space="preserve"> commentée à 10 reprises. 6 </w:t>
      </w:r>
      <w:r>
        <w:t>saluent la présence du Chef de l’Etat aux commémorations qui « </w:t>
      </w:r>
      <w:r>
        <w:rPr>
          <w:i/>
          <w:iCs/>
        </w:rPr>
        <w:t>redonne fierté et honneur à tous les Français</w:t>
      </w:r>
      <w:r>
        <w:t xml:space="preserve"> ». Une semaine après le </w:t>
      </w:r>
      <w:r>
        <w:lastRenderedPageBreak/>
        <w:t>Brexit, cette présence aux côtés de la famille royale britannique et du Premier ministre démissionnaire David Cameron est vue comme une « </w:t>
      </w:r>
      <w:r>
        <w:rPr>
          <w:i/>
          <w:iCs/>
        </w:rPr>
        <w:t>initiative diplomatique</w:t>
      </w:r>
      <w:r>
        <w:t> », gage d’une « </w:t>
      </w:r>
      <w:r>
        <w:rPr>
          <w:i/>
          <w:iCs/>
        </w:rPr>
        <w:t>amitié entre nos peuples</w:t>
      </w:r>
      <w:r>
        <w:t> ». Un spectateur regrette « </w:t>
      </w:r>
      <w:r>
        <w:rPr>
          <w:i/>
          <w:iCs/>
        </w:rPr>
        <w:t>l’absence de représentant allemand</w:t>
      </w:r>
      <w:r>
        <w:t> » qui aurait pu être « </w:t>
      </w:r>
      <w:r>
        <w:rPr>
          <w:i/>
          <w:iCs/>
        </w:rPr>
        <w:t>un symbole fort</w:t>
      </w:r>
      <w:r>
        <w:t xml:space="preserve"> ». Enfin </w:t>
      </w:r>
      <w:r w:rsidR="008113C2">
        <w:t>3</w:t>
      </w:r>
      <w:r>
        <w:t xml:space="preserve"> </w:t>
      </w:r>
      <w:r w:rsidR="008113C2">
        <w:t>personnes dont deux se présentent comme de gauche</w:t>
      </w:r>
      <w:r>
        <w:t xml:space="preserve"> font part </w:t>
      </w:r>
      <w:r w:rsidR="003F0FB6">
        <w:t>de leur</w:t>
      </w:r>
      <w:r>
        <w:t xml:space="preserve"> regret suite à </w:t>
      </w:r>
      <w:r w:rsidR="003F0FB6">
        <w:t>« </w:t>
      </w:r>
      <w:r w:rsidR="003F0FB6" w:rsidRPr="003F0FB6">
        <w:rPr>
          <w:i/>
        </w:rPr>
        <w:t>l’interdiction</w:t>
      </w:r>
      <w:r w:rsidR="003F0FB6">
        <w:t xml:space="preserve"> » </w:t>
      </w:r>
      <w:r>
        <w:t>de la chanson de Craonne et dénoncent « </w:t>
      </w:r>
      <w:r>
        <w:rPr>
          <w:i/>
          <w:iCs/>
        </w:rPr>
        <w:t>un manque de courage</w:t>
      </w:r>
      <w:r>
        <w:t xml:space="preserve"> ». </w:t>
      </w:r>
    </w:p>
    <w:p w14:paraId="4B81F9C6" w14:textId="77777777" w:rsidR="008113C2" w:rsidRDefault="008113C2" w:rsidP="008113C2">
      <w:pPr>
        <w:spacing w:after="0"/>
        <w:jc w:val="both"/>
        <w:rPr>
          <w:b/>
          <w:bCs/>
          <w:i/>
          <w:iCs/>
          <w:color w:val="33CCCC"/>
          <w:sz w:val="28"/>
          <w:szCs w:val="28"/>
        </w:rPr>
      </w:pPr>
      <w:r>
        <w:rPr>
          <w:b/>
          <w:bCs/>
          <w:i/>
          <w:iCs/>
          <w:color w:val="33CCCC"/>
          <w:sz w:val="28"/>
          <w:szCs w:val="28"/>
        </w:rPr>
        <w:t>Conditions de détention de Salah Abdeslam</w:t>
      </w:r>
      <w:r w:rsidR="00B33736">
        <w:rPr>
          <w:b/>
          <w:bCs/>
          <w:i/>
          <w:iCs/>
          <w:color w:val="33CCCC"/>
          <w:sz w:val="28"/>
          <w:szCs w:val="28"/>
        </w:rPr>
        <w:t> : faible mais virulent</w:t>
      </w:r>
    </w:p>
    <w:p w14:paraId="54580AE1" w14:textId="77777777" w:rsidR="008113C2" w:rsidRDefault="008113C2" w:rsidP="008113C2">
      <w:pPr>
        <w:jc w:val="both"/>
      </w:pPr>
      <w:r>
        <w:t xml:space="preserve">Les propos du député Thierry </w:t>
      </w:r>
      <w:proofErr w:type="spellStart"/>
      <w:r>
        <w:t>Solère</w:t>
      </w:r>
      <w:proofErr w:type="spellEnd"/>
      <w:r>
        <w:t xml:space="preserve"> sur les conditions de détention de Salah Abdeslam ont suscité 8 réactions. 6 contribuables se disent « </w:t>
      </w:r>
      <w:r>
        <w:rPr>
          <w:i/>
          <w:iCs/>
        </w:rPr>
        <w:t>outrés</w:t>
      </w:r>
      <w:r>
        <w:t> » que le terroriste puisse « </w:t>
      </w:r>
      <w:r>
        <w:rPr>
          <w:i/>
          <w:iCs/>
        </w:rPr>
        <w:t>bénéficier de conditions de détention exceptionnelle financées avec nos impôts</w:t>
      </w:r>
      <w:r>
        <w:t> ». 2 personnes ont tenu à souligner le « </w:t>
      </w:r>
      <w:r>
        <w:rPr>
          <w:i/>
          <w:iCs/>
        </w:rPr>
        <w:t>paradoxe</w:t>
      </w:r>
      <w:r>
        <w:t> » entre la situation de Salah Abdeslam et celle de Djamel, une des victimes des attentats du 13 novembre, désormais « </w:t>
      </w:r>
      <w:r>
        <w:rPr>
          <w:i/>
          <w:iCs/>
        </w:rPr>
        <w:t>cloué sur une chaise roulante par ces salauds</w:t>
      </w:r>
      <w:r>
        <w:t> » et qui avait entamé une grève de la faim suite au refus de la MDPH de la Seine-Saint-Denis de lui délivrer sa carte d'invalidité : « </w:t>
      </w:r>
      <w:r>
        <w:rPr>
          <w:i/>
          <w:iCs/>
        </w:rPr>
        <w:t>la France est un pays où l'on peut tuer plus d'une centaine de personnes et continuer à faire du sport tandis que les victimes ne reçoivent aucun soutien de la part de l’État. J’ai honte !</w:t>
      </w:r>
      <w:r>
        <w:t xml:space="preserve"> ». </w:t>
      </w:r>
    </w:p>
    <w:p w14:paraId="50A62D6F" w14:textId="66E1A719" w:rsidR="00B83D1A" w:rsidRDefault="00B83D1A" w:rsidP="00B83D1A">
      <w:pPr>
        <w:spacing w:after="0"/>
        <w:rPr>
          <w:b/>
          <w:bCs/>
          <w:i/>
          <w:iCs/>
          <w:color w:val="33CCCC"/>
          <w:sz w:val="27"/>
          <w:szCs w:val="27"/>
        </w:rPr>
      </w:pPr>
      <w:r>
        <w:rPr>
          <w:b/>
          <w:bCs/>
          <w:i/>
          <w:iCs/>
          <w:color w:val="33CCCC"/>
          <w:sz w:val="27"/>
          <w:szCs w:val="27"/>
        </w:rPr>
        <w:t>Moyens pour les forces de l’ordre</w:t>
      </w:r>
      <w:r w:rsidR="007B04E7">
        <w:rPr>
          <w:b/>
          <w:bCs/>
          <w:i/>
          <w:iCs/>
          <w:color w:val="33CCCC"/>
          <w:sz w:val="27"/>
          <w:szCs w:val="27"/>
        </w:rPr>
        <w:t xml:space="preserve"> - </w:t>
      </w:r>
      <w:proofErr w:type="spellStart"/>
      <w:r w:rsidR="00DA16BB">
        <w:rPr>
          <w:b/>
          <w:bCs/>
          <w:i/>
          <w:iCs/>
          <w:color w:val="33CCCC"/>
          <w:sz w:val="27"/>
          <w:szCs w:val="27"/>
        </w:rPr>
        <w:t>Magnanville</w:t>
      </w:r>
      <w:proofErr w:type="spellEnd"/>
      <w:r w:rsidR="00DA16BB">
        <w:rPr>
          <w:b/>
          <w:bCs/>
          <w:i/>
          <w:iCs/>
          <w:color w:val="33CCCC"/>
          <w:sz w:val="27"/>
          <w:szCs w:val="27"/>
        </w:rPr>
        <w:t> : faible</w:t>
      </w:r>
    </w:p>
    <w:p w14:paraId="1229D10C" w14:textId="46EEC975" w:rsidR="00B83D1A" w:rsidRDefault="00D77E57" w:rsidP="00B83D1A">
      <w:pPr>
        <w:jc w:val="both"/>
      </w:pPr>
      <w:r>
        <w:t>8</w:t>
      </w:r>
      <w:r w:rsidR="00DA16BB">
        <w:t xml:space="preserve"> Français </w:t>
      </w:r>
      <w:r w:rsidR="00B83D1A">
        <w:t>ont interpellé le Président. La moitié d’entre eux, inquiets de l’épuisement des forces de l’ordre en raison de « </w:t>
      </w:r>
      <w:r w:rsidR="00B83D1A">
        <w:rPr>
          <w:i/>
          <w:iCs/>
        </w:rPr>
        <w:t>la longueur de l’état d’urgence</w:t>
      </w:r>
      <w:r w:rsidR="00B83D1A">
        <w:t> » demandent au PR un « </w:t>
      </w:r>
      <w:r w:rsidR="00B83D1A" w:rsidRPr="008113C2">
        <w:rPr>
          <w:i/>
        </w:rPr>
        <w:t>geste significatif</w:t>
      </w:r>
      <w:r w:rsidR="00B83D1A">
        <w:t> » pour aider les forces de l’ordre « </w:t>
      </w:r>
      <w:r w:rsidR="00B83D1A" w:rsidRPr="008113C2">
        <w:rPr>
          <w:i/>
        </w:rPr>
        <w:t>à faire face efficacement à la menace terroriste </w:t>
      </w:r>
      <w:r w:rsidR="00B83D1A">
        <w:t xml:space="preserve">». </w:t>
      </w:r>
    </w:p>
    <w:p w14:paraId="6945650A" w14:textId="77777777" w:rsidR="00B83D1A" w:rsidRPr="00B83D1A" w:rsidRDefault="00B83D1A" w:rsidP="008113C2">
      <w:pPr>
        <w:jc w:val="both"/>
      </w:pPr>
      <w:r>
        <w:t>Le recrutement de fonctionnaires de Police leur apparaît comme étant « </w:t>
      </w:r>
      <w:r>
        <w:rPr>
          <w:i/>
          <w:iCs/>
        </w:rPr>
        <w:t>une priorité absolue</w:t>
      </w:r>
      <w:r>
        <w:t> ». Une association de policiers municipaux réclame quant à elle que le Gouvernement « </w:t>
      </w:r>
      <w:r>
        <w:rPr>
          <w:i/>
          <w:iCs/>
        </w:rPr>
        <w:t>prenne le relai des maires défaillants</w:t>
      </w:r>
      <w:r>
        <w:t> » et rende « </w:t>
      </w:r>
      <w:r>
        <w:rPr>
          <w:i/>
          <w:iCs/>
        </w:rPr>
        <w:t>l’armement obligatoire</w:t>
      </w:r>
      <w:r>
        <w:t> » au sein de leur profession, justifiant leur requête en expliquant que leurs uniformes font d’eux « </w:t>
      </w:r>
      <w:r>
        <w:rPr>
          <w:i/>
          <w:iCs/>
        </w:rPr>
        <w:t>des cibles potentielles</w:t>
      </w:r>
      <w:r>
        <w:t> » : « </w:t>
      </w:r>
      <w:r>
        <w:rPr>
          <w:i/>
          <w:iCs/>
        </w:rPr>
        <w:t>les policiers municipaux ne sont certes pas fonctionnaires de l'Etat mais ils sont tout autant exposés que leurs collègues aux risques sur la voie publique ainsi qu'aux abords des lieux sensibles</w:t>
      </w:r>
      <w:r>
        <w:t> ».</w:t>
      </w:r>
    </w:p>
    <w:p w14:paraId="26422CDE" w14:textId="77777777" w:rsidR="008113C2" w:rsidRDefault="008113C2" w:rsidP="003F0FB6">
      <w:pPr>
        <w:spacing w:after="0"/>
        <w:rPr>
          <w:b/>
          <w:bCs/>
          <w:i/>
          <w:iCs/>
          <w:color w:val="33CCCC"/>
          <w:sz w:val="27"/>
          <w:szCs w:val="27"/>
        </w:rPr>
      </w:pPr>
      <w:r>
        <w:rPr>
          <w:b/>
          <w:bCs/>
          <w:i/>
          <w:iCs/>
          <w:color w:val="33CCCC"/>
          <w:sz w:val="27"/>
          <w:szCs w:val="27"/>
        </w:rPr>
        <w:t xml:space="preserve">Réintégration d’Agnès </w:t>
      </w:r>
      <w:proofErr w:type="spellStart"/>
      <w:r>
        <w:rPr>
          <w:b/>
          <w:bCs/>
          <w:i/>
          <w:iCs/>
          <w:color w:val="33CCCC"/>
          <w:sz w:val="27"/>
          <w:szCs w:val="27"/>
        </w:rPr>
        <w:t>Saal</w:t>
      </w:r>
      <w:proofErr w:type="spellEnd"/>
      <w:r w:rsidR="00B33736">
        <w:rPr>
          <w:b/>
          <w:bCs/>
          <w:i/>
          <w:iCs/>
          <w:color w:val="33CCCC"/>
          <w:sz w:val="27"/>
          <w:szCs w:val="27"/>
        </w:rPr>
        <w:t> : faible mais virulent</w:t>
      </w:r>
      <w:r>
        <w:rPr>
          <w:b/>
          <w:bCs/>
          <w:i/>
          <w:iCs/>
          <w:color w:val="33CCCC"/>
          <w:sz w:val="27"/>
          <w:szCs w:val="27"/>
        </w:rPr>
        <w:t xml:space="preserve"> </w:t>
      </w:r>
    </w:p>
    <w:p w14:paraId="510C3188" w14:textId="77777777" w:rsidR="00FD3218" w:rsidRDefault="008113C2" w:rsidP="00BE74CF">
      <w:pPr>
        <w:jc w:val="both"/>
      </w:pPr>
      <w:r>
        <w:t>Unanimement critiques, 6 personnes sont revenues sur la réintégration de l’ancienne directrice de l’INA dans la fonction publique. Ces Français se disent « </w:t>
      </w:r>
      <w:r>
        <w:rPr>
          <w:i/>
          <w:iCs/>
        </w:rPr>
        <w:t>révoltés</w:t>
      </w:r>
      <w:r>
        <w:t> » et « </w:t>
      </w:r>
      <w:r>
        <w:rPr>
          <w:i/>
          <w:iCs/>
        </w:rPr>
        <w:t>agacés de cette impunité</w:t>
      </w:r>
      <w:r>
        <w:t> », dénonçant une « </w:t>
      </w:r>
      <w:r>
        <w:rPr>
          <w:i/>
          <w:iCs/>
        </w:rPr>
        <w:t>République et une justice à deux vitesses</w:t>
      </w:r>
      <w:r w:rsidR="00FD3218">
        <w:t> »</w:t>
      </w:r>
    </w:p>
    <w:p w14:paraId="53BFFA44" w14:textId="18A413CD" w:rsidR="00820D18" w:rsidRPr="008113C2" w:rsidRDefault="00FD3218" w:rsidP="00BE74CF">
      <w:pPr>
        <w:jc w:val="both"/>
        <w:rPr>
          <w:b/>
          <w:bCs/>
          <w:i/>
          <w:iCs/>
          <w:color w:val="33CCCC"/>
          <w:sz w:val="27"/>
          <w:szCs w:val="27"/>
        </w:rPr>
      </w:pPr>
      <w:r>
        <w:t>C</w:t>
      </w:r>
      <w:r w:rsidR="008113C2">
        <w:t>onstatant « </w:t>
      </w:r>
      <w:r w:rsidR="008113C2">
        <w:rPr>
          <w:i/>
          <w:iCs/>
        </w:rPr>
        <w:t>la multiplication des affaires</w:t>
      </w:r>
      <w:r w:rsidR="008113C2">
        <w:t> » dans lesquel</w:t>
      </w:r>
      <w:r w:rsidR="00D77039">
        <w:t xml:space="preserve">les des politiques ou des hauts </w:t>
      </w:r>
      <w:r w:rsidR="008113C2">
        <w:t>fonctionnaires sont impliqués, ils généralisent leurs propos estimant que « </w:t>
      </w:r>
      <w:r w:rsidR="008113C2">
        <w:rPr>
          <w:i/>
          <w:iCs/>
        </w:rPr>
        <w:t>les puissants se croient au-dessus des lois</w:t>
      </w:r>
      <w:r w:rsidR="008113C2">
        <w:t> » : </w:t>
      </w:r>
      <w:r w:rsidR="008113C2">
        <w:rPr>
          <w:i/>
          <w:iCs/>
        </w:rPr>
        <w:t>« Il y a des règles pour nous les sans-dents et vous, dans votre entre soi, que dalle</w:t>
      </w:r>
      <w:r w:rsidR="008113C2">
        <w:t> ». Deux sympathisants s’inquiètent de l’image renvoyée par ce genre « </w:t>
      </w:r>
      <w:r w:rsidR="008113C2">
        <w:rPr>
          <w:i/>
          <w:iCs/>
        </w:rPr>
        <w:t>d’arrangements, de copinages</w:t>
      </w:r>
      <w:r w:rsidR="008113C2">
        <w:t> » et rappellent au Chef de l’Etat qu’il avait « </w:t>
      </w:r>
      <w:r w:rsidR="008113C2">
        <w:rPr>
          <w:i/>
          <w:iCs/>
        </w:rPr>
        <w:t>promis une République irréprochable</w:t>
      </w:r>
      <w:r w:rsidR="008113C2">
        <w:t> » : « </w:t>
      </w:r>
      <w:r w:rsidR="008113C2">
        <w:rPr>
          <w:i/>
          <w:iCs/>
        </w:rPr>
        <w:t>ce genre d'affaire contribue à polluer l'image des politiques et donc de la vôtre et n’incitera pas les gens de gauche à aller voter pour vous</w:t>
      </w:r>
      <w:r w:rsidR="008113C2">
        <w:t xml:space="preserve"> ». </w:t>
      </w:r>
    </w:p>
    <w:p w14:paraId="06F0F6B2" w14:textId="77777777" w:rsidR="00820D18" w:rsidRDefault="00820D18" w:rsidP="00820D18">
      <w:pPr>
        <w:spacing w:after="0" w:line="240" w:lineRule="auto"/>
        <w:jc w:val="both"/>
      </w:pPr>
      <w:r>
        <w:rPr>
          <w:b/>
          <w:bCs/>
          <w:i/>
          <w:iCs/>
          <w:color w:val="33CCCC"/>
          <w:sz w:val="28"/>
          <w:szCs w:val="28"/>
        </w:rPr>
        <w:t xml:space="preserve">Projet de taxe d’équipement régional : </w:t>
      </w:r>
      <w:r w:rsidR="009D3BD8">
        <w:rPr>
          <w:b/>
          <w:bCs/>
          <w:i/>
          <w:iCs/>
          <w:color w:val="33CCCC"/>
          <w:sz w:val="28"/>
          <w:szCs w:val="28"/>
        </w:rPr>
        <w:t>faible, en baisse</w:t>
      </w:r>
    </w:p>
    <w:p w14:paraId="6534C508" w14:textId="77777777" w:rsidR="00820D18" w:rsidRPr="009D3BD8" w:rsidRDefault="009D3BD8" w:rsidP="009D3BD8">
      <w:pPr>
        <w:jc w:val="both"/>
      </w:pPr>
      <w:r w:rsidRPr="009D3BD8">
        <w:t>6 contribuables ont réagi à l’annonce d’une probable inclusion dans la prochaine loi de Finances de la taxe spéciale d'équipement régional :</w:t>
      </w:r>
      <w:r w:rsidRPr="009D3BD8">
        <w:rPr>
          <w:rFonts w:ascii="Calibri" w:eastAsia="Times New Roman" w:hAnsi="Calibri" w:cs="Calibri"/>
          <w:color w:val="000000"/>
          <w:lang w:eastAsia="fr-FR"/>
        </w:rPr>
        <w:t xml:space="preserve"> « </w:t>
      </w:r>
      <w:r w:rsidRPr="009D3BD8">
        <w:rPr>
          <w:rFonts w:ascii="Calibri" w:eastAsia="Times New Roman" w:hAnsi="Calibri" w:cs="Calibri"/>
          <w:i/>
          <w:color w:val="000000"/>
          <w:lang w:eastAsia="fr-FR"/>
        </w:rPr>
        <w:t>encore une nouvelle taxe, le Président est un menteur </w:t>
      </w:r>
      <w:r w:rsidRPr="009D3BD8">
        <w:rPr>
          <w:rFonts w:ascii="Calibri" w:eastAsia="Times New Roman" w:hAnsi="Calibri" w:cs="Calibri"/>
          <w:color w:val="000000"/>
          <w:lang w:eastAsia="fr-FR"/>
        </w:rPr>
        <w:t>»</w:t>
      </w:r>
      <w:r>
        <w:rPr>
          <w:rFonts w:ascii="Calibri" w:eastAsia="Times New Roman" w:hAnsi="Calibri" w:cs="Calibri"/>
          <w:color w:val="000000"/>
          <w:lang w:eastAsia="fr-FR"/>
        </w:rPr>
        <w:t>.</w:t>
      </w:r>
    </w:p>
    <w:p w14:paraId="3477B0DA" w14:textId="77777777" w:rsidR="00A82B21" w:rsidRPr="00BE74CF" w:rsidRDefault="004B4889" w:rsidP="00BE74CF">
      <w:pPr>
        <w:spacing w:after="0"/>
        <w:rPr>
          <w:b/>
          <w:bCs/>
          <w:i/>
          <w:iCs/>
          <w:color w:val="33CCCC"/>
          <w:sz w:val="28"/>
          <w:szCs w:val="28"/>
        </w:rPr>
      </w:pPr>
      <w:r w:rsidRPr="00BE74CF">
        <w:rPr>
          <w:b/>
          <w:bCs/>
          <w:i/>
          <w:iCs/>
          <w:color w:val="33CCCC"/>
          <w:sz w:val="28"/>
          <w:szCs w:val="28"/>
        </w:rPr>
        <w:t xml:space="preserve">Consultation Notre Dame des Landes : </w:t>
      </w:r>
      <w:r w:rsidR="00BE74CF" w:rsidRPr="00BE74CF">
        <w:rPr>
          <w:b/>
          <w:i/>
          <w:color w:val="33CCCC"/>
          <w:sz w:val="28"/>
          <w:szCs w:val="28"/>
        </w:rPr>
        <w:t>faible, stable</w:t>
      </w:r>
    </w:p>
    <w:p w14:paraId="6EC87914" w14:textId="77777777" w:rsidR="004B4889" w:rsidRPr="00BE74CF" w:rsidRDefault="00A82B21" w:rsidP="00BE74CF">
      <w:pPr>
        <w:jc w:val="both"/>
      </w:pPr>
      <w:r>
        <w:t xml:space="preserve">Une association de protection de l’environnement a interpellé le Président afin de contester le résultat du referendum et trois personnes ont donné leur avis sur le projet. Rappelant au Chef de l’Etat les </w:t>
      </w:r>
      <w:r w:rsidR="00BE74CF">
        <w:t>engagements pris lors de la COP</w:t>
      </w:r>
      <w:r>
        <w:t xml:space="preserve">21, deux personnes lui demandent de renoncer à ce projet </w:t>
      </w:r>
      <w:r w:rsidR="00BE74CF">
        <w:t>« </w:t>
      </w:r>
      <w:r w:rsidRPr="00BE74CF">
        <w:rPr>
          <w:i/>
        </w:rPr>
        <w:t>incohérent</w:t>
      </w:r>
      <w:r w:rsidR="00BE74CF">
        <w:t> »</w:t>
      </w:r>
      <w:r>
        <w:rPr>
          <w:i/>
          <w:iCs/>
        </w:rPr>
        <w:t> (« de grâce ne commencez pas les travaux, cette zone remarquable doit être protégée »)</w:t>
      </w:r>
      <w:r>
        <w:t xml:space="preserve"> alors qu’une autre s’impatiente de voir la ZAD démantelée : </w:t>
      </w:r>
      <w:r>
        <w:rPr>
          <w:i/>
          <w:iCs/>
        </w:rPr>
        <w:t>« ce mouvement n’a plus lieu d’exister ».</w:t>
      </w:r>
    </w:p>
    <w:p w14:paraId="1BD9E4F6" w14:textId="77777777" w:rsidR="007A34FA" w:rsidRDefault="007A34FA" w:rsidP="00C4045F">
      <w:pPr>
        <w:spacing w:after="0"/>
        <w:jc w:val="both"/>
        <w:rPr>
          <w:b/>
          <w:bCs/>
          <w:i/>
          <w:iCs/>
          <w:color w:val="33CCCC"/>
          <w:sz w:val="28"/>
          <w:szCs w:val="28"/>
        </w:rPr>
      </w:pPr>
    </w:p>
    <w:sectPr w:rsidR="007A34FA" w:rsidSect="009F00D2">
      <w:headerReference w:type="default" r:id="rId8"/>
      <w:pgSz w:w="11906" w:h="16838"/>
      <w:pgMar w:top="568" w:right="849" w:bottom="709" w:left="851"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1FFD7" w14:textId="77777777" w:rsidR="005D7D80" w:rsidRDefault="005D7D80" w:rsidP="00F9126C">
      <w:pPr>
        <w:spacing w:after="0" w:line="240" w:lineRule="auto"/>
      </w:pPr>
      <w:r>
        <w:separator/>
      </w:r>
    </w:p>
  </w:endnote>
  <w:endnote w:type="continuationSeparator" w:id="0">
    <w:p w14:paraId="00A5E445" w14:textId="77777777" w:rsidR="005D7D80" w:rsidRDefault="005D7D80"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368CD" w14:textId="77777777" w:rsidR="005D7D80" w:rsidRDefault="005D7D80" w:rsidP="00F9126C">
      <w:pPr>
        <w:spacing w:after="0" w:line="240" w:lineRule="auto"/>
      </w:pPr>
      <w:r>
        <w:separator/>
      </w:r>
    </w:p>
  </w:footnote>
  <w:footnote w:type="continuationSeparator" w:id="0">
    <w:p w14:paraId="518BC975" w14:textId="77777777" w:rsidR="005D7D80" w:rsidRDefault="005D7D80" w:rsidP="00F9126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F9CDC" w14:textId="77777777" w:rsidR="00F9126C" w:rsidRDefault="00BC3EB6" w:rsidP="009D1BB3">
    <w:pPr>
      <w:pStyle w:val="En-tte"/>
      <w:jc w:val="right"/>
    </w:pPr>
    <w:r>
      <w:rPr>
        <w:sz w:val="18"/>
        <w:szCs w:val="18"/>
      </w:rPr>
      <w:t xml:space="preserve">SCP/BA le </w:t>
    </w:r>
    <w:r w:rsidR="00D77E57">
      <w:rPr>
        <w:sz w:val="18"/>
        <w:szCs w:val="18"/>
      </w:rPr>
      <w:t>8</w:t>
    </w:r>
    <w:r w:rsidR="006C7B78">
      <w:rPr>
        <w:sz w:val="18"/>
        <w:szCs w:val="18"/>
      </w:rPr>
      <w:t xml:space="preserve"> juillet</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8">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9"/>
  </w:num>
  <w:num w:numId="4">
    <w:abstractNumId w:val="6"/>
  </w:num>
  <w:num w:numId="5">
    <w:abstractNumId w:val="22"/>
  </w:num>
  <w:num w:numId="6">
    <w:abstractNumId w:val="8"/>
  </w:num>
  <w:num w:numId="7">
    <w:abstractNumId w:val="9"/>
  </w:num>
  <w:num w:numId="8">
    <w:abstractNumId w:val="5"/>
  </w:num>
  <w:num w:numId="9">
    <w:abstractNumId w:val="18"/>
  </w:num>
  <w:num w:numId="10">
    <w:abstractNumId w:val="14"/>
  </w:num>
  <w:num w:numId="11">
    <w:abstractNumId w:val="0"/>
  </w:num>
  <w:num w:numId="12">
    <w:abstractNumId w:val="16"/>
  </w:num>
  <w:num w:numId="13">
    <w:abstractNumId w:val="15"/>
  </w:num>
  <w:num w:numId="14">
    <w:abstractNumId w:val="10"/>
  </w:num>
  <w:num w:numId="15">
    <w:abstractNumId w:val="7"/>
  </w:num>
  <w:num w:numId="16">
    <w:abstractNumId w:val="3"/>
  </w:num>
  <w:num w:numId="17">
    <w:abstractNumId w:val="4"/>
  </w:num>
  <w:num w:numId="18">
    <w:abstractNumId w:val="17"/>
  </w:num>
  <w:num w:numId="19">
    <w:abstractNumId w:val="21"/>
  </w:num>
  <w:num w:numId="20">
    <w:abstractNumId w:val="11"/>
  </w:num>
  <w:num w:numId="21">
    <w:abstractNumId w:val="20"/>
  </w:num>
  <w:num w:numId="22">
    <w:abstractNumId w:val="20"/>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BC"/>
    <w:rsid w:val="00002B47"/>
    <w:rsid w:val="0000435C"/>
    <w:rsid w:val="000049DB"/>
    <w:rsid w:val="000064FA"/>
    <w:rsid w:val="00006E3E"/>
    <w:rsid w:val="0000752C"/>
    <w:rsid w:val="00007B5A"/>
    <w:rsid w:val="00007E63"/>
    <w:rsid w:val="0001273A"/>
    <w:rsid w:val="00012773"/>
    <w:rsid w:val="00015F96"/>
    <w:rsid w:val="000162C3"/>
    <w:rsid w:val="000240D2"/>
    <w:rsid w:val="00024449"/>
    <w:rsid w:val="00024949"/>
    <w:rsid w:val="00027F1D"/>
    <w:rsid w:val="00031F02"/>
    <w:rsid w:val="00032A00"/>
    <w:rsid w:val="0003546C"/>
    <w:rsid w:val="000362C2"/>
    <w:rsid w:val="00037158"/>
    <w:rsid w:val="0003788B"/>
    <w:rsid w:val="0004148D"/>
    <w:rsid w:val="00041D57"/>
    <w:rsid w:val="00042E59"/>
    <w:rsid w:val="000431C4"/>
    <w:rsid w:val="0004390E"/>
    <w:rsid w:val="00044E3F"/>
    <w:rsid w:val="00045ABD"/>
    <w:rsid w:val="000503AE"/>
    <w:rsid w:val="00052766"/>
    <w:rsid w:val="00053FF7"/>
    <w:rsid w:val="0005477B"/>
    <w:rsid w:val="000551EC"/>
    <w:rsid w:val="00060CA3"/>
    <w:rsid w:val="00063B19"/>
    <w:rsid w:val="00065FC8"/>
    <w:rsid w:val="00070B66"/>
    <w:rsid w:val="0007439F"/>
    <w:rsid w:val="000755DE"/>
    <w:rsid w:val="00077CAE"/>
    <w:rsid w:val="000810CE"/>
    <w:rsid w:val="000812DC"/>
    <w:rsid w:val="00084924"/>
    <w:rsid w:val="00092B72"/>
    <w:rsid w:val="000931EC"/>
    <w:rsid w:val="000A1299"/>
    <w:rsid w:val="000A5950"/>
    <w:rsid w:val="000B12E1"/>
    <w:rsid w:val="000B4CB4"/>
    <w:rsid w:val="000C048D"/>
    <w:rsid w:val="000C2063"/>
    <w:rsid w:val="000C2734"/>
    <w:rsid w:val="000C74C3"/>
    <w:rsid w:val="000D1B7D"/>
    <w:rsid w:val="000D611E"/>
    <w:rsid w:val="000E0359"/>
    <w:rsid w:val="000E0BFF"/>
    <w:rsid w:val="000E18A0"/>
    <w:rsid w:val="000E399D"/>
    <w:rsid w:val="000E69C2"/>
    <w:rsid w:val="000F2194"/>
    <w:rsid w:val="000F4BCC"/>
    <w:rsid w:val="000F63D8"/>
    <w:rsid w:val="000F7673"/>
    <w:rsid w:val="000F7F16"/>
    <w:rsid w:val="00104719"/>
    <w:rsid w:val="00106C36"/>
    <w:rsid w:val="00106F81"/>
    <w:rsid w:val="00113296"/>
    <w:rsid w:val="00113A5E"/>
    <w:rsid w:val="0011616A"/>
    <w:rsid w:val="00120A34"/>
    <w:rsid w:val="00121873"/>
    <w:rsid w:val="001267C4"/>
    <w:rsid w:val="00130420"/>
    <w:rsid w:val="00133071"/>
    <w:rsid w:val="0013532A"/>
    <w:rsid w:val="00136152"/>
    <w:rsid w:val="00144326"/>
    <w:rsid w:val="00147940"/>
    <w:rsid w:val="00151FC4"/>
    <w:rsid w:val="00153FE4"/>
    <w:rsid w:val="00156A12"/>
    <w:rsid w:val="00161BE1"/>
    <w:rsid w:val="001628E1"/>
    <w:rsid w:val="00164849"/>
    <w:rsid w:val="00164E28"/>
    <w:rsid w:val="00166389"/>
    <w:rsid w:val="00166725"/>
    <w:rsid w:val="00173780"/>
    <w:rsid w:val="00173CA4"/>
    <w:rsid w:val="00176A8C"/>
    <w:rsid w:val="00180367"/>
    <w:rsid w:val="001806BA"/>
    <w:rsid w:val="001816A3"/>
    <w:rsid w:val="0018170E"/>
    <w:rsid w:val="00182CFB"/>
    <w:rsid w:val="00182E50"/>
    <w:rsid w:val="00185FFF"/>
    <w:rsid w:val="00187D51"/>
    <w:rsid w:val="00190A91"/>
    <w:rsid w:val="0019161E"/>
    <w:rsid w:val="00191934"/>
    <w:rsid w:val="0019787B"/>
    <w:rsid w:val="001A110D"/>
    <w:rsid w:val="001A5537"/>
    <w:rsid w:val="001B3643"/>
    <w:rsid w:val="001B5DB8"/>
    <w:rsid w:val="001C057B"/>
    <w:rsid w:val="001C3B68"/>
    <w:rsid w:val="001C3D23"/>
    <w:rsid w:val="001C3E89"/>
    <w:rsid w:val="001C5CAA"/>
    <w:rsid w:val="001C6357"/>
    <w:rsid w:val="001D1B3F"/>
    <w:rsid w:val="001D284E"/>
    <w:rsid w:val="001D2B20"/>
    <w:rsid w:val="001D6B85"/>
    <w:rsid w:val="001D7F87"/>
    <w:rsid w:val="001E1780"/>
    <w:rsid w:val="001E3FB2"/>
    <w:rsid w:val="001E6E80"/>
    <w:rsid w:val="001F17F3"/>
    <w:rsid w:val="001F2004"/>
    <w:rsid w:val="001F76A8"/>
    <w:rsid w:val="001F76C6"/>
    <w:rsid w:val="0020214E"/>
    <w:rsid w:val="002036FD"/>
    <w:rsid w:val="002043C0"/>
    <w:rsid w:val="00204998"/>
    <w:rsid w:val="00205707"/>
    <w:rsid w:val="00206759"/>
    <w:rsid w:val="002067AC"/>
    <w:rsid w:val="002123E8"/>
    <w:rsid w:val="002146A2"/>
    <w:rsid w:val="0021589F"/>
    <w:rsid w:val="00216167"/>
    <w:rsid w:val="002202FD"/>
    <w:rsid w:val="0022363C"/>
    <w:rsid w:val="00225B32"/>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3320"/>
    <w:rsid w:val="00263749"/>
    <w:rsid w:val="00264B37"/>
    <w:rsid w:val="00266792"/>
    <w:rsid w:val="00266CD9"/>
    <w:rsid w:val="0026751E"/>
    <w:rsid w:val="00271254"/>
    <w:rsid w:val="0027227D"/>
    <w:rsid w:val="00272E33"/>
    <w:rsid w:val="00273193"/>
    <w:rsid w:val="0027324C"/>
    <w:rsid w:val="002817D1"/>
    <w:rsid w:val="00282FBF"/>
    <w:rsid w:val="00283533"/>
    <w:rsid w:val="00283688"/>
    <w:rsid w:val="00285042"/>
    <w:rsid w:val="00286823"/>
    <w:rsid w:val="00287D80"/>
    <w:rsid w:val="00292AD7"/>
    <w:rsid w:val="00293949"/>
    <w:rsid w:val="00294612"/>
    <w:rsid w:val="00294903"/>
    <w:rsid w:val="00295616"/>
    <w:rsid w:val="00297F15"/>
    <w:rsid w:val="002A13A3"/>
    <w:rsid w:val="002A5F2C"/>
    <w:rsid w:val="002B0E93"/>
    <w:rsid w:val="002B22EB"/>
    <w:rsid w:val="002B7533"/>
    <w:rsid w:val="002C1A77"/>
    <w:rsid w:val="002C2FB0"/>
    <w:rsid w:val="002C302F"/>
    <w:rsid w:val="002C4CA7"/>
    <w:rsid w:val="002D0C1E"/>
    <w:rsid w:val="002D3307"/>
    <w:rsid w:val="002D4629"/>
    <w:rsid w:val="002E17CB"/>
    <w:rsid w:val="002E3323"/>
    <w:rsid w:val="002E3A00"/>
    <w:rsid w:val="002F2E0B"/>
    <w:rsid w:val="002F4675"/>
    <w:rsid w:val="002F7835"/>
    <w:rsid w:val="0030360E"/>
    <w:rsid w:val="00311F22"/>
    <w:rsid w:val="003141C8"/>
    <w:rsid w:val="003176BD"/>
    <w:rsid w:val="00323377"/>
    <w:rsid w:val="0032734D"/>
    <w:rsid w:val="0032790D"/>
    <w:rsid w:val="00330920"/>
    <w:rsid w:val="00331522"/>
    <w:rsid w:val="00332652"/>
    <w:rsid w:val="00334A56"/>
    <w:rsid w:val="0034241A"/>
    <w:rsid w:val="003436E7"/>
    <w:rsid w:val="00347F13"/>
    <w:rsid w:val="00350235"/>
    <w:rsid w:val="0035176C"/>
    <w:rsid w:val="00351D1B"/>
    <w:rsid w:val="0035244E"/>
    <w:rsid w:val="00353202"/>
    <w:rsid w:val="00353DD7"/>
    <w:rsid w:val="0035495F"/>
    <w:rsid w:val="003551E1"/>
    <w:rsid w:val="003566FF"/>
    <w:rsid w:val="00356EA6"/>
    <w:rsid w:val="00360423"/>
    <w:rsid w:val="00361C3F"/>
    <w:rsid w:val="003628BF"/>
    <w:rsid w:val="003679FF"/>
    <w:rsid w:val="003711FE"/>
    <w:rsid w:val="003712B3"/>
    <w:rsid w:val="00371C4D"/>
    <w:rsid w:val="00373165"/>
    <w:rsid w:val="00377BB5"/>
    <w:rsid w:val="00381945"/>
    <w:rsid w:val="003819FC"/>
    <w:rsid w:val="00381D8B"/>
    <w:rsid w:val="003842A0"/>
    <w:rsid w:val="00392203"/>
    <w:rsid w:val="00397633"/>
    <w:rsid w:val="003A235A"/>
    <w:rsid w:val="003B0A6F"/>
    <w:rsid w:val="003B13AC"/>
    <w:rsid w:val="003B43CC"/>
    <w:rsid w:val="003B454E"/>
    <w:rsid w:val="003B51F8"/>
    <w:rsid w:val="003B7002"/>
    <w:rsid w:val="003B76D1"/>
    <w:rsid w:val="003C36A4"/>
    <w:rsid w:val="003C5E5C"/>
    <w:rsid w:val="003C60A8"/>
    <w:rsid w:val="003D10A9"/>
    <w:rsid w:val="003D2C8A"/>
    <w:rsid w:val="003D35DB"/>
    <w:rsid w:val="003D511C"/>
    <w:rsid w:val="003E790C"/>
    <w:rsid w:val="003F0FB6"/>
    <w:rsid w:val="003F175D"/>
    <w:rsid w:val="003F36DB"/>
    <w:rsid w:val="003F39F2"/>
    <w:rsid w:val="00416E70"/>
    <w:rsid w:val="00417A9C"/>
    <w:rsid w:val="00421196"/>
    <w:rsid w:val="00422DD2"/>
    <w:rsid w:val="00424FBC"/>
    <w:rsid w:val="0042678D"/>
    <w:rsid w:val="0043219A"/>
    <w:rsid w:val="0043253A"/>
    <w:rsid w:val="00433832"/>
    <w:rsid w:val="004411DA"/>
    <w:rsid w:val="00441837"/>
    <w:rsid w:val="004454F0"/>
    <w:rsid w:val="00454832"/>
    <w:rsid w:val="004548B5"/>
    <w:rsid w:val="00462544"/>
    <w:rsid w:val="00465797"/>
    <w:rsid w:val="004717F5"/>
    <w:rsid w:val="00476736"/>
    <w:rsid w:val="00476FAD"/>
    <w:rsid w:val="004806DF"/>
    <w:rsid w:val="00481DCB"/>
    <w:rsid w:val="00483874"/>
    <w:rsid w:val="00485F1F"/>
    <w:rsid w:val="004906FD"/>
    <w:rsid w:val="0049263D"/>
    <w:rsid w:val="00493B0B"/>
    <w:rsid w:val="004942DA"/>
    <w:rsid w:val="00494824"/>
    <w:rsid w:val="00494E4C"/>
    <w:rsid w:val="00495497"/>
    <w:rsid w:val="00497361"/>
    <w:rsid w:val="004A098D"/>
    <w:rsid w:val="004A1662"/>
    <w:rsid w:val="004A23CA"/>
    <w:rsid w:val="004A4067"/>
    <w:rsid w:val="004A4859"/>
    <w:rsid w:val="004A7FE7"/>
    <w:rsid w:val="004B4889"/>
    <w:rsid w:val="004B652A"/>
    <w:rsid w:val="004C0625"/>
    <w:rsid w:val="004C0A7D"/>
    <w:rsid w:val="004C1A62"/>
    <w:rsid w:val="004C2FA7"/>
    <w:rsid w:val="004C2FC7"/>
    <w:rsid w:val="004C3A5B"/>
    <w:rsid w:val="004C4431"/>
    <w:rsid w:val="004C49F5"/>
    <w:rsid w:val="004C63FC"/>
    <w:rsid w:val="004C738B"/>
    <w:rsid w:val="004C7B53"/>
    <w:rsid w:val="004D1854"/>
    <w:rsid w:val="004D28E1"/>
    <w:rsid w:val="004D2D8C"/>
    <w:rsid w:val="004E0722"/>
    <w:rsid w:val="004E369A"/>
    <w:rsid w:val="004F0E95"/>
    <w:rsid w:val="004F11DB"/>
    <w:rsid w:val="004F3F91"/>
    <w:rsid w:val="004F4898"/>
    <w:rsid w:val="004F5B51"/>
    <w:rsid w:val="004F7CF0"/>
    <w:rsid w:val="00503B13"/>
    <w:rsid w:val="005049FB"/>
    <w:rsid w:val="00504F0D"/>
    <w:rsid w:val="0051603E"/>
    <w:rsid w:val="00516BDC"/>
    <w:rsid w:val="005172FE"/>
    <w:rsid w:val="00523E1F"/>
    <w:rsid w:val="00526CAF"/>
    <w:rsid w:val="005276DE"/>
    <w:rsid w:val="00527797"/>
    <w:rsid w:val="00531049"/>
    <w:rsid w:val="0053687C"/>
    <w:rsid w:val="005434EA"/>
    <w:rsid w:val="0054673C"/>
    <w:rsid w:val="0055066D"/>
    <w:rsid w:val="00551501"/>
    <w:rsid w:val="00555141"/>
    <w:rsid w:val="00561219"/>
    <w:rsid w:val="00566B7E"/>
    <w:rsid w:val="00571AE4"/>
    <w:rsid w:val="00572493"/>
    <w:rsid w:val="0057260F"/>
    <w:rsid w:val="00572E91"/>
    <w:rsid w:val="0057629C"/>
    <w:rsid w:val="00577A3E"/>
    <w:rsid w:val="00580C89"/>
    <w:rsid w:val="0058307E"/>
    <w:rsid w:val="00584FAC"/>
    <w:rsid w:val="0058521B"/>
    <w:rsid w:val="00587CE7"/>
    <w:rsid w:val="005939B3"/>
    <w:rsid w:val="00593DD7"/>
    <w:rsid w:val="00595115"/>
    <w:rsid w:val="0059625B"/>
    <w:rsid w:val="005A4CA1"/>
    <w:rsid w:val="005A70AF"/>
    <w:rsid w:val="005A75C8"/>
    <w:rsid w:val="005B2FB1"/>
    <w:rsid w:val="005B4397"/>
    <w:rsid w:val="005B4DC7"/>
    <w:rsid w:val="005C049A"/>
    <w:rsid w:val="005C2C20"/>
    <w:rsid w:val="005C5AE2"/>
    <w:rsid w:val="005D2996"/>
    <w:rsid w:val="005D2B85"/>
    <w:rsid w:val="005D7D80"/>
    <w:rsid w:val="005E00FD"/>
    <w:rsid w:val="005E0272"/>
    <w:rsid w:val="005E05FF"/>
    <w:rsid w:val="005E3562"/>
    <w:rsid w:val="005E65B7"/>
    <w:rsid w:val="005F011B"/>
    <w:rsid w:val="005F2507"/>
    <w:rsid w:val="005F3FDA"/>
    <w:rsid w:val="005F5FDA"/>
    <w:rsid w:val="005F73B4"/>
    <w:rsid w:val="005F7C3B"/>
    <w:rsid w:val="00601918"/>
    <w:rsid w:val="00612D32"/>
    <w:rsid w:val="00612E9D"/>
    <w:rsid w:val="00622261"/>
    <w:rsid w:val="00622C0A"/>
    <w:rsid w:val="00625BE0"/>
    <w:rsid w:val="00626B5F"/>
    <w:rsid w:val="00631573"/>
    <w:rsid w:val="0063484C"/>
    <w:rsid w:val="00640345"/>
    <w:rsid w:val="00641E2A"/>
    <w:rsid w:val="00643018"/>
    <w:rsid w:val="006507F1"/>
    <w:rsid w:val="00656058"/>
    <w:rsid w:val="00660E1E"/>
    <w:rsid w:val="00661832"/>
    <w:rsid w:val="00662DB0"/>
    <w:rsid w:val="00664B42"/>
    <w:rsid w:val="0066650D"/>
    <w:rsid w:val="0067034F"/>
    <w:rsid w:val="006768C5"/>
    <w:rsid w:val="00677244"/>
    <w:rsid w:val="006858E7"/>
    <w:rsid w:val="00685EEC"/>
    <w:rsid w:val="00686F4D"/>
    <w:rsid w:val="00687B02"/>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C7B78"/>
    <w:rsid w:val="006D0C03"/>
    <w:rsid w:val="006D1E3C"/>
    <w:rsid w:val="006D21DA"/>
    <w:rsid w:val="006E0112"/>
    <w:rsid w:val="006E12EC"/>
    <w:rsid w:val="006E51F3"/>
    <w:rsid w:val="006E76E5"/>
    <w:rsid w:val="006F506A"/>
    <w:rsid w:val="007001C6"/>
    <w:rsid w:val="0070142F"/>
    <w:rsid w:val="00701DB8"/>
    <w:rsid w:val="007025A2"/>
    <w:rsid w:val="00702A6B"/>
    <w:rsid w:val="00704301"/>
    <w:rsid w:val="007047AA"/>
    <w:rsid w:val="0070593D"/>
    <w:rsid w:val="0071193A"/>
    <w:rsid w:val="007140A9"/>
    <w:rsid w:val="00714E34"/>
    <w:rsid w:val="007155D2"/>
    <w:rsid w:val="00724123"/>
    <w:rsid w:val="00730A1A"/>
    <w:rsid w:val="00731AA5"/>
    <w:rsid w:val="00731D7B"/>
    <w:rsid w:val="00735006"/>
    <w:rsid w:val="00735F4C"/>
    <w:rsid w:val="00736174"/>
    <w:rsid w:val="007419EA"/>
    <w:rsid w:val="00741E50"/>
    <w:rsid w:val="00743563"/>
    <w:rsid w:val="007440DC"/>
    <w:rsid w:val="007453A6"/>
    <w:rsid w:val="00752E8C"/>
    <w:rsid w:val="00760A30"/>
    <w:rsid w:val="00771D80"/>
    <w:rsid w:val="00772B78"/>
    <w:rsid w:val="007733C3"/>
    <w:rsid w:val="00774C98"/>
    <w:rsid w:val="00775970"/>
    <w:rsid w:val="00780096"/>
    <w:rsid w:val="007806B0"/>
    <w:rsid w:val="00780E80"/>
    <w:rsid w:val="0078227E"/>
    <w:rsid w:val="00785322"/>
    <w:rsid w:val="007856AA"/>
    <w:rsid w:val="00792BAC"/>
    <w:rsid w:val="007934A6"/>
    <w:rsid w:val="007A1300"/>
    <w:rsid w:val="007A19E8"/>
    <w:rsid w:val="007A2656"/>
    <w:rsid w:val="007A34FA"/>
    <w:rsid w:val="007A43C8"/>
    <w:rsid w:val="007A5F19"/>
    <w:rsid w:val="007A6D85"/>
    <w:rsid w:val="007B04E7"/>
    <w:rsid w:val="007B0CC1"/>
    <w:rsid w:val="007B5E91"/>
    <w:rsid w:val="007B6CE5"/>
    <w:rsid w:val="007C6D83"/>
    <w:rsid w:val="007C7026"/>
    <w:rsid w:val="007E1427"/>
    <w:rsid w:val="007E2E79"/>
    <w:rsid w:val="007E3B99"/>
    <w:rsid w:val="007E5795"/>
    <w:rsid w:val="007E7BD1"/>
    <w:rsid w:val="007F04DD"/>
    <w:rsid w:val="007F2050"/>
    <w:rsid w:val="007F2326"/>
    <w:rsid w:val="007F4A84"/>
    <w:rsid w:val="007F7EDE"/>
    <w:rsid w:val="00803EE8"/>
    <w:rsid w:val="00804E89"/>
    <w:rsid w:val="00810ACC"/>
    <w:rsid w:val="008113C2"/>
    <w:rsid w:val="00812622"/>
    <w:rsid w:val="00815928"/>
    <w:rsid w:val="0081649A"/>
    <w:rsid w:val="008169A7"/>
    <w:rsid w:val="0081713B"/>
    <w:rsid w:val="00817330"/>
    <w:rsid w:val="00820D18"/>
    <w:rsid w:val="00823E80"/>
    <w:rsid w:val="00825955"/>
    <w:rsid w:val="00825B58"/>
    <w:rsid w:val="00826558"/>
    <w:rsid w:val="00830A39"/>
    <w:rsid w:val="008336B3"/>
    <w:rsid w:val="00833DCB"/>
    <w:rsid w:val="0083470B"/>
    <w:rsid w:val="00842316"/>
    <w:rsid w:val="00843496"/>
    <w:rsid w:val="00850019"/>
    <w:rsid w:val="0085056E"/>
    <w:rsid w:val="0085300C"/>
    <w:rsid w:val="008537AD"/>
    <w:rsid w:val="00854172"/>
    <w:rsid w:val="00855D73"/>
    <w:rsid w:val="00857BD8"/>
    <w:rsid w:val="0086280B"/>
    <w:rsid w:val="00871E35"/>
    <w:rsid w:val="008726B3"/>
    <w:rsid w:val="00872712"/>
    <w:rsid w:val="00873219"/>
    <w:rsid w:val="00875D5E"/>
    <w:rsid w:val="00876759"/>
    <w:rsid w:val="00876E48"/>
    <w:rsid w:val="00876EF7"/>
    <w:rsid w:val="00881EFF"/>
    <w:rsid w:val="00882549"/>
    <w:rsid w:val="00883653"/>
    <w:rsid w:val="00883D8A"/>
    <w:rsid w:val="00890B16"/>
    <w:rsid w:val="00891CFC"/>
    <w:rsid w:val="00892456"/>
    <w:rsid w:val="00894D33"/>
    <w:rsid w:val="008A1772"/>
    <w:rsid w:val="008A212B"/>
    <w:rsid w:val="008A2B00"/>
    <w:rsid w:val="008A4CC9"/>
    <w:rsid w:val="008A6412"/>
    <w:rsid w:val="008B064C"/>
    <w:rsid w:val="008B175E"/>
    <w:rsid w:val="008B1A02"/>
    <w:rsid w:val="008B4766"/>
    <w:rsid w:val="008B4BD9"/>
    <w:rsid w:val="008B691F"/>
    <w:rsid w:val="008C344F"/>
    <w:rsid w:val="008C3E1D"/>
    <w:rsid w:val="008C5046"/>
    <w:rsid w:val="008D11B7"/>
    <w:rsid w:val="008D4859"/>
    <w:rsid w:val="008E1C8B"/>
    <w:rsid w:val="008E3408"/>
    <w:rsid w:val="008E6363"/>
    <w:rsid w:val="008E7933"/>
    <w:rsid w:val="008F110D"/>
    <w:rsid w:val="008F53DC"/>
    <w:rsid w:val="00900D48"/>
    <w:rsid w:val="00903872"/>
    <w:rsid w:val="0090456C"/>
    <w:rsid w:val="009047A3"/>
    <w:rsid w:val="009049FA"/>
    <w:rsid w:val="00907D00"/>
    <w:rsid w:val="00910415"/>
    <w:rsid w:val="00910F5D"/>
    <w:rsid w:val="00914389"/>
    <w:rsid w:val="0092067E"/>
    <w:rsid w:val="00920F90"/>
    <w:rsid w:val="00922F79"/>
    <w:rsid w:val="00931B5D"/>
    <w:rsid w:val="00934F59"/>
    <w:rsid w:val="0093528A"/>
    <w:rsid w:val="00936E87"/>
    <w:rsid w:val="00937EFB"/>
    <w:rsid w:val="00940264"/>
    <w:rsid w:val="00943609"/>
    <w:rsid w:val="00945469"/>
    <w:rsid w:val="00945AEC"/>
    <w:rsid w:val="00946E45"/>
    <w:rsid w:val="00947E11"/>
    <w:rsid w:val="00950EC2"/>
    <w:rsid w:val="00963FA0"/>
    <w:rsid w:val="00964AF8"/>
    <w:rsid w:val="00970C7A"/>
    <w:rsid w:val="00972071"/>
    <w:rsid w:val="0097211A"/>
    <w:rsid w:val="0097549F"/>
    <w:rsid w:val="00975C33"/>
    <w:rsid w:val="0098091E"/>
    <w:rsid w:val="00986174"/>
    <w:rsid w:val="0099040B"/>
    <w:rsid w:val="00990EE0"/>
    <w:rsid w:val="00990F52"/>
    <w:rsid w:val="009919AD"/>
    <w:rsid w:val="00992D52"/>
    <w:rsid w:val="009956C6"/>
    <w:rsid w:val="00997BBC"/>
    <w:rsid w:val="009A2AB2"/>
    <w:rsid w:val="009A38BB"/>
    <w:rsid w:val="009A45F1"/>
    <w:rsid w:val="009A4E0E"/>
    <w:rsid w:val="009B673D"/>
    <w:rsid w:val="009C0493"/>
    <w:rsid w:val="009C08C4"/>
    <w:rsid w:val="009C435B"/>
    <w:rsid w:val="009C568D"/>
    <w:rsid w:val="009D0FC0"/>
    <w:rsid w:val="009D14C1"/>
    <w:rsid w:val="009D1BB3"/>
    <w:rsid w:val="009D3BD8"/>
    <w:rsid w:val="009D445A"/>
    <w:rsid w:val="009D4FC7"/>
    <w:rsid w:val="009D7372"/>
    <w:rsid w:val="009E0AEC"/>
    <w:rsid w:val="009E3ED2"/>
    <w:rsid w:val="009E78F2"/>
    <w:rsid w:val="009F00D2"/>
    <w:rsid w:val="009F0603"/>
    <w:rsid w:val="009F2150"/>
    <w:rsid w:val="009F48D0"/>
    <w:rsid w:val="009F4D4E"/>
    <w:rsid w:val="009F6A30"/>
    <w:rsid w:val="00A01DAC"/>
    <w:rsid w:val="00A02779"/>
    <w:rsid w:val="00A0642E"/>
    <w:rsid w:val="00A068C7"/>
    <w:rsid w:val="00A11296"/>
    <w:rsid w:val="00A146D4"/>
    <w:rsid w:val="00A173B9"/>
    <w:rsid w:val="00A17D1C"/>
    <w:rsid w:val="00A30686"/>
    <w:rsid w:val="00A30B69"/>
    <w:rsid w:val="00A31F62"/>
    <w:rsid w:val="00A32394"/>
    <w:rsid w:val="00A35193"/>
    <w:rsid w:val="00A37DA0"/>
    <w:rsid w:val="00A40002"/>
    <w:rsid w:val="00A409EA"/>
    <w:rsid w:val="00A463AE"/>
    <w:rsid w:val="00A470F1"/>
    <w:rsid w:val="00A5351E"/>
    <w:rsid w:val="00A619C3"/>
    <w:rsid w:val="00A64F2C"/>
    <w:rsid w:val="00A65632"/>
    <w:rsid w:val="00A70DA3"/>
    <w:rsid w:val="00A71F0A"/>
    <w:rsid w:val="00A723CD"/>
    <w:rsid w:val="00A75586"/>
    <w:rsid w:val="00A77D18"/>
    <w:rsid w:val="00A82B21"/>
    <w:rsid w:val="00A8302B"/>
    <w:rsid w:val="00A8312A"/>
    <w:rsid w:val="00A83168"/>
    <w:rsid w:val="00A93E77"/>
    <w:rsid w:val="00A93F22"/>
    <w:rsid w:val="00A95006"/>
    <w:rsid w:val="00A96051"/>
    <w:rsid w:val="00AA011E"/>
    <w:rsid w:val="00AA023C"/>
    <w:rsid w:val="00AA2EDB"/>
    <w:rsid w:val="00AA4A10"/>
    <w:rsid w:val="00AA5B17"/>
    <w:rsid w:val="00AA5CF9"/>
    <w:rsid w:val="00AA676F"/>
    <w:rsid w:val="00AB02B9"/>
    <w:rsid w:val="00AB0FE0"/>
    <w:rsid w:val="00AB1327"/>
    <w:rsid w:val="00AB3E8B"/>
    <w:rsid w:val="00AC0802"/>
    <w:rsid w:val="00AC18AA"/>
    <w:rsid w:val="00AC1C77"/>
    <w:rsid w:val="00AC3E65"/>
    <w:rsid w:val="00AC3E8D"/>
    <w:rsid w:val="00AD1370"/>
    <w:rsid w:val="00AD154F"/>
    <w:rsid w:val="00AD2031"/>
    <w:rsid w:val="00AD4B92"/>
    <w:rsid w:val="00AD50E8"/>
    <w:rsid w:val="00AD520F"/>
    <w:rsid w:val="00AD5FC5"/>
    <w:rsid w:val="00AD78EA"/>
    <w:rsid w:val="00AD792C"/>
    <w:rsid w:val="00AE1052"/>
    <w:rsid w:val="00AE1471"/>
    <w:rsid w:val="00AE2660"/>
    <w:rsid w:val="00AE4A27"/>
    <w:rsid w:val="00AE6554"/>
    <w:rsid w:val="00AE671F"/>
    <w:rsid w:val="00AE7FEF"/>
    <w:rsid w:val="00AF198D"/>
    <w:rsid w:val="00AF346E"/>
    <w:rsid w:val="00AF362E"/>
    <w:rsid w:val="00AF5787"/>
    <w:rsid w:val="00AF5FA6"/>
    <w:rsid w:val="00B00551"/>
    <w:rsid w:val="00B018CE"/>
    <w:rsid w:val="00B02E6D"/>
    <w:rsid w:val="00B02ECA"/>
    <w:rsid w:val="00B03A90"/>
    <w:rsid w:val="00B042B5"/>
    <w:rsid w:val="00B103B8"/>
    <w:rsid w:val="00B13A9A"/>
    <w:rsid w:val="00B1710A"/>
    <w:rsid w:val="00B17430"/>
    <w:rsid w:val="00B2219A"/>
    <w:rsid w:val="00B22F8E"/>
    <w:rsid w:val="00B233A5"/>
    <w:rsid w:val="00B2390B"/>
    <w:rsid w:val="00B23BE2"/>
    <w:rsid w:val="00B25AD9"/>
    <w:rsid w:val="00B31722"/>
    <w:rsid w:val="00B33736"/>
    <w:rsid w:val="00B33EA4"/>
    <w:rsid w:val="00B34714"/>
    <w:rsid w:val="00B36E11"/>
    <w:rsid w:val="00B412A9"/>
    <w:rsid w:val="00B456AE"/>
    <w:rsid w:val="00B45CCB"/>
    <w:rsid w:val="00B50B5F"/>
    <w:rsid w:val="00B52DE9"/>
    <w:rsid w:val="00B52ED4"/>
    <w:rsid w:val="00B55F3D"/>
    <w:rsid w:val="00B579A5"/>
    <w:rsid w:val="00B62FCF"/>
    <w:rsid w:val="00B659E4"/>
    <w:rsid w:val="00B750DF"/>
    <w:rsid w:val="00B75130"/>
    <w:rsid w:val="00B753C1"/>
    <w:rsid w:val="00B76054"/>
    <w:rsid w:val="00B76A41"/>
    <w:rsid w:val="00B8143C"/>
    <w:rsid w:val="00B8247B"/>
    <w:rsid w:val="00B82908"/>
    <w:rsid w:val="00B834CF"/>
    <w:rsid w:val="00B83C08"/>
    <w:rsid w:val="00B83D1A"/>
    <w:rsid w:val="00B9019D"/>
    <w:rsid w:val="00B90495"/>
    <w:rsid w:val="00B90DBB"/>
    <w:rsid w:val="00B976F9"/>
    <w:rsid w:val="00B97BA0"/>
    <w:rsid w:val="00BA3250"/>
    <w:rsid w:val="00BA56AD"/>
    <w:rsid w:val="00BA6BBD"/>
    <w:rsid w:val="00BA6BCF"/>
    <w:rsid w:val="00BB0734"/>
    <w:rsid w:val="00BB1A80"/>
    <w:rsid w:val="00BB3A94"/>
    <w:rsid w:val="00BB4BE4"/>
    <w:rsid w:val="00BB723D"/>
    <w:rsid w:val="00BC2851"/>
    <w:rsid w:val="00BC3EB6"/>
    <w:rsid w:val="00BC3F62"/>
    <w:rsid w:val="00BC792D"/>
    <w:rsid w:val="00BC7F4E"/>
    <w:rsid w:val="00BD6844"/>
    <w:rsid w:val="00BD6A50"/>
    <w:rsid w:val="00BD71F8"/>
    <w:rsid w:val="00BD7E25"/>
    <w:rsid w:val="00BE1623"/>
    <w:rsid w:val="00BE167B"/>
    <w:rsid w:val="00BE1D04"/>
    <w:rsid w:val="00BE2372"/>
    <w:rsid w:val="00BE28BE"/>
    <w:rsid w:val="00BE4BE7"/>
    <w:rsid w:val="00BE50D3"/>
    <w:rsid w:val="00BE657D"/>
    <w:rsid w:val="00BE74CF"/>
    <w:rsid w:val="00BF04C6"/>
    <w:rsid w:val="00BF34D1"/>
    <w:rsid w:val="00BF37B1"/>
    <w:rsid w:val="00BF46F4"/>
    <w:rsid w:val="00BF7D6F"/>
    <w:rsid w:val="00C034C0"/>
    <w:rsid w:val="00C04A3D"/>
    <w:rsid w:val="00C05EAF"/>
    <w:rsid w:val="00C10F81"/>
    <w:rsid w:val="00C136E2"/>
    <w:rsid w:val="00C139AE"/>
    <w:rsid w:val="00C162EE"/>
    <w:rsid w:val="00C16943"/>
    <w:rsid w:val="00C16BDE"/>
    <w:rsid w:val="00C20377"/>
    <w:rsid w:val="00C207B0"/>
    <w:rsid w:val="00C2688C"/>
    <w:rsid w:val="00C30564"/>
    <w:rsid w:val="00C35DF3"/>
    <w:rsid w:val="00C37574"/>
    <w:rsid w:val="00C4045F"/>
    <w:rsid w:val="00C421F1"/>
    <w:rsid w:val="00C42550"/>
    <w:rsid w:val="00C500AB"/>
    <w:rsid w:val="00C53753"/>
    <w:rsid w:val="00C544FC"/>
    <w:rsid w:val="00C60251"/>
    <w:rsid w:val="00C62560"/>
    <w:rsid w:val="00C630A4"/>
    <w:rsid w:val="00C65327"/>
    <w:rsid w:val="00C65456"/>
    <w:rsid w:val="00C656B9"/>
    <w:rsid w:val="00C7023E"/>
    <w:rsid w:val="00C714CF"/>
    <w:rsid w:val="00C71E8C"/>
    <w:rsid w:val="00C73ACE"/>
    <w:rsid w:val="00C80B0C"/>
    <w:rsid w:val="00C82C15"/>
    <w:rsid w:val="00C837A6"/>
    <w:rsid w:val="00C846CB"/>
    <w:rsid w:val="00C87414"/>
    <w:rsid w:val="00C87D31"/>
    <w:rsid w:val="00C90E93"/>
    <w:rsid w:val="00C93B1F"/>
    <w:rsid w:val="00C95AF8"/>
    <w:rsid w:val="00C96EBB"/>
    <w:rsid w:val="00CA1839"/>
    <w:rsid w:val="00CA655D"/>
    <w:rsid w:val="00CA788A"/>
    <w:rsid w:val="00CB39C8"/>
    <w:rsid w:val="00CB46AF"/>
    <w:rsid w:val="00CB51A9"/>
    <w:rsid w:val="00CB5EF9"/>
    <w:rsid w:val="00CB73A8"/>
    <w:rsid w:val="00CC200D"/>
    <w:rsid w:val="00CC38E4"/>
    <w:rsid w:val="00CC41B3"/>
    <w:rsid w:val="00CD02F6"/>
    <w:rsid w:val="00CD0734"/>
    <w:rsid w:val="00CD10E2"/>
    <w:rsid w:val="00CD3C3E"/>
    <w:rsid w:val="00CE0EA0"/>
    <w:rsid w:val="00CE2E5C"/>
    <w:rsid w:val="00CE7AE2"/>
    <w:rsid w:val="00CE7D46"/>
    <w:rsid w:val="00CF0837"/>
    <w:rsid w:val="00CF5784"/>
    <w:rsid w:val="00CF746A"/>
    <w:rsid w:val="00D02966"/>
    <w:rsid w:val="00D1532C"/>
    <w:rsid w:val="00D16095"/>
    <w:rsid w:val="00D20AB7"/>
    <w:rsid w:val="00D20ADD"/>
    <w:rsid w:val="00D22525"/>
    <w:rsid w:val="00D23776"/>
    <w:rsid w:val="00D2467E"/>
    <w:rsid w:val="00D24F71"/>
    <w:rsid w:val="00D25978"/>
    <w:rsid w:val="00D2661E"/>
    <w:rsid w:val="00D2754D"/>
    <w:rsid w:val="00D301A1"/>
    <w:rsid w:val="00D31179"/>
    <w:rsid w:val="00D3548F"/>
    <w:rsid w:val="00D3641E"/>
    <w:rsid w:val="00D36B18"/>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50F"/>
    <w:rsid w:val="00D77039"/>
    <w:rsid w:val="00D77E57"/>
    <w:rsid w:val="00D817A6"/>
    <w:rsid w:val="00D825E6"/>
    <w:rsid w:val="00D83F9B"/>
    <w:rsid w:val="00D9015D"/>
    <w:rsid w:val="00D9105F"/>
    <w:rsid w:val="00D92B87"/>
    <w:rsid w:val="00D9430D"/>
    <w:rsid w:val="00D95D93"/>
    <w:rsid w:val="00D9656E"/>
    <w:rsid w:val="00D97E51"/>
    <w:rsid w:val="00DA0FD8"/>
    <w:rsid w:val="00DA16BB"/>
    <w:rsid w:val="00DA369C"/>
    <w:rsid w:val="00DA6158"/>
    <w:rsid w:val="00DB001C"/>
    <w:rsid w:val="00DB262A"/>
    <w:rsid w:val="00DB578A"/>
    <w:rsid w:val="00DC04D9"/>
    <w:rsid w:val="00DC2739"/>
    <w:rsid w:val="00DC5149"/>
    <w:rsid w:val="00DD0175"/>
    <w:rsid w:val="00DD043B"/>
    <w:rsid w:val="00DD1064"/>
    <w:rsid w:val="00DD475E"/>
    <w:rsid w:val="00DE103F"/>
    <w:rsid w:val="00DE27A3"/>
    <w:rsid w:val="00DF22E9"/>
    <w:rsid w:val="00DF4E7B"/>
    <w:rsid w:val="00E00F68"/>
    <w:rsid w:val="00E02472"/>
    <w:rsid w:val="00E0254A"/>
    <w:rsid w:val="00E038E7"/>
    <w:rsid w:val="00E04057"/>
    <w:rsid w:val="00E04139"/>
    <w:rsid w:val="00E068A3"/>
    <w:rsid w:val="00E06A83"/>
    <w:rsid w:val="00E07948"/>
    <w:rsid w:val="00E15A49"/>
    <w:rsid w:val="00E16206"/>
    <w:rsid w:val="00E230F4"/>
    <w:rsid w:val="00E25DFE"/>
    <w:rsid w:val="00E263FB"/>
    <w:rsid w:val="00E30EF1"/>
    <w:rsid w:val="00E30FE4"/>
    <w:rsid w:val="00E332C7"/>
    <w:rsid w:val="00E3331B"/>
    <w:rsid w:val="00E433E7"/>
    <w:rsid w:val="00E4403C"/>
    <w:rsid w:val="00E4761E"/>
    <w:rsid w:val="00E504DD"/>
    <w:rsid w:val="00E55E9C"/>
    <w:rsid w:val="00E56413"/>
    <w:rsid w:val="00E5750D"/>
    <w:rsid w:val="00E579DE"/>
    <w:rsid w:val="00E61456"/>
    <w:rsid w:val="00E6358C"/>
    <w:rsid w:val="00E63C63"/>
    <w:rsid w:val="00E71688"/>
    <w:rsid w:val="00E716BD"/>
    <w:rsid w:val="00E73090"/>
    <w:rsid w:val="00E7327B"/>
    <w:rsid w:val="00E74820"/>
    <w:rsid w:val="00E754C4"/>
    <w:rsid w:val="00E76C78"/>
    <w:rsid w:val="00E93D1F"/>
    <w:rsid w:val="00E95D05"/>
    <w:rsid w:val="00E95E6E"/>
    <w:rsid w:val="00E962DA"/>
    <w:rsid w:val="00E96B5D"/>
    <w:rsid w:val="00EA0758"/>
    <w:rsid w:val="00EA7D55"/>
    <w:rsid w:val="00EB6979"/>
    <w:rsid w:val="00EB746D"/>
    <w:rsid w:val="00EC0882"/>
    <w:rsid w:val="00EC1484"/>
    <w:rsid w:val="00EC3C7A"/>
    <w:rsid w:val="00EC4B22"/>
    <w:rsid w:val="00EC6BAC"/>
    <w:rsid w:val="00ED0634"/>
    <w:rsid w:val="00ED1C04"/>
    <w:rsid w:val="00ED28C0"/>
    <w:rsid w:val="00ED4746"/>
    <w:rsid w:val="00ED7C93"/>
    <w:rsid w:val="00EE0C76"/>
    <w:rsid w:val="00EE158D"/>
    <w:rsid w:val="00EE16BF"/>
    <w:rsid w:val="00EE2CFE"/>
    <w:rsid w:val="00EE2D43"/>
    <w:rsid w:val="00EE32BA"/>
    <w:rsid w:val="00EE3A2B"/>
    <w:rsid w:val="00EF1882"/>
    <w:rsid w:val="00EF28B2"/>
    <w:rsid w:val="00EF4CE5"/>
    <w:rsid w:val="00EF4F60"/>
    <w:rsid w:val="00EF62F9"/>
    <w:rsid w:val="00EF78F8"/>
    <w:rsid w:val="00F005D9"/>
    <w:rsid w:val="00F01372"/>
    <w:rsid w:val="00F04CC7"/>
    <w:rsid w:val="00F04CD2"/>
    <w:rsid w:val="00F05C24"/>
    <w:rsid w:val="00F072B2"/>
    <w:rsid w:val="00F11ED9"/>
    <w:rsid w:val="00F12D3E"/>
    <w:rsid w:val="00F1493B"/>
    <w:rsid w:val="00F14B14"/>
    <w:rsid w:val="00F14BB7"/>
    <w:rsid w:val="00F158B6"/>
    <w:rsid w:val="00F165B2"/>
    <w:rsid w:val="00F17AAD"/>
    <w:rsid w:val="00F245DA"/>
    <w:rsid w:val="00F30B52"/>
    <w:rsid w:val="00F321CE"/>
    <w:rsid w:val="00F3392A"/>
    <w:rsid w:val="00F366A1"/>
    <w:rsid w:val="00F37003"/>
    <w:rsid w:val="00F379A0"/>
    <w:rsid w:val="00F40697"/>
    <w:rsid w:val="00F4250E"/>
    <w:rsid w:val="00F4290B"/>
    <w:rsid w:val="00F429AE"/>
    <w:rsid w:val="00F429BF"/>
    <w:rsid w:val="00F4434A"/>
    <w:rsid w:val="00F51C73"/>
    <w:rsid w:val="00F641E6"/>
    <w:rsid w:val="00F645DE"/>
    <w:rsid w:val="00F65AC6"/>
    <w:rsid w:val="00F72392"/>
    <w:rsid w:val="00F72E97"/>
    <w:rsid w:val="00F74D58"/>
    <w:rsid w:val="00F76841"/>
    <w:rsid w:val="00F80FF7"/>
    <w:rsid w:val="00F811D3"/>
    <w:rsid w:val="00F8151C"/>
    <w:rsid w:val="00F818BA"/>
    <w:rsid w:val="00F85F9D"/>
    <w:rsid w:val="00F866E0"/>
    <w:rsid w:val="00F87F2C"/>
    <w:rsid w:val="00F901CA"/>
    <w:rsid w:val="00F90EB3"/>
    <w:rsid w:val="00F9126C"/>
    <w:rsid w:val="00F92007"/>
    <w:rsid w:val="00F92C6F"/>
    <w:rsid w:val="00F92EF3"/>
    <w:rsid w:val="00F92F9A"/>
    <w:rsid w:val="00F938E8"/>
    <w:rsid w:val="00F964DD"/>
    <w:rsid w:val="00FA48B2"/>
    <w:rsid w:val="00FA5CA7"/>
    <w:rsid w:val="00FB1CF9"/>
    <w:rsid w:val="00FB37EF"/>
    <w:rsid w:val="00FB6637"/>
    <w:rsid w:val="00FB7A3A"/>
    <w:rsid w:val="00FC0951"/>
    <w:rsid w:val="00FC3A75"/>
    <w:rsid w:val="00FC567A"/>
    <w:rsid w:val="00FC5896"/>
    <w:rsid w:val="00FC7212"/>
    <w:rsid w:val="00FD05D9"/>
    <w:rsid w:val="00FD0C3C"/>
    <w:rsid w:val="00FD3218"/>
    <w:rsid w:val="00FD4817"/>
    <w:rsid w:val="00FD5BFA"/>
    <w:rsid w:val="00FE6B48"/>
    <w:rsid w:val="00FF0945"/>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A7DE2"/>
  <w15:docId w15:val="{2B1642BB-63FE-49EC-AB6F-7B21156D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2F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F9F5A-B388-6140-86B4-D00F9D2C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1148</Words>
  <Characters>6315</Characters>
  <Application>Microsoft Macintosh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PERON Tristan</dc:creator>
  <cp:lastModifiedBy>Latifa et Adrien</cp:lastModifiedBy>
  <cp:revision>15</cp:revision>
  <cp:lastPrinted>2016-07-08T15:20:00Z</cp:lastPrinted>
  <dcterms:created xsi:type="dcterms:W3CDTF">2016-07-09T10:42:00Z</dcterms:created>
  <dcterms:modified xsi:type="dcterms:W3CDTF">2016-07-09T10:55:00Z</dcterms:modified>
</cp:coreProperties>
</file>