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B55E07">
        <w:rPr>
          <w:rFonts w:ascii="Calibri" w:eastAsia="Calibri" w:hAnsi="Calibri" w:cs="Calibri"/>
          <w:color w:val="808080"/>
          <w:sz w:val="24"/>
          <w:szCs w:val="24"/>
        </w:rPr>
        <w:t>15</w:t>
      </w:r>
      <w:r w:rsidR="009A38BB">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B55E07">
        <w:rPr>
          <w:rFonts w:ascii="Calibri" w:eastAsia="Calibri" w:hAnsi="Calibri" w:cs="Calibri"/>
          <w:color w:val="808080"/>
          <w:sz w:val="24"/>
          <w:szCs w:val="24"/>
        </w:rPr>
        <w:t>1</w:t>
      </w:r>
      <w:r w:rsidR="00EE45A4">
        <w:rPr>
          <w:rFonts w:ascii="Calibri" w:eastAsia="Calibri" w:hAnsi="Calibri" w:cs="Calibri"/>
          <w:color w:val="808080"/>
          <w:sz w:val="24"/>
          <w:szCs w:val="24"/>
        </w:rPr>
        <w:t>9</w:t>
      </w:r>
      <w:r w:rsidR="00B55E07">
        <w:rPr>
          <w:rFonts w:ascii="Calibri" w:eastAsia="Calibri" w:hAnsi="Calibri" w:cs="Calibri"/>
          <w:color w:val="808080"/>
          <w:sz w:val="24"/>
          <w:szCs w:val="24"/>
        </w:rPr>
        <w:t xml:space="preserve"> aoû</w:t>
      </w:r>
      <w:r w:rsidR="006C7B78">
        <w:rPr>
          <w:rFonts w:ascii="Calibri" w:eastAsia="Calibri" w:hAnsi="Calibri" w:cs="Calibri"/>
          <w:color w:val="808080"/>
          <w:sz w:val="24"/>
          <w:szCs w:val="24"/>
        </w:rPr>
        <w:t>t</w:t>
      </w:r>
      <w:r w:rsidR="00CD0734">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3141D7" w:rsidRDefault="003141D7" w:rsidP="0085300C">
      <w:pPr>
        <w:spacing w:after="0" w:line="240" w:lineRule="auto"/>
        <w:jc w:val="both"/>
        <w:rPr>
          <w:b/>
          <w:bCs/>
          <w:i/>
          <w:iCs/>
          <w:color w:val="33CCCC"/>
          <w:sz w:val="28"/>
          <w:szCs w:val="28"/>
        </w:rPr>
      </w:pPr>
    </w:p>
    <w:p w:rsidR="00015CFF" w:rsidRDefault="00B55E07" w:rsidP="00015CFF">
      <w:pPr>
        <w:spacing w:after="0" w:line="240" w:lineRule="auto"/>
        <w:jc w:val="both"/>
        <w:rPr>
          <w:b/>
          <w:bCs/>
          <w:i/>
          <w:iCs/>
          <w:color w:val="33CCCC"/>
          <w:sz w:val="28"/>
          <w:szCs w:val="28"/>
        </w:rPr>
      </w:pPr>
      <w:r>
        <w:rPr>
          <w:b/>
          <w:bCs/>
          <w:i/>
          <w:iCs/>
          <w:color w:val="33CCCC"/>
          <w:sz w:val="28"/>
          <w:szCs w:val="28"/>
        </w:rPr>
        <w:t xml:space="preserve">Maintien en détention de Jacqueline Sauvage : </w:t>
      </w:r>
      <w:r w:rsidR="00D35F3F">
        <w:rPr>
          <w:b/>
          <w:bCs/>
          <w:i/>
          <w:iCs/>
          <w:color w:val="33CCCC"/>
          <w:sz w:val="28"/>
          <w:szCs w:val="28"/>
        </w:rPr>
        <w:t>fort</w:t>
      </w:r>
    </w:p>
    <w:p w:rsidR="00E46533" w:rsidRPr="005D204E" w:rsidRDefault="00E46533" w:rsidP="00015CFF">
      <w:pPr>
        <w:spacing w:after="0" w:line="240" w:lineRule="auto"/>
        <w:jc w:val="both"/>
        <w:rPr>
          <w:b/>
          <w:bCs/>
          <w:i/>
          <w:iCs/>
          <w:color w:val="33CCCC"/>
          <w:sz w:val="16"/>
          <w:szCs w:val="16"/>
        </w:rPr>
      </w:pPr>
    </w:p>
    <w:p w:rsidR="00E46533" w:rsidRDefault="00D35F3F" w:rsidP="00D35F3F">
      <w:pPr>
        <w:jc w:val="both"/>
      </w:pPr>
      <w:r>
        <w:t xml:space="preserve">70 personnes ont réagi au rejet par le tribunal d’application des peines de Melun de la demande de libération conditionnelle de Jacqueline Sauvage. </w:t>
      </w:r>
      <w:r w:rsidR="00E46533">
        <w:t>Hormis u</w:t>
      </w:r>
      <w:r>
        <w:t xml:space="preserve">n correspondant </w:t>
      </w:r>
      <w:r w:rsidR="00E46533">
        <w:t>qui estime</w:t>
      </w:r>
      <w:r>
        <w:t xml:space="preserve"> qu’une </w:t>
      </w:r>
      <w:r>
        <w:rPr>
          <w:i/>
          <w:iCs/>
        </w:rPr>
        <w:t>« personne condamnée pour meurtre doit faire sa peine</w:t>
      </w:r>
      <w:r w:rsidR="00E46533">
        <w:t> »,</w:t>
      </w:r>
      <w:r>
        <w:t xml:space="preserve"> l’ensemble</w:t>
      </w:r>
      <w:r w:rsidR="00E46533">
        <w:t xml:space="preserve"> condamnent cette décision « honteuse » et</w:t>
      </w:r>
      <w:r>
        <w:t xml:space="preserve"> </w:t>
      </w:r>
      <w:r w:rsidR="00E46533">
        <w:t xml:space="preserve">exhortent le Chef de l’Etat à prononcer une grâce totale afin de </w:t>
      </w:r>
      <w:r>
        <w:t>« </w:t>
      </w:r>
      <w:r>
        <w:rPr>
          <w:i/>
          <w:iCs/>
        </w:rPr>
        <w:t>libérer Mme Sauvage de son enfer</w:t>
      </w:r>
      <w:r>
        <w:t xml:space="preserve"> ». </w:t>
      </w:r>
    </w:p>
    <w:p w:rsidR="00D35F3F" w:rsidRDefault="00C43217" w:rsidP="005D204E">
      <w:pPr>
        <w:jc w:val="both"/>
      </w:pPr>
      <w:r>
        <w:t>Les</w:t>
      </w:r>
      <w:r w:rsidR="00D35F3F">
        <w:t xml:space="preserve"> réactions plus approfondies se distribuent comme suit :</w:t>
      </w:r>
    </w:p>
    <w:p w:rsidR="00D35F3F" w:rsidRDefault="00C43217" w:rsidP="005D204E">
      <w:pPr>
        <w:pStyle w:val="Paragraphedeliste"/>
        <w:numPr>
          <w:ilvl w:val="0"/>
          <w:numId w:val="29"/>
        </w:numPr>
        <w:spacing w:before="160" w:after="0" w:line="240" w:lineRule="auto"/>
        <w:ind w:left="357" w:hanging="357"/>
        <w:contextualSpacing w:val="0"/>
        <w:jc w:val="both"/>
      </w:pPr>
      <w:r>
        <w:t>Un tiers</w:t>
      </w:r>
      <w:r w:rsidR="00D35F3F">
        <w:t xml:space="preserve"> comparent la condamnation de Mme Sauvage à celle du « </w:t>
      </w:r>
      <w:r w:rsidR="00D35F3F">
        <w:rPr>
          <w:i/>
          <w:iCs/>
        </w:rPr>
        <w:t>terroriste égorgeur de prêtre</w:t>
      </w:r>
      <w:r w:rsidR="00D35F3F">
        <w:t> », s’offusquant que ce dernier ait pu bénéficier « </w:t>
      </w:r>
      <w:r w:rsidR="00D35F3F">
        <w:rPr>
          <w:i/>
          <w:iCs/>
        </w:rPr>
        <w:t>d’un bracelet électronique</w:t>
      </w:r>
      <w:r w:rsidR="00D35F3F">
        <w:t> » alors que, contrairement à lui, « </w:t>
      </w:r>
      <w:r w:rsidR="00D35F3F">
        <w:rPr>
          <w:i/>
          <w:iCs/>
        </w:rPr>
        <w:t>Jacqueline Sauvage ne représente aucun danger pour notre société</w:t>
      </w:r>
      <w:r w:rsidR="00D35F3F">
        <w:t> ». La justice est accusée d’être « </w:t>
      </w:r>
      <w:r w:rsidR="00D35F3F">
        <w:rPr>
          <w:i/>
          <w:iCs/>
        </w:rPr>
        <w:t>faible avec les forts et forte avec les faibles</w:t>
      </w:r>
      <w:r w:rsidR="00D35F3F">
        <w:t xml:space="preserve"> ». </w:t>
      </w:r>
    </w:p>
    <w:p w:rsidR="00D35F3F" w:rsidRDefault="00C43217" w:rsidP="005D204E">
      <w:pPr>
        <w:pStyle w:val="Paragraphedeliste"/>
        <w:numPr>
          <w:ilvl w:val="0"/>
          <w:numId w:val="29"/>
        </w:numPr>
        <w:spacing w:before="160" w:after="0" w:line="240" w:lineRule="auto"/>
        <w:ind w:left="357"/>
        <w:contextualSpacing w:val="0"/>
        <w:jc w:val="both"/>
      </w:pPr>
      <w:r>
        <w:t>Un quart</w:t>
      </w:r>
      <w:r w:rsidR="00D35F3F">
        <w:t xml:space="preserve"> dénoncent un « </w:t>
      </w:r>
      <w:r w:rsidR="00D35F3F">
        <w:rPr>
          <w:i/>
          <w:iCs/>
        </w:rPr>
        <w:t>abus de pouvoir des magistrats </w:t>
      </w:r>
      <w:r w:rsidR="00D35F3F">
        <w:t>» mais préfèrent interpeller le Président sur le « </w:t>
      </w:r>
      <w:r w:rsidR="00D35F3F">
        <w:rPr>
          <w:i/>
          <w:iCs/>
        </w:rPr>
        <w:t>manque de respect</w:t>
      </w:r>
      <w:r w:rsidR="00D35F3F">
        <w:t> » dont ces derniers auraient fait preuve en « </w:t>
      </w:r>
      <w:r w:rsidR="00D35F3F">
        <w:rPr>
          <w:i/>
          <w:iCs/>
        </w:rPr>
        <w:t>contrariant sa parole</w:t>
      </w:r>
      <w:r w:rsidR="00D35F3F">
        <w:t> ». Ils estiment que le Chef de l’Etat doit « </w:t>
      </w:r>
      <w:r w:rsidR="00D35F3F">
        <w:rPr>
          <w:i/>
          <w:iCs/>
        </w:rPr>
        <w:t>arrêter de se faire marcher dessus</w:t>
      </w:r>
      <w:r w:rsidR="00D35F3F">
        <w:t> » par « </w:t>
      </w:r>
      <w:r w:rsidR="00D35F3F">
        <w:rPr>
          <w:i/>
          <w:iCs/>
        </w:rPr>
        <w:t>des gens qui se croient au-dessus des lois</w:t>
      </w:r>
      <w:r w:rsidR="00D35F3F">
        <w:t> » et mettre en place « </w:t>
      </w:r>
      <w:r w:rsidR="00D35F3F">
        <w:rPr>
          <w:i/>
          <w:iCs/>
        </w:rPr>
        <w:t>une justice équitable au service des victimes</w:t>
      </w:r>
      <w:r w:rsidR="00D35F3F">
        <w:t xml:space="preserve"> ». </w:t>
      </w:r>
    </w:p>
    <w:p w:rsidR="00D35F3F" w:rsidRDefault="00C43217" w:rsidP="005D204E">
      <w:pPr>
        <w:pStyle w:val="Paragraphedeliste"/>
        <w:numPr>
          <w:ilvl w:val="0"/>
          <w:numId w:val="29"/>
        </w:numPr>
        <w:spacing w:before="160" w:after="0" w:line="240" w:lineRule="auto"/>
        <w:ind w:left="357"/>
        <w:contextualSpacing w:val="0"/>
        <w:jc w:val="both"/>
      </w:pPr>
      <w:r>
        <w:t>Quelques-uns</w:t>
      </w:r>
      <w:r w:rsidR="00E46533">
        <w:t xml:space="preserve"> </w:t>
      </w:r>
      <w:r w:rsidR="00D35F3F">
        <w:t>contestent les conclusions du TAP de Melun notamment sur l’aspect médiatique de l’affaire : « </w:t>
      </w:r>
      <w:r w:rsidR="00D35F3F">
        <w:rPr>
          <w:i/>
          <w:iCs/>
        </w:rPr>
        <w:t>ce n’est pas elle qui a orchestrée sa médiatisation, si on en a entendu parler et on a relayé l’affaire, c’est parce que nous avons été touché par cette injustice !</w:t>
      </w:r>
      <w:r w:rsidR="00D35F3F">
        <w:t> ». Ces correspondants accusent également la justice de « </w:t>
      </w:r>
      <w:r w:rsidR="00D35F3F">
        <w:rPr>
          <w:i/>
          <w:iCs/>
        </w:rPr>
        <w:t>machisme</w:t>
      </w:r>
      <w:r w:rsidR="00D35F3F">
        <w:t> », ce qui aurait influencé la décision des magistrats : « </w:t>
      </w:r>
      <w:r w:rsidR="00D35F3F">
        <w:rPr>
          <w:i/>
          <w:iCs/>
        </w:rPr>
        <w:t>une justice pensée par les hommes et rendues par les hommes, c’est normal qu’elle mette les victimes de la barbarie masculine en prison et laisse les criminels du quotidien en liberté</w:t>
      </w:r>
      <w:r w:rsidR="00D35F3F">
        <w:t xml:space="preserve"> ».  </w:t>
      </w:r>
    </w:p>
    <w:p w:rsidR="00D35F3F" w:rsidRDefault="00C43217" w:rsidP="005D204E">
      <w:pPr>
        <w:pStyle w:val="Paragraphedeliste"/>
        <w:numPr>
          <w:ilvl w:val="0"/>
          <w:numId w:val="29"/>
        </w:numPr>
        <w:spacing w:before="160" w:after="0" w:line="240" w:lineRule="auto"/>
        <w:ind w:left="357"/>
        <w:contextualSpacing w:val="0"/>
        <w:jc w:val="both"/>
      </w:pPr>
      <w:r>
        <w:t>Quelques autres</w:t>
      </w:r>
      <w:r w:rsidR="00D35F3F">
        <w:t xml:space="preserve"> appellent le Président à « </w:t>
      </w:r>
      <w:r w:rsidR="00D35F3F">
        <w:rPr>
          <w:i/>
          <w:iCs/>
        </w:rPr>
        <w:t>repenser la justice</w:t>
      </w:r>
      <w:r w:rsidR="00D35F3F">
        <w:t> » en matière de violences conjugales. Ils critiquent une justice « </w:t>
      </w:r>
      <w:r w:rsidR="00D35F3F">
        <w:rPr>
          <w:i/>
          <w:iCs/>
        </w:rPr>
        <w:t>qui laisse mourir une femme tous les 3 jours sous les coups de son conjoint</w:t>
      </w:r>
      <w:r w:rsidR="00D35F3F">
        <w:t xml:space="preserve"> » et plusieurs femmes elles-mêmes victimes, témoignent des lacunes qu’elles ont pu rencontrer dans leur parcours judiciaire. </w:t>
      </w:r>
    </w:p>
    <w:p w:rsidR="00D35F3F" w:rsidRDefault="00C43217" w:rsidP="005D204E">
      <w:pPr>
        <w:pStyle w:val="Paragraphedeliste"/>
        <w:numPr>
          <w:ilvl w:val="0"/>
          <w:numId w:val="29"/>
        </w:numPr>
        <w:spacing w:before="160" w:after="0" w:line="240" w:lineRule="auto"/>
        <w:ind w:left="357"/>
        <w:contextualSpacing w:val="0"/>
        <w:jc w:val="both"/>
      </w:pPr>
      <w:r>
        <w:t>D’autres</w:t>
      </w:r>
      <w:r w:rsidR="00D35F3F">
        <w:t xml:space="preserve"> estiment que ce rejet illustre « </w:t>
      </w:r>
      <w:r w:rsidR="00D35F3F">
        <w:rPr>
          <w:i/>
          <w:iCs/>
        </w:rPr>
        <w:t>une fois de plus le manque de parole du Président</w:t>
      </w:r>
      <w:r w:rsidR="00D35F3F">
        <w:t> » et se disent « </w:t>
      </w:r>
      <w:r w:rsidR="00D35F3F">
        <w:rPr>
          <w:i/>
          <w:iCs/>
        </w:rPr>
        <w:t>déçus</w:t>
      </w:r>
      <w:r w:rsidR="00D35F3F">
        <w:t> » par son « </w:t>
      </w:r>
      <w:r w:rsidR="00D35F3F">
        <w:rPr>
          <w:i/>
          <w:iCs/>
        </w:rPr>
        <w:t>manque d’autorité</w:t>
      </w:r>
      <w:r w:rsidR="00D35F3F">
        <w:t> » : « </w:t>
      </w:r>
      <w:r w:rsidR="00D35F3F">
        <w:rPr>
          <w:i/>
          <w:iCs/>
        </w:rPr>
        <w:t>et voilà, vous n’avez pas su trancher, comme d’habitude, et une vieille femme dort encore en prison ce soir.</w:t>
      </w:r>
      <w:r w:rsidR="00D35F3F">
        <w:t> »</w:t>
      </w:r>
    </w:p>
    <w:p w:rsidR="00D35F3F" w:rsidRDefault="00C43217" w:rsidP="005D204E">
      <w:pPr>
        <w:pStyle w:val="Paragraphedeliste"/>
        <w:numPr>
          <w:ilvl w:val="0"/>
          <w:numId w:val="29"/>
        </w:numPr>
        <w:spacing w:before="160" w:after="0" w:line="240" w:lineRule="auto"/>
        <w:ind w:left="357"/>
        <w:contextualSpacing w:val="0"/>
        <w:jc w:val="both"/>
      </w:pPr>
      <w:r>
        <w:t>Enfin, plus marginalement, quelques réactions</w:t>
      </w:r>
      <w:r w:rsidR="00D35F3F">
        <w:t xml:space="preserve"> </w:t>
      </w:r>
      <w:r>
        <w:t>a</w:t>
      </w:r>
      <w:r w:rsidR="00D35F3F">
        <w:t>u renoncement par Mme Sauvage de faire appel de la décision du 12 août dernier voient là « </w:t>
      </w:r>
      <w:r w:rsidR="00D35F3F">
        <w:rPr>
          <w:i/>
          <w:iCs/>
        </w:rPr>
        <w:t>le renoncement d’une femme à bout</w:t>
      </w:r>
      <w:r w:rsidR="00D35F3F">
        <w:t> » et exhortent le Président à lui accorder une grâce totale, car « </w:t>
      </w:r>
      <w:r w:rsidR="00D35F3F">
        <w:rPr>
          <w:i/>
          <w:iCs/>
        </w:rPr>
        <w:t>deux ans pour une femme qui a subi tout ce qu’elle a subi c’est trop long </w:t>
      </w:r>
      <w:r w:rsidR="00D35F3F">
        <w:t>» et s’inquiètent de gestes « </w:t>
      </w:r>
      <w:r w:rsidR="00D35F3F">
        <w:rPr>
          <w:i/>
          <w:iCs/>
        </w:rPr>
        <w:t>qu’elle pourrait commettre par désespoir</w:t>
      </w:r>
      <w:r w:rsidR="00D35F3F">
        <w:t xml:space="preserve"> ». </w:t>
      </w:r>
    </w:p>
    <w:p w:rsidR="00E46533" w:rsidRDefault="00E46533" w:rsidP="00015CFF">
      <w:pPr>
        <w:spacing w:after="0" w:line="240" w:lineRule="auto"/>
        <w:jc w:val="both"/>
        <w:rPr>
          <w:b/>
          <w:bCs/>
          <w:i/>
          <w:iCs/>
          <w:color w:val="33CCCC"/>
          <w:sz w:val="28"/>
          <w:szCs w:val="28"/>
        </w:rPr>
      </w:pPr>
    </w:p>
    <w:p w:rsidR="00B55E07" w:rsidRDefault="00B55E07" w:rsidP="00015CFF">
      <w:pPr>
        <w:spacing w:after="0" w:line="240" w:lineRule="auto"/>
        <w:jc w:val="both"/>
        <w:rPr>
          <w:b/>
          <w:bCs/>
          <w:i/>
          <w:iCs/>
          <w:color w:val="33CCCC"/>
          <w:sz w:val="28"/>
          <w:szCs w:val="28"/>
        </w:rPr>
      </w:pPr>
      <w:proofErr w:type="spellStart"/>
      <w:r>
        <w:rPr>
          <w:b/>
          <w:bCs/>
          <w:i/>
          <w:iCs/>
          <w:color w:val="33CCCC"/>
          <w:sz w:val="28"/>
          <w:szCs w:val="28"/>
        </w:rPr>
        <w:t>Burkini</w:t>
      </w:r>
      <w:proofErr w:type="spellEnd"/>
      <w:r>
        <w:rPr>
          <w:b/>
          <w:bCs/>
          <w:i/>
          <w:iCs/>
          <w:color w:val="33CCCC"/>
          <w:sz w:val="28"/>
          <w:szCs w:val="28"/>
        </w:rPr>
        <w:t xml:space="preserve"> : </w:t>
      </w:r>
      <w:r w:rsidR="00D35F3F">
        <w:rPr>
          <w:b/>
          <w:bCs/>
          <w:i/>
          <w:iCs/>
          <w:color w:val="33CCCC"/>
          <w:sz w:val="28"/>
          <w:szCs w:val="28"/>
        </w:rPr>
        <w:t>modéré</w:t>
      </w:r>
    </w:p>
    <w:p w:rsidR="00E46533" w:rsidRPr="005D204E" w:rsidRDefault="00E46533" w:rsidP="00015CFF">
      <w:pPr>
        <w:spacing w:after="0" w:line="240" w:lineRule="auto"/>
        <w:jc w:val="both"/>
        <w:rPr>
          <w:b/>
          <w:bCs/>
          <w:i/>
          <w:iCs/>
          <w:color w:val="33CCCC"/>
          <w:sz w:val="16"/>
          <w:szCs w:val="16"/>
        </w:rPr>
      </w:pPr>
    </w:p>
    <w:p w:rsidR="00D35F3F" w:rsidRDefault="00C43217" w:rsidP="00D35F3F">
      <w:pPr>
        <w:jc w:val="both"/>
      </w:pPr>
      <w:r>
        <w:t>Assez peu de correspondants ont</w:t>
      </w:r>
      <w:r w:rsidR="00D35F3F">
        <w:t xml:space="preserve"> réagi cette sema</w:t>
      </w:r>
      <w:r w:rsidR="00E46533">
        <w:t xml:space="preserve">ine à la </w:t>
      </w:r>
      <w:r w:rsidR="00CC58E9">
        <w:t xml:space="preserve">polémique </w:t>
      </w:r>
      <w:r>
        <w:t>sur</w:t>
      </w:r>
      <w:r w:rsidR="00CC58E9">
        <w:t xml:space="preserve"> le </w:t>
      </w:r>
      <w:proofErr w:type="spellStart"/>
      <w:r w:rsidR="00E46533">
        <w:t>burkini</w:t>
      </w:r>
      <w:proofErr w:type="spellEnd"/>
      <w:r w:rsidR="002A4EFD">
        <w:t xml:space="preserve">. </w:t>
      </w:r>
      <w:r>
        <w:t>Elles sont très partagées</w:t>
      </w:r>
      <w:r w:rsidR="002A4EFD">
        <w:t> :</w:t>
      </w:r>
    </w:p>
    <w:p w:rsidR="005D204E" w:rsidRDefault="00C43217" w:rsidP="005D204E">
      <w:pPr>
        <w:pStyle w:val="Paragraphedeliste"/>
        <w:numPr>
          <w:ilvl w:val="0"/>
          <w:numId w:val="29"/>
        </w:numPr>
        <w:spacing w:before="160" w:after="0" w:line="240" w:lineRule="auto"/>
        <w:ind w:left="357"/>
        <w:contextualSpacing w:val="0"/>
        <w:jc w:val="both"/>
      </w:pPr>
      <w:r>
        <w:t>Une petite moitié</w:t>
      </w:r>
      <w:r w:rsidR="002A4EFD">
        <w:t xml:space="preserve"> </w:t>
      </w:r>
      <w:r w:rsidR="00D35F3F">
        <w:t>voient dans cette interdiction une « </w:t>
      </w:r>
      <w:r w:rsidR="00D35F3F" w:rsidRPr="00E46533">
        <w:rPr>
          <w:i/>
          <w:iCs/>
        </w:rPr>
        <w:t>nouvelle preuve</w:t>
      </w:r>
      <w:r w:rsidR="00D35F3F">
        <w:t xml:space="preserve"> » d’une parole </w:t>
      </w:r>
      <w:r w:rsidR="00D35F3F" w:rsidRPr="00E46533">
        <w:rPr>
          <w:i/>
          <w:iCs/>
        </w:rPr>
        <w:t>« islamophobe qui se libère en France </w:t>
      </w:r>
      <w:r w:rsidR="00D35F3F">
        <w:t>» et s’en disent « </w:t>
      </w:r>
      <w:r w:rsidR="00D35F3F" w:rsidRPr="00E46533">
        <w:rPr>
          <w:i/>
          <w:iCs/>
        </w:rPr>
        <w:t>inquiets</w:t>
      </w:r>
      <w:r w:rsidR="00D35F3F">
        <w:t> » : « </w:t>
      </w:r>
      <w:r w:rsidR="00D35F3F" w:rsidRPr="00E46533">
        <w:rPr>
          <w:i/>
          <w:iCs/>
        </w:rPr>
        <w:t>je n'ai que 28 ans, je suis musulman et m'inquiète pour la sécurité de ma femme et mes enfants ainsi que les musulmans de France</w:t>
      </w:r>
      <w:r w:rsidR="00D35F3F">
        <w:t> ». Ces derniers contestent l’argument de la laïcité qui a été évoqué par les maires ayant pris des arrêtés « anti-</w:t>
      </w:r>
      <w:proofErr w:type="spellStart"/>
      <w:r w:rsidR="00D35F3F">
        <w:t>burkinis</w:t>
      </w:r>
      <w:proofErr w:type="spellEnd"/>
      <w:r w:rsidR="00D35F3F">
        <w:t> » : « </w:t>
      </w:r>
      <w:r w:rsidR="00D35F3F" w:rsidRPr="00E46533">
        <w:rPr>
          <w:i/>
          <w:iCs/>
        </w:rPr>
        <w:t>pauvre France qui cherche à cacher sa décadence raciste derrière la défense de la "laïcité" </w:t>
      </w:r>
      <w:r w:rsidR="005D204E">
        <w:t>».</w:t>
      </w:r>
    </w:p>
    <w:p w:rsidR="005D204E" w:rsidRDefault="005D204E" w:rsidP="005D204E">
      <w:pPr>
        <w:pStyle w:val="Paragraphedeliste"/>
        <w:numPr>
          <w:ilvl w:val="0"/>
          <w:numId w:val="29"/>
        </w:numPr>
        <w:spacing w:before="160" w:after="0" w:line="240" w:lineRule="auto"/>
        <w:ind w:left="357"/>
        <w:contextualSpacing w:val="0"/>
        <w:jc w:val="both"/>
      </w:pPr>
      <w:r>
        <w:t>Une autre petite moitié, équivalente,</w:t>
      </w:r>
      <w:r w:rsidR="002A4EFD">
        <w:t xml:space="preserve"> </w:t>
      </w:r>
      <w:r w:rsidR="00D35F3F">
        <w:t>se disent « </w:t>
      </w:r>
      <w:r w:rsidR="00D35F3F" w:rsidRPr="005D204E">
        <w:rPr>
          <w:i/>
          <w:iCs/>
        </w:rPr>
        <w:t xml:space="preserve">favorables à l’interdiction des </w:t>
      </w:r>
      <w:proofErr w:type="spellStart"/>
      <w:r w:rsidR="00D35F3F" w:rsidRPr="005D204E">
        <w:rPr>
          <w:i/>
          <w:iCs/>
        </w:rPr>
        <w:t>burkinis</w:t>
      </w:r>
      <w:proofErr w:type="spellEnd"/>
      <w:r w:rsidR="00D35F3F">
        <w:t xml:space="preserve"> » car ceux-ci </w:t>
      </w:r>
      <w:r w:rsidR="00E46533">
        <w:t xml:space="preserve">constitueraient </w:t>
      </w:r>
      <w:r w:rsidR="00D35F3F">
        <w:t>une « </w:t>
      </w:r>
      <w:r w:rsidR="00D35F3F" w:rsidRPr="005D204E">
        <w:rPr>
          <w:i/>
          <w:iCs/>
        </w:rPr>
        <w:t>provocation</w:t>
      </w:r>
      <w:r w:rsidR="00D35F3F">
        <w:t> » de la part de la communauté musulmane « </w:t>
      </w:r>
      <w:r w:rsidR="00D35F3F" w:rsidRPr="005D204E">
        <w:rPr>
          <w:i/>
          <w:iCs/>
        </w:rPr>
        <w:t>qui va trop loin</w:t>
      </w:r>
      <w:r w:rsidR="00D35F3F">
        <w:t> ». Au-delà de l’argumentation identitaire (« </w:t>
      </w:r>
      <w:r w:rsidR="00D35F3F" w:rsidRPr="005D204E">
        <w:rPr>
          <w:i/>
          <w:iCs/>
        </w:rPr>
        <w:t>quand on voit ça dans nos piscines, sommes-nous encore en France ?</w:t>
      </w:r>
      <w:r w:rsidR="00D35F3F">
        <w:t xml:space="preserve"> »), </w:t>
      </w:r>
      <w:r w:rsidR="00CC58E9">
        <w:t xml:space="preserve">certains </w:t>
      </w:r>
      <w:r w:rsidR="00D35F3F">
        <w:t>estime</w:t>
      </w:r>
      <w:r w:rsidR="00CC58E9">
        <w:t xml:space="preserve">nt que le </w:t>
      </w:r>
      <w:proofErr w:type="spellStart"/>
      <w:r w:rsidR="00CC58E9">
        <w:t>burkini</w:t>
      </w:r>
      <w:proofErr w:type="spellEnd"/>
      <w:r w:rsidR="00D35F3F">
        <w:t xml:space="preserve"> est une tenue qui « </w:t>
      </w:r>
      <w:r w:rsidR="00D35F3F" w:rsidRPr="005D204E">
        <w:rPr>
          <w:i/>
          <w:iCs/>
        </w:rPr>
        <w:t>musèle une fois de plus la femme</w:t>
      </w:r>
      <w:r w:rsidR="00D35F3F">
        <w:t> » : « </w:t>
      </w:r>
      <w:r w:rsidR="00D35F3F" w:rsidRPr="005D204E">
        <w:rPr>
          <w:i/>
          <w:iCs/>
        </w:rPr>
        <w:t xml:space="preserve">en Iran des hommes se photographient un voile dans les cheveux pour dénoncer son imposition aux femmes et chez nous on débat sur la liberté de porter un </w:t>
      </w:r>
      <w:proofErr w:type="spellStart"/>
      <w:r w:rsidR="00D35F3F" w:rsidRPr="005D204E">
        <w:rPr>
          <w:i/>
          <w:iCs/>
        </w:rPr>
        <w:t>burkini</w:t>
      </w:r>
      <w:proofErr w:type="spellEnd"/>
      <w:r w:rsidR="00D35F3F" w:rsidRPr="005D204E">
        <w:rPr>
          <w:i/>
          <w:iCs/>
        </w:rPr>
        <w:t> </w:t>
      </w:r>
      <w:r>
        <w:t>».</w:t>
      </w:r>
    </w:p>
    <w:p w:rsidR="005D204E" w:rsidRDefault="005D204E" w:rsidP="005D204E">
      <w:pPr>
        <w:pStyle w:val="Paragraphedeliste"/>
        <w:spacing w:before="160" w:after="0" w:line="240" w:lineRule="auto"/>
        <w:ind w:left="357"/>
        <w:contextualSpacing w:val="0"/>
        <w:jc w:val="both"/>
      </w:pPr>
    </w:p>
    <w:p w:rsidR="00D35F3F" w:rsidRDefault="005D204E" w:rsidP="005D204E">
      <w:pPr>
        <w:pStyle w:val="Paragraphedeliste"/>
        <w:numPr>
          <w:ilvl w:val="0"/>
          <w:numId w:val="29"/>
        </w:numPr>
        <w:spacing w:before="160" w:after="0" w:line="240" w:lineRule="auto"/>
        <w:ind w:left="357"/>
        <w:contextualSpacing w:val="0"/>
        <w:jc w:val="both"/>
      </w:pPr>
      <w:r>
        <w:t xml:space="preserve">Les autres, nettement plus minoritaires, </w:t>
      </w:r>
      <w:r w:rsidR="00E46533">
        <w:t xml:space="preserve">disent leur incompréhension de la polémique </w:t>
      </w:r>
      <w:r w:rsidR="00D35F3F">
        <w:t xml:space="preserve">et </w:t>
      </w:r>
      <w:r w:rsidR="00E46533">
        <w:t xml:space="preserve">la jugent </w:t>
      </w:r>
      <w:r w:rsidR="00D35F3F">
        <w:t>« </w:t>
      </w:r>
      <w:r w:rsidR="00D35F3F" w:rsidRPr="005D204E">
        <w:rPr>
          <w:i/>
          <w:iCs/>
        </w:rPr>
        <w:t>totalement vide de sens</w:t>
      </w:r>
      <w:r w:rsidR="00D35F3F">
        <w:t> » : « </w:t>
      </w:r>
      <w:r w:rsidR="00D35F3F" w:rsidRPr="005D204E">
        <w:rPr>
          <w:i/>
          <w:iCs/>
        </w:rPr>
        <w:t>en état de droit, la liberté d'opinion, d'expression ou encore d'habillement est acquise à tous et toutes</w:t>
      </w:r>
      <w:r w:rsidR="00D35F3F">
        <w:t> » ; « </w:t>
      </w:r>
      <w:r w:rsidR="00D35F3F" w:rsidRPr="005D204E">
        <w:rPr>
          <w:i/>
          <w:iCs/>
        </w:rPr>
        <w:t xml:space="preserve">nous acceptons que nos enfants voient des seins nus, alors pourquoi pas des </w:t>
      </w:r>
      <w:proofErr w:type="spellStart"/>
      <w:r w:rsidR="00D35F3F" w:rsidRPr="005D204E">
        <w:rPr>
          <w:i/>
          <w:iCs/>
        </w:rPr>
        <w:t>burkinis</w:t>
      </w:r>
      <w:proofErr w:type="spellEnd"/>
      <w:r w:rsidR="00D35F3F" w:rsidRPr="005D204E">
        <w:rPr>
          <w:i/>
          <w:iCs/>
        </w:rPr>
        <w:t xml:space="preserve"> tant que ce ne sont pas des burqas intégrales</w:t>
      </w:r>
      <w:r w:rsidR="00D35F3F">
        <w:t xml:space="preserve"> ». </w:t>
      </w:r>
    </w:p>
    <w:p w:rsidR="00B55E07" w:rsidRDefault="00B55E07" w:rsidP="00015CFF">
      <w:pPr>
        <w:spacing w:after="0" w:line="240" w:lineRule="auto"/>
        <w:jc w:val="both"/>
        <w:rPr>
          <w:b/>
          <w:bCs/>
          <w:i/>
          <w:iCs/>
          <w:color w:val="33CCCC"/>
          <w:sz w:val="28"/>
          <w:szCs w:val="28"/>
        </w:rPr>
      </w:pPr>
      <w:bookmarkStart w:id="0" w:name="_GoBack"/>
      <w:bookmarkEnd w:id="0"/>
    </w:p>
    <w:p w:rsidR="003A5EFC" w:rsidRDefault="003A5EFC" w:rsidP="002F1729">
      <w:pPr>
        <w:spacing w:after="0"/>
        <w:jc w:val="both"/>
        <w:rPr>
          <w:b/>
          <w:bCs/>
          <w:i/>
          <w:iCs/>
          <w:color w:val="33CCCC"/>
          <w:sz w:val="28"/>
          <w:szCs w:val="28"/>
        </w:rPr>
      </w:pPr>
      <w:r>
        <w:rPr>
          <w:b/>
          <w:bCs/>
          <w:i/>
          <w:iCs/>
          <w:color w:val="33CCCC"/>
          <w:sz w:val="28"/>
          <w:szCs w:val="28"/>
        </w:rPr>
        <w:t>Entretien avec le Pape François : faible</w:t>
      </w:r>
    </w:p>
    <w:p w:rsidR="00F60C37" w:rsidRPr="005D204E" w:rsidRDefault="00F60C37" w:rsidP="002F1729">
      <w:pPr>
        <w:spacing w:after="0"/>
        <w:jc w:val="both"/>
        <w:rPr>
          <w:b/>
          <w:bCs/>
          <w:i/>
          <w:iCs/>
          <w:color w:val="33CCCC"/>
          <w:sz w:val="16"/>
          <w:szCs w:val="16"/>
        </w:rPr>
      </w:pPr>
    </w:p>
    <w:p w:rsidR="003A5EFC" w:rsidRDefault="003A5EFC" w:rsidP="002F1729">
      <w:pPr>
        <w:spacing w:after="0"/>
        <w:jc w:val="both"/>
      </w:pPr>
      <w:r>
        <w:t xml:space="preserve">La visite au Vatican </w:t>
      </w:r>
      <w:r w:rsidR="005D204E">
        <w:t>n’a fait écrire</w:t>
      </w:r>
      <w:r w:rsidR="00714DD0">
        <w:t xml:space="preserve"> que 9 Français</w:t>
      </w:r>
      <w:r>
        <w:t>. 4 d’entre eux se félicitent d’un rapprochement « </w:t>
      </w:r>
      <w:r>
        <w:rPr>
          <w:i/>
          <w:iCs/>
        </w:rPr>
        <w:t>moral</w:t>
      </w:r>
      <w:r>
        <w:t> » entre le Chef de l’Etat et l’Eglise catholique sur la question de l’islamisme radical et la situation des chrétiens d’Orient. Son recueillement dans l’église Saint-Louis des Français en hommage au père Hamel a également ému un Français : « </w:t>
      </w:r>
      <w:r>
        <w:rPr>
          <w:i/>
          <w:iCs/>
        </w:rPr>
        <w:t>Que d'émotion et cette profondeur d'esprit que je lisais sur votre visage, votre recueillement dans ce lieu en l'honneur du père Hamel</w:t>
      </w:r>
      <w:r>
        <w:t> ». Les 4 autres ont à l’inverse jugé ce déplacement malvenu, l’accusant d’être responsable des attentats qui ont touché la France.</w:t>
      </w:r>
    </w:p>
    <w:p w:rsidR="003A5EFC" w:rsidRDefault="003A5EFC" w:rsidP="003A5EFC">
      <w:pPr>
        <w:jc w:val="both"/>
      </w:pPr>
    </w:p>
    <w:p w:rsidR="003A5EFC" w:rsidRDefault="003A5EFC" w:rsidP="003A5EFC">
      <w:pPr>
        <w:spacing w:after="0"/>
        <w:jc w:val="both"/>
        <w:rPr>
          <w:b/>
          <w:bCs/>
          <w:i/>
          <w:iCs/>
          <w:color w:val="33CCCC"/>
          <w:sz w:val="28"/>
          <w:szCs w:val="28"/>
        </w:rPr>
      </w:pPr>
      <w:r>
        <w:rPr>
          <w:b/>
          <w:bCs/>
          <w:i/>
          <w:iCs/>
          <w:color w:val="33CCCC"/>
          <w:sz w:val="28"/>
          <w:szCs w:val="28"/>
        </w:rPr>
        <w:t>Allocation de rentrée scolaire : très faible</w:t>
      </w:r>
    </w:p>
    <w:p w:rsidR="00F60C37" w:rsidRPr="00714DD0" w:rsidRDefault="00F60C37" w:rsidP="003A5EFC">
      <w:pPr>
        <w:spacing w:after="0"/>
        <w:jc w:val="both"/>
        <w:rPr>
          <w:b/>
          <w:bCs/>
          <w:i/>
          <w:iCs/>
          <w:color w:val="33CCCC"/>
          <w:sz w:val="16"/>
          <w:szCs w:val="16"/>
        </w:rPr>
      </w:pPr>
    </w:p>
    <w:p w:rsidR="003A5EFC" w:rsidRDefault="003A5EFC" w:rsidP="003A5EFC">
      <w:pPr>
        <w:spacing w:after="0"/>
        <w:jc w:val="both"/>
      </w:pPr>
      <w:r>
        <w:t>En ces jours de versement de l’ARS, quelques particuliers sont revenus sur les conditions de son attribution. Si classiquement 1 message dénonce son usage à des fins mercantiles dans certains foyers, 3 parents en garde alternée ou bien séparés de leur enfant demandent une distribution plus en adéquation avec la diversité des situations familiales : « </w:t>
      </w:r>
      <w:r>
        <w:rPr>
          <w:i/>
          <w:iCs/>
        </w:rPr>
        <w:t>je vous écris pour savoir pourquoi les familles des enfants placés ne touche pas l'ARS ? Ce n'est pas parce que les enfants sont placés que les parents ne subviennent pas à leurs besoins quotidiens</w:t>
      </w:r>
      <w:r>
        <w:t> » ; « </w:t>
      </w:r>
      <w:r>
        <w:rPr>
          <w:i/>
          <w:iCs/>
        </w:rPr>
        <w:t>Bon nombre de famille sont maintenant séparées, à quand une loi permettant à chacun des parents de percevoir la moitié de la rentrée scolaire ?</w:t>
      </w:r>
      <w:r>
        <w:t> »</w:t>
      </w:r>
    </w:p>
    <w:p w:rsidR="003A5EFC" w:rsidRDefault="003A5EFC" w:rsidP="003A5EFC">
      <w:pPr>
        <w:jc w:val="both"/>
      </w:pPr>
    </w:p>
    <w:p w:rsidR="003A5EFC" w:rsidRDefault="003A5EFC" w:rsidP="003A5EFC">
      <w:pPr>
        <w:spacing w:after="0"/>
        <w:jc w:val="both"/>
        <w:rPr>
          <w:b/>
          <w:bCs/>
          <w:i/>
          <w:iCs/>
          <w:color w:val="33CCCC"/>
          <w:sz w:val="28"/>
          <w:szCs w:val="28"/>
        </w:rPr>
      </w:pPr>
      <w:r>
        <w:rPr>
          <w:b/>
          <w:bCs/>
          <w:i/>
          <w:iCs/>
          <w:color w:val="33CCCC"/>
          <w:sz w:val="28"/>
          <w:szCs w:val="28"/>
        </w:rPr>
        <w:t>Plafonnement des remboursements par les mutuelles : très faible</w:t>
      </w:r>
    </w:p>
    <w:p w:rsidR="00F60C37" w:rsidRPr="00714DD0" w:rsidRDefault="00F60C37" w:rsidP="003A5EFC">
      <w:pPr>
        <w:spacing w:after="0"/>
        <w:jc w:val="both"/>
        <w:rPr>
          <w:b/>
          <w:bCs/>
          <w:i/>
          <w:iCs/>
          <w:color w:val="33CCCC"/>
          <w:sz w:val="16"/>
          <w:szCs w:val="16"/>
        </w:rPr>
      </w:pPr>
    </w:p>
    <w:p w:rsidR="003A5EFC" w:rsidRDefault="003A5EFC" w:rsidP="003A5EFC">
      <w:pPr>
        <w:spacing w:after="0"/>
        <w:jc w:val="both"/>
      </w:pPr>
      <w:r>
        <w:t>La réforme des contrats dits « responsables », entrée en vigueur le 1</w:t>
      </w:r>
      <w:r>
        <w:rPr>
          <w:vertAlign w:val="superscript"/>
        </w:rPr>
        <w:t>er</w:t>
      </w:r>
      <w:r>
        <w:t xml:space="preserve"> janvier dernier, a conduit 4 particuliers à manifester leur mécontentement au regard des frais supplémentaires occasionnés par le plafonnement des remboursements de leur mutuelle complémentaire. Ils regrettent que la ministre de la santé n’ait pas préféré encadrer les prix pratiqués par les médecins pour limiter les dépassements d’honoraires : « </w:t>
      </w:r>
      <w:r>
        <w:rPr>
          <w:i/>
          <w:iCs/>
        </w:rPr>
        <w:t xml:space="preserve">taper sur les praticiens qui pratiquent ces dépassements excessifs aurait été plus logique. Mais une fois de plus le gouvernement socialiste tape sur les petites gens, ceux que vous dédaignez ! Autour de moi, la colère gagne et nous sommes de plus en plus à ne plus vouloir voter socialiste </w:t>
      </w:r>
      <w:r>
        <w:t xml:space="preserve">». </w:t>
      </w:r>
    </w:p>
    <w:p w:rsidR="003A5EFC" w:rsidRDefault="003A5EFC" w:rsidP="003A5EFC">
      <w:pPr>
        <w:jc w:val="both"/>
      </w:pPr>
    </w:p>
    <w:p w:rsidR="00D35F3F" w:rsidRDefault="00D35F3F" w:rsidP="00D35F3F">
      <w:pPr>
        <w:spacing w:after="0"/>
        <w:jc w:val="both"/>
        <w:rPr>
          <w:b/>
          <w:bCs/>
          <w:i/>
          <w:iCs/>
          <w:color w:val="33CCCC"/>
          <w:sz w:val="28"/>
          <w:szCs w:val="28"/>
        </w:rPr>
      </w:pPr>
      <w:r>
        <w:rPr>
          <w:b/>
          <w:bCs/>
          <w:i/>
          <w:iCs/>
          <w:color w:val="33CCCC"/>
          <w:sz w:val="28"/>
          <w:szCs w:val="28"/>
        </w:rPr>
        <w:t>Conversations privées avec le Président : très faible pour le moment</w:t>
      </w:r>
    </w:p>
    <w:p w:rsidR="00F60C37" w:rsidRPr="00714DD0" w:rsidRDefault="00F60C37" w:rsidP="00D35F3F">
      <w:pPr>
        <w:spacing w:after="0"/>
        <w:jc w:val="both"/>
        <w:rPr>
          <w:sz w:val="16"/>
          <w:szCs w:val="16"/>
        </w:rPr>
      </w:pPr>
    </w:p>
    <w:p w:rsidR="003A5EFC" w:rsidRPr="00C43217" w:rsidRDefault="00D35F3F" w:rsidP="00C43217">
      <w:pPr>
        <w:spacing w:after="0"/>
        <w:jc w:val="both"/>
      </w:pPr>
      <w:r>
        <w:t>Seuls 2 particuliers ont réagi à l’expression du Président « </w:t>
      </w:r>
      <w:r>
        <w:rPr>
          <w:i/>
          <w:iCs/>
        </w:rPr>
        <w:t>C’est beaucoup plus dur que ce que j’avais imaginé »</w:t>
      </w:r>
      <w:r>
        <w:t>, l’un jugeant ironiquement l’incapacité du Chef de l’Etat à gouverner tandis que l’autre l’assure de tout son soutien dans la politique menée malgré des co</w:t>
      </w:r>
      <w:r w:rsidR="00C43217">
        <w:t>nditions d’exercice difficiles.</w:t>
      </w:r>
    </w:p>
    <w:sectPr w:rsidR="003A5EFC" w:rsidRPr="00C43217" w:rsidSect="005D204E">
      <w:headerReference w:type="default" r:id="rId9"/>
      <w:pgSz w:w="11906" w:h="16838"/>
      <w:pgMar w:top="567" w:right="851" w:bottom="737"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B55E07">
      <w:rPr>
        <w:sz w:val="18"/>
        <w:szCs w:val="18"/>
      </w:rPr>
      <w:t>1</w:t>
    </w:r>
    <w:r w:rsidR="00EE45A4">
      <w:rPr>
        <w:sz w:val="18"/>
        <w:szCs w:val="18"/>
      </w:rPr>
      <w:t>9</w:t>
    </w:r>
    <w:r w:rsidR="00B55E07">
      <w:rPr>
        <w:sz w:val="18"/>
        <w:szCs w:val="18"/>
      </w:rPr>
      <w:t xml:space="preserve"> aoû</w:t>
    </w:r>
    <w:r w:rsidR="006C7B78">
      <w:rPr>
        <w:sz w:val="18"/>
        <w:szCs w:val="18"/>
      </w:rPr>
      <w:t>t</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4">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5"/>
  </w:num>
  <w:num w:numId="4">
    <w:abstractNumId w:val="7"/>
  </w:num>
  <w:num w:numId="5">
    <w:abstractNumId w:val="28"/>
  </w:num>
  <w:num w:numId="6">
    <w:abstractNumId w:val="10"/>
  </w:num>
  <w:num w:numId="7">
    <w:abstractNumId w:val="11"/>
  </w:num>
  <w:num w:numId="8">
    <w:abstractNumId w:val="6"/>
  </w:num>
  <w:num w:numId="9">
    <w:abstractNumId w:val="24"/>
  </w:num>
  <w:num w:numId="10">
    <w:abstractNumId w:val="20"/>
  </w:num>
  <w:num w:numId="11">
    <w:abstractNumId w:val="0"/>
  </w:num>
  <w:num w:numId="12">
    <w:abstractNumId w:val="22"/>
  </w:num>
  <w:num w:numId="13">
    <w:abstractNumId w:val="21"/>
  </w:num>
  <w:num w:numId="14">
    <w:abstractNumId w:val="12"/>
  </w:num>
  <w:num w:numId="15">
    <w:abstractNumId w:val="9"/>
  </w:num>
  <w:num w:numId="16">
    <w:abstractNumId w:val="3"/>
  </w:num>
  <w:num w:numId="17">
    <w:abstractNumId w:val="4"/>
  </w:num>
  <w:num w:numId="18">
    <w:abstractNumId w:val="23"/>
  </w:num>
  <w:num w:numId="19">
    <w:abstractNumId w:val="27"/>
  </w:num>
  <w:num w:numId="20">
    <w:abstractNumId w:val="14"/>
  </w:num>
  <w:num w:numId="21">
    <w:abstractNumId w:val="26"/>
  </w:num>
  <w:num w:numId="22">
    <w:abstractNumId w:val="26"/>
  </w:num>
  <w:num w:numId="23">
    <w:abstractNumId w:val="18"/>
  </w:num>
  <w:num w:numId="24">
    <w:abstractNumId w:val="1"/>
  </w:num>
  <w:num w:numId="25">
    <w:abstractNumId w:val="5"/>
  </w:num>
  <w:num w:numId="26">
    <w:abstractNumId w:val="16"/>
  </w:num>
  <w:num w:numId="27">
    <w:abstractNumId w:val="15"/>
  </w:num>
  <w:num w:numId="28">
    <w:abstractNumId w:val="8"/>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49DB"/>
    <w:rsid w:val="000064FA"/>
    <w:rsid w:val="00006E3E"/>
    <w:rsid w:val="0000752C"/>
    <w:rsid w:val="00007B5A"/>
    <w:rsid w:val="00007E63"/>
    <w:rsid w:val="0001273A"/>
    <w:rsid w:val="00012773"/>
    <w:rsid w:val="00015CFF"/>
    <w:rsid w:val="00015F96"/>
    <w:rsid w:val="000162C3"/>
    <w:rsid w:val="000240D2"/>
    <w:rsid w:val="00024449"/>
    <w:rsid w:val="0002448B"/>
    <w:rsid w:val="00024949"/>
    <w:rsid w:val="00027F1D"/>
    <w:rsid w:val="00031F02"/>
    <w:rsid w:val="00032A00"/>
    <w:rsid w:val="0003546C"/>
    <w:rsid w:val="000362C2"/>
    <w:rsid w:val="00037158"/>
    <w:rsid w:val="0003788B"/>
    <w:rsid w:val="0004148D"/>
    <w:rsid w:val="00041D57"/>
    <w:rsid w:val="00042E59"/>
    <w:rsid w:val="000431C4"/>
    <w:rsid w:val="0004390E"/>
    <w:rsid w:val="00044E3F"/>
    <w:rsid w:val="00045ABD"/>
    <w:rsid w:val="00045F98"/>
    <w:rsid w:val="000503AE"/>
    <w:rsid w:val="00052192"/>
    <w:rsid w:val="00052766"/>
    <w:rsid w:val="00053A3A"/>
    <w:rsid w:val="00053FF7"/>
    <w:rsid w:val="0005477B"/>
    <w:rsid w:val="000551EC"/>
    <w:rsid w:val="00060CA3"/>
    <w:rsid w:val="00063B19"/>
    <w:rsid w:val="00065FC8"/>
    <w:rsid w:val="00070B66"/>
    <w:rsid w:val="0007439F"/>
    <w:rsid w:val="000755DE"/>
    <w:rsid w:val="00077CAE"/>
    <w:rsid w:val="000810CE"/>
    <w:rsid w:val="000812DC"/>
    <w:rsid w:val="00084924"/>
    <w:rsid w:val="0009123C"/>
    <w:rsid w:val="00092B72"/>
    <w:rsid w:val="000931EC"/>
    <w:rsid w:val="000A1299"/>
    <w:rsid w:val="000A5950"/>
    <w:rsid w:val="000B12E1"/>
    <w:rsid w:val="000B4CB4"/>
    <w:rsid w:val="000C048D"/>
    <w:rsid w:val="000C2063"/>
    <w:rsid w:val="000C26F9"/>
    <w:rsid w:val="000C2734"/>
    <w:rsid w:val="000C74C3"/>
    <w:rsid w:val="000D1B7D"/>
    <w:rsid w:val="000D611E"/>
    <w:rsid w:val="000E0359"/>
    <w:rsid w:val="000E0BFF"/>
    <w:rsid w:val="000E18A0"/>
    <w:rsid w:val="000E399D"/>
    <w:rsid w:val="000E5022"/>
    <w:rsid w:val="000E69C2"/>
    <w:rsid w:val="000F2194"/>
    <w:rsid w:val="000F4BCC"/>
    <w:rsid w:val="000F63D8"/>
    <w:rsid w:val="000F7673"/>
    <w:rsid w:val="000F7F16"/>
    <w:rsid w:val="00104719"/>
    <w:rsid w:val="00104D78"/>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D23"/>
    <w:rsid w:val="001C3E89"/>
    <w:rsid w:val="001C5CAA"/>
    <w:rsid w:val="001C6357"/>
    <w:rsid w:val="001D1B3F"/>
    <w:rsid w:val="001D1FFD"/>
    <w:rsid w:val="001D284E"/>
    <w:rsid w:val="001D2B20"/>
    <w:rsid w:val="001D6B85"/>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46A2"/>
    <w:rsid w:val="0021589F"/>
    <w:rsid w:val="00216167"/>
    <w:rsid w:val="002202FD"/>
    <w:rsid w:val="0022363C"/>
    <w:rsid w:val="00225B32"/>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3320"/>
    <w:rsid w:val="00263749"/>
    <w:rsid w:val="00264B37"/>
    <w:rsid w:val="00266792"/>
    <w:rsid w:val="00266CD9"/>
    <w:rsid w:val="0026751E"/>
    <w:rsid w:val="00271254"/>
    <w:rsid w:val="0027227D"/>
    <w:rsid w:val="00272E33"/>
    <w:rsid w:val="00273193"/>
    <w:rsid w:val="0027324C"/>
    <w:rsid w:val="002817D1"/>
    <w:rsid w:val="00282FBF"/>
    <w:rsid w:val="00283533"/>
    <w:rsid w:val="00283688"/>
    <w:rsid w:val="00285042"/>
    <w:rsid w:val="00286823"/>
    <w:rsid w:val="00287D80"/>
    <w:rsid w:val="00292AD7"/>
    <w:rsid w:val="00293949"/>
    <w:rsid w:val="00294612"/>
    <w:rsid w:val="00294903"/>
    <w:rsid w:val="00295616"/>
    <w:rsid w:val="00297F15"/>
    <w:rsid w:val="002A13A3"/>
    <w:rsid w:val="002A4EFD"/>
    <w:rsid w:val="002A5F2C"/>
    <w:rsid w:val="002B0E93"/>
    <w:rsid w:val="002B22EB"/>
    <w:rsid w:val="002B7533"/>
    <w:rsid w:val="002C1A77"/>
    <w:rsid w:val="002C2FB0"/>
    <w:rsid w:val="002C302F"/>
    <w:rsid w:val="002C4CA7"/>
    <w:rsid w:val="002D0C1E"/>
    <w:rsid w:val="002D3307"/>
    <w:rsid w:val="002D4629"/>
    <w:rsid w:val="002E17CB"/>
    <w:rsid w:val="002E3323"/>
    <w:rsid w:val="002E3A00"/>
    <w:rsid w:val="002E6F8F"/>
    <w:rsid w:val="002F1729"/>
    <w:rsid w:val="002F2E0B"/>
    <w:rsid w:val="002F4675"/>
    <w:rsid w:val="002F7835"/>
    <w:rsid w:val="0030360E"/>
    <w:rsid w:val="00311F22"/>
    <w:rsid w:val="003141C8"/>
    <w:rsid w:val="003141D7"/>
    <w:rsid w:val="003176BD"/>
    <w:rsid w:val="00323377"/>
    <w:rsid w:val="0032734D"/>
    <w:rsid w:val="0032790D"/>
    <w:rsid w:val="00330920"/>
    <w:rsid w:val="00331522"/>
    <w:rsid w:val="00332652"/>
    <w:rsid w:val="00334A56"/>
    <w:rsid w:val="00337A44"/>
    <w:rsid w:val="0034241A"/>
    <w:rsid w:val="003436E7"/>
    <w:rsid w:val="00347F13"/>
    <w:rsid w:val="00350235"/>
    <w:rsid w:val="003511E7"/>
    <w:rsid w:val="0035176C"/>
    <w:rsid w:val="00351D1B"/>
    <w:rsid w:val="0035244E"/>
    <w:rsid w:val="00353202"/>
    <w:rsid w:val="00353DD7"/>
    <w:rsid w:val="0035495F"/>
    <w:rsid w:val="003551E1"/>
    <w:rsid w:val="003566FF"/>
    <w:rsid w:val="00356EA6"/>
    <w:rsid w:val="00360423"/>
    <w:rsid w:val="00361C3F"/>
    <w:rsid w:val="003628BF"/>
    <w:rsid w:val="003679FF"/>
    <w:rsid w:val="003711FE"/>
    <w:rsid w:val="003712B3"/>
    <w:rsid w:val="00371C4D"/>
    <w:rsid w:val="00373165"/>
    <w:rsid w:val="00377BB5"/>
    <w:rsid w:val="00381945"/>
    <w:rsid w:val="003819FC"/>
    <w:rsid w:val="00381D8B"/>
    <w:rsid w:val="003842A0"/>
    <w:rsid w:val="00392203"/>
    <w:rsid w:val="00397633"/>
    <w:rsid w:val="003A235A"/>
    <w:rsid w:val="003A5EFC"/>
    <w:rsid w:val="003B0A6F"/>
    <w:rsid w:val="003B13AC"/>
    <w:rsid w:val="003B43CC"/>
    <w:rsid w:val="003B454E"/>
    <w:rsid w:val="003B51F8"/>
    <w:rsid w:val="003B7002"/>
    <w:rsid w:val="003B76D1"/>
    <w:rsid w:val="003C36A4"/>
    <w:rsid w:val="003C5E5C"/>
    <w:rsid w:val="003C60A8"/>
    <w:rsid w:val="003D10A9"/>
    <w:rsid w:val="003D2C8A"/>
    <w:rsid w:val="003D35DB"/>
    <w:rsid w:val="003D511C"/>
    <w:rsid w:val="003E790C"/>
    <w:rsid w:val="003F0FB6"/>
    <w:rsid w:val="003F175D"/>
    <w:rsid w:val="003F36DB"/>
    <w:rsid w:val="003F39F2"/>
    <w:rsid w:val="00416E70"/>
    <w:rsid w:val="00417A9C"/>
    <w:rsid w:val="00421196"/>
    <w:rsid w:val="00422DD2"/>
    <w:rsid w:val="00424FBC"/>
    <w:rsid w:val="0042678D"/>
    <w:rsid w:val="00426F07"/>
    <w:rsid w:val="0043219A"/>
    <w:rsid w:val="0043253A"/>
    <w:rsid w:val="00433832"/>
    <w:rsid w:val="004411DA"/>
    <w:rsid w:val="00441837"/>
    <w:rsid w:val="004454F0"/>
    <w:rsid w:val="00454832"/>
    <w:rsid w:val="004548B5"/>
    <w:rsid w:val="00462544"/>
    <w:rsid w:val="00465797"/>
    <w:rsid w:val="004717F5"/>
    <w:rsid w:val="00476736"/>
    <w:rsid w:val="00476FAD"/>
    <w:rsid w:val="004806DF"/>
    <w:rsid w:val="00481DCB"/>
    <w:rsid w:val="00483874"/>
    <w:rsid w:val="00485F1F"/>
    <w:rsid w:val="004906FD"/>
    <w:rsid w:val="0049263D"/>
    <w:rsid w:val="00493B0B"/>
    <w:rsid w:val="00494824"/>
    <w:rsid w:val="00494E4C"/>
    <w:rsid w:val="00495497"/>
    <w:rsid w:val="00497361"/>
    <w:rsid w:val="004A098D"/>
    <w:rsid w:val="004A1662"/>
    <w:rsid w:val="004A23CA"/>
    <w:rsid w:val="004A4067"/>
    <w:rsid w:val="004A4859"/>
    <w:rsid w:val="004A7FE7"/>
    <w:rsid w:val="004B4889"/>
    <w:rsid w:val="004B652A"/>
    <w:rsid w:val="004C0625"/>
    <w:rsid w:val="004C0A7D"/>
    <w:rsid w:val="004C1A62"/>
    <w:rsid w:val="004C2FA7"/>
    <w:rsid w:val="004C2FC7"/>
    <w:rsid w:val="004C3A5B"/>
    <w:rsid w:val="004C4431"/>
    <w:rsid w:val="004C49F5"/>
    <w:rsid w:val="004C63FC"/>
    <w:rsid w:val="004C738B"/>
    <w:rsid w:val="004C7B53"/>
    <w:rsid w:val="004D1854"/>
    <w:rsid w:val="004D28E1"/>
    <w:rsid w:val="004D2D8C"/>
    <w:rsid w:val="004E0722"/>
    <w:rsid w:val="004E369A"/>
    <w:rsid w:val="004F0E95"/>
    <w:rsid w:val="004F11DB"/>
    <w:rsid w:val="004F3F91"/>
    <w:rsid w:val="004F4898"/>
    <w:rsid w:val="004F5B51"/>
    <w:rsid w:val="004F7CF0"/>
    <w:rsid w:val="00503B13"/>
    <w:rsid w:val="005049FB"/>
    <w:rsid w:val="00504F0D"/>
    <w:rsid w:val="0051603E"/>
    <w:rsid w:val="00516BDC"/>
    <w:rsid w:val="005172FE"/>
    <w:rsid w:val="00523E1F"/>
    <w:rsid w:val="00526CAF"/>
    <w:rsid w:val="005276DE"/>
    <w:rsid w:val="00527797"/>
    <w:rsid w:val="00531049"/>
    <w:rsid w:val="0053687C"/>
    <w:rsid w:val="005434EA"/>
    <w:rsid w:val="0054673C"/>
    <w:rsid w:val="0055066D"/>
    <w:rsid w:val="00551501"/>
    <w:rsid w:val="00555141"/>
    <w:rsid w:val="00561219"/>
    <w:rsid w:val="00566B7E"/>
    <w:rsid w:val="00570C53"/>
    <w:rsid w:val="00571AE4"/>
    <w:rsid w:val="00572493"/>
    <w:rsid w:val="0057260F"/>
    <w:rsid w:val="00572E91"/>
    <w:rsid w:val="0057629C"/>
    <w:rsid w:val="00577A3E"/>
    <w:rsid w:val="00580C89"/>
    <w:rsid w:val="0058307E"/>
    <w:rsid w:val="00584FAC"/>
    <w:rsid w:val="0058521B"/>
    <w:rsid w:val="00587CE7"/>
    <w:rsid w:val="005939B3"/>
    <w:rsid w:val="00593DD7"/>
    <w:rsid w:val="00595115"/>
    <w:rsid w:val="0059625B"/>
    <w:rsid w:val="005A4CA1"/>
    <w:rsid w:val="005A70AF"/>
    <w:rsid w:val="005A75C8"/>
    <w:rsid w:val="005B2FB1"/>
    <w:rsid w:val="005B4397"/>
    <w:rsid w:val="005B4DC7"/>
    <w:rsid w:val="005B5231"/>
    <w:rsid w:val="005C049A"/>
    <w:rsid w:val="005C2C20"/>
    <w:rsid w:val="005C5AE2"/>
    <w:rsid w:val="005D204E"/>
    <w:rsid w:val="005D2996"/>
    <w:rsid w:val="005D2B85"/>
    <w:rsid w:val="005E00FD"/>
    <w:rsid w:val="005E0272"/>
    <w:rsid w:val="005E05FF"/>
    <w:rsid w:val="005E0EBD"/>
    <w:rsid w:val="005E3562"/>
    <w:rsid w:val="005E419F"/>
    <w:rsid w:val="005E65B7"/>
    <w:rsid w:val="005F011B"/>
    <w:rsid w:val="005F2507"/>
    <w:rsid w:val="005F55D2"/>
    <w:rsid w:val="005F5FDA"/>
    <w:rsid w:val="005F73B4"/>
    <w:rsid w:val="005F7AEF"/>
    <w:rsid w:val="005F7C3B"/>
    <w:rsid w:val="00601918"/>
    <w:rsid w:val="00612D32"/>
    <w:rsid w:val="00612E9D"/>
    <w:rsid w:val="00622261"/>
    <w:rsid w:val="00622C0A"/>
    <w:rsid w:val="00625BE0"/>
    <w:rsid w:val="00626B5F"/>
    <w:rsid w:val="00631573"/>
    <w:rsid w:val="0063484C"/>
    <w:rsid w:val="0063746B"/>
    <w:rsid w:val="00640345"/>
    <w:rsid w:val="00641E2A"/>
    <w:rsid w:val="00643018"/>
    <w:rsid w:val="00644EE8"/>
    <w:rsid w:val="006507F1"/>
    <w:rsid w:val="00656058"/>
    <w:rsid w:val="00660E1E"/>
    <w:rsid w:val="00661832"/>
    <w:rsid w:val="00662DB0"/>
    <w:rsid w:val="00664B42"/>
    <w:rsid w:val="0066650D"/>
    <w:rsid w:val="0067034F"/>
    <w:rsid w:val="006768C5"/>
    <w:rsid w:val="00677244"/>
    <w:rsid w:val="00681EDA"/>
    <w:rsid w:val="006833C2"/>
    <w:rsid w:val="006858E7"/>
    <w:rsid w:val="00685EEC"/>
    <w:rsid w:val="00686F4D"/>
    <w:rsid w:val="00687B02"/>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C7B78"/>
    <w:rsid w:val="006D0C03"/>
    <w:rsid w:val="006D1E3C"/>
    <w:rsid w:val="006D21DA"/>
    <w:rsid w:val="006E0112"/>
    <w:rsid w:val="006E12EC"/>
    <w:rsid w:val="006E51F3"/>
    <w:rsid w:val="006E76E5"/>
    <w:rsid w:val="006F3943"/>
    <w:rsid w:val="006F506A"/>
    <w:rsid w:val="007001C6"/>
    <w:rsid w:val="0070142F"/>
    <w:rsid w:val="00701DB8"/>
    <w:rsid w:val="007025A2"/>
    <w:rsid w:val="00702A6B"/>
    <w:rsid w:val="00704301"/>
    <w:rsid w:val="007047AA"/>
    <w:rsid w:val="0070593D"/>
    <w:rsid w:val="0071193A"/>
    <w:rsid w:val="007140A9"/>
    <w:rsid w:val="00714DD0"/>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1D80"/>
    <w:rsid w:val="00772B78"/>
    <w:rsid w:val="007733C3"/>
    <w:rsid w:val="00774C98"/>
    <w:rsid w:val="00775970"/>
    <w:rsid w:val="00780096"/>
    <w:rsid w:val="007806B0"/>
    <w:rsid w:val="00780E80"/>
    <w:rsid w:val="0078227E"/>
    <w:rsid w:val="00785322"/>
    <w:rsid w:val="007856AA"/>
    <w:rsid w:val="00792BAC"/>
    <w:rsid w:val="007934A6"/>
    <w:rsid w:val="00793572"/>
    <w:rsid w:val="007A1300"/>
    <w:rsid w:val="007A19E8"/>
    <w:rsid w:val="007A2656"/>
    <w:rsid w:val="007A34FA"/>
    <w:rsid w:val="007A43C8"/>
    <w:rsid w:val="007A5F19"/>
    <w:rsid w:val="007A6D85"/>
    <w:rsid w:val="007B04E7"/>
    <w:rsid w:val="007B0CC1"/>
    <w:rsid w:val="007B5E91"/>
    <w:rsid w:val="007B6CE5"/>
    <w:rsid w:val="007C6D83"/>
    <w:rsid w:val="007C7026"/>
    <w:rsid w:val="007E1427"/>
    <w:rsid w:val="007E2568"/>
    <w:rsid w:val="007E2E79"/>
    <w:rsid w:val="007E3B99"/>
    <w:rsid w:val="007E5795"/>
    <w:rsid w:val="007E7BD1"/>
    <w:rsid w:val="007F04DD"/>
    <w:rsid w:val="007F2050"/>
    <w:rsid w:val="007F2326"/>
    <w:rsid w:val="007F4A84"/>
    <w:rsid w:val="007F7EDE"/>
    <w:rsid w:val="00803EE8"/>
    <w:rsid w:val="00804E89"/>
    <w:rsid w:val="00810ACC"/>
    <w:rsid w:val="008113C2"/>
    <w:rsid w:val="00812622"/>
    <w:rsid w:val="00815928"/>
    <w:rsid w:val="0081649A"/>
    <w:rsid w:val="008169A7"/>
    <w:rsid w:val="0081713B"/>
    <w:rsid w:val="00817330"/>
    <w:rsid w:val="00820D18"/>
    <w:rsid w:val="00823E80"/>
    <w:rsid w:val="00825955"/>
    <w:rsid w:val="00825B58"/>
    <w:rsid w:val="00826558"/>
    <w:rsid w:val="00830A39"/>
    <w:rsid w:val="008336B3"/>
    <w:rsid w:val="00833DCB"/>
    <w:rsid w:val="0083470B"/>
    <w:rsid w:val="00842316"/>
    <w:rsid w:val="00843496"/>
    <w:rsid w:val="00850019"/>
    <w:rsid w:val="0085056E"/>
    <w:rsid w:val="0085300C"/>
    <w:rsid w:val="008537AD"/>
    <w:rsid w:val="00854172"/>
    <w:rsid w:val="008557A0"/>
    <w:rsid w:val="00855D73"/>
    <w:rsid w:val="00857BD8"/>
    <w:rsid w:val="0086280B"/>
    <w:rsid w:val="00871E35"/>
    <w:rsid w:val="008726B3"/>
    <w:rsid w:val="00873219"/>
    <w:rsid w:val="00875D5E"/>
    <w:rsid w:val="00876759"/>
    <w:rsid w:val="00876E48"/>
    <w:rsid w:val="00876EF7"/>
    <w:rsid w:val="00881EFF"/>
    <w:rsid w:val="00882549"/>
    <w:rsid w:val="00883653"/>
    <w:rsid w:val="00883D8A"/>
    <w:rsid w:val="00890B16"/>
    <w:rsid w:val="00891CFC"/>
    <w:rsid w:val="00892456"/>
    <w:rsid w:val="00894D33"/>
    <w:rsid w:val="008A1772"/>
    <w:rsid w:val="008A212B"/>
    <w:rsid w:val="008A2B00"/>
    <w:rsid w:val="008A4CC9"/>
    <w:rsid w:val="008A6412"/>
    <w:rsid w:val="008B064C"/>
    <w:rsid w:val="008B175E"/>
    <w:rsid w:val="008B1A02"/>
    <w:rsid w:val="008B4766"/>
    <w:rsid w:val="008B4BD9"/>
    <w:rsid w:val="008B5333"/>
    <w:rsid w:val="008B691F"/>
    <w:rsid w:val="008C344F"/>
    <w:rsid w:val="008C3E1D"/>
    <w:rsid w:val="008C5046"/>
    <w:rsid w:val="008D11B7"/>
    <w:rsid w:val="008D4859"/>
    <w:rsid w:val="008E1C8B"/>
    <w:rsid w:val="008E3408"/>
    <w:rsid w:val="008E6363"/>
    <w:rsid w:val="008E7933"/>
    <w:rsid w:val="008F110D"/>
    <w:rsid w:val="008F53DC"/>
    <w:rsid w:val="00900D48"/>
    <w:rsid w:val="00903872"/>
    <w:rsid w:val="0090456C"/>
    <w:rsid w:val="009047A3"/>
    <w:rsid w:val="009049FA"/>
    <w:rsid w:val="00907D00"/>
    <w:rsid w:val="00910415"/>
    <w:rsid w:val="00910F5D"/>
    <w:rsid w:val="00914389"/>
    <w:rsid w:val="0092067E"/>
    <w:rsid w:val="00920F90"/>
    <w:rsid w:val="00922F79"/>
    <w:rsid w:val="00931B5D"/>
    <w:rsid w:val="00934F59"/>
    <w:rsid w:val="0093528A"/>
    <w:rsid w:val="00936E87"/>
    <w:rsid w:val="00937EFB"/>
    <w:rsid w:val="00940264"/>
    <w:rsid w:val="00943609"/>
    <w:rsid w:val="00945469"/>
    <w:rsid w:val="00946E45"/>
    <w:rsid w:val="00947E11"/>
    <w:rsid w:val="00950EC2"/>
    <w:rsid w:val="00963FA0"/>
    <w:rsid w:val="00964AF8"/>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AB2"/>
    <w:rsid w:val="009A38BB"/>
    <w:rsid w:val="009A45F1"/>
    <w:rsid w:val="009A4E0E"/>
    <w:rsid w:val="009B673D"/>
    <w:rsid w:val="009C0493"/>
    <w:rsid w:val="009C08C4"/>
    <w:rsid w:val="009C435B"/>
    <w:rsid w:val="009C568D"/>
    <w:rsid w:val="009D0FC0"/>
    <w:rsid w:val="009D14C1"/>
    <w:rsid w:val="009D1BB3"/>
    <w:rsid w:val="009D3BD8"/>
    <w:rsid w:val="009D445A"/>
    <w:rsid w:val="009D4FC7"/>
    <w:rsid w:val="009D7372"/>
    <w:rsid w:val="009E0AEC"/>
    <w:rsid w:val="009E3ED2"/>
    <w:rsid w:val="009E6C6D"/>
    <w:rsid w:val="009E78F2"/>
    <w:rsid w:val="009F00D2"/>
    <w:rsid w:val="009F0603"/>
    <w:rsid w:val="009F2150"/>
    <w:rsid w:val="009F48D0"/>
    <w:rsid w:val="009F4D4E"/>
    <w:rsid w:val="009F6A30"/>
    <w:rsid w:val="00A01DAC"/>
    <w:rsid w:val="00A02779"/>
    <w:rsid w:val="00A0642E"/>
    <w:rsid w:val="00A068C7"/>
    <w:rsid w:val="00A11296"/>
    <w:rsid w:val="00A146D4"/>
    <w:rsid w:val="00A173B9"/>
    <w:rsid w:val="00A17D1C"/>
    <w:rsid w:val="00A30686"/>
    <w:rsid w:val="00A30B69"/>
    <w:rsid w:val="00A31F62"/>
    <w:rsid w:val="00A32394"/>
    <w:rsid w:val="00A35193"/>
    <w:rsid w:val="00A37DA0"/>
    <w:rsid w:val="00A40002"/>
    <w:rsid w:val="00A409EA"/>
    <w:rsid w:val="00A463AE"/>
    <w:rsid w:val="00A470F1"/>
    <w:rsid w:val="00A5351E"/>
    <w:rsid w:val="00A619C3"/>
    <w:rsid w:val="00A64F2C"/>
    <w:rsid w:val="00A65632"/>
    <w:rsid w:val="00A70DA3"/>
    <w:rsid w:val="00A71F0A"/>
    <w:rsid w:val="00A723CD"/>
    <w:rsid w:val="00A75586"/>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B02B9"/>
    <w:rsid w:val="00AB0FE0"/>
    <w:rsid w:val="00AB3E8B"/>
    <w:rsid w:val="00AC0802"/>
    <w:rsid w:val="00AC18AA"/>
    <w:rsid w:val="00AC1C77"/>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4A27"/>
    <w:rsid w:val="00AE6554"/>
    <w:rsid w:val="00AE671F"/>
    <w:rsid w:val="00AE7FEF"/>
    <w:rsid w:val="00AF198D"/>
    <w:rsid w:val="00AF346E"/>
    <w:rsid w:val="00AF362E"/>
    <w:rsid w:val="00AF5787"/>
    <w:rsid w:val="00AF5FA6"/>
    <w:rsid w:val="00B00551"/>
    <w:rsid w:val="00B018CE"/>
    <w:rsid w:val="00B02E6D"/>
    <w:rsid w:val="00B02ECA"/>
    <w:rsid w:val="00B03A90"/>
    <w:rsid w:val="00B042B5"/>
    <w:rsid w:val="00B103B8"/>
    <w:rsid w:val="00B13A9A"/>
    <w:rsid w:val="00B141A5"/>
    <w:rsid w:val="00B1710A"/>
    <w:rsid w:val="00B17430"/>
    <w:rsid w:val="00B2219A"/>
    <w:rsid w:val="00B22F8E"/>
    <w:rsid w:val="00B233A5"/>
    <w:rsid w:val="00B2390B"/>
    <w:rsid w:val="00B23BE2"/>
    <w:rsid w:val="00B25AD9"/>
    <w:rsid w:val="00B31722"/>
    <w:rsid w:val="00B33736"/>
    <w:rsid w:val="00B33EA4"/>
    <w:rsid w:val="00B34714"/>
    <w:rsid w:val="00B36E11"/>
    <w:rsid w:val="00B412A9"/>
    <w:rsid w:val="00B456AE"/>
    <w:rsid w:val="00B45CCB"/>
    <w:rsid w:val="00B50B5F"/>
    <w:rsid w:val="00B52DE9"/>
    <w:rsid w:val="00B52ED4"/>
    <w:rsid w:val="00B547C1"/>
    <w:rsid w:val="00B55E07"/>
    <w:rsid w:val="00B55F3D"/>
    <w:rsid w:val="00B579A5"/>
    <w:rsid w:val="00B62FCF"/>
    <w:rsid w:val="00B659E4"/>
    <w:rsid w:val="00B70CEB"/>
    <w:rsid w:val="00B750DF"/>
    <w:rsid w:val="00B75130"/>
    <w:rsid w:val="00B753C1"/>
    <w:rsid w:val="00B76054"/>
    <w:rsid w:val="00B76A41"/>
    <w:rsid w:val="00B8143C"/>
    <w:rsid w:val="00B8247B"/>
    <w:rsid w:val="00B82908"/>
    <w:rsid w:val="00B834CF"/>
    <w:rsid w:val="00B83C08"/>
    <w:rsid w:val="00B83D1A"/>
    <w:rsid w:val="00B9019D"/>
    <w:rsid w:val="00B90495"/>
    <w:rsid w:val="00B90DBB"/>
    <w:rsid w:val="00B976F9"/>
    <w:rsid w:val="00B97BA0"/>
    <w:rsid w:val="00BA3250"/>
    <w:rsid w:val="00BA56AD"/>
    <w:rsid w:val="00BA6BBD"/>
    <w:rsid w:val="00BA6BCF"/>
    <w:rsid w:val="00BB0734"/>
    <w:rsid w:val="00BB1A80"/>
    <w:rsid w:val="00BB3A94"/>
    <w:rsid w:val="00BB4BE4"/>
    <w:rsid w:val="00BB723D"/>
    <w:rsid w:val="00BC2851"/>
    <w:rsid w:val="00BC3EB6"/>
    <w:rsid w:val="00BC3F62"/>
    <w:rsid w:val="00BC47AC"/>
    <w:rsid w:val="00BC792D"/>
    <w:rsid w:val="00BC7F4E"/>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34D1"/>
    <w:rsid w:val="00BF37B1"/>
    <w:rsid w:val="00BF46F4"/>
    <w:rsid w:val="00BF7D6F"/>
    <w:rsid w:val="00C034C0"/>
    <w:rsid w:val="00C04A3D"/>
    <w:rsid w:val="00C05EAF"/>
    <w:rsid w:val="00C10F81"/>
    <w:rsid w:val="00C136E2"/>
    <w:rsid w:val="00C139AE"/>
    <w:rsid w:val="00C162EE"/>
    <w:rsid w:val="00C16943"/>
    <w:rsid w:val="00C16BDE"/>
    <w:rsid w:val="00C20377"/>
    <w:rsid w:val="00C207B0"/>
    <w:rsid w:val="00C2688C"/>
    <w:rsid w:val="00C30564"/>
    <w:rsid w:val="00C35DF3"/>
    <w:rsid w:val="00C37574"/>
    <w:rsid w:val="00C4045F"/>
    <w:rsid w:val="00C421F1"/>
    <w:rsid w:val="00C42550"/>
    <w:rsid w:val="00C43217"/>
    <w:rsid w:val="00C500AB"/>
    <w:rsid w:val="00C53753"/>
    <w:rsid w:val="00C544FC"/>
    <w:rsid w:val="00C60251"/>
    <w:rsid w:val="00C62560"/>
    <w:rsid w:val="00C630A4"/>
    <w:rsid w:val="00C637D7"/>
    <w:rsid w:val="00C65327"/>
    <w:rsid w:val="00C65456"/>
    <w:rsid w:val="00C656B9"/>
    <w:rsid w:val="00C7023E"/>
    <w:rsid w:val="00C714CF"/>
    <w:rsid w:val="00C71E8C"/>
    <w:rsid w:val="00C73ACE"/>
    <w:rsid w:val="00C80B0C"/>
    <w:rsid w:val="00C82C15"/>
    <w:rsid w:val="00C837A6"/>
    <w:rsid w:val="00C846CB"/>
    <w:rsid w:val="00C87414"/>
    <w:rsid w:val="00C87D31"/>
    <w:rsid w:val="00C90E93"/>
    <w:rsid w:val="00C93B1F"/>
    <w:rsid w:val="00C95AF8"/>
    <w:rsid w:val="00C964ED"/>
    <w:rsid w:val="00C96EBB"/>
    <w:rsid w:val="00CA0CE8"/>
    <w:rsid w:val="00CA1839"/>
    <w:rsid w:val="00CA655D"/>
    <w:rsid w:val="00CA788A"/>
    <w:rsid w:val="00CB39C8"/>
    <w:rsid w:val="00CB46AF"/>
    <w:rsid w:val="00CB51A9"/>
    <w:rsid w:val="00CB5EF9"/>
    <w:rsid w:val="00CB73A8"/>
    <w:rsid w:val="00CC200D"/>
    <w:rsid w:val="00CC38E4"/>
    <w:rsid w:val="00CC41B3"/>
    <w:rsid w:val="00CC58E9"/>
    <w:rsid w:val="00CD0734"/>
    <w:rsid w:val="00CD10E2"/>
    <w:rsid w:val="00CD3C3E"/>
    <w:rsid w:val="00CE0EA0"/>
    <w:rsid w:val="00CE2E5C"/>
    <w:rsid w:val="00CE7AE2"/>
    <w:rsid w:val="00CE7D46"/>
    <w:rsid w:val="00CF0837"/>
    <w:rsid w:val="00CF5522"/>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548F"/>
    <w:rsid w:val="00D35F3F"/>
    <w:rsid w:val="00D3641E"/>
    <w:rsid w:val="00D36B1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50F"/>
    <w:rsid w:val="00D77039"/>
    <w:rsid w:val="00D77E57"/>
    <w:rsid w:val="00D817A6"/>
    <w:rsid w:val="00D825E6"/>
    <w:rsid w:val="00D83F9B"/>
    <w:rsid w:val="00D9015D"/>
    <w:rsid w:val="00D9105F"/>
    <w:rsid w:val="00D92B87"/>
    <w:rsid w:val="00D9430D"/>
    <w:rsid w:val="00D95D93"/>
    <w:rsid w:val="00D9656E"/>
    <w:rsid w:val="00D97C63"/>
    <w:rsid w:val="00D97E51"/>
    <w:rsid w:val="00DA0FD8"/>
    <w:rsid w:val="00DA369C"/>
    <w:rsid w:val="00DA6158"/>
    <w:rsid w:val="00DB001C"/>
    <w:rsid w:val="00DB262A"/>
    <w:rsid w:val="00DB578A"/>
    <w:rsid w:val="00DC04D9"/>
    <w:rsid w:val="00DC2739"/>
    <w:rsid w:val="00DC5149"/>
    <w:rsid w:val="00DD0175"/>
    <w:rsid w:val="00DD043B"/>
    <w:rsid w:val="00DD1064"/>
    <w:rsid w:val="00DD475E"/>
    <w:rsid w:val="00DD6921"/>
    <w:rsid w:val="00DE103F"/>
    <w:rsid w:val="00DE27A3"/>
    <w:rsid w:val="00DF22E9"/>
    <w:rsid w:val="00DF4E7B"/>
    <w:rsid w:val="00E00F68"/>
    <w:rsid w:val="00E02472"/>
    <w:rsid w:val="00E0254A"/>
    <w:rsid w:val="00E038E7"/>
    <w:rsid w:val="00E04057"/>
    <w:rsid w:val="00E04139"/>
    <w:rsid w:val="00E068A3"/>
    <w:rsid w:val="00E06A83"/>
    <w:rsid w:val="00E07948"/>
    <w:rsid w:val="00E10C6F"/>
    <w:rsid w:val="00E15A49"/>
    <w:rsid w:val="00E16206"/>
    <w:rsid w:val="00E230F4"/>
    <w:rsid w:val="00E25DFE"/>
    <w:rsid w:val="00E263FB"/>
    <w:rsid w:val="00E30EF1"/>
    <w:rsid w:val="00E30FE4"/>
    <w:rsid w:val="00E332C7"/>
    <w:rsid w:val="00E3331B"/>
    <w:rsid w:val="00E433E7"/>
    <w:rsid w:val="00E4403C"/>
    <w:rsid w:val="00E46533"/>
    <w:rsid w:val="00E4761E"/>
    <w:rsid w:val="00E504DD"/>
    <w:rsid w:val="00E55E9C"/>
    <w:rsid w:val="00E56413"/>
    <w:rsid w:val="00E5750D"/>
    <w:rsid w:val="00E579DE"/>
    <w:rsid w:val="00E61456"/>
    <w:rsid w:val="00E62E83"/>
    <w:rsid w:val="00E6358C"/>
    <w:rsid w:val="00E63C63"/>
    <w:rsid w:val="00E71688"/>
    <w:rsid w:val="00E716BD"/>
    <w:rsid w:val="00E73090"/>
    <w:rsid w:val="00E7327B"/>
    <w:rsid w:val="00E74820"/>
    <w:rsid w:val="00E754C4"/>
    <w:rsid w:val="00E93D1F"/>
    <w:rsid w:val="00E95D05"/>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D7C93"/>
    <w:rsid w:val="00EE0C76"/>
    <w:rsid w:val="00EE158D"/>
    <w:rsid w:val="00EE16BF"/>
    <w:rsid w:val="00EE2CFE"/>
    <w:rsid w:val="00EE2D43"/>
    <w:rsid w:val="00EE32BA"/>
    <w:rsid w:val="00EE3A2B"/>
    <w:rsid w:val="00EE45A4"/>
    <w:rsid w:val="00EF1882"/>
    <w:rsid w:val="00EF28B2"/>
    <w:rsid w:val="00EF4CE5"/>
    <w:rsid w:val="00EF4F60"/>
    <w:rsid w:val="00EF62F9"/>
    <w:rsid w:val="00EF78F8"/>
    <w:rsid w:val="00F005D9"/>
    <w:rsid w:val="00F01372"/>
    <w:rsid w:val="00F04CC7"/>
    <w:rsid w:val="00F04CD2"/>
    <w:rsid w:val="00F05C24"/>
    <w:rsid w:val="00F072B2"/>
    <w:rsid w:val="00F11ED9"/>
    <w:rsid w:val="00F12D3E"/>
    <w:rsid w:val="00F1493B"/>
    <w:rsid w:val="00F14B14"/>
    <w:rsid w:val="00F14BB7"/>
    <w:rsid w:val="00F158B6"/>
    <w:rsid w:val="00F165B2"/>
    <w:rsid w:val="00F17AAD"/>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C73"/>
    <w:rsid w:val="00F60C37"/>
    <w:rsid w:val="00F641E6"/>
    <w:rsid w:val="00F645DE"/>
    <w:rsid w:val="00F65AC6"/>
    <w:rsid w:val="00F72392"/>
    <w:rsid w:val="00F72E97"/>
    <w:rsid w:val="00F74D58"/>
    <w:rsid w:val="00F76841"/>
    <w:rsid w:val="00F80FF7"/>
    <w:rsid w:val="00F811D3"/>
    <w:rsid w:val="00F8151C"/>
    <w:rsid w:val="00F818BA"/>
    <w:rsid w:val="00F85F9D"/>
    <w:rsid w:val="00F866E0"/>
    <w:rsid w:val="00F87F2C"/>
    <w:rsid w:val="00F901CA"/>
    <w:rsid w:val="00F90EB3"/>
    <w:rsid w:val="00F9126C"/>
    <w:rsid w:val="00F92007"/>
    <w:rsid w:val="00F92C6F"/>
    <w:rsid w:val="00F92EF3"/>
    <w:rsid w:val="00F92F9A"/>
    <w:rsid w:val="00F938E8"/>
    <w:rsid w:val="00F964DD"/>
    <w:rsid w:val="00FA48B2"/>
    <w:rsid w:val="00FA5CA7"/>
    <w:rsid w:val="00FB1CF9"/>
    <w:rsid w:val="00FB37EF"/>
    <w:rsid w:val="00FB6637"/>
    <w:rsid w:val="00FB7A3A"/>
    <w:rsid w:val="00FC0951"/>
    <w:rsid w:val="00FC1CCE"/>
    <w:rsid w:val="00FC3A75"/>
    <w:rsid w:val="00FC567A"/>
    <w:rsid w:val="00FC5896"/>
    <w:rsid w:val="00FC7212"/>
    <w:rsid w:val="00FD05D9"/>
    <w:rsid w:val="00FD0C3C"/>
    <w:rsid w:val="00FD4817"/>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EA43-5CBD-4FC3-98EB-3218856C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1224</Words>
  <Characters>5854</Characters>
  <Application>Microsoft Office Word</Application>
  <DocSecurity>4</DocSecurity>
  <Lines>90</Lines>
  <Paragraphs>24</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2016-08-19T15:00:00Z</cp:lastPrinted>
  <dcterms:created xsi:type="dcterms:W3CDTF">2016-08-19T16:37:00Z</dcterms:created>
  <dcterms:modified xsi:type="dcterms:W3CDTF">2016-08-19T16:37:00Z</dcterms:modified>
</cp:coreProperties>
</file>