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C3DF5" w:rsidRPr="007C3DF5" w:rsidRDefault="007C3DF5" w:rsidP="007C3DF5">
      <w:pPr>
        <w:spacing w:after="0" w:line="240" w:lineRule="auto"/>
        <w:rPr>
          <w:rFonts w:cs="Calibri"/>
        </w:rPr>
      </w:pPr>
      <w:bookmarkStart w:id="0" w:name="_MailOriginal"/>
    </w:p>
    <w:p w:rsidR="007C3DF5" w:rsidRDefault="007C3DF5" w:rsidP="007C3DF5">
      <w:pPr>
        <w:pBdr>
          <w:top w:val="single" w:sz="24" w:space="1" w:color="auto"/>
        </w:pBdr>
        <w:spacing w:after="0" w:line="240" w:lineRule="auto"/>
        <w:rPr>
          <w:rFonts w:ascii="Tahoma" w:eastAsia="Times New Roman" w:hAnsi="Tahoma" w:cs="Tahoma"/>
          <w:b/>
          <w:bCs/>
          <w:sz w:val="20"/>
          <w:szCs w:val="20"/>
          <w:lang w:eastAsia="fr-FR"/>
        </w:rPr>
      </w:pPr>
    </w:p>
    <w:p w:rsidR="00876CFB" w:rsidRPr="00876CFB" w:rsidRDefault="00876CFB" w:rsidP="007C3DF5">
      <w:pPr>
        <w:tabs>
          <w:tab w:val="left" w:pos="3119"/>
        </w:tabs>
        <w:spacing w:after="0" w:line="240" w:lineRule="auto"/>
        <w:rPr>
          <w:rFonts w:ascii="Tahoma" w:eastAsia="Times New Roman" w:hAnsi="Tahoma" w:cs="Tahoma"/>
          <w:b/>
          <w:bCs/>
          <w:sz w:val="20"/>
          <w:szCs w:val="20"/>
          <w:lang w:eastAsia="fr-FR"/>
        </w:rPr>
      </w:pPr>
      <w:r>
        <w:rPr>
          <w:rFonts w:ascii="Tahoma" w:eastAsia="Times New Roman" w:hAnsi="Tahoma" w:cs="Tahoma"/>
          <w:b/>
          <w:bCs/>
          <w:sz w:val="20"/>
          <w:szCs w:val="20"/>
          <w:lang w:eastAsia="fr-FR"/>
        </w:rPr>
        <w:t>De :</w:t>
      </w:r>
      <w:r w:rsidRPr="00876CFB">
        <w:rPr>
          <w:rFonts w:ascii="Tahoma" w:eastAsia="Times New Roman" w:hAnsi="Tahoma" w:cs="Tahoma"/>
          <w:b/>
          <w:bCs/>
          <w:sz w:val="20"/>
          <w:szCs w:val="20"/>
          <w:lang w:eastAsia="fr-FR"/>
        </w:rPr>
        <w:t xml:space="preserve"> </w:t>
      </w:r>
      <w:r w:rsidR="00036BE9">
        <w:rPr>
          <w:rFonts w:ascii="Tahoma" w:eastAsia="Times New Roman" w:hAnsi="Tahoma" w:cs="Tahoma"/>
          <w:b/>
          <w:bCs/>
          <w:sz w:val="20"/>
          <w:szCs w:val="20"/>
          <w:lang w:eastAsia="fr-FR"/>
        </w:rPr>
        <w:tab/>
      </w:r>
      <w:r w:rsidRPr="00876CFB">
        <w:rPr>
          <w:rFonts w:ascii="Tahoma" w:eastAsia="Times New Roman" w:hAnsi="Tahoma" w:cs="Tahoma"/>
          <w:bCs/>
          <w:sz w:val="20"/>
          <w:szCs w:val="20"/>
          <w:lang w:eastAsia="fr-FR"/>
        </w:rPr>
        <w:t>ABECASSIS Adrien</w:t>
      </w:r>
    </w:p>
    <w:p w:rsidR="00036BE9" w:rsidRDefault="00876CFB" w:rsidP="007C3DF5">
      <w:pPr>
        <w:tabs>
          <w:tab w:val="left" w:pos="3119"/>
        </w:tabs>
        <w:spacing w:after="0" w:line="240" w:lineRule="auto"/>
        <w:ind w:left="3119" w:hanging="3119"/>
        <w:rPr>
          <w:rFonts w:ascii="Tahoma" w:eastAsia="Times New Roman" w:hAnsi="Tahoma" w:cs="Tahoma"/>
          <w:sz w:val="20"/>
          <w:szCs w:val="20"/>
          <w:lang w:eastAsia="fr-FR"/>
        </w:rPr>
      </w:pPr>
      <w:r>
        <w:rPr>
          <w:rFonts w:ascii="Tahoma" w:eastAsia="Times New Roman" w:hAnsi="Tahoma" w:cs="Tahoma"/>
          <w:b/>
          <w:bCs/>
          <w:sz w:val="20"/>
          <w:szCs w:val="20"/>
          <w:lang w:eastAsia="fr-FR"/>
        </w:rPr>
        <w:t>Envoyé :</w:t>
      </w:r>
      <w:r>
        <w:rPr>
          <w:rFonts w:ascii="Tahoma" w:eastAsia="Times New Roman" w:hAnsi="Tahoma" w:cs="Tahoma"/>
          <w:sz w:val="20"/>
          <w:szCs w:val="20"/>
          <w:lang w:eastAsia="fr-FR"/>
        </w:rPr>
        <w:t xml:space="preserve"> </w:t>
      </w:r>
      <w:r w:rsidR="00036BE9">
        <w:rPr>
          <w:rFonts w:ascii="Tahoma" w:eastAsia="Times New Roman" w:hAnsi="Tahoma" w:cs="Tahoma"/>
          <w:sz w:val="20"/>
          <w:szCs w:val="20"/>
          <w:lang w:eastAsia="fr-FR"/>
        </w:rPr>
        <w:tab/>
      </w:r>
      <w:r w:rsidR="00C4599F">
        <w:rPr>
          <w:rFonts w:ascii="Tahoma" w:eastAsia="Times New Roman" w:hAnsi="Tahoma" w:cs="Tahoma"/>
          <w:sz w:val="20"/>
          <w:szCs w:val="20"/>
          <w:lang w:eastAsia="fr-FR"/>
        </w:rPr>
        <w:t>lundi 17 octobre 2016 19:02</w:t>
      </w:r>
    </w:p>
    <w:p w:rsidR="009C5E62" w:rsidRDefault="00876CFB" w:rsidP="007C3DF5">
      <w:pPr>
        <w:tabs>
          <w:tab w:val="left" w:pos="3119"/>
        </w:tabs>
        <w:spacing w:after="0" w:line="240" w:lineRule="auto"/>
        <w:ind w:left="3119" w:hanging="3119"/>
        <w:rPr>
          <w:rFonts w:ascii="Tahoma" w:eastAsia="Times New Roman" w:hAnsi="Tahoma" w:cs="Tahoma"/>
          <w:sz w:val="20"/>
          <w:szCs w:val="20"/>
          <w:lang w:eastAsia="fr-FR"/>
        </w:rPr>
      </w:pPr>
      <w:r>
        <w:rPr>
          <w:rFonts w:ascii="Tahoma" w:eastAsia="Times New Roman" w:hAnsi="Tahoma" w:cs="Tahoma"/>
          <w:b/>
          <w:bCs/>
          <w:sz w:val="20"/>
          <w:szCs w:val="20"/>
          <w:lang w:eastAsia="fr-FR"/>
        </w:rPr>
        <w:t>À :</w:t>
      </w:r>
      <w:r>
        <w:rPr>
          <w:rFonts w:ascii="Tahoma" w:eastAsia="Times New Roman" w:hAnsi="Tahoma" w:cs="Tahoma"/>
          <w:sz w:val="20"/>
          <w:szCs w:val="20"/>
          <w:lang w:eastAsia="fr-FR"/>
        </w:rPr>
        <w:t xml:space="preserve"> </w:t>
      </w:r>
      <w:r w:rsidR="00036BE9">
        <w:rPr>
          <w:rFonts w:ascii="Tahoma" w:eastAsia="Times New Roman" w:hAnsi="Tahoma" w:cs="Tahoma"/>
          <w:sz w:val="20"/>
          <w:szCs w:val="20"/>
          <w:lang w:eastAsia="fr-FR"/>
        </w:rPr>
        <w:tab/>
      </w:r>
      <w:r w:rsidR="009C5E62">
        <w:rPr>
          <w:rFonts w:ascii="Tahoma" w:eastAsia="Times New Roman" w:hAnsi="Tahoma" w:cs="Tahoma"/>
          <w:sz w:val="20"/>
          <w:szCs w:val="20"/>
          <w:lang w:eastAsia="fr-FR"/>
        </w:rPr>
        <w:t>Secrétariat – Président</w:t>
      </w:r>
    </w:p>
    <w:p w:rsidR="00036BE9" w:rsidRDefault="009C5E62" w:rsidP="007C3DF5">
      <w:pPr>
        <w:tabs>
          <w:tab w:val="left" w:pos="3119"/>
        </w:tabs>
        <w:spacing w:after="0" w:line="240" w:lineRule="auto"/>
        <w:ind w:left="3119" w:hanging="3119"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b/>
          <w:bCs/>
          <w:sz w:val="20"/>
          <w:szCs w:val="20"/>
          <w:lang w:eastAsia="fr-FR"/>
        </w:rPr>
        <w:t>Cc :</w:t>
      </w:r>
      <w:r>
        <w:rPr>
          <w:rFonts w:ascii="Tahoma" w:eastAsia="Times New Roman" w:hAnsi="Tahoma" w:cs="Tahoma"/>
          <w:sz w:val="20"/>
          <w:szCs w:val="20"/>
          <w:lang w:eastAsia="fr-FR"/>
        </w:rPr>
        <w:t xml:space="preserve"> </w:t>
      </w:r>
      <w:r>
        <w:rPr>
          <w:rFonts w:ascii="Tahoma" w:eastAsia="Times New Roman" w:hAnsi="Tahoma" w:cs="Tahoma"/>
          <w:sz w:val="20"/>
          <w:szCs w:val="20"/>
          <w:lang w:eastAsia="fr-FR"/>
        </w:rPr>
        <w:tab/>
      </w:r>
      <w:r w:rsidR="00BE5DC7">
        <w:rPr>
          <w:rFonts w:ascii="Tahoma" w:eastAsia="Times New Roman" w:hAnsi="Tahoma" w:cs="Tahoma"/>
          <w:sz w:val="20"/>
          <w:szCs w:val="20"/>
          <w:lang w:eastAsia="fr-FR"/>
        </w:rPr>
        <w:t>JOUYET J</w:t>
      </w:r>
      <w:r>
        <w:rPr>
          <w:rFonts w:ascii="Tahoma" w:eastAsia="Times New Roman" w:hAnsi="Tahoma" w:cs="Tahoma"/>
          <w:sz w:val="20"/>
          <w:szCs w:val="20"/>
          <w:lang w:eastAsia="fr-FR"/>
        </w:rPr>
        <w:t>ean-Pierre; HUGUES Jean-Pierre</w:t>
      </w:r>
    </w:p>
    <w:p w:rsidR="00876CFB" w:rsidRDefault="00876CFB" w:rsidP="009C5E62">
      <w:pPr>
        <w:tabs>
          <w:tab w:val="left" w:pos="3119"/>
          <w:tab w:val="left" w:pos="6198"/>
        </w:tabs>
        <w:spacing w:after="0" w:line="240" w:lineRule="auto"/>
        <w:ind w:left="3119" w:hanging="3119"/>
        <w:rPr>
          <w:rFonts w:ascii="Tahoma" w:eastAsia="Times New Roman" w:hAnsi="Tahoma" w:cs="Tahoma"/>
          <w:sz w:val="20"/>
          <w:szCs w:val="20"/>
          <w:lang w:eastAsia="fr-FR"/>
        </w:rPr>
      </w:pPr>
      <w:r>
        <w:rPr>
          <w:rFonts w:ascii="Tahoma" w:eastAsia="Times New Roman" w:hAnsi="Tahoma" w:cs="Tahoma"/>
          <w:b/>
          <w:bCs/>
          <w:sz w:val="20"/>
          <w:szCs w:val="20"/>
          <w:lang w:eastAsia="fr-FR"/>
        </w:rPr>
        <w:t>Objet :</w:t>
      </w:r>
      <w:r>
        <w:rPr>
          <w:rFonts w:ascii="Tahoma" w:eastAsia="Times New Roman" w:hAnsi="Tahoma" w:cs="Tahoma"/>
          <w:sz w:val="20"/>
          <w:szCs w:val="20"/>
          <w:lang w:eastAsia="fr-FR"/>
        </w:rPr>
        <w:t xml:space="preserve"> </w:t>
      </w:r>
      <w:r w:rsidR="00036BE9">
        <w:rPr>
          <w:rFonts w:ascii="Tahoma" w:eastAsia="Times New Roman" w:hAnsi="Tahoma" w:cs="Tahoma"/>
          <w:sz w:val="20"/>
          <w:szCs w:val="20"/>
          <w:lang w:eastAsia="fr-FR"/>
        </w:rPr>
        <w:tab/>
      </w:r>
      <w:r w:rsidR="009C5E62">
        <w:rPr>
          <w:rFonts w:ascii="Tahoma" w:eastAsia="Times New Roman" w:hAnsi="Tahoma" w:cs="Tahoma"/>
          <w:sz w:val="20"/>
          <w:szCs w:val="20"/>
          <w:lang w:eastAsia="fr-FR"/>
        </w:rPr>
        <w:t>Retours courriers du week-end</w:t>
      </w:r>
      <w:r w:rsidR="009C5E62">
        <w:rPr>
          <w:rFonts w:ascii="Tahoma" w:eastAsia="Times New Roman" w:hAnsi="Tahoma" w:cs="Tahoma"/>
          <w:sz w:val="20"/>
          <w:szCs w:val="20"/>
          <w:lang w:eastAsia="fr-FR"/>
        </w:rPr>
        <w:tab/>
      </w:r>
    </w:p>
    <w:p w:rsidR="00876CFB" w:rsidRDefault="00876CFB" w:rsidP="007C3DF5">
      <w:pPr>
        <w:spacing w:after="0" w:line="240" w:lineRule="auto"/>
        <w:rPr>
          <w:rFonts w:cs="Calibri"/>
        </w:rPr>
      </w:pPr>
    </w:p>
    <w:bookmarkEnd w:id="0"/>
    <w:p w:rsidR="005B3091" w:rsidRDefault="005B3091" w:rsidP="005B3091">
      <w:pPr>
        <w:spacing w:after="0" w:line="240" w:lineRule="auto"/>
        <w:rPr>
          <w:rFonts w:cs="Calibri"/>
        </w:rPr>
      </w:pPr>
    </w:p>
    <w:p w:rsidR="009C5E62" w:rsidRDefault="009C5E62" w:rsidP="005B3091">
      <w:pPr>
        <w:spacing w:after="0" w:line="240" w:lineRule="auto"/>
        <w:rPr>
          <w:rFonts w:cs="Calibri"/>
        </w:rPr>
      </w:pPr>
    </w:p>
    <w:p w:rsidR="009C5E62" w:rsidRPr="009C5E62" w:rsidRDefault="009C5E62" w:rsidP="009C5E62">
      <w:pPr>
        <w:spacing w:after="0" w:line="240" w:lineRule="auto"/>
        <w:rPr>
          <w:rFonts w:cs="Calibri"/>
          <w:color w:val="1F497D"/>
          <w:sz w:val="23"/>
          <w:szCs w:val="23"/>
        </w:rPr>
      </w:pPr>
      <w:r w:rsidRPr="009C5E62">
        <w:rPr>
          <w:rFonts w:cs="Calibri"/>
          <w:color w:val="1F497D"/>
          <w:sz w:val="23"/>
          <w:szCs w:val="23"/>
        </w:rPr>
        <w:t>Bonjour,</w:t>
      </w:r>
    </w:p>
    <w:p w:rsidR="009C5E62" w:rsidRPr="009C5E62" w:rsidRDefault="009C5E62" w:rsidP="009C5E62">
      <w:pPr>
        <w:spacing w:after="0" w:line="240" w:lineRule="auto"/>
        <w:ind w:firstLine="708"/>
        <w:rPr>
          <w:rFonts w:cs="Calibri"/>
          <w:color w:val="1F497D"/>
          <w:sz w:val="23"/>
          <w:szCs w:val="23"/>
        </w:rPr>
      </w:pPr>
    </w:p>
    <w:p w:rsidR="009C5E62" w:rsidRPr="009C5E62" w:rsidRDefault="009C5E62" w:rsidP="009C5E62">
      <w:pPr>
        <w:spacing w:after="0" w:line="240" w:lineRule="auto"/>
        <w:rPr>
          <w:rFonts w:cs="Calibri"/>
          <w:color w:val="1F497D"/>
          <w:sz w:val="23"/>
          <w:szCs w:val="23"/>
        </w:rPr>
      </w:pPr>
      <w:r w:rsidRPr="009C5E62">
        <w:rPr>
          <w:rFonts w:cs="Calibri"/>
          <w:color w:val="1F497D"/>
          <w:sz w:val="23"/>
          <w:szCs w:val="23"/>
        </w:rPr>
        <w:t>Un peu plus d’une cinquantaine de courriers ont été reçus ce week-end au sujet du livre « </w:t>
      </w:r>
      <w:r w:rsidRPr="009C5E62">
        <w:rPr>
          <w:rFonts w:cs="Calibri"/>
          <w:i/>
          <w:iCs/>
          <w:color w:val="1F497D"/>
          <w:sz w:val="23"/>
          <w:szCs w:val="23"/>
        </w:rPr>
        <w:t>Un président …</w:t>
      </w:r>
      <w:r w:rsidRPr="009C5E62">
        <w:rPr>
          <w:rFonts w:cs="Calibri"/>
          <w:color w:val="1F497D"/>
          <w:sz w:val="23"/>
          <w:szCs w:val="23"/>
        </w:rPr>
        <w:t> », soit davantage que la semaine dernière.</w:t>
      </w:r>
    </w:p>
    <w:p w:rsidR="009C5E62" w:rsidRPr="009C5E62" w:rsidRDefault="009C5E62" w:rsidP="009C5E62">
      <w:pPr>
        <w:spacing w:after="0" w:line="240" w:lineRule="auto"/>
        <w:rPr>
          <w:rFonts w:cs="Calibri"/>
          <w:color w:val="1F497D"/>
          <w:sz w:val="23"/>
          <w:szCs w:val="23"/>
        </w:rPr>
      </w:pPr>
    </w:p>
    <w:p w:rsidR="009C5E62" w:rsidRPr="009C5E62" w:rsidRDefault="009C5E62" w:rsidP="009C5E62">
      <w:pPr>
        <w:spacing w:after="0" w:line="240" w:lineRule="auto"/>
        <w:rPr>
          <w:rFonts w:cs="Calibri"/>
          <w:color w:val="1F497D"/>
          <w:sz w:val="23"/>
          <w:szCs w:val="23"/>
        </w:rPr>
      </w:pPr>
      <w:r w:rsidRPr="009C5E62">
        <w:rPr>
          <w:rFonts w:cs="Calibri"/>
          <w:color w:val="1F497D"/>
          <w:sz w:val="23"/>
          <w:szCs w:val="23"/>
        </w:rPr>
        <w:t>Les jugements restent toujours partagés, loin du récit médiatique. Le prisme n’est pas le même : les gens en particulier jugent moins les confidences elles-mêmes que ce que cela dit de la capacité à tracer un projet pour le pays.</w:t>
      </w:r>
    </w:p>
    <w:p w:rsidR="009C5E62" w:rsidRPr="009C5E62" w:rsidRDefault="009C5E62" w:rsidP="009C5E62">
      <w:pPr>
        <w:spacing w:after="0" w:line="240" w:lineRule="auto"/>
        <w:rPr>
          <w:rFonts w:cs="Calibri"/>
          <w:color w:val="1F497D"/>
          <w:sz w:val="23"/>
          <w:szCs w:val="23"/>
        </w:rPr>
      </w:pPr>
    </w:p>
    <w:p w:rsidR="009C5E62" w:rsidRPr="009C5E62" w:rsidRDefault="009C5E62" w:rsidP="009C5E62">
      <w:pPr>
        <w:numPr>
          <w:ilvl w:val="0"/>
          <w:numId w:val="14"/>
        </w:numPr>
        <w:spacing w:after="0" w:line="240" w:lineRule="auto"/>
        <w:rPr>
          <w:rFonts w:cs="Calibri"/>
          <w:color w:val="1F497D"/>
          <w:sz w:val="23"/>
          <w:szCs w:val="23"/>
        </w:rPr>
      </w:pPr>
      <w:r w:rsidRPr="009C5E62">
        <w:rPr>
          <w:rFonts w:cs="Calibri"/>
          <w:color w:val="1F497D"/>
          <w:sz w:val="23"/>
          <w:szCs w:val="23"/>
        </w:rPr>
        <w:t>18 sont ainsi positifs sur la démarche :</w:t>
      </w:r>
    </w:p>
    <w:p w:rsidR="009C5E62" w:rsidRPr="009C5E62" w:rsidRDefault="009C5E62" w:rsidP="009C5E62">
      <w:pPr>
        <w:numPr>
          <w:ilvl w:val="0"/>
          <w:numId w:val="15"/>
        </w:numPr>
        <w:spacing w:before="120" w:after="0" w:line="240" w:lineRule="auto"/>
        <w:rPr>
          <w:rFonts w:cs="Calibri"/>
          <w:color w:val="1F497D"/>
          <w:sz w:val="23"/>
          <w:szCs w:val="23"/>
        </w:rPr>
      </w:pPr>
      <w:r w:rsidRPr="009C5E62">
        <w:rPr>
          <w:rFonts w:cs="Calibri"/>
          <w:color w:val="1F497D"/>
          <w:sz w:val="23"/>
          <w:szCs w:val="23"/>
        </w:rPr>
        <w:t>La plupart voient dans la « </w:t>
      </w:r>
      <w:r w:rsidRPr="009C5E62">
        <w:rPr>
          <w:rFonts w:cs="Calibri"/>
          <w:i/>
          <w:iCs/>
          <w:color w:val="1F497D"/>
          <w:sz w:val="23"/>
          <w:szCs w:val="23"/>
        </w:rPr>
        <w:t>liberté de ton</w:t>
      </w:r>
      <w:r w:rsidRPr="009C5E62">
        <w:rPr>
          <w:rFonts w:cs="Calibri"/>
          <w:color w:val="1F497D"/>
          <w:sz w:val="23"/>
          <w:szCs w:val="23"/>
        </w:rPr>
        <w:t> » et le sentiment de « </w:t>
      </w:r>
      <w:r w:rsidRPr="009C5E62">
        <w:rPr>
          <w:rFonts w:cs="Calibri"/>
          <w:i/>
          <w:iCs/>
          <w:color w:val="1F497D"/>
          <w:sz w:val="23"/>
          <w:szCs w:val="23"/>
        </w:rPr>
        <w:t>dire les choses</w:t>
      </w:r>
      <w:r w:rsidRPr="009C5E62">
        <w:rPr>
          <w:rFonts w:cs="Calibri"/>
          <w:color w:val="1F497D"/>
          <w:sz w:val="23"/>
          <w:szCs w:val="23"/>
        </w:rPr>
        <w:t> » des atouts pour sortir le pays de sa gangue. Ces correspondants soulignent le « </w:t>
      </w:r>
      <w:r w:rsidRPr="009C5E62">
        <w:rPr>
          <w:rFonts w:cs="Calibri"/>
          <w:i/>
          <w:iCs/>
          <w:color w:val="1F497D"/>
          <w:sz w:val="23"/>
          <w:szCs w:val="23"/>
        </w:rPr>
        <w:t>courage</w:t>
      </w:r>
      <w:r w:rsidRPr="009C5E62">
        <w:rPr>
          <w:rFonts w:cs="Calibri"/>
          <w:color w:val="1F497D"/>
          <w:sz w:val="23"/>
          <w:szCs w:val="23"/>
        </w:rPr>
        <w:t> », vous félicitent pour avoir su donner « </w:t>
      </w:r>
      <w:r w:rsidRPr="009C5E62">
        <w:rPr>
          <w:rFonts w:cs="Calibri"/>
          <w:i/>
          <w:iCs/>
          <w:color w:val="1F497D"/>
          <w:sz w:val="23"/>
          <w:szCs w:val="23"/>
        </w:rPr>
        <w:t>un bon coup de pied dans la fourmilière</w:t>
      </w:r>
      <w:r w:rsidRPr="009C5E62">
        <w:rPr>
          <w:rFonts w:cs="Calibri"/>
          <w:color w:val="1F497D"/>
          <w:sz w:val="23"/>
          <w:szCs w:val="23"/>
        </w:rPr>
        <w:t> » et saluent des propos francs qui dénotent dans le paysage politique actuel : « </w:t>
      </w:r>
      <w:r w:rsidRPr="009C5E62">
        <w:rPr>
          <w:rFonts w:cs="Calibri"/>
          <w:i/>
          <w:iCs/>
          <w:color w:val="1F497D"/>
          <w:sz w:val="23"/>
          <w:szCs w:val="23"/>
        </w:rPr>
        <w:t>C’est un courage qui s’exprime par le langage vrai, et non pas celui de la langue de bois officielle où s’empêtrent tant d’autres</w:t>
      </w:r>
      <w:r w:rsidRPr="009C5E62">
        <w:rPr>
          <w:rFonts w:cs="Calibri"/>
          <w:color w:val="1F497D"/>
          <w:sz w:val="23"/>
          <w:szCs w:val="23"/>
        </w:rPr>
        <w:t> ».</w:t>
      </w:r>
    </w:p>
    <w:p w:rsidR="009C5E62" w:rsidRPr="009C5E62" w:rsidRDefault="009C5E62" w:rsidP="009C5E62">
      <w:pPr>
        <w:numPr>
          <w:ilvl w:val="0"/>
          <w:numId w:val="15"/>
        </w:numPr>
        <w:spacing w:before="120" w:after="0" w:line="240" w:lineRule="auto"/>
        <w:rPr>
          <w:rFonts w:cs="Calibri"/>
          <w:color w:val="1F497D"/>
          <w:sz w:val="23"/>
          <w:szCs w:val="23"/>
        </w:rPr>
      </w:pPr>
      <w:r w:rsidRPr="009C5E62">
        <w:rPr>
          <w:rFonts w:cs="Calibri"/>
          <w:color w:val="1F497D"/>
          <w:sz w:val="23"/>
          <w:szCs w:val="23"/>
        </w:rPr>
        <w:t>Quelques-uns comparent des polémiques « </w:t>
      </w:r>
      <w:r w:rsidRPr="009C5E62">
        <w:rPr>
          <w:rFonts w:cs="Calibri"/>
          <w:i/>
          <w:iCs/>
          <w:color w:val="1F497D"/>
          <w:sz w:val="23"/>
          <w:szCs w:val="23"/>
        </w:rPr>
        <w:t>dérisoires</w:t>
      </w:r>
      <w:r w:rsidRPr="009C5E62">
        <w:rPr>
          <w:rFonts w:cs="Calibri"/>
          <w:color w:val="1F497D"/>
          <w:sz w:val="23"/>
          <w:szCs w:val="23"/>
        </w:rPr>
        <w:t> » aux vrais enjeux du pays. Le déchaînement des critiques est alors vue comme « </w:t>
      </w:r>
      <w:r w:rsidRPr="009C5E62">
        <w:rPr>
          <w:rFonts w:cs="Calibri"/>
          <w:i/>
          <w:iCs/>
          <w:color w:val="1F497D"/>
          <w:sz w:val="23"/>
          <w:szCs w:val="23"/>
        </w:rPr>
        <w:t>une réalité oh combien futile finalement face à la France qu’il faut mener chaque jour, entre terrorisme, menaces, …</w:t>
      </w:r>
      <w:r w:rsidRPr="009C5E62">
        <w:rPr>
          <w:rFonts w:cs="Calibri"/>
          <w:color w:val="1F497D"/>
          <w:sz w:val="23"/>
          <w:szCs w:val="23"/>
        </w:rPr>
        <w:t> ».</w:t>
      </w:r>
    </w:p>
    <w:p w:rsidR="009C5E62" w:rsidRPr="009C5E62" w:rsidRDefault="009C5E62" w:rsidP="009C5E62">
      <w:pPr>
        <w:spacing w:after="0" w:line="240" w:lineRule="auto"/>
        <w:rPr>
          <w:rFonts w:cs="Calibri"/>
          <w:color w:val="1F497D"/>
          <w:sz w:val="23"/>
          <w:szCs w:val="23"/>
        </w:rPr>
      </w:pPr>
    </w:p>
    <w:p w:rsidR="009C5E62" w:rsidRPr="009C5E62" w:rsidRDefault="009C5E62" w:rsidP="009C5E62">
      <w:pPr>
        <w:numPr>
          <w:ilvl w:val="0"/>
          <w:numId w:val="14"/>
        </w:numPr>
        <w:spacing w:after="0" w:line="240" w:lineRule="auto"/>
        <w:rPr>
          <w:rFonts w:cs="Calibri"/>
          <w:color w:val="1F497D"/>
          <w:sz w:val="23"/>
          <w:szCs w:val="23"/>
        </w:rPr>
      </w:pPr>
      <w:r w:rsidRPr="009C5E62">
        <w:rPr>
          <w:rFonts w:cs="Calibri"/>
          <w:color w:val="1F497D"/>
          <w:sz w:val="23"/>
          <w:szCs w:val="23"/>
        </w:rPr>
        <w:t>18 sont critiques :</w:t>
      </w:r>
    </w:p>
    <w:p w:rsidR="009C5E62" w:rsidRPr="009C5E62" w:rsidRDefault="009C5E62" w:rsidP="009C5E62">
      <w:pPr>
        <w:numPr>
          <w:ilvl w:val="0"/>
          <w:numId w:val="15"/>
        </w:numPr>
        <w:spacing w:before="120" w:after="0" w:line="240" w:lineRule="auto"/>
        <w:rPr>
          <w:rFonts w:cs="Calibri"/>
          <w:color w:val="1F497D"/>
          <w:sz w:val="23"/>
          <w:szCs w:val="23"/>
        </w:rPr>
      </w:pPr>
      <w:r w:rsidRPr="009C5E62">
        <w:rPr>
          <w:rFonts w:cs="Calibri"/>
          <w:color w:val="1F497D"/>
          <w:sz w:val="23"/>
          <w:szCs w:val="23"/>
        </w:rPr>
        <w:t>Le sentiment d’un dévoiement de la fonction présidentielle est le plus souvent pointé : « </w:t>
      </w:r>
      <w:r w:rsidRPr="009C5E62">
        <w:rPr>
          <w:rFonts w:cs="Calibri"/>
          <w:i/>
          <w:iCs/>
          <w:color w:val="1F497D"/>
          <w:sz w:val="23"/>
          <w:szCs w:val="23"/>
        </w:rPr>
        <w:t>Il y a une vraie exigence à occuper la plus haute fonction. Vous avez été beaucoup trop normal !</w:t>
      </w:r>
      <w:r w:rsidRPr="009C5E62">
        <w:rPr>
          <w:rFonts w:cs="Calibri"/>
          <w:color w:val="1F497D"/>
          <w:sz w:val="23"/>
          <w:szCs w:val="23"/>
        </w:rPr>
        <w:t> » ; « </w:t>
      </w:r>
      <w:r w:rsidRPr="009C5E62">
        <w:rPr>
          <w:rFonts w:cs="Calibri"/>
          <w:i/>
          <w:iCs/>
          <w:color w:val="1F497D"/>
          <w:sz w:val="23"/>
          <w:szCs w:val="23"/>
        </w:rPr>
        <w:t>J'ai perdu toute estime pour vous</w:t>
      </w:r>
      <w:r w:rsidRPr="009C5E62">
        <w:rPr>
          <w:rFonts w:cs="Calibri"/>
          <w:color w:val="1F497D"/>
          <w:sz w:val="23"/>
          <w:szCs w:val="23"/>
        </w:rPr>
        <w:t> ». Plusieurs ont une lecture psychologisante voyant « </w:t>
      </w:r>
      <w:r w:rsidRPr="009C5E62">
        <w:rPr>
          <w:rFonts w:cs="Calibri"/>
          <w:i/>
          <w:iCs/>
          <w:color w:val="1F497D"/>
          <w:sz w:val="23"/>
          <w:szCs w:val="23"/>
        </w:rPr>
        <w:t>narcissisme </w:t>
      </w:r>
      <w:r w:rsidRPr="009C5E62">
        <w:rPr>
          <w:rFonts w:cs="Calibri"/>
          <w:color w:val="1F497D"/>
          <w:sz w:val="23"/>
          <w:szCs w:val="23"/>
        </w:rPr>
        <w:t>», « </w:t>
      </w:r>
      <w:r w:rsidRPr="009C5E62">
        <w:rPr>
          <w:rFonts w:cs="Calibri"/>
          <w:i/>
          <w:iCs/>
          <w:color w:val="1F497D"/>
          <w:sz w:val="23"/>
          <w:szCs w:val="23"/>
        </w:rPr>
        <w:t>besoin de s’épancher </w:t>
      </w:r>
      <w:r w:rsidRPr="009C5E62">
        <w:rPr>
          <w:rFonts w:cs="Calibri"/>
          <w:color w:val="1F497D"/>
          <w:sz w:val="23"/>
          <w:szCs w:val="23"/>
        </w:rPr>
        <w:t>» ou « </w:t>
      </w:r>
      <w:r w:rsidRPr="009C5E62">
        <w:rPr>
          <w:rFonts w:cs="Calibri"/>
          <w:i/>
          <w:iCs/>
          <w:color w:val="1F497D"/>
          <w:sz w:val="23"/>
          <w:szCs w:val="23"/>
        </w:rPr>
        <w:t>masochisme incompréhensible</w:t>
      </w:r>
      <w:r w:rsidRPr="009C5E62">
        <w:rPr>
          <w:rFonts w:cs="Calibri"/>
          <w:color w:val="1F497D"/>
          <w:sz w:val="23"/>
          <w:szCs w:val="23"/>
        </w:rPr>
        <w:t> » qui éloigne aussi de la fonction présidentielle : « </w:t>
      </w:r>
      <w:r w:rsidRPr="009C5E62">
        <w:rPr>
          <w:rFonts w:cs="Calibri"/>
          <w:i/>
          <w:iCs/>
          <w:color w:val="1F497D"/>
          <w:sz w:val="23"/>
          <w:szCs w:val="23"/>
        </w:rPr>
        <w:t>Depuis votre élection je vous étais restée fidèle envers et contre tous, mais là vous vous êtes rabaissé au niveau de votre prédécesseur et j’ai honte pour vous</w:t>
      </w:r>
      <w:r w:rsidRPr="009C5E62">
        <w:rPr>
          <w:rFonts w:cs="Calibri"/>
          <w:color w:val="1F497D"/>
          <w:sz w:val="23"/>
          <w:szCs w:val="23"/>
        </w:rPr>
        <w:t> ».</w:t>
      </w:r>
    </w:p>
    <w:p w:rsidR="009C5E62" w:rsidRPr="009C5E62" w:rsidRDefault="009C5E62" w:rsidP="009C5E62">
      <w:pPr>
        <w:numPr>
          <w:ilvl w:val="0"/>
          <w:numId w:val="15"/>
        </w:numPr>
        <w:spacing w:before="120" w:after="0" w:line="240" w:lineRule="auto"/>
        <w:rPr>
          <w:rFonts w:cs="Calibri"/>
          <w:color w:val="1F497D"/>
          <w:sz w:val="23"/>
          <w:szCs w:val="23"/>
        </w:rPr>
      </w:pPr>
      <w:r w:rsidRPr="009C5E62">
        <w:rPr>
          <w:rFonts w:cs="Calibri"/>
          <w:color w:val="1F497D"/>
          <w:sz w:val="23"/>
          <w:szCs w:val="23"/>
        </w:rPr>
        <w:t>Beaucoup en reviennent au jugement par rapport au pays et à ses enjeux : le Président ne peut pas être « </w:t>
      </w:r>
      <w:r w:rsidRPr="009C5E62">
        <w:rPr>
          <w:rFonts w:cs="Calibri"/>
          <w:i/>
          <w:iCs/>
          <w:color w:val="1F497D"/>
          <w:sz w:val="23"/>
          <w:szCs w:val="23"/>
        </w:rPr>
        <w:t>un homme finalement impuissant à répondre aux problématiques actuelles, sans avoir le courage d’y faire face, et qui méprise également beaucoup de ses concitoyens</w:t>
      </w:r>
      <w:r w:rsidRPr="009C5E62">
        <w:rPr>
          <w:rFonts w:cs="Calibri"/>
          <w:color w:val="1F497D"/>
          <w:sz w:val="23"/>
          <w:szCs w:val="23"/>
        </w:rPr>
        <w:t> ».</w:t>
      </w:r>
    </w:p>
    <w:p w:rsidR="009C5E62" w:rsidRPr="009C5E62" w:rsidRDefault="009C5E62" w:rsidP="009C5E62">
      <w:pPr>
        <w:numPr>
          <w:ilvl w:val="0"/>
          <w:numId w:val="15"/>
        </w:numPr>
        <w:spacing w:before="120" w:after="0" w:line="240" w:lineRule="auto"/>
        <w:rPr>
          <w:rFonts w:cs="Calibri"/>
          <w:color w:val="1F497D"/>
          <w:sz w:val="23"/>
          <w:szCs w:val="23"/>
        </w:rPr>
      </w:pPr>
      <w:r w:rsidRPr="009C5E62">
        <w:rPr>
          <w:rFonts w:cs="Calibri"/>
          <w:color w:val="1F497D"/>
          <w:sz w:val="23"/>
          <w:szCs w:val="23"/>
        </w:rPr>
        <w:t>Enfin, 5 sympathisants se disent simplement  «</w:t>
      </w:r>
      <w:r w:rsidRPr="009C5E62">
        <w:rPr>
          <w:rFonts w:cs="Calibri"/>
          <w:i/>
          <w:iCs/>
          <w:color w:val="1F497D"/>
          <w:sz w:val="23"/>
          <w:szCs w:val="23"/>
        </w:rPr>
        <w:t> désespérés</w:t>
      </w:r>
      <w:r w:rsidRPr="009C5E62">
        <w:rPr>
          <w:rFonts w:cs="Calibri"/>
          <w:color w:val="1F497D"/>
          <w:sz w:val="23"/>
          <w:szCs w:val="23"/>
        </w:rPr>
        <w:t> » de l’imprudence à quelques mois de la présidentielle et craignent que cela n’ouvre un boulevard à la droite ou « </w:t>
      </w:r>
      <w:r w:rsidRPr="009C5E62">
        <w:rPr>
          <w:rFonts w:cs="Calibri"/>
          <w:i/>
          <w:iCs/>
          <w:color w:val="1F497D"/>
          <w:sz w:val="23"/>
          <w:szCs w:val="23"/>
        </w:rPr>
        <w:t>la famille Le Pen</w:t>
      </w:r>
      <w:r w:rsidRPr="009C5E62">
        <w:rPr>
          <w:rFonts w:cs="Calibri"/>
          <w:color w:val="1F497D"/>
          <w:sz w:val="23"/>
          <w:szCs w:val="23"/>
        </w:rPr>
        <w:t> » en brouillant les « </w:t>
      </w:r>
      <w:r w:rsidRPr="009C5E62">
        <w:rPr>
          <w:rFonts w:cs="Calibri"/>
          <w:i/>
          <w:iCs/>
          <w:color w:val="1F497D"/>
          <w:sz w:val="23"/>
          <w:szCs w:val="23"/>
        </w:rPr>
        <w:t>repères et la confiance des citoyens </w:t>
      </w:r>
      <w:r w:rsidRPr="009C5E62">
        <w:rPr>
          <w:rFonts w:cs="Calibri"/>
          <w:color w:val="1F497D"/>
          <w:sz w:val="23"/>
          <w:szCs w:val="23"/>
        </w:rPr>
        <w:t>». Parmi ceux qui estiment que « </w:t>
      </w:r>
      <w:r w:rsidRPr="009C5E62">
        <w:rPr>
          <w:rFonts w:cs="Calibri"/>
          <w:i/>
          <w:iCs/>
          <w:color w:val="1F497D"/>
          <w:sz w:val="23"/>
          <w:szCs w:val="23"/>
        </w:rPr>
        <w:t>cette présidence n’aura rien changé</w:t>
      </w:r>
      <w:r w:rsidRPr="009C5E62">
        <w:rPr>
          <w:rFonts w:cs="Calibri"/>
          <w:color w:val="1F497D"/>
          <w:sz w:val="23"/>
          <w:szCs w:val="23"/>
        </w:rPr>
        <w:t> » dans la façon d’incarner la politique certains se disent tentés par Macron : « </w:t>
      </w:r>
      <w:r w:rsidRPr="009C5E62">
        <w:rPr>
          <w:rFonts w:cs="Calibri"/>
          <w:i/>
          <w:iCs/>
          <w:color w:val="1F497D"/>
          <w:sz w:val="23"/>
          <w:szCs w:val="23"/>
        </w:rPr>
        <w:t>M. Macron, dont on pourrait être méfiant compte-tenu de ses accointances avec les milieux bancaires, ne m’en est que plus sympathique</w:t>
      </w:r>
      <w:r w:rsidRPr="009C5E62">
        <w:rPr>
          <w:rFonts w:cs="Calibri"/>
          <w:color w:val="1F497D"/>
          <w:sz w:val="23"/>
          <w:szCs w:val="23"/>
        </w:rPr>
        <w:t> ».</w:t>
      </w:r>
    </w:p>
    <w:p w:rsidR="009C5E62" w:rsidRPr="009C5E62" w:rsidRDefault="009C5E62" w:rsidP="009C5E62">
      <w:pPr>
        <w:spacing w:after="0" w:line="240" w:lineRule="auto"/>
        <w:rPr>
          <w:rFonts w:cs="Calibri"/>
          <w:color w:val="1F497D"/>
          <w:sz w:val="23"/>
          <w:szCs w:val="23"/>
        </w:rPr>
      </w:pPr>
    </w:p>
    <w:p w:rsidR="009C5E62" w:rsidRPr="009C5E62" w:rsidRDefault="009C5E62" w:rsidP="009C5E62">
      <w:pPr>
        <w:numPr>
          <w:ilvl w:val="0"/>
          <w:numId w:val="14"/>
        </w:numPr>
        <w:spacing w:after="0" w:line="240" w:lineRule="auto"/>
        <w:rPr>
          <w:rFonts w:cs="Calibri"/>
          <w:color w:val="1F497D"/>
          <w:sz w:val="23"/>
          <w:szCs w:val="23"/>
        </w:rPr>
      </w:pPr>
      <w:r w:rsidRPr="009C5E62">
        <w:rPr>
          <w:rFonts w:cs="Calibri"/>
          <w:color w:val="1F497D"/>
          <w:sz w:val="23"/>
          <w:szCs w:val="23"/>
        </w:rPr>
        <w:t>Le reste des réactions porte sur le fond :</w:t>
      </w:r>
    </w:p>
    <w:p w:rsidR="009C5E62" w:rsidRPr="009C5E62" w:rsidRDefault="009C5E62" w:rsidP="009C5E62">
      <w:pPr>
        <w:numPr>
          <w:ilvl w:val="0"/>
          <w:numId w:val="15"/>
        </w:numPr>
        <w:spacing w:before="120" w:after="0" w:line="240" w:lineRule="auto"/>
        <w:rPr>
          <w:rFonts w:cs="Calibri"/>
          <w:color w:val="1F497D"/>
          <w:sz w:val="23"/>
          <w:szCs w:val="23"/>
        </w:rPr>
      </w:pPr>
      <w:r w:rsidRPr="009C5E62">
        <w:rPr>
          <w:rFonts w:cs="Calibri"/>
          <w:color w:val="1F497D"/>
          <w:sz w:val="23"/>
          <w:szCs w:val="23"/>
        </w:rPr>
        <w:t>13 commentent les propos sur la justice, majoritairement pour soutenir et saluer vos propos : « </w:t>
      </w:r>
      <w:r w:rsidRPr="009C5E62">
        <w:rPr>
          <w:rFonts w:cs="Calibri"/>
          <w:i/>
          <w:iCs/>
          <w:color w:val="1F497D"/>
          <w:sz w:val="23"/>
          <w:szCs w:val="23"/>
        </w:rPr>
        <w:t>Monsieur le Président, vous avez OSE dire ce que la population ne peut pas dire par peur de poursuites</w:t>
      </w:r>
      <w:r w:rsidRPr="009C5E62">
        <w:rPr>
          <w:rFonts w:cs="Calibri"/>
          <w:color w:val="1F497D"/>
          <w:sz w:val="23"/>
          <w:szCs w:val="23"/>
        </w:rPr>
        <w:t> ». « </w:t>
      </w:r>
      <w:r w:rsidRPr="009C5E62">
        <w:rPr>
          <w:rFonts w:cs="Calibri"/>
          <w:i/>
          <w:iCs/>
          <w:color w:val="1F497D"/>
          <w:sz w:val="23"/>
          <w:szCs w:val="23"/>
        </w:rPr>
        <w:t>Nous avons contre nous les corporations de toutes sortes : il faut vous représenter pour leur signifier que le dernier mot doit rester au peuple</w:t>
      </w:r>
      <w:r w:rsidRPr="009C5E62">
        <w:rPr>
          <w:rFonts w:cs="Calibri"/>
          <w:color w:val="1F497D"/>
          <w:sz w:val="23"/>
          <w:szCs w:val="23"/>
        </w:rPr>
        <w:t> ». Quelques-uns regrettent dès lors les excuses : « </w:t>
      </w:r>
      <w:r w:rsidRPr="009C5E62">
        <w:rPr>
          <w:rFonts w:cs="Calibri"/>
          <w:i/>
          <w:iCs/>
          <w:color w:val="1F497D"/>
          <w:sz w:val="23"/>
          <w:szCs w:val="23"/>
        </w:rPr>
        <w:t>être obligé de présenter ses excuses pour des propos auprès de la magistrature est assez navrant</w:t>
      </w:r>
      <w:r w:rsidRPr="009C5E62">
        <w:rPr>
          <w:rFonts w:cs="Calibri"/>
          <w:color w:val="1F497D"/>
          <w:sz w:val="23"/>
          <w:szCs w:val="23"/>
        </w:rPr>
        <w:t> ».</w:t>
      </w:r>
    </w:p>
    <w:p w:rsidR="009C5E62" w:rsidRPr="009C5E62" w:rsidRDefault="009C5E62" w:rsidP="009C5E62">
      <w:pPr>
        <w:numPr>
          <w:ilvl w:val="0"/>
          <w:numId w:val="15"/>
        </w:numPr>
        <w:spacing w:before="120" w:after="0" w:line="240" w:lineRule="auto"/>
        <w:rPr>
          <w:rFonts w:cs="Calibri"/>
          <w:color w:val="1F497D"/>
          <w:sz w:val="23"/>
          <w:szCs w:val="23"/>
        </w:rPr>
      </w:pPr>
      <w:r w:rsidRPr="009C5E62">
        <w:rPr>
          <w:rFonts w:cs="Calibri"/>
          <w:color w:val="1F497D"/>
          <w:sz w:val="23"/>
          <w:szCs w:val="23"/>
        </w:rPr>
        <w:t>Les propos sur la femme voilée font réagir modérément 4 personnes (dont 2 dénoncent une «</w:t>
      </w:r>
      <w:r w:rsidRPr="009C5E62">
        <w:rPr>
          <w:rFonts w:cs="Calibri"/>
          <w:i/>
          <w:iCs/>
          <w:color w:val="1F497D"/>
          <w:sz w:val="23"/>
          <w:szCs w:val="23"/>
        </w:rPr>
        <w:t> ambiguïté</w:t>
      </w:r>
      <w:r w:rsidRPr="009C5E62">
        <w:rPr>
          <w:rFonts w:cs="Calibri"/>
          <w:color w:val="1F497D"/>
          <w:sz w:val="23"/>
          <w:szCs w:val="23"/>
        </w:rPr>
        <w:t> » récurrente sur l’islam) ; l’expression « sans dents » donne lieu à plus de réactions de rejet (6) accusant de « </w:t>
      </w:r>
      <w:r w:rsidRPr="009C5E62">
        <w:rPr>
          <w:rFonts w:cs="Calibri"/>
          <w:i/>
          <w:iCs/>
          <w:color w:val="1F497D"/>
          <w:sz w:val="23"/>
          <w:szCs w:val="23"/>
        </w:rPr>
        <w:t>mépris </w:t>
      </w:r>
      <w:r w:rsidRPr="009C5E62">
        <w:rPr>
          <w:rFonts w:cs="Calibri"/>
          <w:color w:val="1F497D"/>
          <w:sz w:val="23"/>
          <w:szCs w:val="23"/>
        </w:rPr>
        <w:t xml:space="preserve">» ou renforçant un sentiment de trahison, parmi lesquels 2 autres attendent des excuses pour les « </w:t>
      </w:r>
      <w:r w:rsidRPr="009C5E62">
        <w:rPr>
          <w:rFonts w:cs="Calibri"/>
          <w:i/>
          <w:iCs/>
          <w:color w:val="1F497D"/>
          <w:sz w:val="23"/>
          <w:szCs w:val="23"/>
        </w:rPr>
        <w:t>gens de peu</w:t>
      </w:r>
      <w:r w:rsidRPr="009C5E62">
        <w:rPr>
          <w:rFonts w:cs="Calibri"/>
          <w:color w:val="1F497D"/>
          <w:sz w:val="23"/>
          <w:szCs w:val="23"/>
        </w:rPr>
        <w:t> » et les footballeurs « </w:t>
      </w:r>
      <w:r w:rsidRPr="009C5E62">
        <w:rPr>
          <w:rFonts w:cs="Calibri"/>
          <w:i/>
          <w:iCs/>
          <w:color w:val="1F497D"/>
          <w:sz w:val="23"/>
          <w:szCs w:val="23"/>
        </w:rPr>
        <w:t>qui eux n'ont pas eu la chance d'une bonne scolarité </w:t>
      </w:r>
      <w:r w:rsidRPr="009C5E62">
        <w:rPr>
          <w:rFonts w:cs="Calibri"/>
          <w:color w:val="1F497D"/>
          <w:sz w:val="23"/>
          <w:szCs w:val="23"/>
        </w:rPr>
        <w:t>».</w:t>
      </w:r>
    </w:p>
    <w:p w:rsidR="009C5E62" w:rsidRPr="009C5E62" w:rsidRDefault="009C5E62" w:rsidP="009C5E62">
      <w:pPr>
        <w:spacing w:after="0" w:line="240" w:lineRule="auto"/>
        <w:rPr>
          <w:rFonts w:cs="Calibri"/>
          <w:color w:val="1F497D"/>
          <w:sz w:val="23"/>
          <w:szCs w:val="23"/>
        </w:rPr>
      </w:pPr>
    </w:p>
    <w:p w:rsidR="00876CFB" w:rsidRPr="009C5E62" w:rsidRDefault="009C5E62" w:rsidP="009C5E62">
      <w:pPr>
        <w:spacing w:after="0" w:line="240" w:lineRule="auto"/>
        <w:rPr>
          <w:rFonts w:cs="Calibri"/>
          <w:color w:val="1F497D"/>
          <w:sz w:val="23"/>
          <w:szCs w:val="23"/>
        </w:rPr>
      </w:pPr>
      <w:r w:rsidRPr="009C5E62">
        <w:rPr>
          <w:rFonts w:cs="Calibri"/>
          <w:color w:val="1F497D"/>
          <w:sz w:val="23"/>
          <w:szCs w:val="23"/>
        </w:rPr>
        <w:t>A.</w:t>
      </w:r>
    </w:p>
    <w:sectPr w:rsidR="00876CFB" w:rsidRPr="009C5E62" w:rsidSect="007C3DF5">
      <w:pgSz w:w="11906" w:h="16838"/>
      <w:pgMar w:top="567" w:right="737" w:bottom="567" w:left="73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94534"/>
    <w:multiLevelType w:val="hybridMultilevel"/>
    <w:tmpl w:val="0D4203A6"/>
    <w:lvl w:ilvl="0" w:tplc="CBC8736A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026541"/>
    <w:multiLevelType w:val="multilevel"/>
    <w:tmpl w:val="846CC8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AE4907"/>
    <w:multiLevelType w:val="hybridMultilevel"/>
    <w:tmpl w:val="8C6203FA"/>
    <w:lvl w:ilvl="0" w:tplc="C1DCA87E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8E1193"/>
    <w:multiLevelType w:val="hybridMultilevel"/>
    <w:tmpl w:val="4DB6D38E"/>
    <w:lvl w:ilvl="0" w:tplc="983CA71C">
      <w:start w:val="900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5F434F1"/>
    <w:multiLevelType w:val="hybridMultilevel"/>
    <w:tmpl w:val="7C7893AA"/>
    <w:lvl w:ilvl="0" w:tplc="408EEBFC">
      <w:start w:val="18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D3225F"/>
    <w:multiLevelType w:val="hybridMultilevel"/>
    <w:tmpl w:val="28FA8712"/>
    <w:lvl w:ilvl="0" w:tplc="45C886AA">
      <w:start w:val="900"/>
      <w:numFmt w:val="bullet"/>
      <w:lvlText w:val=""/>
      <w:lvlJc w:val="left"/>
      <w:pPr>
        <w:ind w:left="360" w:hanging="360"/>
      </w:pPr>
      <w:rPr>
        <w:rFonts w:ascii="Wingdings" w:eastAsia="Calibri" w:hAnsi="Wingdings" w:cs="Calibri" w:hint="default"/>
        <w:b/>
        <w:color w:val="000000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0C52942"/>
    <w:multiLevelType w:val="hybridMultilevel"/>
    <w:tmpl w:val="268AF7F4"/>
    <w:lvl w:ilvl="0" w:tplc="040C0003">
      <w:start w:val="1"/>
      <w:numFmt w:val="bullet"/>
      <w:lvlText w:val="o"/>
      <w:lvlJc w:val="left"/>
      <w:pPr>
        <w:ind w:left="814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7" w15:restartNumberingAfterBreak="0">
    <w:nsid w:val="38C76E36"/>
    <w:multiLevelType w:val="hybridMultilevel"/>
    <w:tmpl w:val="B212D1D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715462"/>
    <w:multiLevelType w:val="hybridMultilevel"/>
    <w:tmpl w:val="04A4730C"/>
    <w:lvl w:ilvl="0" w:tplc="040C0001">
      <w:start w:val="1"/>
      <w:numFmt w:val="bullet"/>
      <w:lvlText w:val=""/>
      <w:lvlJc w:val="left"/>
      <w:pPr>
        <w:ind w:left="58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9" w15:restartNumberingAfterBreak="0">
    <w:nsid w:val="4D4B0815"/>
    <w:multiLevelType w:val="hybridMultilevel"/>
    <w:tmpl w:val="0C74301A"/>
    <w:lvl w:ilvl="0" w:tplc="B198CB4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0153CD"/>
    <w:multiLevelType w:val="hybridMultilevel"/>
    <w:tmpl w:val="4D32F464"/>
    <w:lvl w:ilvl="0" w:tplc="4A8E9B2C">
      <w:numFmt w:val="bullet"/>
      <w:lvlText w:val=""/>
      <w:lvlJc w:val="left"/>
      <w:pPr>
        <w:ind w:left="360" w:hanging="360"/>
      </w:pPr>
      <w:rPr>
        <w:rFonts w:ascii="Wingdings" w:eastAsia="Calibri" w:hAnsi="Wingdings" w:cs="Times New Roman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129239E"/>
    <w:multiLevelType w:val="hybridMultilevel"/>
    <w:tmpl w:val="B5644520"/>
    <w:lvl w:ilvl="0" w:tplc="404886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87C201B"/>
    <w:multiLevelType w:val="hybridMultilevel"/>
    <w:tmpl w:val="F738A162"/>
    <w:lvl w:ilvl="0" w:tplc="EB28F57C"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EB28F57C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2D6406A"/>
    <w:multiLevelType w:val="hybridMultilevel"/>
    <w:tmpl w:val="D4707F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4692A56"/>
    <w:multiLevelType w:val="hybridMultilevel"/>
    <w:tmpl w:val="296C56EA"/>
    <w:lvl w:ilvl="0" w:tplc="A6CA16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7988135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137138238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7414331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92827248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62090274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8660751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35411595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83630753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28183976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478960853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9070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02770739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39762482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527252832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12546185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6CFB"/>
    <w:rsid w:val="00036BE9"/>
    <w:rsid w:val="000702D2"/>
    <w:rsid w:val="000937BD"/>
    <w:rsid w:val="001215E0"/>
    <w:rsid w:val="00124555"/>
    <w:rsid w:val="00171349"/>
    <w:rsid w:val="00182428"/>
    <w:rsid w:val="002D2DFA"/>
    <w:rsid w:val="003D3FB5"/>
    <w:rsid w:val="004A5159"/>
    <w:rsid w:val="00540EA1"/>
    <w:rsid w:val="00552444"/>
    <w:rsid w:val="005B3091"/>
    <w:rsid w:val="00631234"/>
    <w:rsid w:val="006B45B9"/>
    <w:rsid w:val="006F2604"/>
    <w:rsid w:val="00752DB3"/>
    <w:rsid w:val="007C3DF5"/>
    <w:rsid w:val="00801323"/>
    <w:rsid w:val="00876CFB"/>
    <w:rsid w:val="00990827"/>
    <w:rsid w:val="009C5E62"/>
    <w:rsid w:val="009D39A8"/>
    <w:rsid w:val="00A742A8"/>
    <w:rsid w:val="00B36990"/>
    <w:rsid w:val="00BE5DC7"/>
    <w:rsid w:val="00BE641B"/>
    <w:rsid w:val="00C4599F"/>
    <w:rsid w:val="00D960A2"/>
    <w:rsid w:val="00E404D9"/>
    <w:rsid w:val="00EF3579"/>
    <w:rsid w:val="00F319AE"/>
    <w:rsid w:val="00F83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3C9231E-609F-4199-A653-BF12DB69C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CFB"/>
    <w:pPr>
      <w:spacing w:after="0" w:line="240" w:lineRule="auto"/>
      <w:ind w:left="720"/>
    </w:pPr>
    <w:rPr>
      <w:rFonts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BE9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36BE9"/>
    <w:rPr>
      <w:rFonts w:ascii="Arial" w:hAnsi="Arial" w:cs="Arial"/>
      <w:sz w:val="16"/>
      <w:szCs w:val="16"/>
      <w:lang w:eastAsia="en-US"/>
    </w:rPr>
  </w:style>
  <w:style w:type="character" w:customStyle="1" w:styleId="apple-converted-space">
    <w:name w:val="apple-converted-space"/>
    <w:rsid w:val="003D3FB5"/>
  </w:style>
  <w:style w:type="character" w:customStyle="1" w:styleId="il">
    <w:name w:val="il"/>
    <w:rsid w:val="003D3F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27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26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55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1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93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7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90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4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5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26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05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09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83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41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42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52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165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191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157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78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8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84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93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1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51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79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50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57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39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316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857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839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12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25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86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92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9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7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36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91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30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65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0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2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74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34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97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2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35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34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84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52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96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02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18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5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797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69215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12479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551</Words>
  <Characters>3141</Characters>
  <Application>Microsoft Office Word</Application>
  <DocSecurity>4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 Adrien</dc:creator>
  <cp:keywords/>
  <cp:lastModifiedBy>ABECASSIS Adrien</cp:lastModifiedBy>
  <cp:revision>3</cp:revision>
  <cp:lastPrinted>2017-04-18T11:27:00Z</cp:lastPrinted>
  <dcterms:created xsi:type="dcterms:W3CDTF">2017-04-24T14:44:00Z</dcterms:created>
  <dcterms:modified xsi:type="dcterms:W3CDTF">2017-04-24T14:45:00Z</dcterms:modified>
</cp:coreProperties>
</file>