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Réaction</w:t>
      </w: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F747F1">
        <w:rPr>
          <w:rFonts w:ascii="Calibri" w:eastAsia="Calibri" w:hAnsi="Calibri" w:cs="Calibri"/>
          <w:color w:val="808080"/>
          <w:sz w:val="24"/>
          <w:szCs w:val="24"/>
        </w:rPr>
        <w:t>29</w:t>
      </w:r>
      <w:r w:rsidR="00723250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EC46E4">
        <w:rPr>
          <w:rFonts w:ascii="Calibri" w:eastAsia="Calibri" w:hAnsi="Calibri" w:cs="Calibri"/>
          <w:color w:val="808080"/>
          <w:sz w:val="24"/>
          <w:szCs w:val="24"/>
        </w:rPr>
        <w:t xml:space="preserve">octobre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F747F1">
        <w:rPr>
          <w:rFonts w:ascii="Calibri" w:eastAsia="Calibri" w:hAnsi="Calibri" w:cs="Calibri"/>
          <w:color w:val="808080"/>
          <w:sz w:val="24"/>
          <w:szCs w:val="24"/>
        </w:rPr>
        <w:t>04</w:t>
      </w:r>
      <w:r w:rsidR="00EC46E4">
        <w:rPr>
          <w:rFonts w:ascii="Calibri" w:eastAsia="Calibri" w:hAnsi="Calibri" w:cs="Calibri"/>
          <w:color w:val="808080"/>
          <w:sz w:val="24"/>
          <w:szCs w:val="24"/>
        </w:rPr>
        <w:t xml:space="preserve"> novem</w:t>
      </w:r>
      <w:r w:rsidR="00A00B95">
        <w:rPr>
          <w:rFonts w:ascii="Calibri" w:eastAsia="Calibri" w:hAnsi="Calibri" w:cs="Calibri"/>
          <w:color w:val="808080"/>
          <w:sz w:val="24"/>
          <w:szCs w:val="24"/>
        </w:rPr>
        <w:t>bre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F747F1">
        <w:rPr>
          <w:rFonts w:ascii="Calibri" w:eastAsia="Calibri" w:hAnsi="Calibri" w:cs="Calibri"/>
          <w:color w:val="660033"/>
        </w:rPr>
        <w:t xml:space="preserve">Fédération nationale des chasseurs ; </w:t>
      </w:r>
      <w:r w:rsidR="003A0296">
        <w:rPr>
          <w:rFonts w:ascii="Calibri" w:eastAsia="Calibri" w:hAnsi="Calibri" w:cs="Calibri"/>
          <w:color w:val="660033"/>
        </w:rPr>
        <w:t xml:space="preserve">Livre « Un président… » ; </w:t>
      </w:r>
      <w:r w:rsidR="00F747F1">
        <w:rPr>
          <w:rFonts w:ascii="Calibri" w:eastAsia="Calibri" w:hAnsi="Calibri" w:cs="Calibri"/>
          <w:color w:val="660033"/>
        </w:rPr>
        <w:t>S</w:t>
      </w:r>
      <w:r w:rsidR="009C1AF3">
        <w:rPr>
          <w:rFonts w:ascii="Calibri" w:eastAsia="Calibri" w:hAnsi="Calibri" w:cs="Calibri"/>
          <w:color w:val="660033"/>
        </w:rPr>
        <w:t xml:space="preserve">ituation de la police </w:t>
      </w:r>
      <w:r w:rsidR="00F747F1">
        <w:rPr>
          <w:rFonts w:ascii="Calibri" w:eastAsia="Calibri" w:hAnsi="Calibri" w:cs="Calibri"/>
          <w:color w:val="660033"/>
        </w:rPr>
        <w:t xml:space="preserve">Calais </w:t>
      </w:r>
      <w:r w:rsidR="003A0296">
        <w:rPr>
          <w:rFonts w:ascii="Calibri" w:eastAsia="Calibri" w:hAnsi="Calibri" w:cs="Calibri"/>
          <w:color w:val="660033"/>
        </w:rPr>
        <w:t xml:space="preserve">; </w:t>
      </w:r>
      <w:r w:rsidR="00F747F1">
        <w:rPr>
          <w:rFonts w:ascii="Calibri" w:eastAsia="Calibri" w:hAnsi="Calibri" w:cs="Calibri"/>
          <w:color w:val="660033"/>
        </w:rPr>
        <w:t>CETA</w:t>
      </w:r>
      <w:r w:rsidR="003A0296">
        <w:rPr>
          <w:rFonts w:ascii="Calibri" w:eastAsia="Calibri" w:hAnsi="Calibri" w:cs="Calibri"/>
          <w:color w:val="660033"/>
        </w:rPr>
        <w:t xml:space="preserve"> </w:t>
      </w:r>
      <w:r>
        <w:rPr>
          <w:rFonts w:ascii="Calibri" w:eastAsia="Calibri" w:hAnsi="Calibri" w:cs="Calibri"/>
          <w:color w:val="660033"/>
        </w:rPr>
        <w:t>…</w:t>
      </w:r>
    </w:p>
    <w:p w:rsidR="00EB3398" w:rsidRDefault="00EB3398" w:rsidP="00EB3398">
      <w:pPr>
        <w:spacing w:after="0"/>
        <w:jc w:val="both"/>
      </w:pPr>
    </w:p>
    <w:p w:rsidR="00C25CE8" w:rsidRDefault="0009412C" w:rsidP="007A43C3">
      <w:pPr>
        <w:spacing w:after="0" w:line="264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Livre « Un président ne devrait pas dire ça »</w:t>
      </w:r>
      <w:r w:rsidR="00217342">
        <w:rPr>
          <w:b/>
          <w:bCs/>
          <w:i/>
          <w:iCs/>
          <w:color w:val="33CCCC"/>
          <w:sz w:val="28"/>
          <w:szCs w:val="28"/>
        </w:rPr>
        <w:t xml:space="preserve"> : en baisse </w:t>
      </w:r>
    </w:p>
    <w:p w:rsidR="0009412C" w:rsidRDefault="00C25CE8" w:rsidP="007A43C3">
      <w:pPr>
        <w:spacing w:after="0" w:line="264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E</w:t>
      </w:r>
      <w:r w:rsidR="00217342">
        <w:rPr>
          <w:b/>
          <w:bCs/>
          <w:i/>
          <w:iCs/>
          <w:color w:val="33CCCC"/>
          <w:sz w:val="28"/>
          <w:szCs w:val="28"/>
        </w:rPr>
        <w:t xml:space="preserve">lections présidentielles </w:t>
      </w:r>
      <w:r w:rsidR="003272C8">
        <w:rPr>
          <w:b/>
          <w:bCs/>
          <w:i/>
          <w:iCs/>
          <w:color w:val="33CCCC"/>
          <w:sz w:val="28"/>
          <w:szCs w:val="28"/>
        </w:rPr>
        <w:t>2017</w:t>
      </w:r>
      <w:r w:rsidR="0009412C">
        <w:rPr>
          <w:b/>
          <w:bCs/>
          <w:i/>
          <w:iCs/>
          <w:color w:val="33CCCC"/>
          <w:sz w:val="28"/>
          <w:szCs w:val="28"/>
        </w:rPr>
        <w:t xml:space="preserve"> : </w:t>
      </w:r>
      <w:r w:rsidR="00217342">
        <w:rPr>
          <w:b/>
          <w:bCs/>
          <w:i/>
          <w:iCs/>
          <w:color w:val="33CCCC"/>
          <w:sz w:val="28"/>
          <w:szCs w:val="28"/>
        </w:rPr>
        <w:t>modéré</w:t>
      </w:r>
    </w:p>
    <w:p w:rsidR="009963F9" w:rsidRDefault="00E22182" w:rsidP="007A43C3">
      <w:pPr>
        <w:spacing w:before="120" w:after="0" w:line="264" w:lineRule="auto"/>
        <w:jc w:val="both"/>
      </w:pPr>
      <w:r>
        <w:t>Si l</w:t>
      </w:r>
      <w:r w:rsidR="009963F9">
        <w:t>e volume de courriers concernant le livre « </w:t>
      </w:r>
      <w:r w:rsidR="009963F9" w:rsidRPr="005B5F36">
        <w:rPr>
          <w:i/>
        </w:rPr>
        <w:t>Un président</w:t>
      </w:r>
      <w:r w:rsidR="00217342" w:rsidRPr="005B5F36">
        <w:rPr>
          <w:i/>
        </w:rPr>
        <w:t xml:space="preserve"> ne devrait pas dire ça</w:t>
      </w:r>
      <w:r w:rsidR="00217342">
        <w:t> » poursuit la baisse entamée la semaine dernière</w:t>
      </w:r>
      <w:r>
        <w:t>,</w:t>
      </w:r>
      <w:r w:rsidR="00217342">
        <w:t xml:space="preserve"> il </w:t>
      </w:r>
      <w:r w:rsidR="009963F9">
        <w:t xml:space="preserve">est </w:t>
      </w:r>
      <w:r w:rsidR="009963F9" w:rsidRPr="005B5F36">
        <w:rPr>
          <w:b/>
        </w:rPr>
        <w:t>supp</w:t>
      </w:r>
      <w:r w:rsidR="00217342" w:rsidRPr="005B5F36">
        <w:rPr>
          <w:b/>
        </w:rPr>
        <w:t>lanté par un nombre croissant d’intervenants</w:t>
      </w:r>
      <w:r w:rsidR="009963F9" w:rsidRPr="005B5F36">
        <w:rPr>
          <w:b/>
        </w:rPr>
        <w:t xml:space="preserve"> se prononçant sur la perspective des éle</w:t>
      </w:r>
      <w:r w:rsidR="005B5F36" w:rsidRPr="005B5F36">
        <w:rPr>
          <w:b/>
        </w:rPr>
        <w:t>ctions présidentielles</w:t>
      </w:r>
      <w:r w:rsidR="005B5F36">
        <w:t>.</w:t>
      </w:r>
    </w:p>
    <w:p w:rsidR="009963F9" w:rsidRDefault="009963F9" w:rsidP="007A43C3">
      <w:pPr>
        <w:spacing w:before="120" w:after="0" w:line="264" w:lineRule="auto"/>
        <w:jc w:val="both"/>
      </w:pPr>
      <w:r>
        <w:t xml:space="preserve">Les deux thèmes sont étroitement liés puisque parmi la douzaine de lecteurs ayant réagi cette semaine, </w:t>
      </w:r>
      <w:r w:rsidR="00217342">
        <w:t>la moitié émanent de sympathisants critiquant</w:t>
      </w:r>
      <w:r>
        <w:t xml:space="preserve"> l’exercice, estimant que celui-ci « </w:t>
      </w:r>
      <w:r>
        <w:rPr>
          <w:i/>
          <w:iCs/>
        </w:rPr>
        <w:t>saborde toute chance</w:t>
      </w:r>
      <w:r>
        <w:t xml:space="preserve"> » du </w:t>
      </w:r>
      <w:r w:rsidR="00217342">
        <w:t xml:space="preserve">Président </w:t>
      </w:r>
      <w:r>
        <w:t>en vue de la prochaine élection : « </w:t>
      </w:r>
      <w:r>
        <w:rPr>
          <w:i/>
          <w:iCs/>
        </w:rPr>
        <w:t xml:space="preserve">il a ouvert la porte aux critiques et son imprudence va durablement nous pénaliser </w:t>
      </w:r>
      <w:r>
        <w:t xml:space="preserve">». </w:t>
      </w:r>
      <w:r w:rsidR="00217342">
        <w:t>A l’inverse, l</w:t>
      </w:r>
      <w:r>
        <w:t>es soutiens approuvent un « </w:t>
      </w:r>
      <w:r>
        <w:rPr>
          <w:i/>
          <w:iCs/>
        </w:rPr>
        <w:t>exercice de transparence tout à fait honorable</w:t>
      </w:r>
      <w:r w:rsidR="00217342">
        <w:t xml:space="preserve"> » </w:t>
      </w:r>
      <w:r>
        <w:t>qui montre « </w:t>
      </w:r>
      <w:r>
        <w:rPr>
          <w:i/>
          <w:iCs/>
        </w:rPr>
        <w:t>un Président très humain</w:t>
      </w:r>
      <w:r>
        <w:t> »</w:t>
      </w:r>
      <w:r w:rsidR="00217342">
        <w:t>,</w:t>
      </w:r>
      <w:r>
        <w:t xml:space="preserve"> et dénoncent la publication dans la presse de « </w:t>
      </w:r>
      <w:r>
        <w:rPr>
          <w:i/>
          <w:iCs/>
        </w:rPr>
        <w:t>morceaux choisis et à charge</w:t>
      </w:r>
      <w:r>
        <w:t xml:space="preserve"> ».  </w:t>
      </w:r>
    </w:p>
    <w:p w:rsidR="00314EC2" w:rsidRPr="005B5F36" w:rsidRDefault="009963F9" w:rsidP="007A43C3">
      <w:pPr>
        <w:spacing w:before="120" w:after="0" w:line="264" w:lineRule="auto"/>
        <w:jc w:val="both"/>
      </w:pPr>
      <w:r>
        <w:t>Plus spécifiquement sur l’élection présidenti</w:t>
      </w:r>
      <w:r w:rsidR="00432392">
        <w:t>elle à venir, une trentaine de personnes</w:t>
      </w:r>
      <w:r>
        <w:t xml:space="preserve"> se sont e</w:t>
      </w:r>
      <w:r w:rsidR="00217342">
        <w:t>xprimé</w:t>
      </w:r>
      <w:r w:rsidR="00432392">
        <w:t>e</w:t>
      </w:r>
      <w:r w:rsidR="00217342">
        <w:t>s</w:t>
      </w:r>
      <w:r w:rsidR="005B5F36">
        <w:t xml:space="preserve"> au cours de la semaine. La majorité de ces correspondants, e</w:t>
      </w:r>
      <w:r w:rsidR="00217342">
        <w:t>stima</w:t>
      </w:r>
      <w:r>
        <w:t>nt que le bilan est « </w:t>
      </w:r>
      <w:r>
        <w:rPr>
          <w:i/>
          <w:iCs/>
        </w:rPr>
        <w:t>bien meilleur que ce que l’on nous présente</w:t>
      </w:r>
      <w:r w:rsidR="00217342">
        <w:t xml:space="preserve"> », </w:t>
      </w:r>
      <w:r>
        <w:t>dénoncent des critiques « </w:t>
      </w:r>
      <w:r>
        <w:rPr>
          <w:i/>
          <w:iCs/>
        </w:rPr>
        <w:t>trop peu objectives</w:t>
      </w:r>
      <w:r>
        <w:t> » : « </w:t>
      </w:r>
      <w:r>
        <w:rPr>
          <w:i/>
          <w:iCs/>
        </w:rPr>
        <w:t xml:space="preserve">vos contempteurs qui n'ont comme arguments, que le vinaigre dans lequel ils trempent leur plume </w:t>
      </w:r>
      <w:r w:rsidR="002B0783">
        <w:rPr>
          <w:rFonts w:cstheme="minorHAnsi"/>
          <w:i/>
          <w:iCs/>
        </w:rPr>
        <w:t>[</w:t>
      </w:r>
      <w:r w:rsidR="002B0783">
        <w:rPr>
          <w:i/>
          <w:iCs/>
        </w:rPr>
        <w:t>…</w:t>
      </w:r>
      <w:r w:rsidR="002B0783">
        <w:rPr>
          <w:rFonts w:cstheme="minorHAnsi"/>
          <w:i/>
          <w:iCs/>
        </w:rPr>
        <w:t>]</w:t>
      </w:r>
      <w:r>
        <w:rPr>
          <w:i/>
          <w:iCs/>
        </w:rPr>
        <w:t>, quand ce n'est pas le poignard qu'ils ont entre les dents</w:t>
      </w:r>
      <w:r w:rsidR="00432392">
        <w:t> ».</w:t>
      </w:r>
      <w:r w:rsidR="00217342">
        <w:t xml:space="preserve"> </w:t>
      </w:r>
      <w:r w:rsidR="005B5F36">
        <w:t>Un</w:t>
      </w:r>
      <w:r w:rsidR="00217342">
        <w:t xml:space="preserve"> quart</w:t>
      </w:r>
      <w:r>
        <w:t xml:space="preserve"> fustige « </w:t>
      </w:r>
      <w:r>
        <w:rPr>
          <w:i/>
          <w:iCs/>
        </w:rPr>
        <w:t>des promesses non tenues</w:t>
      </w:r>
      <w:r>
        <w:t> » notamment en ce qui concerne la « </w:t>
      </w:r>
      <w:r>
        <w:rPr>
          <w:i/>
          <w:iCs/>
        </w:rPr>
        <w:t>lutte contre le chômage des jeunes</w:t>
      </w:r>
      <w:r>
        <w:t> » et « </w:t>
      </w:r>
      <w:r>
        <w:rPr>
          <w:i/>
          <w:iCs/>
        </w:rPr>
        <w:t>la mise au pas de la finance</w:t>
      </w:r>
      <w:r w:rsidR="005B5F36">
        <w:t> ».</w:t>
      </w:r>
      <w:r>
        <w:t xml:space="preserve"> « </w:t>
      </w:r>
      <w:r w:rsidR="005B5F36">
        <w:rPr>
          <w:i/>
          <w:iCs/>
        </w:rPr>
        <w:t>Vo</w:t>
      </w:r>
      <w:r>
        <w:rPr>
          <w:i/>
          <w:iCs/>
        </w:rPr>
        <w:t>us nous avez déçu</w:t>
      </w:r>
      <w:r w:rsidR="002B0783">
        <w:rPr>
          <w:i/>
          <w:iCs/>
        </w:rPr>
        <w:t xml:space="preserve"> pendant</w:t>
      </w:r>
      <w:r>
        <w:rPr>
          <w:i/>
          <w:iCs/>
        </w:rPr>
        <w:t xml:space="preserve"> 5 ans, pour</w:t>
      </w:r>
      <w:r w:rsidR="002B0783">
        <w:rPr>
          <w:i/>
          <w:iCs/>
        </w:rPr>
        <w:t>quoi</w:t>
      </w:r>
      <w:r>
        <w:rPr>
          <w:i/>
          <w:iCs/>
        </w:rPr>
        <w:t xml:space="preserve"> s’en infliger 5 de plus ?</w:t>
      </w:r>
      <w:r>
        <w:t> »</w:t>
      </w:r>
    </w:p>
    <w:p w:rsidR="005B5F36" w:rsidRDefault="005B5F36" w:rsidP="007A43C3">
      <w:pPr>
        <w:spacing w:after="0" w:line="264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314EC2" w:rsidRDefault="003272C8" w:rsidP="007A43C3">
      <w:pPr>
        <w:spacing w:after="0" w:line="264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Calais / Crise migratoire : </w:t>
      </w:r>
      <w:r w:rsidR="00C25CE8">
        <w:rPr>
          <w:b/>
          <w:bCs/>
          <w:i/>
          <w:iCs/>
          <w:color w:val="33CCCC"/>
          <w:sz w:val="28"/>
          <w:szCs w:val="28"/>
        </w:rPr>
        <w:t>modéré, en hausse</w:t>
      </w:r>
    </w:p>
    <w:p w:rsidR="00432392" w:rsidRPr="00432392" w:rsidRDefault="00752424" w:rsidP="007A43C3">
      <w:pPr>
        <w:spacing w:before="120" w:after="0" w:line="264" w:lineRule="auto"/>
        <w:jc w:val="both"/>
      </w:pPr>
      <w:r>
        <w:t>Une trentaine de personnes ont</w:t>
      </w:r>
      <w:r w:rsidR="00432392" w:rsidRPr="00432392">
        <w:t xml:space="preserve"> interpellé le </w:t>
      </w:r>
      <w:r>
        <w:t xml:space="preserve">Président </w:t>
      </w:r>
      <w:r w:rsidR="00432392" w:rsidRPr="00432392">
        <w:t>sur la question de l’accueil des migrants.</w:t>
      </w:r>
    </w:p>
    <w:p w:rsidR="00432392" w:rsidRDefault="005B5F36" w:rsidP="007A43C3">
      <w:pPr>
        <w:spacing w:before="120" w:after="0" w:line="264" w:lineRule="auto"/>
        <w:jc w:val="both"/>
        <w:rPr>
          <w:i/>
          <w:iCs/>
        </w:rPr>
      </w:pPr>
      <w:r w:rsidRPr="005B5F36">
        <w:rPr>
          <w:b/>
        </w:rPr>
        <w:t>L</w:t>
      </w:r>
      <w:r w:rsidR="00432392" w:rsidRPr="005B5F36">
        <w:rPr>
          <w:b/>
        </w:rPr>
        <w:t xml:space="preserve">es </w:t>
      </w:r>
      <w:r w:rsidR="00752424" w:rsidRPr="005B5F36">
        <w:rPr>
          <w:rFonts w:cstheme="minorHAnsi"/>
          <w:b/>
          <w:sz w:val="24"/>
          <w:szCs w:val="24"/>
        </w:rPr>
        <w:t>⅔</w:t>
      </w:r>
      <w:r w:rsidR="00752424" w:rsidRPr="005B5F36">
        <w:rPr>
          <w:b/>
        </w:rPr>
        <w:t xml:space="preserve"> </w:t>
      </w:r>
      <w:r w:rsidR="00432392" w:rsidRPr="005B5F36">
        <w:rPr>
          <w:b/>
        </w:rPr>
        <w:t>des courriers traduisent un fort sentiment d’injustice</w:t>
      </w:r>
      <w:r w:rsidR="00432392" w:rsidRPr="00432392">
        <w:t xml:space="preserve"> quant aux moyens mis en œuvre pour accueillir ces populations : </w:t>
      </w:r>
      <w:r>
        <w:rPr>
          <w:i/>
          <w:iCs/>
        </w:rPr>
        <w:t>« </w:t>
      </w:r>
      <w:r w:rsidR="00432392" w:rsidRPr="00432392">
        <w:rPr>
          <w:i/>
          <w:iCs/>
        </w:rPr>
        <w:t>étrangers, venez ! Vous serez nourris, soignés et logés. Français, démerdez-vous ! »</w:t>
      </w:r>
      <w:r w:rsidR="00432392" w:rsidRPr="00432392">
        <w:t xml:space="preserve">. Les allocations journalières accordées aux migrants sont jugées </w:t>
      </w:r>
      <w:r w:rsidR="00432392" w:rsidRPr="00432392">
        <w:rPr>
          <w:i/>
          <w:iCs/>
        </w:rPr>
        <w:t>« déplacées »</w:t>
      </w:r>
      <w:r w:rsidR="00432392" w:rsidRPr="00432392">
        <w:t xml:space="preserve"> au regard de la situation économique de nombreux ménages français :</w:t>
      </w:r>
      <w:r w:rsidR="00432392" w:rsidRPr="00432392">
        <w:rPr>
          <w:i/>
          <w:iCs/>
        </w:rPr>
        <w:t xml:space="preserve"> « les chômeurs et les travailleurs précaires vous remercient ». </w:t>
      </w:r>
    </w:p>
    <w:p w:rsidR="00432392" w:rsidRPr="00432392" w:rsidRDefault="005B5F36" w:rsidP="007A43C3">
      <w:pPr>
        <w:spacing w:before="120" w:after="0" w:line="264" w:lineRule="auto"/>
        <w:jc w:val="both"/>
        <w:rPr>
          <w:i/>
          <w:iCs/>
        </w:rPr>
      </w:pPr>
      <w:r>
        <w:t>L</w:t>
      </w:r>
      <w:r w:rsidR="00432392" w:rsidRPr="00432392">
        <w:t>e risque sécuritaire</w:t>
      </w:r>
      <w:r>
        <w:t>/identitaire</w:t>
      </w:r>
      <w:r w:rsidR="00432392" w:rsidRPr="00432392">
        <w:t xml:space="preserve"> </w:t>
      </w:r>
      <w:r>
        <w:t xml:space="preserve">est un argument également utilisé, mais plus faiblement. Le plus souvent lié à des considérations sur </w:t>
      </w:r>
      <w:r w:rsidR="00432392" w:rsidRPr="00432392">
        <w:t>les origines religieuses des réfugiés : </w:t>
      </w:r>
      <w:r w:rsidR="00432392" w:rsidRPr="00432392">
        <w:rPr>
          <w:i/>
          <w:iCs/>
        </w:rPr>
        <w:t>« jeunes, musulmans et masculins, il s’agit d’une invasion organisée pour nous nuire ».  </w:t>
      </w:r>
    </w:p>
    <w:p w:rsidR="00432392" w:rsidRPr="00432392" w:rsidRDefault="00432392" w:rsidP="007A43C3">
      <w:pPr>
        <w:spacing w:before="120" w:after="0" w:line="264" w:lineRule="auto"/>
        <w:jc w:val="both"/>
        <w:rPr>
          <w:lang w:eastAsia="fr-FR"/>
        </w:rPr>
      </w:pPr>
      <w:r w:rsidRPr="00432392">
        <w:t xml:space="preserve">Les défenseurs des droits </w:t>
      </w:r>
      <w:r w:rsidR="0091263A">
        <w:t xml:space="preserve">des </w:t>
      </w:r>
      <w:r w:rsidRPr="00432392">
        <w:t>migrants</w:t>
      </w:r>
      <w:r w:rsidR="005B5F36">
        <w:t>, pour leur part,</w:t>
      </w:r>
      <w:r w:rsidRPr="00432392">
        <w:t xml:space="preserve"> s’inquiètent particulièrement de la situation des mineurs isolés à Calais : </w:t>
      </w:r>
      <w:r w:rsidRPr="00432392">
        <w:rPr>
          <w:i/>
          <w:iCs/>
        </w:rPr>
        <w:t xml:space="preserve">« ces mineurs doivent recevoir la sécurité et la protection dont ils ont besoin en tant qu'enfants ». </w:t>
      </w:r>
      <w:r w:rsidRPr="00432392">
        <w:t>La situation à Paris près des métros Jaurès et Stalingrad est décriée par deux citoyens, outrés par le manque de moyens alloués par la Ville de Paris et par le Gouvernement :</w:t>
      </w:r>
      <w:r w:rsidRPr="00432392">
        <w:rPr>
          <w:i/>
          <w:iCs/>
        </w:rPr>
        <w:t xml:space="preserve"> « je suis une riveraine, l'urine s'écoule sur le sol, ils sont amassés dans des tentes, les associations agissent mais pas vous ».</w:t>
      </w:r>
    </w:p>
    <w:p w:rsidR="00432392" w:rsidRPr="005B5F36" w:rsidRDefault="00432392" w:rsidP="007A43C3">
      <w:pPr>
        <w:spacing w:after="0" w:line="264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432392" w:rsidRPr="005B5F36" w:rsidRDefault="00432392" w:rsidP="007A43C3">
      <w:pPr>
        <w:spacing w:after="0" w:line="264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Situation de la police : faible, en baisse</w:t>
      </w:r>
    </w:p>
    <w:p w:rsidR="00432392" w:rsidRPr="00432392" w:rsidRDefault="00752424" w:rsidP="007A43C3">
      <w:pPr>
        <w:spacing w:before="120" w:after="0" w:line="264" w:lineRule="auto"/>
        <w:jc w:val="both"/>
        <w:rPr>
          <w:i/>
          <w:iCs/>
        </w:rPr>
      </w:pPr>
      <w:r>
        <w:t xml:space="preserve">Parmi </w:t>
      </w:r>
      <w:r w:rsidR="005B5F36">
        <w:t>les</w:t>
      </w:r>
      <w:r>
        <w:t xml:space="preserve"> </w:t>
      </w:r>
      <w:r w:rsidR="00432392" w:rsidRPr="00432392">
        <w:t xml:space="preserve">correspondances reçues, </w:t>
      </w:r>
      <w:r w:rsidRPr="005B5F36">
        <w:rPr>
          <w:b/>
        </w:rPr>
        <w:t xml:space="preserve">la grande majorité est </w:t>
      </w:r>
      <w:r w:rsidR="005B5F36" w:rsidRPr="005B5F36">
        <w:rPr>
          <w:b/>
        </w:rPr>
        <w:t xml:space="preserve">toujours </w:t>
      </w:r>
      <w:r w:rsidRPr="005B5F36">
        <w:rPr>
          <w:b/>
        </w:rPr>
        <w:t>constituée de</w:t>
      </w:r>
      <w:r w:rsidR="00432392" w:rsidRPr="005B5F36">
        <w:rPr>
          <w:b/>
        </w:rPr>
        <w:t xml:space="preserve"> soutiens aux forces </w:t>
      </w:r>
      <w:r w:rsidRPr="005B5F36">
        <w:rPr>
          <w:b/>
        </w:rPr>
        <w:t>de l’ordre</w:t>
      </w:r>
      <w:r>
        <w:t xml:space="preserve">, </w:t>
      </w:r>
      <w:r>
        <w:rPr>
          <w:i/>
          <w:iCs/>
        </w:rPr>
        <w:t>« </w:t>
      </w:r>
      <w:r w:rsidR="00432392" w:rsidRPr="00432392">
        <w:rPr>
          <w:i/>
          <w:iCs/>
        </w:rPr>
        <w:t xml:space="preserve">ces hommes et femmes qui nous protègent ». </w:t>
      </w:r>
    </w:p>
    <w:p w:rsidR="00432392" w:rsidRPr="00432392" w:rsidRDefault="00432392" w:rsidP="007A43C3">
      <w:pPr>
        <w:spacing w:before="120" w:after="0" w:line="264" w:lineRule="auto"/>
        <w:jc w:val="both"/>
      </w:pPr>
      <w:r w:rsidRPr="00432392">
        <w:t xml:space="preserve">Ces </w:t>
      </w:r>
      <w:r w:rsidR="00752424">
        <w:t xml:space="preserve">intervenants </w:t>
      </w:r>
      <w:r w:rsidRPr="00432392">
        <w:t xml:space="preserve">s’inquiètent de </w:t>
      </w:r>
      <w:r w:rsidRPr="00432392">
        <w:rPr>
          <w:i/>
          <w:iCs/>
        </w:rPr>
        <w:t>« l’épuisement »</w:t>
      </w:r>
      <w:r w:rsidRPr="00432392">
        <w:t xml:space="preserve">, des </w:t>
      </w:r>
      <w:r w:rsidRPr="00432392">
        <w:rPr>
          <w:i/>
          <w:iCs/>
        </w:rPr>
        <w:t>« risques croissants »</w:t>
      </w:r>
      <w:r w:rsidRPr="00432392">
        <w:t xml:space="preserve"> et demandent au Président d’y remédier en suggérant plusieurs mesures : </w:t>
      </w:r>
      <w:r w:rsidRPr="00432392">
        <w:rPr>
          <w:i/>
          <w:iCs/>
        </w:rPr>
        <w:t xml:space="preserve">« il faut les soulager en formant des agents du privé », </w:t>
      </w:r>
      <w:r w:rsidR="005B5F36" w:rsidRPr="00432392">
        <w:rPr>
          <w:i/>
          <w:iCs/>
        </w:rPr>
        <w:t>« laissez-les</w:t>
      </w:r>
      <w:r w:rsidRPr="00432392">
        <w:rPr>
          <w:i/>
          <w:iCs/>
        </w:rPr>
        <w:t xml:space="preserve"> utiliser leur arme dès qu’ils le jugent nécessaire ». </w:t>
      </w:r>
    </w:p>
    <w:p w:rsidR="00432392" w:rsidRPr="00432392" w:rsidRDefault="00432392" w:rsidP="007A43C3">
      <w:pPr>
        <w:spacing w:before="120" w:after="0" w:line="264" w:lineRule="auto"/>
        <w:jc w:val="both"/>
      </w:pPr>
      <w:r w:rsidRPr="00432392">
        <w:t xml:space="preserve">Quatre personnes font directement allusion aux récentes manifestations. Si une ne comprend pas </w:t>
      </w:r>
      <w:r w:rsidRPr="00432392">
        <w:rPr>
          <w:i/>
          <w:iCs/>
        </w:rPr>
        <w:t xml:space="preserve">« ce manque de professionnalisme », </w:t>
      </w:r>
      <w:r w:rsidRPr="00432392">
        <w:t xml:space="preserve">les trois autres approuvent la mobilisation. </w:t>
      </w:r>
    </w:p>
    <w:p w:rsidR="00EB3398" w:rsidRDefault="00EB3398" w:rsidP="007A43C3">
      <w:pPr>
        <w:spacing w:before="120" w:after="0" w:line="264" w:lineRule="auto"/>
        <w:jc w:val="both"/>
      </w:pPr>
    </w:p>
    <w:p w:rsidR="004463A8" w:rsidRDefault="003272C8" w:rsidP="007A43C3">
      <w:pPr>
        <w:spacing w:before="120" w:after="0" w:line="264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CETA : </w:t>
      </w:r>
      <w:r w:rsidR="000E7FD9">
        <w:rPr>
          <w:b/>
          <w:bCs/>
          <w:i/>
          <w:iCs/>
          <w:color w:val="33CCCC"/>
          <w:sz w:val="28"/>
          <w:szCs w:val="28"/>
        </w:rPr>
        <w:t>faible, en baisse</w:t>
      </w:r>
    </w:p>
    <w:p w:rsidR="00752424" w:rsidRDefault="00432392" w:rsidP="007A43C3">
      <w:pPr>
        <w:spacing w:before="120" w:after="0" w:line="264" w:lineRule="auto"/>
        <w:jc w:val="both"/>
      </w:pPr>
      <w:r>
        <w:t xml:space="preserve">Moitié moins nombreux que la semaine dernière, </w:t>
      </w:r>
      <w:r w:rsidR="007A43C3">
        <w:t>ces correspondants continuent à exprimer</w:t>
      </w:r>
      <w:r>
        <w:t xml:space="preserve"> leur opposition </w:t>
      </w:r>
      <w:r w:rsidR="000E7FD9">
        <w:t>à la ratifica</w:t>
      </w:r>
      <w:r>
        <w:t>tion du traité de libre-échange entre l’UE et le Canada. Peu détaillés, les</w:t>
      </w:r>
      <w:r w:rsidR="000E7FD9">
        <w:t xml:space="preserve"> </w:t>
      </w:r>
      <w:r>
        <w:t xml:space="preserve">principaux </w:t>
      </w:r>
      <w:r w:rsidR="000E7FD9">
        <w:t xml:space="preserve">griefs </w:t>
      </w:r>
      <w:r>
        <w:t xml:space="preserve">retenus sont le </w:t>
      </w:r>
      <w:r w:rsidR="000E7FD9">
        <w:t>« </w:t>
      </w:r>
      <w:r w:rsidR="000E7FD9">
        <w:rPr>
          <w:i/>
          <w:iCs/>
        </w:rPr>
        <w:t>manque de transparence </w:t>
      </w:r>
      <w:r w:rsidR="000E7FD9">
        <w:t>» des négociations et « </w:t>
      </w:r>
      <w:r w:rsidR="000E7FD9">
        <w:rPr>
          <w:i/>
          <w:iCs/>
        </w:rPr>
        <w:t>les tribunaux d’arbitrage qui permettront aux multinationales d’attaquer des décisions étatiques </w:t>
      </w:r>
      <w:r w:rsidR="000E7FD9">
        <w:t>».</w:t>
      </w:r>
      <w:r w:rsidR="0091263A">
        <w:t xml:space="preserve"> Cette dernière disposition es</w:t>
      </w:r>
      <w:r w:rsidR="000E7FD9">
        <w:t>t perçue comme « </w:t>
      </w:r>
      <w:r w:rsidR="000E7FD9">
        <w:rPr>
          <w:i/>
          <w:iCs/>
        </w:rPr>
        <w:t>la négation absolue de la démocratie</w:t>
      </w:r>
      <w:r w:rsidR="000E7FD9">
        <w:t xml:space="preserve"> ». </w:t>
      </w:r>
    </w:p>
    <w:p w:rsidR="000E7FD9" w:rsidRDefault="000E7FD9" w:rsidP="007A43C3">
      <w:pPr>
        <w:spacing w:before="120" w:after="0" w:line="264" w:lineRule="auto"/>
        <w:jc w:val="both"/>
      </w:pPr>
      <w:r>
        <w:t>Un sympathisant demande quant à lui d’infirmer la rumeur selon laquelle des députés socialistes « </w:t>
      </w:r>
      <w:r>
        <w:rPr>
          <w:i/>
          <w:iCs/>
        </w:rPr>
        <w:t>auraient été démissionnés de leur commission parlementaire peu avant le vote</w:t>
      </w:r>
      <w:r>
        <w:t> », car dans le cas contraire « </w:t>
      </w:r>
      <w:r>
        <w:rPr>
          <w:i/>
          <w:iCs/>
        </w:rPr>
        <w:t>on ne [le]</w:t>
      </w:r>
      <w:r w:rsidR="00752424" w:rsidRPr="00752424">
        <w:rPr>
          <w:i/>
          <w:iCs/>
        </w:rPr>
        <w:t xml:space="preserve"> </w:t>
      </w:r>
      <w:r w:rsidR="00752424">
        <w:rPr>
          <w:i/>
          <w:iCs/>
        </w:rPr>
        <w:t>verrait</w:t>
      </w:r>
      <w:r>
        <w:rPr>
          <w:i/>
          <w:iCs/>
        </w:rPr>
        <w:t xml:space="preserve"> plus déposer un bulletin PS dans les urnes</w:t>
      </w:r>
      <w:r>
        <w:t xml:space="preserve"> ».  </w:t>
      </w:r>
    </w:p>
    <w:p w:rsidR="00B617F3" w:rsidRDefault="00B617F3" w:rsidP="007A43C3">
      <w:pPr>
        <w:spacing w:after="0" w:line="264" w:lineRule="auto"/>
        <w:jc w:val="both"/>
      </w:pPr>
    </w:p>
    <w:p w:rsidR="00432392" w:rsidRDefault="00432392" w:rsidP="007A43C3">
      <w:pPr>
        <w:spacing w:after="0" w:line="264" w:lineRule="auto"/>
      </w:pPr>
      <w:r>
        <w:rPr>
          <w:b/>
          <w:bCs/>
          <w:i/>
          <w:iCs/>
          <w:color w:val="33CCCC"/>
          <w:sz w:val="28"/>
          <w:szCs w:val="28"/>
        </w:rPr>
        <w:t>Discours Hommage national aux nomades internés : 3</w:t>
      </w:r>
    </w:p>
    <w:p w:rsidR="000E7FD9" w:rsidRDefault="000E7FD9" w:rsidP="007A43C3">
      <w:pPr>
        <w:spacing w:after="0" w:line="264" w:lineRule="auto"/>
        <w:rPr>
          <w:color w:val="1F497D"/>
        </w:rPr>
      </w:pPr>
    </w:p>
    <w:p w:rsidR="007A43C3" w:rsidRPr="007A43C3" w:rsidRDefault="007A43C3" w:rsidP="007A43C3">
      <w:pPr>
        <w:spacing w:after="0" w:line="264" w:lineRule="auto"/>
        <w:jc w:val="center"/>
        <w:rPr>
          <w:b/>
          <w:bCs/>
          <w:iCs/>
          <w:color w:val="33CCCC"/>
          <w:sz w:val="28"/>
          <w:szCs w:val="28"/>
        </w:rPr>
      </w:pPr>
      <w:r w:rsidRPr="007A43C3">
        <w:rPr>
          <w:b/>
          <w:bCs/>
          <w:iCs/>
          <w:color w:val="33CCCC"/>
          <w:sz w:val="28"/>
          <w:szCs w:val="28"/>
        </w:rPr>
        <w:t>*</w:t>
      </w:r>
    </w:p>
    <w:p w:rsidR="00EB3398" w:rsidRPr="002C5454" w:rsidRDefault="00EB3398" w:rsidP="007A43C3">
      <w:pPr>
        <w:spacing w:after="0" w:line="264" w:lineRule="auto"/>
        <w:jc w:val="both"/>
      </w:pPr>
    </w:p>
    <w:p w:rsidR="005B5F36" w:rsidRDefault="005B5F36" w:rsidP="007A43C3">
      <w:pPr>
        <w:spacing w:after="0" w:line="264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Rencontre avec le président de la fédération nationale des chasseurs : en forte baisse</w:t>
      </w:r>
    </w:p>
    <w:p w:rsidR="005B5F36" w:rsidRDefault="005B5F36" w:rsidP="007A43C3">
      <w:pPr>
        <w:spacing w:before="120" w:after="0" w:line="264" w:lineRule="auto"/>
        <w:jc w:val="both"/>
      </w:pPr>
      <w:r>
        <w:t xml:space="preserve">Avec près de 30 nouveaux messages reçus, la mobilisation s’essouffle. </w:t>
      </w:r>
    </w:p>
    <w:p w:rsidR="005B5F36" w:rsidRDefault="005B5F36" w:rsidP="007A43C3">
      <w:pPr>
        <w:spacing w:before="120" w:after="0" w:line="264" w:lineRule="auto"/>
        <w:jc w:val="both"/>
      </w:pPr>
      <w:r>
        <w:t>Dans des termes identiques à ceux de la semaine dernière, ces défenseurs de la nature soulignent la « </w:t>
      </w:r>
      <w:r w:rsidRPr="0088437B">
        <w:rPr>
          <w:i/>
        </w:rPr>
        <w:t>discrétion</w:t>
      </w:r>
      <w:r>
        <w:t xml:space="preserve"> » ayant entouré l’entretien avec Willy </w:t>
      </w:r>
      <w:proofErr w:type="spellStart"/>
      <w:r>
        <w:t>Schraen</w:t>
      </w:r>
      <w:proofErr w:type="spellEnd"/>
      <w:r>
        <w:t xml:space="preserve"> et reproche au Président de ne pas rencontrer de représentants d’associations œuvrant pour la protection animale</w:t>
      </w:r>
      <w:r w:rsidR="007A43C3">
        <w:t> : « </w:t>
      </w:r>
      <w:r w:rsidRPr="00E06B95">
        <w:rPr>
          <w:i/>
        </w:rPr>
        <w:t>cela me semble fort peu équitable</w:t>
      </w:r>
      <w:r>
        <w:t xml:space="preserve"> ». </w:t>
      </w:r>
    </w:p>
    <w:p w:rsidR="00EE47CB" w:rsidRPr="005B5F36" w:rsidRDefault="005B5F36" w:rsidP="007A43C3">
      <w:pPr>
        <w:spacing w:before="120" w:after="0" w:line="264" w:lineRule="auto"/>
        <w:jc w:val="both"/>
        <w:rPr>
          <w:i/>
          <w:iCs/>
        </w:rPr>
      </w:pPr>
      <w:r>
        <w:t>Si l’ensemble des opinions concernent la chasse, les demandes varient de la « </w:t>
      </w:r>
      <w:r w:rsidRPr="004F34EB">
        <w:rPr>
          <w:i/>
        </w:rPr>
        <w:t>pure et simple interdiction </w:t>
      </w:r>
      <w:r>
        <w:t>» à une restriction des périodes de chasse en particulier les week-ends pour des raisons sécuritaires : « </w:t>
      </w:r>
      <w:r w:rsidRPr="004F34EB">
        <w:rPr>
          <w:i/>
        </w:rPr>
        <w:t>je demande pour la sécurité des familles que la chasse soit interdite au moins le dimanche </w:t>
      </w:r>
      <w:r>
        <w:t>». Arguant que la chasse constitue une « </w:t>
      </w:r>
      <w:r w:rsidRPr="00E06B95">
        <w:rPr>
          <w:i/>
        </w:rPr>
        <w:t>pratique d’un autre âge</w:t>
      </w:r>
      <w:r>
        <w:t> », ils contredisent les arguments généralement avancés par les chasseurs concernant la régulation des espèces : « </w:t>
      </w:r>
      <w:r w:rsidRPr="00E06B95">
        <w:rPr>
          <w:i/>
        </w:rPr>
        <w:t>Ces chasseurs ne régulent rien du tout, ils ne font que chasser des animaux élevés pour le plaisir de les tuer</w:t>
      </w:r>
      <w:r>
        <w:t xml:space="preserve"> ». Enfin, </w:t>
      </w:r>
      <w:r w:rsidR="007A43C3">
        <w:t xml:space="preserve">près </w:t>
      </w:r>
      <w:r w:rsidR="007A43C3" w:rsidRPr="007A43C3">
        <w:t xml:space="preserve">des </w:t>
      </w:r>
      <w:r w:rsidR="007A43C3" w:rsidRPr="007A43C3">
        <w:rPr>
          <w:rFonts w:cstheme="minorHAnsi"/>
          <w:sz w:val="24"/>
          <w:szCs w:val="24"/>
        </w:rPr>
        <w:t>⅔</w:t>
      </w:r>
      <w:r w:rsidR="007A43C3">
        <w:rPr>
          <w:rFonts w:cstheme="minorHAnsi"/>
          <w:b/>
          <w:sz w:val="24"/>
          <w:szCs w:val="24"/>
        </w:rPr>
        <w:t xml:space="preserve"> </w:t>
      </w:r>
      <w:r w:rsidR="007A43C3">
        <w:t>annoncent</w:t>
      </w:r>
      <w:r>
        <w:t xml:space="preserve"> conditionner leurs prochains votes aux orientations et propositions qui seront faites par les candidats en faveur de la protection animale et environnementale : « </w:t>
      </w:r>
      <w:r w:rsidRPr="00217342">
        <w:rPr>
          <w:i/>
        </w:rPr>
        <w:t xml:space="preserve">Je donnerai désormais ma voix </w:t>
      </w:r>
      <w:r>
        <w:rPr>
          <w:i/>
        </w:rPr>
        <w:t xml:space="preserve">aux présidentielles comme aux législatives </w:t>
      </w:r>
      <w:r w:rsidRPr="00217342">
        <w:rPr>
          <w:i/>
        </w:rPr>
        <w:t>à celui ou celle qui s’engagera dans la défense de ces deux causes</w:t>
      </w:r>
      <w:r>
        <w:t xml:space="preserve"> ». </w:t>
      </w:r>
    </w:p>
    <w:sectPr w:rsidR="00EE47CB" w:rsidRPr="005B5F36" w:rsidSect="007A43C3">
      <w:headerReference w:type="default" r:id="rId8"/>
      <w:pgSz w:w="11906" w:h="16838" w:code="9"/>
      <w:pgMar w:top="709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AA0" w:rsidRDefault="00516AA0" w:rsidP="00F9126C">
      <w:pPr>
        <w:spacing w:after="0" w:line="240" w:lineRule="auto"/>
      </w:pPr>
      <w:r>
        <w:separator/>
      </w:r>
    </w:p>
  </w:endnote>
  <w:endnote w:type="continuationSeparator" w:id="0">
    <w:p w:rsidR="00516AA0" w:rsidRDefault="00516AA0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AA0" w:rsidRDefault="00516AA0" w:rsidP="00F9126C">
      <w:pPr>
        <w:spacing w:after="0" w:line="240" w:lineRule="auto"/>
      </w:pPr>
      <w:r>
        <w:separator/>
      </w:r>
    </w:p>
  </w:footnote>
  <w:footnote w:type="continuationSeparator" w:id="0">
    <w:p w:rsidR="00516AA0" w:rsidRDefault="00516AA0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F747F1">
      <w:rPr>
        <w:sz w:val="18"/>
        <w:szCs w:val="18"/>
      </w:rPr>
      <w:t>04 novem</w:t>
    </w:r>
    <w:r w:rsidR="00A00B95">
      <w:rPr>
        <w:sz w:val="18"/>
        <w:szCs w:val="18"/>
      </w:rPr>
      <w:t>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4"/>
  </w:num>
  <w:num w:numId="4">
    <w:abstractNumId w:val="14"/>
  </w:num>
  <w:num w:numId="5">
    <w:abstractNumId w:val="38"/>
  </w:num>
  <w:num w:numId="6">
    <w:abstractNumId w:val="18"/>
  </w:num>
  <w:num w:numId="7">
    <w:abstractNumId w:val="19"/>
  </w:num>
  <w:num w:numId="8">
    <w:abstractNumId w:val="13"/>
  </w:num>
  <w:num w:numId="9">
    <w:abstractNumId w:val="33"/>
  </w:num>
  <w:num w:numId="10">
    <w:abstractNumId w:val="28"/>
  </w:num>
  <w:num w:numId="11">
    <w:abstractNumId w:val="1"/>
  </w:num>
  <w:num w:numId="12">
    <w:abstractNumId w:val="30"/>
  </w:num>
  <w:num w:numId="13">
    <w:abstractNumId w:val="29"/>
  </w:num>
  <w:num w:numId="14">
    <w:abstractNumId w:val="20"/>
  </w:num>
  <w:num w:numId="15">
    <w:abstractNumId w:val="17"/>
  </w:num>
  <w:num w:numId="16">
    <w:abstractNumId w:val="6"/>
  </w:num>
  <w:num w:numId="17">
    <w:abstractNumId w:val="8"/>
  </w:num>
  <w:num w:numId="18">
    <w:abstractNumId w:val="31"/>
  </w:num>
  <w:num w:numId="19">
    <w:abstractNumId w:val="37"/>
  </w:num>
  <w:num w:numId="20">
    <w:abstractNumId w:val="22"/>
  </w:num>
  <w:num w:numId="21">
    <w:abstractNumId w:val="35"/>
  </w:num>
  <w:num w:numId="22">
    <w:abstractNumId w:val="35"/>
  </w:num>
  <w:num w:numId="23">
    <w:abstractNumId w:val="26"/>
  </w:num>
  <w:num w:numId="24">
    <w:abstractNumId w:val="2"/>
  </w:num>
  <w:num w:numId="25">
    <w:abstractNumId w:val="9"/>
  </w:num>
  <w:num w:numId="26">
    <w:abstractNumId w:val="24"/>
  </w:num>
  <w:num w:numId="27">
    <w:abstractNumId w:val="23"/>
  </w:num>
  <w:num w:numId="28">
    <w:abstractNumId w:val="16"/>
  </w:num>
  <w:num w:numId="29">
    <w:abstractNumId w:val="27"/>
  </w:num>
  <w:num w:numId="30">
    <w:abstractNumId w:val="21"/>
  </w:num>
  <w:num w:numId="31">
    <w:abstractNumId w:val="15"/>
  </w:num>
  <w:num w:numId="32">
    <w:abstractNumId w:val="7"/>
  </w:num>
  <w:num w:numId="33">
    <w:abstractNumId w:val="10"/>
  </w:num>
  <w:num w:numId="34">
    <w:abstractNumId w:val="11"/>
  </w:num>
  <w:num w:numId="35">
    <w:abstractNumId w:val="36"/>
  </w:num>
  <w:num w:numId="36">
    <w:abstractNumId w:val="0"/>
  </w:num>
  <w:num w:numId="37">
    <w:abstractNumId w:val="32"/>
  </w:num>
  <w:num w:numId="38">
    <w:abstractNumId w:val="3"/>
  </w:num>
  <w:num w:numId="39">
    <w:abstractNumId w:val="4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9412C"/>
    <w:rsid w:val="000A1299"/>
    <w:rsid w:val="000A3E67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5889"/>
    <w:rsid w:val="000E69C2"/>
    <w:rsid w:val="000E7FD9"/>
    <w:rsid w:val="000F2194"/>
    <w:rsid w:val="000F4BCC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24F"/>
    <w:rsid w:val="00121873"/>
    <w:rsid w:val="0012187A"/>
    <w:rsid w:val="001267C4"/>
    <w:rsid w:val="00130420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363C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1A2E"/>
    <w:rsid w:val="00263320"/>
    <w:rsid w:val="00263749"/>
    <w:rsid w:val="00264B37"/>
    <w:rsid w:val="00265EBF"/>
    <w:rsid w:val="00266792"/>
    <w:rsid w:val="00266CD9"/>
    <w:rsid w:val="0026751E"/>
    <w:rsid w:val="00271254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7533"/>
    <w:rsid w:val="002C1A77"/>
    <w:rsid w:val="002C2FB0"/>
    <w:rsid w:val="002C302F"/>
    <w:rsid w:val="002C4CA7"/>
    <w:rsid w:val="002C5454"/>
    <w:rsid w:val="002C54D1"/>
    <w:rsid w:val="002D0C1E"/>
    <w:rsid w:val="002D3307"/>
    <w:rsid w:val="002D4629"/>
    <w:rsid w:val="002E17CB"/>
    <w:rsid w:val="002E3323"/>
    <w:rsid w:val="002E3A00"/>
    <w:rsid w:val="002E6F8F"/>
    <w:rsid w:val="002F1729"/>
    <w:rsid w:val="002F2E0B"/>
    <w:rsid w:val="002F4221"/>
    <w:rsid w:val="002F4675"/>
    <w:rsid w:val="002F7835"/>
    <w:rsid w:val="00300086"/>
    <w:rsid w:val="0030360E"/>
    <w:rsid w:val="00311F22"/>
    <w:rsid w:val="003141C8"/>
    <w:rsid w:val="003141D7"/>
    <w:rsid w:val="00314EC2"/>
    <w:rsid w:val="003154CC"/>
    <w:rsid w:val="003176BD"/>
    <w:rsid w:val="00323377"/>
    <w:rsid w:val="003272C8"/>
    <w:rsid w:val="0032734D"/>
    <w:rsid w:val="0032790D"/>
    <w:rsid w:val="00330920"/>
    <w:rsid w:val="00331522"/>
    <w:rsid w:val="00332652"/>
    <w:rsid w:val="0033408C"/>
    <w:rsid w:val="00334A56"/>
    <w:rsid w:val="00337A44"/>
    <w:rsid w:val="0034241A"/>
    <w:rsid w:val="003436E7"/>
    <w:rsid w:val="00345174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0296"/>
    <w:rsid w:val="003A235A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4078D9"/>
    <w:rsid w:val="004108B8"/>
    <w:rsid w:val="0041410C"/>
    <w:rsid w:val="00416E70"/>
    <w:rsid w:val="00417A9C"/>
    <w:rsid w:val="00421196"/>
    <w:rsid w:val="004225E7"/>
    <w:rsid w:val="00422DD2"/>
    <w:rsid w:val="00424FBC"/>
    <w:rsid w:val="0042678D"/>
    <w:rsid w:val="00426F07"/>
    <w:rsid w:val="0043219A"/>
    <w:rsid w:val="00432392"/>
    <w:rsid w:val="0043253A"/>
    <w:rsid w:val="00433832"/>
    <w:rsid w:val="004411DA"/>
    <w:rsid w:val="00441837"/>
    <w:rsid w:val="00442AFF"/>
    <w:rsid w:val="004454F0"/>
    <w:rsid w:val="004463A8"/>
    <w:rsid w:val="00450487"/>
    <w:rsid w:val="00454832"/>
    <w:rsid w:val="004548B5"/>
    <w:rsid w:val="00460DBA"/>
    <w:rsid w:val="00462544"/>
    <w:rsid w:val="00465797"/>
    <w:rsid w:val="004717F5"/>
    <w:rsid w:val="00474AA8"/>
    <w:rsid w:val="00476736"/>
    <w:rsid w:val="00476FAD"/>
    <w:rsid w:val="004806DF"/>
    <w:rsid w:val="00481DCB"/>
    <w:rsid w:val="00483874"/>
    <w:rsid w:val="00485F1F"/>
    <w:rsid w:val="004874B4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859"/>
    <w:rsid w:val="004A7FE7"/>
    <w:rsid w:val="004B3797"/>
    <w:rsid w:val="004B4889"/>
    <w:rsid w:val="004B652A"/>
    <w:rsid w:val="004C0625"/>
    <w:rsid w:val="004C0A7D"/>
    <w:rsid w:val="004C1A62"/>
    <w:rsid w:val="004C2FA7"/>
    <w:rsid w:val="004C2FC7"/>
    <w:rsid w:val="004C3A5B"/>
    <w:rsid w:val="004C4431"/>
    <w:rsid w:val="004C49F5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4AA5"/>
    <w:rsid w:val="0051603E"/>
    <w:rsid w:val="00516AA0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5736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B5F36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D32"/>
    <w:rsid w:val="00612E9D"/>
    <w:rsid w:val="00622261"/>
    <w:rsid w:val="00622C0A"/>
    <w:rsid w:val="00625BE0"/>
    <w:rsid w:val="00626B5F"/>
    <w:rsid w:val="00631573"/>
    <w:rsid w:val="0063484C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1EDA"/>
    <w:rsid w:val="006833C2"/>
    <w:rsid w:val="006858E7"/>
    <w:rsid w:val="00685EEC"/>
    <w:rsid w:val="0068679A"/>
    <w:rsid w:val="00686F4D"/>
    <w:rsid w:val="00687B02"/>
    <w:rsid w:val="006900A0"/>
    <w:rsid w:val="00690978"/>
    <w:rsid w:val="00691ACD"/>
    <w:rsid w:val="00694931"/>
    <w:rsid w:val="006965CA"/>
    <w:rsid w:val="00697487"/>
    <w:rsid w:val="006A10A6"/>
    <w:rsid w:val="006A349B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90B"/>
    <w:rsid w:val="006D0C03"/>
    <w:rsid w:val="006D1E3C"/>
    <w:rsid w:val="006D21DA"/>
    <w:rsid w:val="006D4469"/>
    <w:rsid w:val="006E0112"/>
    <w:rsid w:val="006E12EC"/>
    <w:rsid w:val="006E2F07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5D2"/>
    <w:rsid w:val="00723250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60A30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A1133"/>
    <w:rsid w:val="007A1300"/>
    <w:rsid w:val="007A19E8"/>
    <w:rsid w:val="007A2656"/>
    <w:rsid w:val="007A34FA"/>
    <w:rsid w:val="007A43C3"/>
    <w:rsid w:val="007A43C8"/>
    <w:rsid w:val="007A5F19"/>
    <w:rsid w:val="007A6D85"/>
    <w:rsid w:val="007B04E7"/>
    <w:rsid w:val="007B0CC1"/>
    <w:rsid w:val="007B5E91"/>
    <w:rsid w:val="007B6CE5"/>
    <w:rsid w:val="007C18B4"/>
    <w:rsid w:val="007C6D83"/>
    <w:rsid w:val="007C7026"/>
    <w:rsid w:val="007C744F"/>
    <w:rsid w:val="007D502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EDE"/>
    <w:rsid w:val="00800927"/>
    <w:rsid w:val="00803EE8"/>
    <w:rsid w:val="00804E89"/>
    <w:rsid w:val="0080595D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EB6"/>
    <w:rsid w:val="00823E80"/>
    <w:rsid w:val="00825955"/>
    <w:rsid w:val="00825B58"/>
    <w:rsid w:val="00826558"/>
    <w:rsid w:val="00830A39"/>
    <w:rsid w:val="008336B3"/>
    <w:rsid w:val="00833DCB"/>
    <w:rsid w:val="0083470B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766"/>
    <w:rsid w:val="008B4BD9"/>
    <w:rsid w:val="008B5333"/>
    <w:rsid w:val="008B691F"/>
    <w:rsid w:val="008C344F"/>
    <w:rsid w:val="008C3E1D"/>
    <w:rsid w:val="008C456C"/>
    <w:rsid w:val="008C478A"/>
    <w:rsid w:val="008C5046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8AB"/>
    <w:rsid w:val="008E6363"/>
    <w:rsid w:val="008E7933"/>
    <w:rsid w:val="008F110D"/>
    <w:rsid w:val="008F21CF"/>
    <w:rsid w:val="008F53DC"/>
    <w:rsid w:val="00900D48"/>
    <w:rsid w:val="0090226B"/>
    <w:rsid w:val="00903872"/>
    <w:rsid w:val="0090456C"/>
    <w:rsid w:val="009047A3"/>
    <w:rsid w:val="009049FA"/>
    <w:rsid w:val="00907D00"/>
    <w:rsid w:val="00910415"/>
    <w:rsid w:val="00910F5D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F79"/>
    <w:rsid w:val="00931B5D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6174"/>
    <w:rsid w:val="009879A4"/>
    <w:rsid w:val="0099040B"/>
    <w:rsid w:val="00990EE0"/>
    <w:rsid w:val="00990F52"/>
    <w:rsid w:val="009911B6"/>
    <w:rsid w:val="009919AD"/>
    <w:rsid w:val="00992D52"/>
    <w:rsid w:val="009956C6"/>
    <w:rsid w:val="009963F9"/>
    <w:rsid w:val="00997BBC"/>
    <w:rsid w:val="009A2256"/>
    <w:rsid w:val="009A2AB2"/>
    <w:rsid w:val="009A38BB"/>
    <w:rsid w:val="009A45F1"/>
    <w:rsid w:val="009A4E0E"/>
    <w:rsid w:val="009B673D"/>
    <w:rsid w:val="009C0493"/>
    <w:rsid w:val="009C08C4"/>
    <w:rsid w:val="009C1AF3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3ED2"/>
    <w:rsid w:val="009E6C6D"/>
    <w:rsid w:val="009E78F2"/>
    <w:rsid w:val="009F00D2"/>
    <w:rsid w:val="009F0603"/>
    <w:rsid w:val="009F2150"/>
    <w:rsid w:val="009F48D0"/>
    <w:rsid w:val="009F4D4E"/>
    <w:rsid w:val="009F6A30"/>
    <w:rsid w:val="00A00B95"/>
    <w:rsid w:val="00A01DAC"/>
    <w:rsid w:val="00A02779"/>
    <w:rsid w:val="00A0642E"/>
    <w:rsid w:val="00A068C7"/>
    <w:rsid w:val="00A11296"/>
    <w:rsid w:val="00A146D4"/>
    <w:rsid w:val="00A173B9"/>
    <w:rsid w:val="00A17D1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437"/>
    <w:rsid w:val="00A5351E"/>
    <w:rsid w:val="00A60913"/>
    <w:rsid w:val="00A619C3"/>
    <w:rsid w:val="00A64F2C"/>
    <w:rsid w:val="00A65632"/>
    <w:rsid w:val="00A70DA3"/>
    <w:rsid w:val="00A7162F"/>
    <w:rsid w:val="00A71F0A"/>
    <w:rsid w:val="00A723CD"/>
    <w:rsid w:val="00A75586"/>
    <w:rsid w:val="00A7654E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C014F"/>
    <w:rsid w:val="00AC0802"/>
    <w:rsid w:val="00AC18AA"/>
    <w:rsid w:val="00AC1C77"/>
    <w:rsid w:val="00AC3E65"/>
    <w:rsid w:val="00AC3E8D"/>
    <w:rsid w:val="00AC4297"/>
    <w:rsid w:val="00AC59EC"/>
    <w:rsid w:val="00AC603D"/>
    <w:rsid w:val="00AD1370"/>
    <w:rsid w:val="00AD154F"/>
    <w:rsid w:val="00AD2031"/>
    <w:rsid w:val="00AD4B92"/>
    <w:rsid w:val="00AD4F5D"/>
    <w:rsid w:val="00AD50E8"/>
    <w:rsid w:val="00AD520F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18CE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17F3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A68"/>
    <w:rsid w:val="00B958C3"/>
    <w:rsid w:val="00B976F9"/>
    <w:rsid w:val="00B97BA0"/>
    <w:rsid w:val="00BA09E6"/>
    <w:rsid w:val="00BA3250"/>
    <w:rsid w:val="00BA4FF8"/>
    <w:rsid w:val="00BA56AD"/>
    <w:rsid w:val="00BA6BBD"/>
    <w:rsid w:val="00BA6BCF"/>
    <w:rsid w:val="00BB0734"/>
    <w:rsid w:val="00BB1A80"/>
    <w:rsid w:val="00BB3A94"/>
    <w:rsid w:val="00BB4BE4"/>
    <w:rsid w:val="00BB6293"/>
    <w:rsid w:val="00BB723D"/>
    <w:rsid w:val="00BB7D18"/>
    <w:rsid w:val="00BC1015"/>
    <w:rsid w:val="00BC2851"/>
    <w:rsid w:val="00BC2A90"/>
    <w:rsid w:val="00BC3EB6"/>
    <w:rsid w:val="00BC3F62"/>
    <w:rsid w:val="00BC47AC"/>
    <w:rsid w:val="00BC792D"/>
    <w:rsid w:val="00BC7F4E"/>
    <w:rsid w:val="00BD2A7B"/>
    <w:rsid w:val="00BD549C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34D1"/>
    <w:rsid w:val="00BF37B1"/>
    <w:rsid w:val="00BF46F4"/>
    <w:rsid w:val="00BF58E6"/>
    <w:rsid w:val="00BF7D6F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21F1"/>
    <w:rsid w:val="00C42550"/>
    <w:rsid w:val="00C500AB"/>
    <w:rsid w:val="00C53753"/>
    <w:rsid w:val="00C544FC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5AF8"/>
    <w:rsid w:val="00C964ED"/>
    <w:rsid w:val="00C96EBB"/>
    <w:rsid w:val="00CA0CE8"/>
    <w:rsid w:val="00CA1839"/>
    <w:rsid w:val="00CA4DB9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2966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6158"/>
    <w:rsid w:val="00DA70FA"/>
    <w:rsid w:val="00DB001C"/>
    <w:rsid w:val="00DB262A"/>
    <w:rsid w:val="00DB578A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103F"/>
    <w:rsid w:val="00DE27A3"/>
    <w:rsid w:val="00DF22E9"/>
    <w:rsid w:val="00DF4E7B"/>
    <w:rsid w:val="00DF7E20"/>
    <w:rsid w:val="00E00F68"/>
    <w:rsid w:val="00E02472"/>
    <w:rsid w:val="00E0254A"/>
    <w:rsid w:val="00E027AD"/>
    <w:rsid w:val="00E038E7"/>
    <w:rsid w:val="00E04057"/>
    <w:rsid w:val="00E04139"/>
    <w:rsid w:val="00E068A3"/>
    <w:rsid w:val="00E06A83"/>
    <w:rsid w:val="00E06B95"/>
    <w:rsid w:val="00E07948"/>
    <w:rsid w:val="00E10C6F"/>
    <w:rsid w:val="00E15A49"/>
    <w:rsid w:val="00E16206"/>
    <w:rsid w:val="00E167FE"/>
    <w:rsid w:val="00E22182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433E7"/>
    <w:rsid w:val="00E4403C"/>
    <w:rsid w:val="00E46533"/>
    <w:rsid w:val="00E4761E"/>
    <w:rsid w:val="00E504DD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493B"/>
    <w:rsid w:val="00F14B14"/>
    <w:rsid w:val="00F14BB7"/>
    <w:rsid w:val="00F158B6"/>
    <w:rsid w:val="00F165B2"/>
    <w:rsid w:val="00F17AAD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04F"/>
    <w:rsid w:val="00F51920"/>
    <w:rsid w:val="00F51C73"/>
    <w:rsid w:val="00F60C37"/>
    <w:rsid w:val="00F641E6"/>
    <w:rsid w:val="00F645DE"/>
    <w:rsid w:val="00F65528"/>
    <w:rsid w:val="00F65AC6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8BA"/>
    <w:rsid w:val="00F8325B"/>
    <w:rsid w:val="00F8442E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218C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21D2B"/>
  <w15:docId w15:val="{2B1642BB-63FE-49EC-AB6F-7B21156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B933-9DA3-4003-B67F-5406C70A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PERON Tristan</dc:creator>
  <cp:lastModifiedBy>Latifa et Adrien</cp:lastModifiedBy>
  <cp:revision>2</cp:revision>
  <cp:lastPrinted>2016-11-04T16:59:00Z</cp:lastPrinted>
  <dcterms:created xsi:type="dcterms:W3CDTF">2016-11-05T11:48:00Z</dcterms:created>
  <dcterms:modified xsi:type="dcterms:W3CDTF">2016-11-05T11:48:00Z</dcterms:modified>
</cp:coreProperties>
</file>