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02F" w:rsidRDefault="002C302F" w:rsidP="00136152">
      <w:pPr>
        <w:spacing w:after="0" w:line="240" w:lineRule="auto"/>
        <w:ind w:left="-284"/>
        <w:jc w:val="center"/>
      </w:pPr>
      <w:bookmarkStart w:id="0" w:name="_GoBack"/>
      <w:bookmarkEnd w:id="0"/>
      <w:r w:rsidRPr="00175AF8">
        <w:rPr>
          <w:rFonts w:ascii="Calibri" w:eastAsia="Calibri" w:hAnsi="Calibri" w:cs="Calibri"/>
          <w:b/>
          <w:color w:val="33CCCC"/>
          <w:sz w:val="52"/>
          <w:szCs w:val="52"/>
          <w:u w:val="single"/>
        </w:rPr>
        <w:t xml:space="preserve">Réactions </w:t>
      </w:r>
      <w:r w:rsidR="00F9126C">
        <w:rPr>
          <w:rFonts w:ascii="Calibri" w:eastAsia="Calibri" w:hAnsi="Calibri" w:cs="Calibri"/>
          <w:b/>
          <w:color w:val="33CCCC"/>
          <w:sz w:val="52"/>
          <w:szCs w:val="52"/>
          <w:u w:val="single"/>
        </w:rPr>
        <w:t>à l’actualité</w:t>
      </w:r>
    </w:p>
    <w:p w:rsidR="00997BBC" w:rsidRDefault="00F9126C" w:rsidP="00136152">
      <w:pPr>
        <w:spacing w:after="0" w:line="240" w:lineRule="auto"/>
        <w:ind w:left="-284"/>
        <w:jc w:val="center"/>
        <w:rPr>
          <w:rFonts w:ascii="Calibri" w:eastAsia="Calibri" w:hAnsi="Calibri" w:cs="Calibri"/>
          <w:color w:val="808080"/>
          <w:sz w:val="24"/>
          <w:szCs w:val="24"/>
        </w:rPr>
      </w:pPr>
      <w:r>
        <w:rPr>
          <w:rFonts w:ascii="Calibri" w:eastAsia="Calibri" w:hAnsi="Calibri" w:cs="Calibri"/>
          <w:color w:val="808080"/>
          <w:sz w:val="24"/>
          <w:szCs w:val="24"/>
        </w:rPr>
        <w:t xml:space="preserve">Courriers reçus au SCP au cours de la semaine du </w:t>
      </w:r>
      <w:r w:rsidR="009118E1">
        <w:rPr>
          <w:rFonts w:ascii="Calibri" w:eastAsia="Calibri" w:hAnsi="Calibri" w:cs="Calibri"/>
          <w:color w:val="808080"/>
          <w:sz w:val="24"/>
          <w:szCs w:val="24"/>
        </w:rPr>
        <w:t>14 au 20</w:t>
      </w:r>
      <w:r w:rsidR="00A93783">
        <w:rPr>
          <w:rFonts w:ascii="Calibri" w:eastAsia="Calibri" w:hAnsi="Calibri" w:cs="Calibri"/>
          <w:color w:val="808080"/>
          <w:sz w:val="24"/>
          <w:szCs w:val="24"/>
        </w:rPr>
        <w:t xml:space="preserve"> janvier</w:t>
      </w:r>
      <w:r w:rsidR="00E27F12">
        <w:rPr>
          <w:rFonts w:ascii="Calibri" w:eastAsia="Calibri" w:hAnsi="Calibri" w:cs="Calibri"/>
          <w:color w:val="808080"/>
          <w:sz w:val="24"/>
          <w:szCs w:val="24"/>
        </w:rPr>
        <w:t xml:space="preserve"> </w:t>
      </w:r>
      <w:r w:rsidR="00A93783">
        <w:rPr>
          <w:rFonts w:ascii="Calibri" w:eastAsia="Calibri" w:hAnsi="Calibri" w:cs="Calibri"/>
          <w:color w:val="808080"/>
          <w:sz w:val="24"/>
          <w:szCs w:val="24"/>
        </w:rPr>
        <w:t>2017</w:t>
      </w:r>
    </w:p>
    <w:p w:rsidR="002C302F" w:rsidRPr="00B02ECA" w:rsidRDefault="002C302F" w:rsidP="00136152">
      <w:pPr>
        <w:spacing w:after="0" w:line="240" w:lineRule="auto"/>
        <w:ind w:left="-284"/>
        <w:jc w:val="center"/>
        <w:rPr>
          <w:rFonts w:ascii="Calibri" w:eastAsia="Calibri" w:hAnsi="Calibri" w:cs="Calibri"/>
          <w:color w:val="808080"/>
          <w:sz w:val="14"/>
          <w:szCs w:val="14"/>
        </w:rPr>
      </w:pPr>
    </w:p>
    <w:p w:rsidR="00F728D5" w:rsidRPr="004D1854" w:rsidRDefault="00F728D5" w:rsidP="0056573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alibri" w:eastAsia="Calibri" w:hAnsi="Calibri" w:cs="Calibri"/>
          <w:color w:val="660033"/>
        </w:rPr>
      </w:pPr>
      <w:r w:rsidRPr="004D1854">
        <w:rPr>
          <w:rFonts w:ascii="Calibri" w:eastAsia="Calibri" w:hAnsi="Calibri" w:cs="Calibri"/>
          <w:color w:val="660033"/>
        </w:rPr>
        <w:t>Rappel, la semaine dernière :</w:t>
      </w:r>
      <w:r>
        <w:rPr>
          <w:rFonts w:ascii="Calibri" w:eastAsia="Calibri" w:hAnsi="Calibri" w:cs="Calibri"/>
          <w:color w:val="660033"/>
        </w:rPr>
        <w:t xml:space="preserve"> </w:t>
      </w:r>
      <w:r w:rsidR="009118E1">
        <w:rPr>
          <w:rFonts w:ascii="Calibri" w:eastAsia="Calibri" w:hAnsi="Calibri" w:cs="Calibri"/>
          <w:color w:val="660033"/>
        </w:rPr>
        <w:t xml:space="preserve">Mobilisation en faveur de Cédric Herrou, </w:t>
      </w:r>
      <w:r w:rsidR="003D57EA">
        <w:rPr>
          <w:rFonts w:ascii="Calibri" w:eastAsia="Calibri" w:hAnsi="Calibri" w:cs="Calibri"/>
          <w:color w:val="660033"/>
        </w:rPr>
        <w:t>N</w:t>
      </w:r>
      <w:r w:rsidR="00631F61">
        <w:rPr>
          <w:rFonts w:ascii="Calibri" w:eastAsia="Calibri" w:hAnsi="Calibri" w:cs="Calibri"/>
          <w:color w:val="660033"/>
        </w:rPr>
        <w:t>on candidature du PR</w:t>
      </w:r>
      <w:r w:rsidR="00D73A12">
        <w:rPr>
          <w:rFonts w:ascii="Calibri" w:eastAsia="Calibri" w:hAnsi="Calibri" w:cs="Calibri"/>
          <w:color w:val="660033"/>
        </w:rPr>
        <w:t>,</w:t>
      </w:r>
      <w:r w:rsidR="00631F61">
        <w:rPr>
          <w:rFonts w:ascii="Calibri" w:eastAsia="Calibri" w:hAnsi="Calibri" w:cs="Calibri"/>
          <w:color w:val="660033"/>
        </w:rPr>
        <w:t xml:space="preserve"> </w:t>
      </w:r>
      <w:r w:rsidR="003D57EA">
        <w:rPr>
          <w:rFonts w:ascii="Calibri" w:eastAsia="Calibri" w:hAnsi="Calibri" w:cs="Calibri"/>
          <w:color w:val="660033"/>
        </w:rPr>
        <w:t>Prim</w:t>
      </w:r>
      <w:r w:rsidR="00A93783">
        <w:rPr>
          <w:rFonts w:ascii="Calibri" w:eastAsia="Calibri" w:hAnsi="Calibri" w:cs="Calibri"/>
          <w:color w:val="660033"/>
        </w:rPr>
        <w:t>aires à gauche</w:t>
      </w:r>
      <w:r w:rsidR="00D73A12">
        <w:rPr>
          <w:rFonts w:ascii="Calibri" w:eastAsia="Calibri" w:hAnsi="Calibri" w:cs="Calibri"/>
          <w:color w:val="660033"/>
        </w:rPr>
        <w:t xml:space="preserve">, </w:t>
      </w:r>
      <w:r w:rsidR="009118E1">
        <w:rPr>
          <w:rFonts w:ascii="Calibri" w:eastAsia="Calibri" w:hAnsi="Calibri" w:cs="Calibri"/>
          <w:color w:val="660033"/>
        </w:rPr>
        <w:t xml:space="preserve">Plan grand froid </w:t>
      </w:r>
      <w:r w:rsidR="007D5A16">
        <w:rPr>
          <w:rFonts w:ascii="Calibri" w:eastAsia="Calibri" w:hAnsi="Calibri" w:cs="Calibri"/>
          <w:color w:val="660033"/>
        </w:rPr>
        <w:t>…</w:t>
      </w:r>
      <w:r w:rsidR="00631F61">
        <w:rPr>
          <w:rFonts w:ascii="Calibri" w:eastAsia="Calibri" w:hAnsi="Calibri" w:cs="Calibri"/>
          <w:color w:val="660033"/>
        </w:rPr>
        <w:t xml:space="preserve"> </w:t>
      </w:r>
    </w:p>
    <w:p w:rsidR="009118E1" w:rsidRPr="00717190" w:rsidRDefault="009118E1" w:rsidP="009118E1">
      <w:pPr>
        <w:spacing w:after="0"/>
        <w:jc w:val="both"/>
        <w:rPr>
          <w:b/>
          <w:bCs/>
          <w:i/>
          <w:iCs/>
          <w:color w:val="33CCCC"/>
          <w:sz w:val="28"/>
          <w:szCs w:val="28"/>
        </w:rPr>
      </w:pPr>
    </w:p>
    <w:p w:rsidR="00C766E2" w:rsidRPr="009118E1" w:rsidRDefault="009F6304" w:rsidP="007E0AB2">
      <w:pPr>
        <w:spacing w:after="0" w:line="240" w:lineRule="auto"/>
        <w:jc w:val="both"/>
        <w:rPr>
          <w:i/>
          <w:iCs/>
        </w:rPr>
      </w:pPr>
      <w:r>
        <w:rPr>
          <w:b/>
          <w:bCs/>
          <w:i/>
          <w:iCs/>
          <w:color w:val="33CCCC"/>
          <w:sz w:val="28"/>
          <w:szCs w:val="28"/>
        </w:rPr>
        <w:t xml:space="preserve">Primaire de la </w:t>
      </w:r>
      <w:r w:rsidR="001159B6">
        <w:rPr>
          <w:b/>
          <w:bCs/>
          <w:i/>
          <w:iCs/>
          <w:color w:val="33CCCC"/>
          <w:sz w:val="28"/>
          <w:szCs w:val="28"/>
        </w:rPr>
        <w:t>gauche </w:t>
      </w:r>
      <w:r w:rsidR="003465E0">
        <w:rPr>
          <w:b/>
          <w:bCs/>
          <w:i/>
          <w:iCs/>
          <w:color w:val="33CCCC"/>
          <w:sz w:val="28"/>
          <w:szCs w:val="28"/>
        </w:rPr>
        <w:t>/ réactions au</w:t>
      </w:r>
      <w:r w:rsidR="009118E1">
        <w:rPr>
          <w:b/>
          <w:bCs/>
          <w:i/>
          <w:iCs/>
          <w:color w:val="33CCCC"/>
          <w:sz w:val="28"/>
          <w:szCs w:val="28"/>
        </w:rPr>
        <w:t>x</w:t>
      </w:r>
      <w:r w:rsidR="003465E0">
        <w:rPr>
          <w:b/>
          <w:bCs/>
          <w:i/>
          <w:iCs/>
          <w:color w:val="33CCCC"/>
          <w:sz w:val="28"/>
          <w:szCs w:val="28"/>
        </w:rPr>
        <w:t xml:space="preserve"> débat</w:t>
      </w:r>
      <w:r w:rsidR="009118E1">
        <w:rPr>
          <w:b/>
          <w:bCs/>
          <w:i/>
          <w:iCs/>
          <w:color w:val="33CCCC"/>
          <w:sz w:val="28"/>
          <w:szCs w:val="28"/>
        </w:rPr>
        <w:t>s</w:t>
      </w:r>
      <w:r w:rsidR="003465E0">
        <w:rPr>
          <w:b/>
          <w:bCs/>
          <w:i/>
          <w:iCs/>
          <w:color w:val="33CCCC"/>
          <w:sz w:val="28"/>
          <w:szCs w:val="28"/>
        </w:rPr>
        <w:t xml:space="preserve"> </w:t>
      </w:r>
      <w:r w:rsidR="001159B6">
        <w:rPr>
          <w:b/>
          <w:bCs/>
          <w:i/>
          <w:iCs/>
          <w:color w:val="33CCCC"/>
          <w:sz w:val="28"/>
          <w:szCs w:val="28"/>
        </w:rPr>
        <w:t xml:space="preserve">: </w:t>
      </w:r>
      <w:r w:rsidR="007E0AB2">
        <w:rPr>
          <w:b/>
          <w:bCs/>
          <w:i/>
          <w:iCs/>
          <w:color w:val="33CCCC"/>
          <w:sz w:val="28"/>
          <w:szCs w:val="28"/>
        </w:rPr>
        <w:t>en hausse, modéré</w:t>
      </w:r>
    </w:p>
    <w:p w:rsidR="007E0AB2" w:rsidRPr="007E0AB2" w:rsidRDefault="007E0AB2" w:rsidP="007E0AB2">
      <w:pPr>
        <w:spacing w:after="0" w:line="240" w:lineRule="auto"/>
        <w:jc w:val="both"/>
        <w:rPr>
          <w:rFonts w:ascii="Calibri" w:eastAsia="Calibri" w:hAnsi="Calibri" w:cs="Calibri"/>
        </w:rPr>
      </w:pPr>
      <w:r w:rsidRPr="007E0AB2">
        <w:rPr>
          <w:rFonts w:ascii="Calibri" w:eastAsia="Calibri" w:hAnsi="Calibri" w:cs="Calibri"/>
        </w:rPr>
        <w:t xml:space="preserve">En dépit d’une </w:t>
      </w:r>
      <w:r w:rsidR="00D94E5C">
        <w:rPr>
          <w:rFonts w:ascii="Calibri" w:eastAsia="Calibri" w:hAnsi="Calibri" w:cs="Calibri"/>
        </w:rPr>
        <w:t>augmentation de plus de 50%, la</w:t>
      </w:r>
      <w:r w:rsidRPr="007E0AB2">
        <w:rPr>
          <w:rFonts w:ascii="Calibri" w:eastAsia="Calibri" w:hAnsi="Calibri" w:cs="Calibri"/>
        </w:rPr>
        <w:t xml:space="preserve"> primaire </w:t>
      </w:r>
      <w:r w:rsidR="00D94E5C">
        <w:rPr>
          <w:rFonts w:ascii="Calibri" w:eastAsia="Calibri" w:hAnsi="Calibri" w:cs="Calibri"/>
        </w:rPr>
        <w:t xml:space="preserve">citoyenne de </w:t>
      </w:r>
      <w:r w:rsidRPr="007E0AB2">
        <w:rPr>
          <w:rFonts w:ascii="Calibri" w:eastAsia="Calibri" w:hAnsi="Calibri" w:cs="Calibri"/>
        </w:rPr>
        <w:t xml:space="preserve">la </w:t>
      </w:r>
      <w:r w:rsidR="006C5C13">
        <w:rPr>
          <w:rFonts w:ascii="Calibri" w:eastAsia="Calibri" w:hAnsi="Calibri" w:cs="Calibri"/>
        </w:rPr>
        <w:t xml:space="preserve">Belle Alliance Populaire reste peu </w:t>
      </w:r>
      <w:r w:rsidRPr="007E0AB2">
        <w:rPr>
          <w:rFonts w:ascii="Calibri" w:eastAsia="Calibri" w:hAnsi="Calibri" w:cs="Calibri"/>
        </w:rPr>
        <w:t xml:space="preserve"> commentée</w:t>
      </w:r>
      <w:r w:rsidR="00725C5C">
        <w:rPr>
          <w:rFonts w:ascii="Calibri" w:eastAsia="Calibri" w:hAnsi="Calibri" w:cs="Calibri"/>
        </w:rPr>
        <w:t xml:space="preserve"> avec une vingtaine de courriers</w:t>
      </w:r>
      <w:r w:rsidRPr="007E0AB2">
        <w:rPr>
          <w:rFonts w:ascii="Calibri" w:eastAsia="Calibri" w:hAnsi="Calibri" w:cs="Calibri"/>
        </w:rPr>
        <w:t xml:space="preserve">. </w:t>
      </w:r>
    </w:p>
    <w:p w:rsidR="007E0AB2" w:rsidRDefault="006C5C13" w:rsidP="007E0AB2">
      <w:pPr>
        <w:spacing w:line="240" w:lineRule="auto"/>
        <w:jc w:val="both"/>
        <w:rPr>
          <w:rFonts w:ascii="Calibri" w:eastAsia="Calibri" w:hAnsi="Calibri" w:cs="Calibri"/>
          <w:i/>
          <w:iCs/>
        </w:rPr>
      </w:pPr>
      <w:r>
        <w:rPr>
          <w:rFonts w:ascii="Calibri" w:eastAsia="Calibri" w:hAnsi="Calibri" w:cs="Calibri"/>
        </w:rPr>
        <w:t>A l’approche du scrutin, les annonces d’abstention sont en hausse : 7</w:t>
      </w:r>
      <w:r w:rsidR="007E0AB2" w:rsidRPr="007E0AB2">
        <w:rPr>
          <w:rFonts w:ascii="Calibri" w:eastAsia="Calibri" w:hAnsi="Calibri" w:cs="Calibri"/>
        </w:rPr>
        <w:t xml:space="preserve"> sympathisants informent ne pas voter à la primaire en raison de l’absence du Président</w:t>
      </w:r>
      <w:r>
        <w:rPr>
          <w:rFonts w:ascii="Calibri" w:eastAsia="Calibri" w:hAnsi="Calibri" w:cs="Calibri"/>
        </w:rPr>
        <w:t xml:space="preserve">, dont 3 </w:t>
      </w:r>
      <w:r w:rsidR="007E0AB2" w:rsidRPr="007E0AB2">
        <w:rPr>
          <w:rFonts w:ascii="Calibri" w:eastAsia="Calibri" w:hAnsi="Calibri" w:cs="Calibri"/>
        </w:rPr>
        <w:t>précisent également ne pas se rendre aux urnes en avril et mai 2017 : </w:t>
      </w:r>
      <w:r w:rsidR="007E0AB2" w:rsidRPr="007E0AB2">
        <w:rPr>
          <w:rFonts w:ascii="Calibri" w:eastAsia="Calibri" w:hAnsi="Calibri" w:cs="Calibri"/>
          <w:i/>
          <w:iCs/>
        </w:rPr>
        <w:t xml:space="preserve">« je sais d’avance que le candidat socialiste ne me conviendra pas ». </w:t>
      </w:r>
    </w:p>
    <w:p w:rsidR="007E0AB2" w:rsidRDefault="007E0AB2" w:rsidP="007E0AB2">
      <w:pPr>
        <w:spacing w:line="240" w:lineRule="auto"/>
        <w:jc w:val="both"/>
        <w:rPr>
          <w:rFonts w:ascii="Calibri" w:eastAsia="Calibri" w:hAnsi="Calibri" w:cs="Calibri"/>
          <w:i/>
          <w:iCs/>
        </w:rPr>
      </w:pPr>
      <w:r w:rsidRPr="007E0AB2">
        <w:rPr>
          <w:rFonts w:ascii="Calibri" w:eastAsia="Calibri" w:hAnsi="Calibri" w:cs="Calibri"/>
        </w:rPr>
        <w:t xml:space="preserve">Concernant le </w:t>
      </w:r>
      <w:r w:rsidR="00DA1750">
        <w:rPr>
          <w:rFonts w:ascii="Calibri" w:eastAsia="Calibri" w:hAnsi="Calibri" w:cs="Calibri"/>
        </w:rPr>
        <w:t>débat du dimanche 15 janvier, 1</w:t>
      </w:r>
      <w:r w:rsidRPr="007E0AB2">
        <w:rPr>
          <w:rFonts w:ascii="Calibri" w:eastAsia="Calibri" w:hAnsi="Calibri" w:cs="Calibri"/>
        </w:rPr>
        <w:t xml:space="preserve"> correspondant salue </w:t>
      </w:r>
      <w:r w:rsidRPr="007E0AB2">
        <w:rPr>
          <w:rFonts w:ascii="Calibri" w:eastAsia="Calibri" w:hAnsi="Calibri" w:cs="Calibri"/>
          <w:i/>
          <w:iCs/>
        </w:rPr>
        <w:t xml:space="preserve">« le niveau des candidats » </w:t>
      </w:r>
      <w:r w:rsidRPr="007E0AB2">
        <w:rPr>
          <w:rFonts w:ascii="Calibri" w:eastAsia="Calibri" w:hAnsi="Calibri" w:cs="Calibri"/>
        </w:rPr>
        <w:t xml:space="preserve">ainsi que les thèmes abordés tandis qu’un autre fustige le comportement condescendant des journalistes à l’égard </w:t>
      </w:r>
      <w:r w:rsidRPr="007E0AB2">
        <w:rPr>
          <w:rFonts w:ascii="Calibri" w:eastAsia="Calibri" w:hAnsi="Calibri" w:cs="Calibri"/>
          <w:i/>
          <w:iCs/>
        </w:rPr>
        <w:t xml:space="preserve">« des petits candidats ». </w:t>
      </w:r>
      <w:r w:rsidRPr="007E0AB2">
        <w:rPr>
          <w:rFonts w:ascii="Calibri" w:eastAsia="Calibri" w:hAnsi="Calibri" w:cs="Calibri"/>
        </w:rPr>
        <w:t xml:space="preserve">La sortie au théâtre de François Hollande le soir de ce débat </w:t>
      </w:r>
      <w:r w:rsidR="00A935B4">
        <w:rPr>
          <w:rFonts w:ascii="Calibri" w:eastAsia="Calibri" w:hAnsi="Calibri" w:cs="Calibri"/>
        </w:rPr>
        <w:t>a suscité l’incompréhension de 4</w:t>
      </w:r>
      <w:r w:rsidRPr="007E0AB2">
        <w:rPr>
          <w:rFonts w:ascii="Calibri" w:eastAsia="Calibri" w:hAnsi="Calibri" w:cs="Calibri"/>
        </w:rPr>
        <w:t xml:space="preserve"> citoyens : </w:t>
      </w:r>
      <w:r w:rsidRPr="007E0AB2">
        <w:rPr>
          <w:rFonts w:ascii="Calibri" w:eastAsia="Calibri" w:hAnsi="Calibri" w:cs="Calibri"/>
          <w:i/>
          <w:iCs/>
        </w:rPr>
        <w:t xml:space="preserve">« c’est un manque de respect pour le parti et pour les militants ». </w:t>
      </w:r>
    </w:p>
    <w:p w:rsidR="007E0AB2" w:rsidRPr="007E0AB2" w:rsidRDefault="0072694E" w:rsidP="007E0AB2">
      <w:p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</w:t>
      </w:r>
      <w:r w:rsidR="006C5C13">
        <w:rPr>
          <w:rFonts w:ascii="Calibri" w:eastAsia="Calibri" w:hAnsi="Calibri" w:cs="Calibri"/>
        </w:rPr>
        <w:t>es soutiens aux candidats demeurent très peu nombreu</w:t>
      </w:r>
      <w:r w:rsidR="0004056B"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</w:rPr>
        <w:t xml:space="preserve">, </w:t>
      </w:r>
      <w:r w:rsidR="006C5C13" w:rsidRPr="007E0AB2">
        <w:rPr>
          <w:rFonts w:ascii="Calibri" w:eastAsia="Calibri" w:hAnsi="Calibri" w:cs="Calibri"/>
        </w:rPr>
        <w:t xml:space="preserve">Manuel Valls et Arnaud Montebourg </w:t>
      </w:r>
      <w:r>
        <w:rPr>
          <w:rFonts w:ascii="Calibri" w:eastAsia="Calibri" w:hAnsi="Calibri" w:cs="Calibri"/>
        </w:rPr>
        <w:t xml:space="preserve">demeurant les plus fréquemment cités avec </w:t>
      </w:r>
      <w:r w:rsidR="006C5C13" w:rsidRPr="007E0AB2">
        <w:rPr>
          <w:rFonts w:ascii="Calibri" w:eastAsia="Calibri" w:hAnsi="Calibri" w:cs="Calibri"/>
        </w:rPr>
        <w:t>chacun une intention de vote</w:t>
      </w:r>
      <w:r>
        <w:rPr>
          <w:rFonts w:ascii="Calibri" w:eastAsia="Calibri" w:hAnsi="Calibri" w:cs="Calibri"/>
        </w:rPr>
        <w:t xml:space="preserve">. </w:t>
      </w:r>
      <w:r w:rsidR="006C5C1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L</w:t>
      </w:r>
      <w:r w:rsidR="006C5C13">
        <w:rPr>
          <w:rFonts w:ascii="Calibri" w:eastAsia="Calibri" w:hAnsi="Calibri" w:cs="Calibri"/>
        </w:rPr>
        <w:t>a candidature d’Emmanuel Macron divise </w:t>
      </w:r>
      <w:r>
        <w:rPr>
          <w:rFonts w:ascii="Calibri" w:eastAsia="Calibri" w:hAnsi="Calibri" w:cs="Calibri"/>
        </w:rPr>
        <w:t xml:space="preserve">néanmoins </w:t>
      </w:r>
      <w:r w:rsidR="006C5C13">
        <w:rPr>
          <w:rFonts w:ascii="Calibri" w:eastAsia="Calibri" w:hAnsi="Calibri" w:cs="Calibri"/>
        </w:rPr>
        <w:t xml:space="preserve">ces sympathisants de gauche : un </w:t>
      </w:r>
      <w:r>
        <w:rPr>
          <w:rFonts w:ascii="Calibri" w:eastAsia="Calibri" w:hAnsi="Calibri" w:cs="Calibri"/>
        </w:rPr>
        <w:t xml:space="preserve">pro-Macron </w:t>
      </w:r>
      <w:r w:rsidR="007E0AB2" w:rsidRPr="007E0AB2">
        <w:rPr>
          <w:rFonts w:ascii="Calibri" w:eastAsia="Calibri" w:hAnsi="Calibri" w:cs="Calibri"/>
        </w:rPr>
        <w:t>assure que la primaire est inutile alors qu’un autre critiqu</w:t>
      </w:r>
      <w:r w:rsidR="006C5C13">
        <w:rPr>
          <w:rFonts w:ascii="Calibri" w:eastAsia="Calibri" w:hAnsi="Calibri" w:cs="Calibri"/>
        </w:rPr>
        <w:t>e le soutien affiché de Ségolène</w:t>
      </w:r>
      <w:r w:rsidR="007E0AB2" w:rsidRPr="007E0AB2">
        <w:rPr>
          <w:rFonts w:ascii="Calibri" w:eastAsia="Calibri" w:hAnsi="Calibri" w:cs="Calibri"/>
        </w:rPr>
        <w:t xml:space="preserve"> </w:t>
      </w:r>
      <w:r w:rsidR="006C5C13">
        <w:rPr>
          <w:rFonts w:ascii="Calibri" w:eastAsia="Calibri" w:hAnsi="Calibri" w:cs="Calibri"/>
        </w:rPr>
        <w:t xml:space="preserve">Royal à l’ancien Ministre de l’économie. </w:t>
      </w:r>
      <w:r w:rsidR="007E0AB2" w:rsidRPr="007E0AB2">
        <w:rPr>
          <w:rFonts w:ascii="Calibri" w:eastAsia="Calibri" w:hAnsi="Calibri" w:cs="Calibri"/>
        </w:rPr>
        <w:t xml:space="preserve">Le dernier débat télévisé n’a pas engendré de réaction pour le moment. </w:t>
      </w:r>
    </w:p>
    <w:p w:rsidR="007E0AB2" w:rsidRDefault="007E0AB2" w:rsidP="007E0AB2">
      <w:pPr>
        <w:spacing w:after="0"/>
        <w:jc w:val="both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>Non candidature du PR : en baisse</w:t>
      </w:r>
    </w:p>
    <w:p w:rsidR="007E0AB2" w:rsidRPr="007E0AB2" w:rsidRDefault="007E0AB2" w:rsidP="007E0AB2">
      <w:pPr>
        <w:spacing w:after="0" w:line="252" w:lineRule="auto"/>
        <w:jc w:val="both"/>
        <w:rPr>
          <w:rFonts w:ascii="Calibri" w:eastAsia="Calibri" w:hAnsi="Calibri" w:cs="Calibri"/>
        </w:rPr>
      </w:pPr>
      <w:r w:rsidRPr="007E0AB2">
        <w:rPr>
          <w:rFonts w:ascii="Calibri" w:eastAsia="Calibri" w:hAnsi="Calibri" w:cs="Calibri"/>
        </w:rPr>
        <w:t xml:space="preserve">L’émotion domine </w:t>
      </w:r>
      <w:r>
        <w:rPr>
          <w:rFonts w:ascii="Calibri" w:eastAsia="Calibri" w:hAnsi="Calibri" w:cs="Calibri"/>
        </w:rPr>
        <w:t xml:space="preserve">toujours la vingtaine de </w:t>
      </w:r>
      <w:r w:rsidRPr="007E0AB2">
        <w:rPr>
          <w:rFonts w:ascii="Calibri" w:eastAsia="Calibri" w:hAnsi="Calibri" w:cs="Calibri"/>
        </w:rPr>
        <w:t>témoig</w:t>
      </w:r>
      <w:r w:rsidR="007939C8">
        <w:rPr>
          <w:rFonts w:ascii="Calibri" w:eastAsia="Calibri" w:hAnsi="Calibri" w:cs="Calibri"/>
        </w:rPr>
        <w:t>nages relatifs au renoncement du Président à se représenter.</w:t>
      </w:r>
      <w:r w:rsidRPr="007E0AB2">
        <w:rPr>
          <w:rFonts w:ascii="Calibri" w:eastAsia="Calibri" w:hAnsi="Calibri" w:cs="Calibri"/>
        </w:rPr>
        <w:t xml:space="preserve"> Listant les réformes </w:t>
      </w:r>
      <w:r w:rsidR="008E53B1">
        <w:rPr>
          <w:rFonts w:ascii="Calibri" w:eastAsia="Calibri" w:hAnsi="Calibri" w:cs="Calibri"/>
        </w:rPr>
        <w:t>engagées</w:t>
      </w:r>
      <w:r w:rsidR="007939C8">
        <w:rPr>
          <w:rFonts w:ascii="Calibri" w:eastAsia="Calibri" w:hAnsi="Calibri" w:cs="Calibri"/>
        </w:rPr>
        <w:t xml:space="preserve">, ces soutiens regrettent son </w:t>
      </w:r>
      <w:r w:rsidRPr="007E0AB2">
        <w:rPr>
          <w:rFonts w:ascii="Calibri" w:eastAsia="Calibri" w:hAnsi="Calibri" w:cs="Calibri"/>
        </w:rPr>
        <w:t xml:space="preserve">absence </w:t>
      </w:r>
      <w:r w:rsidR="007939C8">
        <w:rPr>
          <w:rFonts w:ascii="Calibri" w:eastAsia="Calibri" w:hAnsi="Calibri" w:cs="Calibri"/>
        </w:rPr>
        <w:t xml:space="preserve">aux </w:t>
      </w:r>
      <w:r w:rsidRPr="007E0AB2">
        <w:rPr>
          <w:rFonts w:ascii="Calibri" w:eastAsia="Calibri" w:hAnsi="Calibri" w:cs="Calibri"/>
        </w:rPr>
        <w:t xml:space="preserve">prochaines élections : </w:t>
      </w:r>
      <w:r w:rsidRPr="007E0AB2">
        <w:rPr>
          <w:rFonts w:ascii="Calibri" w:eastAsia="Calibri" w:hAnsi="Calibri" w:cs="Calibri"/>
          <w:i/>
          <w:iCs/>
        </w:rPr>
        <w:t>« vous étiez pourtant légitime ».</w:t>
      </w:r>
      <w:r w:rsidRPr="007E0AB2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P</w:t>
      </w:r>
      <w:r w:rsidRPr="007E0AB2">
        <w:rPr>
          <w:rFonts w:ascii="Calibri" w:eastAsia="Calibri" w:hAnsi="Calibri" w:cs="Calibri"/>
        </w:rPr>
        <w:t xml:space="preserve">rès de la moitié </w:t>
      </w:r>
      <w:r w:rsidR="007939C8">
        <w:rPr>
          <w:rFonts w:ascii="Calibri" w:eastAsia="Calibri" w:hAnsi="Calibri" w:cs="Calibri"/>
        </w:rPr>
        <w:t xml:space="preserve">d’entre eux </w:t>
      </w:r>
      <w:r w:rsidRPr="007E0AB2">
        <w:rPr>
          <w:rFonts w:ascii="Calibri" w:eastAsia="Calibri" w:hAnsi="Calibri" w:cs="Calibri"/>
        </w:rPr>
        <w:t xml:space="preserve">espèrent </w:t>
      </w:r>
      <w:r>
        <w:rPr>
          <w:rFonts w:ascii="Calibri" w:eastAsia="Calibri" w:hAnsi="Calibri" w:cs="Calibri"/>
        </w:rPr>
        <w:t xml:space="preserve">néanmoins </w:t>
      </w:r>
      <w:r w:rsidRPr="007E0AB2">
        <w:rPr>
          <w:rFonts w:ascii="Calibri" w:eastAsia="Calibri" w:hAnsi="Calibri" w:cs="Calibri"/>
        </w:rPr>
        <w:t xml:space="preserve">qu’il fasse </w:t>
      </w:r>
      <w:r w:rsidRPr="007E0AB2">
        <w:rPr>
          <w:rFonts w:ascii="Calibri" w:eastAsia="Calibri" w:hAnsi="Calibri" w:cs="Calibri"/>
          <w:i/>
          <w:iCs/>
        </w:rPr>
        <w:t>« machine arrière »</w:t>
      </w:r>
      <w:r w:rsidRPr="007E0AB2">
        <w:rPr>
          <w:rFonts w:ascii="Calibri" w:eastAsia="Calibri" w:hAnsi="Calibri" w:cs="Calibri"/>
        </w:rPr>
        <w:t xml:space="preserve"> : </w:t>
      </w:r>
      <w:r w:rsidRPr="007E0AB2">
        <w:rPr>
          <w:rFonts w:ascii="Calibri" w:eastAsia="Calibri" w:hAnsi="Calibri" w:cs="Calibri"/>
          <w:i/>
          <w:iCs/>
        </w:rPr>
        <w:t xml:space="preserve">« les voyants sont aux verts pour un retour victorieux ! ». </w:t>
      </w:r>
      <w:r w:rsidRPr="007E0AB2">
        <w:rPr>
          <w:rFonts w:ascii="Calibri" w:eastAsia="Calibri" w:hAnsi="Calibri" w:cs="Calibri"/>
        </w:rPr>
        <w:t xml:space="preserve">A l’inverse, </w:t>
      </w:r>
      <w:r w:rsidR="008E53B1">
        <w:rPr>
          <w:rFonts w:ascii="Calibri" w:eastAsia="Calibri" w:hAnsi="Calibri" w:cs="Calibri"/>
        </w:rPr>
        <w:t xml:space="preserve">3 </w:t>
      </w:r>
      <w:r w:rsidRPr="007E0AB2">
        <w:rPr>
          <w:rFonts w:ascii="Calibri" w:eastAsia="Calibri" w:hAnsi="Calibri" w:cs="Calibri"/>
        </w:rPr>
        <w:t xml:space="preserve">correspondants cautionnent cette décision, </w:t>
      </w:r>
      <w:r w:rsidRPr="007E0AB2">
        <w:rPr>
          <w:rFonts w:ascii="Calibri" w:eastAsia="Calibri" w:hAnsi="Calibri" w:cs="Calibri"/>
          <w:i/>
          <w:iCs/>
        </w:rPr>
        <w:t>« seule possibilité pour que la gauche parvienne au second tour ».</w:t>
      </w:r>
      <w:r w:rsidRPr="007E0AB2">
        <w:rPr>
          <w:rFonts w:ascii="Calibri" w:eastAsia="Calibri" w:hAnsi="Calibri" w:cs="Calibri"/>
        </w:rPr>
        <w:t xml:space="preserve"> </w:t>
      </w:r>
    </w:p>
    <w:p w:rsidR="00C766E2" w:rsidRPr="00994806" w:rsidRDefault="00C766E2" w:rsidP="00994806">
      <w:pPr>
        <w:spacing w:after="0"/>
        <w:jc w:val="both"/>
        <w:rPr>
          <w:i/>
          <w:iCs/>
          <w:sz w:val="28"/>
          <w:szCs w:val="28"/>
        </w:rPr>
      </w:pPr>
    </w:p>
    <w:p w:rsidR="007E0AB2" w:rsidRDefault="007E0AB2" w:rsidP="007E0AB2">
      <w:pPr>
        <w:spacing w:after="0" w:line="240" w:lineRule="auto"/>
        <w:jc w:val="both"/>
      </w:pPr>
      <w:r>
        <w:rPr>
          <w:b/>
          <w:bCs/>
          <w:i/>
          <w:iCs/>
          <w:color w:val="33CCCC"/>
          <w:sz w:val="28"/>
          <w:szCs w:val="28"/>
        </w:rPr>
        <w:t xml:space="preserve">Réactions à la conférence sur le Proche-Orient : </w:t>
      </w:r>
      <w:r w:rsidR="008E53B1">
        <w:rPr>
          <w:b/>
          <w:bCs/>
          <w:i/>
          <w:iCs/>
          <w:color w:val="33CCCC"/>
          <w:sz w:val="28"/>
          <w:szCs w:val="28"/>
        </w:rPr>
        <w:t>modéré</w:t>
      </w:r>
    </w:p>
    <w:p w:rsidR="007E0AB2" w:rsidRPr="007E0AB2" w:rsidRDefault="007E0AB2" w:rsidP="007E0AB2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Parmi les 17 réactions reçues, 3 </w:t>
      </w:r>
      <w:r w:rsidRPr="007E0AB2">
        <w:rPr>
          <w:rFonts w:ascii="Calibri" w:eastAsia="Calibri" w:hAnsi="Calibri" w:cs="Calibri"/>
        </w:rPr>
        <w:t xml:space="preserve">remercient chaleureusement le Chef de l’Etat pour cette initiative </w:t>
      </w:r>
      <w:r w:rsidRPr="007E0AB2">
        <w:rPr>
          <w:rFonts w:ascii="Calibri" w:eastAsia="Calibri" w:hAnsi="Calibri" w:cs="Calibri"/>
          <w:i/>
          <w:iCs/>
        </w:rPr>
        <w:t xml:space="preserve">« porteuse d’espoir » </w:t>
      </w:r>
      <w:r w:rsidR="008E53B1">
        <w:rPr>
          <w:rFonts w:ascii="Calibri" w:eastAsia="Calibri" w:hAnsi="Calibri" w:cs="Calibri"/>
        </w:rPr>
        <w:t>tandis que 2</w:t>
      </w:r>
      <w:r w:rsidR="0004056B">
        <w:rPr>
          <w:rFonts w:ascii="Calibri" w:eastAsia="Calibri" w:hAnsi="Calibri" w:cs="Calibri"/>
        </w:rPr>
        <w:t xml:space="preserve"> se montrent sévères à l’encontre de la</w:t>
      </w:r>
      <w:r w:rsidRPr="007E0AB2">
        <w:rPr>
          <w:rFonts w:ascii="Calibri" w:eastAsia="Calibri" w:hAnsi="Calibri" w:cs="Calibri"/>
        </w:rPr>
        <w:t xml:space="preserve"> Conférence</w:t>
      </w:r>
      <w:r w:rsidR="0004056B">
        <w:rPr>
          <w:rFonts w:ascii="Calibri" w:eastAsia="Calibri" w:hAnsi="Calibri" w:cs="Calibri"/>
        </w:rPr>
        <w:t>, jugée «</w:t>
      </w:r>
      <w:r w:rsidR="0004056B" w:rsidRPr="0004056B">
        <w:rPr>
          <w:rFonts w:ascii="Calibri" w:eastAsia="Calibri" w:hAnsi="Calibri" w:cs="Calibri"/>
          <w:i/>
        </w:rPr>
        <w:t> </w:t>
      </w:r>
      <w:r w:rsidRPr="007E0AB2">
        <w:rPr>
          <w:rFonts w:ascii="Calibri" w:eastAsia="Calibri" w:hAnsi="Calibri" w:cs="Calibri"/>
          <w:i/>
        </w:rPr>
        <w:t>inutile</w:t>
      </w:r>
      <w:r w:rsidR="0004056B">
        <w:rPr>
          <w:rFonts w:ascii="Calibri" w:eastAsia="Calibri" w:hAnsi="Calibri" w:cs="Calibri"/>
        </w:rPr>
        <w:t> »</w:t>
      </w:r>
      <w:r w:rsidRPr="007E0AB2">
        <w:rPr>
          <w:rFonts w:ascii="Calibri" w:eastAsia="Calibri" w:hAnsi="Calibri" w:cs="Calibri"/>
        </w:rPr>
        <w:t> : </w:t>
      </w:r>
      <w:r w:rsidRPr="007E0AB2">
        <w:rPr>
          <w:rFonts w:ascii="Calibri" w:eastAsia="Calibri" w:hAnsi="Calibri" w:cs="Calibri"/>
          <w:i/>
          <w:iCs/>
        </w:rPr>
        <w:t xml:space="preserve">« des avancées à présenter ? Non ». </w:t>
      </w:r>
      <w:r w:rsidRPr="007E0AB2">
        <w:rPr>
          <w:rFonts w:ascii="Calibri" w:eastAsia="Calibri" w:hAnsi="Calibri" w:cs="Calibri"/>
        </w:rPr>
        <w:t xml:space="preserve">Par ailleurs, une dizaine de </w:t>
      </w:r>
      <w:r>
        <w:rPr>
          <w:rFonts w:ascii="Calibri" w:eastAsia="Calibri" w:hAnsi="Calibri" w:cs="Calibri"/>
        </w:rPr>
        <w:t xml:space="preserve">pro-israéliens </w:t>
      </w:r>
      <w:r w:rsidR="00A126F9">
        <w:rPr>
          <w:rFonts w:ascii="Calibri" w:eastAsia="Calibri" w:hAnsi="Calibri" w:cs="Calibri"/>
        </w:rPr>
        <w:t xml:space="preserve">particulièrement virulents </w:t>
      </w:r>
      <w:r w:rsidR="0004056B">
        <w:rPr>
          <w:rFonts w:ascii="Calibri" w:eastAsia="Calibri" w:hAnsi="Calibri" w:cs="Calibri"/>
        </w:rPr>
        <w:t>accusent le Président d’avoir fait preuve d’</w:t>
      </w:r>
      <w:r w:rsidR="0004056B">
        <w:rPr>
          <w:rFonts w:ascii="Calibri" w:eastAsia="Calibri" w:hAnsi="Calibri" w:cs="Calibri"/>
          <w:i/>
          <w:iCs/>
        </w:rPr>
        <w:t>« antisémitisme</w:t>
      </w:r>
      <w:r w:rsidRPr="007E0AB2">
        <w:rPr>
          <w:rFonts w:ascii="Calibri" w:eastAsia="Calibri" w:hAnsi="Calibri" w:cs="Calibri"/>
        </w:rPr>
        <w:t> </w:t>
      </w:r>
      <w:r w:rsidRPr="007E0AB2">
        <w:rPr>
          <w:rFonts w:ascii="Calibri" w:eastAsia="Calibri" w:hAnsi="Calibri" w:cs="Calibri"/>
          <w:i/>
          <w:iCs/>
        </w:rPr>
        <w:t>»</w:t>
      </w:r>
      <w:r w:rsidRPr="007E0AB2">
        <w:rPr>
          <w:rFonts w:ascii="Calibri" w:eastAsia="Calibri" w:hAnsi="Calibri" w:cs="Calibri"/>
        </w:rPr>
        <w:t xml:space="preserve"> </w:t>
      </w:r>
      <w:r w:rsidR="0004056B">
        <w:rPr>
          <w:rFonts w:ascii="Calibri" w:eastAsia="Calibri" w:hAnsi="Calibri" w:cs="Calibri"/>
        </w:rPr>
        <w:t xml:space="preserve">en orientant </w:t>
      </w:r>
      <w:r w:rsidRPr="007E0AB2">
        <w:rPr>
          <w:rFonts w:ascii="Calibri" w:eastAsia="Calibri" w:hAnsi="Calibri" w:cs="Calibri"/>
        </w:rPr>
        <w:t xml:space="preserve">clairement les débats </w:t>
      </w:r>
      <w:r w:rsidRPr="007E0AB2">
        <w:rPr>
          <w:rFonts w:ascii="Calibri" w:eastAsia="Calibri" w:hAnsi="Calibri" w:cs="Calibri"/>
          <w:i/>
          <w:iCs/>
        </w:rPr>
        <w:t xml:space="preserve">« en faveur de la Palestine ». </w:t>
      </w:r>
      <w:r w:rsidRPr="007E0AB2">
        <w:rPr>
          <w:rFonts w:ascii="Calibri" w:eastAsia="Calibri" w:hAnsi="Calibri" w:cs="Calibri"/>
        </w:rPr>
        <w:t xml:space="preserve">Enfin, l’appel de l’Association Dordogne-Palestine réclamant </w:t>
      </w:r>
      <w:r w:rsidRPr="007E0AB2">
        <w:rPr>
          <w:rFonts w:ascii="Calibri" w:eastAsia="Calibri" w:hAnsi="Calibri" w:cs="Calibri"/>
          <w:i/>
          <w:iCs/>
        </w:rPr>
        <w:t>« la reconnaissance par la France de l’Etat de Palestine »</w:t>
      </w:r>
      <w:r w:rsidRPr="007E0AB2">
        <w:rPr>
          <w:rFonts w:ascii="Calibri" w:eastAsia="Calibri" w:hAnsi="Calibri" w:cs="Calibri"/>
        </w:rPr>
        <w:t xml:space="preserve"> a été relayé par deux fois. </w:t>
      </w:r>
    </w:p>
    <w:p w:rsidR="007E0AB2" w:rsidRDefault="007E0AB2" w:rsidP="007E0AB2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</w:p>
    <w:p w:rsidR="007E0AB2" w:rsidRPr="00C014AD" w:rsidRDefault="007E0AB2" w:rsidP="007E0AB2">
      <w:pPr>
        <w:spacing w:after="0" w:line="240" w:lineRule="auto"/>
        <w:jc w:val="both"/>
      </w:pPr>
      <w:r>
        <w:rPr>
          <w:b/>
          <w:bCs/>
          <w:i/>
          <w:iCs/>
          <w:color w:val="33CCCC"/>
          <w:sz w:val="28"/>
          <w:szCs w:val="28"/>
        </w:rPr>
        <w:t>Avenir de l’UE</w:t>
      </w:r>
      <w:r w:rsidR="00A933FB">
        <w:rPr>
          <w:b/>
          <w:bCs/>
          <w:i/>
          <w:iCs/>
          <w:color w:val="33CCCC"/>
          <w:sz w:val="28"/>
          <w:szCs w:val="28"/>
        </w:rPr>
        <w:t>,</w:t>
      </w:r>
      <w:r>
        <w:rPr>
          <w:b/>
          <w:bCs/>
          <w:i/>
          <w:iCs/>
          <w:color w:val="33CCCC"/>
          <w:sz w:val="28"/>
          <w:szCs w:val="28"/>
        </w:rPr>
        <w:t xml:space="preserve"> réactions aux p</w:t>
      </w:r>
      <w:r w:rsidR="00801899">
        <w:rPr>
          <w:b/>
          <w:bCs/>
          <w:i/>
          <w:iCs/>
          <w:color w:val="33CCCC"/>
          <w:sz w:val="28"/>
          <w:szCs w:val="28"/>
        </w:rPr>
        <w:t>ropos de D. Trump et Brexit : modéré</w:t>
      </w:r>
    </w:p>
    <w:p w:rsidR="007E0AB2" w:rsidRDefault="007E0AB2" w:rsidP="0004056B">
      <w:pPr>
        <w:spacing w:after="0" w:line="252" w:lineRule="auto"/>
        <w:jc w:val="both"/>
        <w:rPr>
          <w:rFonts w:ascii="Calibri" w:eastAsia="Calibri" w:hAnsi="Calibri" w:cs="Calibri"/>
          <w:i/>
          <w:iCs/>
        </w:rPr>
      </w:pPr>
      <w:r w:rsidRPr="007E0AB2">
        <w:rPr>
          <w:rFonts w:ascii="Calibri" w:eastAsia="Calibri" w:hAnsi="Calibri" w:cs="Calibri"/>
        </w:rPr>
        <w:t xml:space="preserve">Trois citoyens s’étonnent du manque de réaction de la France, et plus largement de l’Europe, à </w:t>
      </w:r>
      <w:r w:rsidR="006C5C13">
        <w:rPr>
          <w:rFonts w:ascii="Calibri" w:eastAsia="Calibri" w:hAnsi="Calibri" w:cs="Calibri"/>
        </w:rPr>
        <w:t>la suite des propos tenus par Donald</w:t>
      </w:r>
      <w:r w:rsidRPr="007E0AB2">
        <w:rPr>
          <w:rFonts w:ascii="Calibri" w:eastAsia="Calibri" w:hAnsi="Calibri" w:cs="Calibri"/>
        </w:rPr>
        <w:t xml:space="preserve"> Trump : </w:t>
      </w:r>
      <w:r w:rsidRPr="007E0AB2">
        <w:rPr>
          <w:rFonts w:ascii="Calibri" w:eastAsia="Calibri" w:hAnsi="Calibri" w:cs="Calibri"/>
          <w:i/>
          <w:iCs/>
        </w:rPr>
        <w:t xml:space="preserve">« pourquoi une absence de prise de position audible et publique de la part de la France ? ». </w:t>
      </w:r>
      <w:r w:rsidRPr="007E0AB2">
        <w:rPr>
          <w:rFonts w:ascii="Calibri" w:eastAsia="Calibri" w:hAnsi="Calibri" w:cs="Calibri"/>
        </w:rPr>
        <w:t xml:space="preserve">Ces requérants insistent sur l’importance de l’Union européenne, tout comme les 11 personnes ayant réagi à </w:t>
      </w:r>
      <w:r w:rsidRPr="007E0AB2">
        <w:rPr>
          <w:rFonts w:ascii="Calibri" w:eastAsia="Calibri" w:hAnsi="Calibri" w:cs="Calibri"/>
          <w:i/>
          <w:iCs/>
        </w:rPr>
        <w:t>« l’agression verbale »</w:t>
      </w:r>
      <w:r w:rsidR="006C5C13">
        <w:rPr>
          <w:rFonts w:ascii="Calibri" w:eastAsia="Calibri" w:hAnsi="Calibri" w:cs="Calibri"/>
        </w:rPr>
        <w:t xml:space="preserve"> de Boris</w:t>
      </w:r>
      <w:r w:rsidRPr="007E0AB2">
        <w:rPr>
          <w:rFonts w:ascii="Calibri" w:eastAsia="Calibri" w:hAnsi="Calibri" w:cs="Calibri"/>
        </w:rPr>
        <w:t xml:space="preserve"> Johnson. Majoritairement britanniques, ces correspondants se disent </w:t>
      </w:r>
      <w:r w:rsidRPr="007E0AB2">
        <w:rPr>
          <w:rFonts w:ascii="Calibri" w:eastAsia="Calibri" w:hAnsi="Calibri" w:cs="Calibri"/>
          <w:i/>
          <w:iCs/>
        </w:rPr>
        <w:t>« dévastés »</w:t>
      </w:r>
      <w:r w:rsidRPr="007E0AB2">
        <w:rPr>
          <w:rFonts w:ascii="Calibri" w:eastAsia="Calibri" w:hAnsi="Calibri" w:cs="Calibri"/>
        </w:rPr>
        <w:t xml:space="preserve"> par </w:t>
      </w:r>
      <w:r w:rsidRPr="007E0AB2">
        <w:rPr>
          <w:rFonts w:ascii="Calibri" w:eastAsia="Calibri" w:hAnsi="Calibri" w:cs="Calibri"/>
          <w:i/>
          <w:iCs/>
        </w:rPr>
        <w:t>« la bêtise »</w:t>
      </w:r>
      <w:r w:rsidRPr="007E0AB2">
        <w:rPr>
          <w:rFonts w:ascii="Calibri" w:eastAsia="Calibri" w:hAnsi="Calibri" w:cs="Calibri"/>
        </w:rPr>
        <w:t xml:space="preserve"> de leur Ministre :</w:t>
      </w:r>
      <w:r w:rsidRPr="007E0AB2">
        <w:rPr>
          <w:rFonts w:ascii="Calibri" w:eastAsia="Calibri" w:hAnsi="Calibri" w:cs="Calibri"/>
          <w:i/>
          <w:iCs/>
        </w:rPr>
        <w:t xml:space="preserve"> « je me désole de l'image que donne mon pays ». </w:t>
      </w:r>
    </w:p>
    <w:p w:rsidR="0004056B" w:rsidRPr="007E0AB2" w:rsidRDefault="0004056B" w:rsidP="0004056B">
      <w:pPr>
        <w:spacing w:after="0" w:line="252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C014AD" w:rsidRDefault="003465E0" w:rsidP="0004056B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 xml:space="preserve">Mise à l’abri des SDF / plan grand froid </w:t>
      </w:r>
      <w:r w:rsidR="00B9488E">
        <w:rPr>
          <w:b/>
          <w:bCs/>
          <w:i/>
          <w:iCs/>
          <w:color w:val="33CCCC"/>
          <w:sz w:val="28"/>
          <w:szCs w:val="28"/>
        </w:rPr>
        <w:t xml:space="preserve">: </w:t>
      </w:r>
      <w:r w:rsidR="00220820">
        <w:rPr>
          <w:b/>
          <w:bCs/>
          <w:i/>
          <w:iCs/>
          <w:color w:val="33CCCC"/>
          <w:sz w:val="28"/>
          <w:szCs w:val="28"/>
        </w:rPr>
        <w:t>faible, stable</w:t>
      </w:r>
    </w:p>
    <w:p w:rsidR="00C04C24" w:rsidRDefault="009C6625" w:rsidP="007E0AB2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</w:t>
      </w:r>
      <w:r w:rsidR="00F4347B" w:rsidRPr="00F4347B">
        <w:rPr>
          <w:rFonts w:ascii="Calibri" w:eastAsia="Calibri" w:hAnsi="Calibri" w:cs="Calibri"/>
        </w:rPr>
        <w:t>ne dizaine de correspondants ont alerté le Chef de l’Etat s</w:t>
      </w:r>
      <w:r w:rsidR="00C04C24">
        <w:rPr>
          <w:rFonts w:ascii="Calibri" w:eastAsia="Calibri" w:hAnsi="Calibri" w:cs="Calibri"/>
        </w:rPr>
        <w:t>ur la situation des sans-abris.</w:t>
      </w:r>
    </w:p>
    <w:p w:rsidR="00F4347B" w:rsidRPr="00F4347B" w:rsidRDefault="00F4347B" w:rsidP="007E0AB2">
      <w:pPr>
        <w:spacing w:after="0" w:line="240" w:lineRule="auto"/>
        <w:jc w:val="both"/>
        <w:rPr>
          <w:rFonts w:ascii="Calibri" w:eastAsia="Calibri" w:hAnsi="Calibri" w:cs="Calibri"/>
        </w:rPr>
      </w:pPr>
      <w:r w:rsidRPr="00F4347B">
        <w:rPr>
          <w:rFonts w:ascii="Calibri" w:eastAsia="Calibri" w:hAnsi="Calibri" w:cs="Calibri"/>
        </w:rPr>
        <w:t>Les ⅔</w:t>
      </w:r>
      <w:r w:rsidRPr="00F4347B">
        <w:rPr>
          <w:rFonts w:ascii="Calibri" w:eastAsia="Calibri" w:hAnsi="Calibri" w:cs="Calibri"/>
          <w:sz w:val="20"/>
          <w:szCs w:val="20"/>
        </w:rPr>
        <w:t xml:space="preserve"> </w:t>
      </w:r>
      <w:r w:rsidR="00AD52D6">
        <w:rPr>
          <w:rFonts w:ascii="Calibri" w:eastAsia="Calibri" w:hAnsi="Calibri" w:cs="Calibri"/>
        </w:rPr>
        <w:t>regrettent l’absence de mobilisation nationale et l</w:t>
      </w:r>
      <w:r w:rsidR="006C5C13">
        <w:rPr>
          <w:rFonts w:ascii="Calibri" w:eastAsia="Calibri" w:hAnsi="Calibri" w:cs="Calibri"/>
        </w:rPr>
        <w:t>e pressent</w:t>
      </w:r>
      <w:r w:rsidR="00AD52D6">
        <w:rPr>
          <w:rFonts w:ascii="Calibri" w:eastAsia="Calibri" w:hAnsi="Calibri" w:cs="Calibri"/>
        </w:rPr>
        <w:t xml:space="preserve"> de </w:t>
      </w:r>
      <w:r w:rsidRPr="00F4347B">
        <w:rPr>
          <w:rFonts w:ascii="Calibri" w:eastAsia="Calibri" w:hAnsi="Calibri" w:cs="Calibri"/>
        </w:rPr>
        <w:t>« </w:t>
      </w:r>
      <w:r w:rsidR="00AD52D6">
        <w:rPr>
          <w:rFonts w:ascii="Calibri" w:eastAsia="Calibri" w:hAnsi="Calibri" w:cs="Calibri"/>
          <w:i/>
          <w:iCs/>
        </w:rPr>
        <w:t>décréter</w:t>
      </w:r>
      <w:r w:rsidRPr="00F4347B">
        <w:rPr>
          <w:rFonts w:ascii="Calibri" w:eastAsia="Calibri" w:hAnsi="Calibri" w:cs="Calibri"/>
          <w:i/>
          <w:iCs/>
        </w:rPr>
        <w:t xml:space="preserve"> un plan national grand froid</w:t>
      </w:r>
      <w:r w:rsidRPr="00F4347B">
        <w:rPr>
          <w:rFonts w:ascii="Calibri" w:eastAsia="Calibri" w:hAnsi="Calibri" w:cs="Calibri"/>
        </w:rPr>
        <w:t> » devant permettre de « </w:t>
      </w:r>
      <w:r w:rsidRPr="00F4347B">
        <w:rPr>
          <w:rFonts w:ascii="Calibri" w:eastAsia="Calibri" w:hAnsi="Calibri" w:cs="Calibri"/>
          <w:i/>
          <w:iCs/>
        </w:rPr>
        <w:t>prendre des mesures draconiennes</w:t>
      </w:r>
      <w:r w:rsidRPr="00F4347B">
        <w:rPr>
          <w:rFonts w:ascii="Calibri" w:eastAsia="Calibri" w:hAnsi="Calibri" w:cs="Calibri"/>
        </w:rPr>
        <w:t> » telles que des réquisitions « </w:t>
      </w:r>
      <w:r w:rsidRPr="00F4347B">
        <w:rPr>
          <w:rFonts w:ascii="Calibri" w:eastAsia="Calibri" w:hAnsi="Calibri" w:cs="Calibri"/>
          <w:i/>
          <w:iCs/>
        </w:rPr>
        <w:t>de bâtiments vides</w:t>
      </w:r>
      <w:r w:rsidR="006C5C13">
        <w:rPr>
          <w:rFonts w:ascii="Calibri" w:eastAsia="Calibri" w:hAnsi="Calibri" w:cs="Calibri"/>
        </w:rPr>
        <w:t> »</w:t>
      </w:r>
      <w:r w:rsidRPr="00F4347B">
        <w:rPr>
          <w:rFonts w:ascii="Calibri" w:eastAsia="Calibri" w:hAnsi="Calibri" w:cs="Calibri"/>
        </w:rPr>
        <w:t xml:space="preserve"> ou la « </w:t>
      </w:r>
      <w:r w:rsidRPr="00F4347B">
        <w:rPr>
          <w:rFonts w:ascii="Calibri" w:eastAsia="Calibri" w:hAnsi="Calibri" w:cs="Calibri"/>
          <w:i/>
          <w:iCs/>
        </w:rPr>
        <w:t>mise à disposition nocturne de bâtiments publics</w:t>
      </w:r>
      <w:r w:rsidRPr="00F4347B">
        <w:rPr>
          <w:rFonts w:ascii="Calibri" w:eastAsia="Calibri" w:hAnsi="Calibri" w:cs="Calibri"/>
        </w:rPr>
        <w:t xml:space="preserve"> ». </w:t>
      </w:r>
    </w:p>
    <w:p w:rsidR="00F4347B" w:rsidRPr="00F4347B" w:rsidRDefault="008950C1" w:rsidP="007E0AB2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Les autres</w:t>
      </w:r>
      <w:r w:rsidR="00C04C24">
        <w:rPr>
          <w:rFonts w:ascii="Calibri" w:eastAsia="Calibri" w:hAnsi="Calibri" w:cs="Calibri"/>
        </w:rPr>
        <w:t xml:space="preserve"> intervena</w:t>
      </w:r>
      <w:r>
        <w:rPr>
          <w:rFonts w:ascii="Calibri" w:eastAsia="Calibri" w:hAnsi="Calibri" w:cs="Calibri"/>
        </w:rPr>
        <w:t>n</w:t>
      </w:r>
      <w:r w:rsidR="00C04C24"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</w:rPr>
        <w:t xml:space="preserve">s </w:t>
      </w:r>
      <w:r w:rsidR="00C04C24">
        <w:rPr>
          <w:rFonts w:ascii="Calibri" w:eastAsia="Calibri" w:hAnsi="Calibri" w:cs="Calibri"/>
        </w:rPr>
        <w:t>adoptent un ton</w:t>
      </w:r>
      <w:r w:rsidR="00BC5DF6">
        <w:rPr>
          <w:rFonts w:ascii="Calibri" w:eastAsia="Calibri" w:hAnsi="Calibri" w:cs="Calibri"/>
        </w:rPr>
        <w:t xml:space="preserve"> plus polémique : </w:t>
      </w:r>
      <w:r w:rsidR="006C5C13">
        <w:rPr>
          <w:rFonts w:ascii="Calibri" w:eastAsia="Calibri" w:hAnsi="Calibri" w:cs="Calibri"/>
        </w:rPr>
        <w:t xml:space="preserve">se disant </w:t>
      </w:r>
      <w:r w:rsidR="00F4347B" w:rsidRPr="00F4347B">
        <w:rPr>
          <w:rFonts w:ascii="Calibri" w:eastAsia="Calibri" w:hAnsi="Calibri" w:cs="Calibri"/>
        </w:rPr>
        <w:t>sensibles au « </w:t>
      </w:r>
      <w:r w:rsidR="00F4347B" w:rsidRPr="00F4347B">
        <w:rPr>
          <w:rFonts w:ascii="Calibri" w:eastAsia="Calibri" w:hAnsi="Calibri" w:cs="Calibri"/>
          <w:i/>
          <w:iCs/>
        </w:rPr>
        <w:t>sort de ces malheureux</w:t>
      </w:r>
      <w:r w:rsidR="00F4347B" w:rsidRPr="00F4347B">
        <w:rPr>
          <w:rFonts w:ascii="Calibri" w:eastAsia="Calibri" w:hAnsi="Calibri" w:cs="Calibri"/>
        </w:rPr>
        <w:t> »</w:t>
      </w:r>
      <w:r>
        <w:rPr>
          <w:rFonts w:ascii="Calibri" w:eastAsia="Calibri" w:hAnsi="Calibri" w:cs="Calibri"/>
        </w:rPr>
        <w:t>, ils</w:t>
      </w:r>
      <w:r w:rsidR="00F4347B" w:rsidRPr="00F4347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pointent le décalage </w:t>
      </w:r>
      <w:r w:rsidR="00F4347B" w:rsidRPr="00F4347B">
        <w:rPr>
          <w:rFonts w:ascii="Calibri" w:eastAsia="Calibri" w:hAnsi="Calibri" w:cs="Calibri"/>
        </w:rPr>
        <w:t>entre la situation des SDF et « </w:t>
      </w:r>
      <w:r w:rsidR="00F4347B" w:rsidRPr="00F4347B">
        <w:rPr>
          <w:rFonts w:ascii="Calibri" w:eastAsia="Calibri" w:hAnsi="Calibri" w:cs="Calibri"/>
          <w:i/>
          <w:iCs/>
        </w:rPr>
        <w:t>les ors de la République</w:t>
      </w:r>
      <w:r>
        <w:rPr>
          <w:rFonts w:ascii="Calibri" w:eastAsia="Calibri" w:hAnsi="Calibri" w:cs="Calibri"/>
        </w:rPr>
        <w:t> » ou</w:t>
      </w:r>
      <w:r w:rsidR="00F4347B" w:rsidRPr="00F4347B">
        <w:rPr>
          <w:rFonts w:ascii="Calibri" w:eastAsia="Calibri" w:hAnsi="Calibri" w:cs="Calibri"/>
        </w:rPr>
        <w:t xml:space="preserve"> met</w:t>
      </w:r>
      <w:r>
        <w:rPr>
          <w:rFonts w:ascii="Calibri" w:eastAsia="Calibri" w:hAnsi="Calibri" w:cs="Calibri"/>
        </w:rPr>
        <w:t>tent</w:t>
      </w:r>
      <w:r w:rsidR="00F4347B" w:rsidRPr="00F4347B">
        <w:rPr>
          <w:rFonts w:ascii="Calibri" w:eastAsia="Calibri" w:hAnsi="Calibri" w:cs="Calibri"/>
        </w:rPr>
        <w:t xml:space="preserve"> e</w:t>
      </w:r>
      <w:r>
        <w:rPr>
          <w:rFonts w:ascii="Calibri" w:eastAsia="Calibri" w:hAnsi="Calibri" w:cs="Calibri"/>
        </w:rPr>
        <w:t>n concurrence les sans-abris « f</w:t>
      </w:r>
      <w:r w:rsidR="00F4347B" w:rsidRPr="00F4347B">
        <w:rPr>
          <w:rFonts w:ascii="Calibri" w:eastAsia="Calibri" w:hAnsi="Calibri" w:cs="Calibri"/>
        </w:rPr>
        <w:t>rançais » et les migrants</w:t>
      </w:r>
      <w:r w:rsidR="009C6625">
        <w:rPr>
          <w:rFonts w:ascii="Calibri" w:eastAsia="Calibri" w:hAnsi="Calibri" w:cs="Calibri"/>
        </w:rPr>
        <w:t xml:space="preserve"> qu’ils estiment </w:t>
      </w:r>
      <w:r>
        <w:rPr>
          <w:rFonts w:ascii="Calibri" w:eastAsia="Calibri" w:hAnsi="Calibri" w:cs="Calibri"/>
        </w:rPr>
        <w:t xml:space="preserve">être </w:t>
      </w:r>
      <w:r w:rsidR="00F4347B" w:rsidRPr="00F4347B">
        <w:rPr>
          <w:rFonts w:ascii="Calibri" w:eastAsia="Calibri" w:hAnsi="Calibri" w:cs="Calibri"/>
        </w:rPr>
        <w:t>« </w:t>
      </w:r>
      <w:r w:rsidR="00F4347B" w:rsidRPr="00F4347B">
        <w:rPr>
          <w:rFonts w:ascii="Calibri" w:eastAsia="Calibri" w:hAnsi="Calibri" w:cs="Calibri"/>
          <w:i/>
          <w:iCs/>
        </w:rPr>
        <w:t>privilégiés</w:t>
      </w:r>
      <w:r w:rsidR="00F4347B" w:rsidRPr="00F4347B">
        <w:rPr>
          <w:rFonts w:ascii="Calibri" w:eastAsia="Calibri" w:hAnsi="Calibri" w:cs="Calibri"/>
        </w:rPr>
        <w:t> »</w:t>
      </w:r>
      <w:r>
        <w:rPr>
          <w:rFonts w:ascii="Calibri" w:eastAsia="Calibri" w:hAnsi="Calibri" w:cs="Calibri"/>
        </w:rPr>
        <w:t xml:space="preserve"> par les pouvoirs publics</w:t>
      </w:r>
      <w:r w:rsidR="00BC5DF6">
        <w:rPr>
          <w:rFonts w:ascii="Calibri" w:eastAsia="Calibri" w:hAnsi="Calibri" w:cs="Calibri"/>
        </w:rPr>
        <w:t xml:space="preserve">. </w:t>
      </w:r>
      <w:r w:rsidR="00F4347B" w:rsidRPr="00F4347B">
        <w:rPr>
          <w:rFonts w:ascii="Calibri" w:eastAsia="Calibri" w:hAnsi="Calibri" w:cs="Calibri"/>
        </w:rPr>
        <w:t xml:space="preserve"> </w:t>
      </w:r>
    </w:p>
    <w:p w:rsidR="007939C8" w:rsidRDefault="007939C8" w:rsidP="00220820">
      <w:pPr>
        <w:spacing w:after="0"/>
        <w:jc w:val="both"/>
        <w:rPr>
          <w:b/>
          <w:bCs/>
          <w:i/>
          <w:iCs/>
          <w:color w:val="33CCCC"/>
          <w:sz w:val="28"/>
          <w:szCs w:val="28"/>
        </w:rPr>
      </w:pPr>
    </w:p>
    <w:p w:rsidR="00220820" w:rsidRDefault="00220820" w:rsidP="00220820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>Fin de vie : faible</w:t>
      </w:r>
    </w:p>
    <w:p w:rsidR="00690E6A" w:rsidRPr="00220820" w:rsidRDefault="007E0AB2" w:rsidP="00690E6A">
      <w:pPr>
        <w:spacing w:after="0" w:line="252" w:lineRule="auto"/>
        <w:jc w:val="both"/>
        <w:rPr>
          <w:rFonts w:eastAsia="Times New Roman" w:cstheme="minorHAnsi"/>
        </w:rPr>
      </w:pPr>
      <w:r>
        <w:rPr>
          <w:rFonts w:ascii="Calibri" w:eastAsia="Calibri" w:hAnsi="Calibri" w:cs="Calibri"/>
        </w:rPr>
        <w:t>Deux</w:t>
      </w:r>
      <w:r w:rsidR="00220820" w:rsidRPr="00220820">
        <w:rPr>
          <w:rFonts w:ascii="Calibri" w:eastAsia="Calibri" w:hAnsi="Calibri" w:cs="Calibri"/>
        </w:rPr>
        <w:t xml:space="preserve"> personne</w:t>
      </w:r>
      <w:r>
        <w:rPr>
          <w:rFonts w:ascii="Calibri" w:eastAsia="Calibri" w:hAnsi="Calibri" w:cs="Calibri"/>
        </w:rPr>
        <w:t>s ont</w:t>
      </w:r>
      <w:r w:rsidR="00220820" w:rsidRPr="00220820">
        <w:rPr>
          <w:rFonts w:ascii="Calibri" w:eastAsia="Calibri" w:hAnsi="Calibri" w:cs="Calibri"/>
        </w:rPr>
        <w:t xml:space="preserve"> demandé cette semaine au Président de « </w:t>
      </w:r>
      <w:r w:rsidR="00220820" w:rsidRPr="00220820">
        <w:rPr>
          <w:rFonts w:ascii="Calibri" w:eastAsia="Calibri" w:hAnsi="Calibri" w:cs="Calibri"/>
          <w:i/>
          <w:iCs/>
        </w:rPr>
        <w:t>tenir la promesse n°21</w:t>
      </w:r>
      <w:r w:rsidR="00220820" w:rsidRPr="00220820">
        <w:rPr>
          <w:rFonts w:ascii="Calibri" w:eastAsia="Calibri" w:hAnsi="Calibri" w:cs="Calibri"/>
        </w:rPr>
        <w:t> » de son programme</w:t>
      </w:r>
      <w:r w:rsidR="006C5C13">
        <w:rPr>
          <w:rFonts w:ascii="Calibri" w:eastAsia="Calibri" w:hAnsi="Calibri" w:cs="Calibri"/>
        </w:rPr>
        <w:t xml:space="preserve"> de 2012, portant à 8</w:t>
      </w:r>
      <w:r w:rsidR="00220820">
        <w:rPr>
          <w:rFonts w:ascii="Calibri" w:eastAsia="Calibri" w:hAnsi="Calibri" w:cs="Calibri"/>
        </w:rPr>
        <w:t xml:space="preserve"> le nombre d’</w:t>
      </w:r>
      <w:r w:rsidR="002F119B">
        <w:rPr>
          <w:rFonts w:ascii="Calibri" w:eastAsia="Calibri" w:hAnsi="Calibri" w:cs="Calibri"/>
        </w:rPr>
        <w:t>interventions, depuis le début du moi</w:t>
      </w:r>
      <w:r w:rsidR="00220820">
        <w:rPr>
          <w:rFonts w:ascii="Calibri" w:eastAsia="Calibri" w:hAnsi="Calibri" w:cs="Calibri"/>
        </w:rPr>
        <w:t>s</w:t>
      </w:r>
      <w:r w:rsidR="002F119B">
        <w:rPr>
          <w:rFonts w:ascii="Calibri" w:eastAsia="Calibri" w:hAnsi="Calibri" w:cs="Calibri"/>
        </w:rPr>
        <w:t>,</w:t>
      </w:r>
      <w:r w:rsidR="00220820">
        <w:rPr>
          <w:rFonts w:ascii="Calibri" w:eastAsia="Calibri" w:hAnsi="Calibri" w:cs="Calibri"/>
        </w:rPr>
        <w:t xml:space="preserve"> en faveur d’une loi </w:t>
      </w:r>
      <w:r w:rsidR="00220820" w:rsidRPr="00220820">
        <w:rPr>
          <w:rFonts w:ascii="Calibri" w:eastAsia="Calibri" w:hAnsi="Calibri" w:cs="Calibri"/>
        </w:rPr>
        <w:t>sur la fin de vie « </w:t>
      </w:r>
      <w:r w:rsidR="00220820" w:rsidRPr="00220820">
        <w:rPr>
          <w:rFonts w:ascii="Calibri" w:eastAsia="Calibri" w:hAnsi="Calibri" w:cs="Calibri"/>
          <w:i/>
          <w:iCs/>
        </w:rPr>
        <w:t>avant la fin du mandat</w:t>
      </w:r>
      <w:r w:rsidR="00220820" w:rsidRPr="00220820">
        <w:rPr>
          <w:rFonts w:ascii="Calibri" w:eastAsia="Calibri" w:hAnsi="Calibri" w:cs="Calibri"/>
        </w:rPr>
        <w:t> »</w:t>
      </w:r>
      <w:r w:rsidR="00220820">
        <w:rPr>
          <w:rFonts w:ascii="Calibri" w:eastAsia="Calibri" w:hAnsi="Calibri" w:cs="Calibri"/>
        </w:rPr>
        <w:t>. Le courrier adressé au Président</w:t>
      </w:r>
      <w:r w:rsidR="00220820" w:rsidRPr="00220820">
        <w:rPr>
          <w:rFonts w:ascii="Calibri" w:eastAsia="Calibri" w:hAnsi="Calibri" w:cs="Calibri"/>
        </w:rPr>
        <w:t xml:space="preserve"> </w:t>
      </w:r>
      <w:r w:rsidR="00220820">
        <w:rPr>
          <w:rFonts w:ascii="Calibri" w:eastAsia="Calibri" w:hAnsi="Calibri" w:cs="Calibri"/>
        </w:rPr>
        <w:t>pa</w:t>
      </w:r>
      <w:r w:rsidR="007939C8">
        <w:rPr>
          <w:rFonts w:ascii="Calibri" w:eastAsia="Calibri" w:hAnsi="Calibri" w:cs="Calibri"/>
        </w:rPr>
        <w:t xml:space="preserve">r François Lambert </w:t>
      </w:r>
      <w:r w:rsidR="00220820" w:rsidRPr="00220820">
        <w:rPr>
          <w:rFonts w:ascii="Calibri" w:eastAsia="Calibri" w:hAnsi="Calibri" w:cs="Calibri"/>
        </w:rPr>
        <w:t xml:space="preserve">n’a pas </w:t>
      </w:r>
      <w:r w:rsidR="00220820">
        <w:rPr>
          <w:rFonts w:ascii="Calibri" w:eastAsia="Calibri" w:hAnsi="Calibri" w:cs="Calibri"/>
        </w:rPr>
        <w:t>ravivé la mobilisation</w:t>
      </w:r>
      <w:r w:rsidR="00690E6A">
        <w:rPr>
          <w:rFonts w:ascii="Calibri" w:eastAsia="Calibri" w:hAnsi="Calibri" w:cs="Calibri"/>
        </w:rPr>
        <w:t xml:space="preserve"> des opposants à</w:t>
      </w:r>
      <w:r w:rsidR="00220820">
        <w:rPr>
          <w:rFonts w:ascii="Calibri" w:eastAsia="Calibri" w:hAnsi="Calibri" w:cs="Calibri"/>
        </w:rPr>
        <w:t xml:space="preserve"> l’arrêt des soins.</w:t>
      </w:r>
      <w:r w:rsidR="00220820" w:rsidRPr="00220820">
        <w:rPr>
          <w:rFonts w:ascii="Calibri" w:eastAsia="Calibri" w:hAnsi="Calibri" w:cs="Calibri"/>
        </w:rPr>
        <w:t xml:space="preserve"> </w:t>
      </w:r>
      <w:r w:rsidR="002F119B">
        <w:rPr>
          <w:rFonts w:ascii="Calibri" w:eastAsia="Calibri" w:hAnsi="Calibri" w:cs="Calibri"/>
        </w:rPr>
        <w:t xml:space="preserve">Pour rappel, </w:t>
      </w:r>
      <w:r w:rsidR="00690E6A">
        <w:rPr>
          <w:rFonts w:eastAsia="Times New Roman" w:cstheme="minorHAnsi"/>
        </w:rPr>
        <w:t>1 000 personnes avaie</w:t>
      </w:r>
      <w:r w:rsidR="00690E6A" w:rsidRPr="00690E6A">
        <w:rPr>
          <w:rFonts w:eastAsia="Times New Roman" w:cstheme="minorHAnsi"/>
        </w:rPr>
        <w:t xml:space="preserve">nt répondu à l’appel </w:t>
      </w:r>
      <w:r w:rsidR="00690E6A">
        <w:rPr>
          <w:rFonts w:eastAsia="Times New Roman" w:cstheme="minorHAnsi"/>
        </w:rPr>
        <w:t>des parents de Vincent Lambert, en juillet 2015.</w:t>
      </w:r>
    </w:p>
    <w:p w:rsidR="00220820" w:rsidRDefault="00220820" w:rsidP="00220820">
      <w:pPr>
        <w:spacing w:after="0"/>
        <w:jc w:val="both"/>
        <w:rPr>
          <w:b/>
          <w:bCs/>
          <w:i/>
          <w:iCs/>
          <w:color w:val="33CCCC"/>
          <w:sz w:val="28"/>
          <w:szCs w:val="28"/>
        </w:rPr>
      </w:pPr>
    </w:p>
    <w:p w:rsidR="00220820" w:rsidRDefault="00220820" w:rsidP="00220820">
      <w:pPr>
        <w:spacing w:after="0"/>
        <w:jc w:val="both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>Solidarité avec les réfugiés : faible, en baisse</w:t>
      </w:r>
    </w:p>
    <w:p w:rsidR="00220820" w:rsidRPr="00220820" w:rsidRDefault="00220820" w:rsidP="00220820">
      <w:pPr>
        <w:spacing w:after="0" w:line="240" w:lineRule="auto"/>
        <w:jc w:val="both"/>
        <w:rPr>
          <w:rFonts w:ascii="Calibri" w:eastAsia="Calibri" w:hAnsi="Calibri" w:cs="Calibri"/>
        </w:rPr>
      </w:pPr>
      <w:r w:rsidRPr="00220820">
        <w:rPr>
          <w:rFonts w:ascii="Calibri" w:eastAsia="Calibri" w:hAnsi="Calibri" w:cs="Calibri"/>
        </w:rPr>
        <w:t>L’affaire Cédric Herrou n’étant plus commentée, seuls 4 Français ont écrit pour revendiquer leur solidarité à l’égard des candidats à l’asile. Ils sont autant à demander la fermeture des frontières et critiquer l’aide apportée aux migrants.</w:t>
      </w:r>
    </w:p>
    <w:p w:rsidR="00220820" w:rsidRDefault="00220820" w:rsidP="00690E6A">
      <w:pPr>
        <w:spacing w:after="0"/>
        <w:rPr>
          <w:b/>
          <w:bCs/>
          <w:i/>
          <w:iCs/>
          <w:color w:val="33CCCC"/>
          <w:sz w:val="28"/>
          <w:szCs w:val="28"/>
        </w:rPr>
      </w:pPr>
    </w:p>
    <w:p w:rsidR="00220820" w:rsidRDefault="00220820" w:rsidP="00690E6A">
      <w:pPr>
        <w:spacing w:after="0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>Accord de cogestion avec Maurice concernant l’îlot Tromelin : faible</w:t>
      </w:r>
    </w:p>
    <w:p w:rsidR="00220820" w:rsidRDefault="00220820" w:rsidP="00690E6A">
      <w:pPr>
        <w:spacing w:after="0"/>
      </w:pPr>
      <w:r>
        <w:t>Les 7 réactions sont unanimement opposées à ce qui est perçu comme un « </w:t>
      </w:r>
      <w:r>
        <w:rPr>
          <w:i/>
          <w:iCs/>
        </w:rPr>
        <w:t>abandon de souveraineté</w:t>
      </w:r>
      <w:r>
        <w:t> ».</w:t>
      </w:r>
    </w:p>
    <w:p w:rsidR="00690E6A" w:rsidRDefault="00690E6A" w:rsidP="00220820">
      <w:pPr>
        <w:spacing w:after="0"/>
        <w:rPr>
          <w:b/>
          <w:bCs/>
          <w:i/>
          <w:iCs/>
          <w:color w:val="33CCCC"/>
          <w:sz w:val="28"/>
          <w:szCs w:val="28"/>
        </w:rPr>
      </w:pPr>
    </w:p>
    <w:p w:rsidR="00220820" w:rsidRDefault="00220820" w:rsidP="00220820">
      <w:pPr>
        <w:spacing w:after="0"/>
      </w:pPr>
      <w:r>
        <w:rPr>
          <w:b/>
          <w:bCs/>
          <w:i/>
          <w:iCs/>
          <w:color w:val="33CCCC"/>
          <w:sz w:val="28"/>
          <w:szCs w:val="28"/>
        </w:rPr>
        <w:t>Jacqueline Sauvage : 6</w:t>
      </w:r>
    </w:p>
    <w:p w:rsidR="002F1C1B" w:rsidRDefault="002F1C1B" w:rsidP="009118E1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</w:p>
    <w:p w:rsidR="00F13059" w:rsidRPr="00F13059" w:rsidRDefault="00F13059" w:rsidP="00F130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465E0" w:rsidRDefault="003465E0" w:rsidP="003465E0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</w:p>
    <w:p w:rsidR="002B4D61" w:rsidRDefault="002B4D61" w:rsidP="00DE207A">
      <w:pPr>
        <w:spacing w:after="0" w:line="240" w:lineRule="auto"/>
        <w:jc w:val="both"/>
        <w:rPr>
          <w:color w:val="000000"/>
          <w:lang w:eastAsia="fr-FR"/>
        </w:rPr>
      </w:pPr>
    </w:p>
    <w:p w:rsidR="00C70E81" w:rsidRDefault="00C70E81" w:rsidP="00DE207A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</w:p>
    <w:p w:rsidR="00C70E81" w:rsidRDefault="00C70E81" w:rsidP="00DE207A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</w:p>
    <w:p w:rsidR="00DE207A" w:rsidRDefault="00DE207A" w:rsidP="00DE207A">
      <w:pPr>
        <w:spacing w:after="0" w:line="240" w:lineRule="auto"/>
        <w:jc w:val="both"/>
      </w:pPr>
    </w:p>
    <w:p w:rsidR="006E035E" w:rsidRDefault="006E035E" w:rsidP="006E035E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</w:p>
    <w:p w:rsidR="00D01FB7" w:rsidRDefault="00D01FB7" w:rsidP="006E035E">
      <w:pPr>
        <w:rPr>
          <w:b/>
          <w:bCs/>
          <w:i/>
          <w:iCs/>
          <w:color w:val="33CCCC"/>
          <w:sz w:val="28"/>
          <w:szCs w:val="28"/>
        </w:rPr>
      </w:pPr>
    </w:p>
    <w:sectPr w:rsidR="00D01FB7" w:rsidSect="002F4221">
      <w:headerReference w:type="default" r:id="rId9"/>
      <w:pgSz w:w="11906" w:h="16838"/>
      <w:pgMar w:top="851" w:right="849" w:bottom="568" w:left="85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27B1" w:rsidRDefault="00A427B1" w:rsidP="00F9126C">
      <w:pPr>
        <w:spacing w:after="0" w:line="240" w:lineRule="auto"/>
      </w:pPr>
      <w:r>
        <w:separator/>
      </w:r>
    </w:p>
  </w:endnote>
  <w:endnote w:type="continuationSeparator" w:id="0">
    <w:p w:rsidR="00A427B1" w:rsidRDefault="00A427B1" w:rsidP="00F91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27B1" w:rsidRDefault="00A427B1" w:rsidP="00F9126C">
      <w:pPr>
        <w:spacing w:after="0" w:line="240" w:lineRule="auto"/>
      </w:pPr>
      <w:r>
        <w:separator/>
      </w:r>
    </w:p>
  </w:footnote>
  <w:footnote w:type="continuationSeparator" w:id="0">
    <w:p w:rsidR="00A427B1" w:rsidRDefault="00A427B1" w:rsidP="00F91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26C" w:rsidRDefault="00BC3EB6" w:rsidP="009D1BB3">
    <w:pPr>
      <w:pStyle w:val="En-tte"/>
      <w:jc w:val="right"/>
    </w:pPr>
    <w:r>
      <w:rPr>
        <w:sz w:val="18"/>
        <w:szCs w:val="18"/>
      </w:rPr>
      <w:t xml:space="preserve">SCP/BA le </w:t>
    </w:r>
    <w:r w:rsidR="009118E1">
      <w:rPr>
        <w:sz w:val="18"/>
        <w:szCs w:val="18"/>
      </w:rPr>
      <w:t>20</w:t>
    </w:r>
    <w:r w:rsidR="00A93783">
      <w:rPr>
        <w:sz w:val="18"/>
        <w:szCs w:val="18"/>
      </w:rPr>
      <w:t xml:space="preserve"> janvier 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12007"/>
    <w:multiLevelType w:val="hybridMultilevel"/>
    <w:tmpl w:val="3C0877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433DB"/>
    <w:multiLevelType w:val="hybridMultilevel"/>
    <w:tmpl w:val="0E7271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968CD"/>
    <w:multiLevelType w:val="hybridMultilevel"/>
    <w:tmpl w:val="C1464E4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BF56D5A"/>
    <w:multiLevelType w:val="hybridMultilevel"/>
    <w:tmpl w:val="D69CD0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1512ED"/>
    <w:multiLevelType w:val="hybridMultilevel"/>
    <w:tmpl w:val="964E9C12"/>
    <w:lvl w:ilvl="0" w:tplc="FB8A6B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309ED"/>
    <w:multiLevelType w:val="hybridMultilevel"/>
    <w:tmpl w:val="0B9477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2F4DA6"/>
    <w:multiLevelType w:val="hybridMultilevel"/>
    <w:tmpl w:val="17B600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FE29A7"/>
    <w:multiLevelType w:val="hybridMultilevel"/>
    <w:tmpl w:val="BDE449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E3778C"/>
    <w:multiLevelType w:val="hybridMultilevel"/>
    <w:tmpl w:val="1BA01830"/>
    <w:lvl w:ilvl="0" w:tplc="1BB078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A91B28"/>
    <w:multiLevelType w:val="hybridMultilevel"/>
    <w:tmpl w:val="B8C4DEC2"/>
    <w:lvl w:ilvl="0" w:tplc="F0E8894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BE3FF1"/>
    <w:multiLevelType w:val="hybridMultilevel"/>
    <w:tmpl w:val="9710CB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E564D"/>
    <w:multiLevelType w:val="hybridMultilevel"/>
    <w:tmpl w:val="7DBC38AC"/>
    <w:lvl w:ilvl="0" w:tplc="C70CAC46">
      <w:start w:val="1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1317AF"/>
    <w:multiLevelType w:val="hybridMultilevel"/>
    <w:tmpl w:val="C45EFFF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615638"/>
    <w:multiLevelType w:val="hybridMultilevel"/>
    <w:tmpl w:val="F42610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9D6D3A"/>
    <w:multiLevelType w:val="hybridMultilevel"/>
    <w:tmpl w:val="1430EC8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5859E9"/>
    <w:multiLevelType w:val="hybridMultilevel"/>
    <w:tmpl w:val="0D3E6280"/>
    <w:lvl w:ilvl="0" w:tplc="6ED0AC1A">
      <w:start w:val="23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2C6402"/>
    <w:multiLevelType w:val="hybridMultilevel"/>
    <w:tmpl w:val="B5CAA67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3A0FDC"/>
    <w:multiLevelType w:val="hybridMultilevel"/>
    <w:tmpl w:val="05D86C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986904"/>
    <w:multiLevelType w:val="hybridMultilevel"/>
    <w:tmpl w:val="CDA83E1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485C67"/>
    <w:multiLevelType w:val="hybridMultilevel"/>
    <w:tmpl w:val="4DA4FB7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2D236E"/>
    <w:multiLevelType w:val="hybridMultilevel"/>
    <w:tmpl w:val="5596DCA4"/>
    <w:lvl w:ilvl="0" w:tplc="460CC82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A24023"/>
    <w:multiLevelType w:val="hybridMultilevel"/>
    <w:tmpl w:val="6E4CC100"/>
    <w:lvl w:ilvl="0" w:tplc="3A3C724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A9058F"/>
    <w:multiLevelType w:val="hybridMultilevel"/>
    <w:tmpl w:val="5A889F44"/>
    <w:lvl w:ilvl="0" w:tplc="D47E5B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334FC4"/>
    <w:multiLevelType w:val="hybridMultilevel"/>
    <w:tmpl w:val="181E91CA"/>
    <w:lvl w:ilvl="0" w:tplc="C7E64BA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261420"/>
    <w:multiLevelType w:val="hybridMultilevel"/>
    <w:tmpl w:val="2ECA6AC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FA3D69"/>
    <w:multiLevelType w:val="hybridMultilevel"/>
    <w:tmpl w:val="9F948D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9A5989"/>
    <w:multiLevelType w:val="hybridMultilevel"/>
    <w:tmpl w:val="2EEA37E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595975"/>
    <w:multiLevelType w:val="hybridMultilevel"/>
    <w:tmpl w:val="D680718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C90D16"/>
    <w:multiLevelType w:val="hybridMultilevel"/>
    <w:tmpl w:val="717C2DC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265F4B"/>
    <w:multiLevelType w:val="hybridMultilevel"/>
    <w:tmpl w:val="20DAA71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784BE0"/>
    <w:multiLevelType w:val="hybridMultilevel"/>
    <w:tmpl w:val="612E8408"/>
    <w:lvl w:ilvl="0" w:tplc="B7888994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235E58"/>
    <w:multiLevelType w:val="hybridMultilevel"/>
    <w:tmpl w:val="5FB645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A9709EB"/>
    <w:multiLevelType w:val="hybridMultilevel"/>
    <w:tmpl w:val="CDDE6CD0"/>
    <w:lvl w:ilvl="0" w:tplc="14E4B950">
      <w:start w:val="7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B42634"/>
    <w:multiLevelType w:val="hybridMultilevel"/>
    <w:tmpl w:val="845E7CBE"/>
    <w:lvl w:ilvl="0" w:tplc="FB8A6B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FF5DD5"/>
    <w:multiLevelType w:val="hybridMultilevel"/>
    <w:tmpl w:val="C528125C"/>
    <w:lvl w:ilvl="0" w:tplc="42B8FFFA">
      <w:start w:val="2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F94A19"/>
    <w:multiLevelType w:val="hybridMultilevel"/>
    <w:tmpl w:val="771611C8"/>
    <w:lvl w:ilvl="0" w:tplc="C7E64BA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2314B79"/>
    <w:multiLevelType w:val="hybridMultilevel"/>
    <w:tmpl w:val="F46C57FE"/>
    <w:lvl w:ilvl="0" w:tplc="040C000B">
      <w:start w:val="1"/>
      <w:numFmt w:val="bullet"/>
      <w:lvlText w:val=""/>
      <w:lvlJc w:val="left"/>
      <w:pPr>
        <w:ind w:left="4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7">
    <w:nsid w:val="62C30BCC"/>
    <w:multiLevelType w:val="hybridMultilevel"/>
    <w:tmpl w:val="A698C9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7BC5920"/>
    <w:multiLevelType w:val="hybridMultilevel"/>
    <w:tmpl w:val="87A68862"/>
    <w:lvl w:ilvl="0" w:tplc="A5DA2E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797133"/>
    <w:multiLevelType w:val="hybridMultilevel"/>
    <w:tmpl w:val="F1ECB08A"/>
    <w:lvl w:ilvl="0" w:tplc="1BC844C6">
      <w:start w:val="31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8F7ECF"/>
    <w:multiLevelType w:val="hybridMultilevel"/>
    <w:tmpl w:val="38FC7E0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A144ED"/>
    <w:multiLevelType w:val="hybridMultilevel"/>
    <w:tmpl w:val="1032B4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0C91787"/>
    <w:multiLevelType w:val="hybridMultilevel"/>
    <w:tmpl w:val="B952073A"/>
    <w:lvl w:ilvl="0" w:tplc="75AE1A00">
      <w:start w:val="2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445B61"/>
    <w:multiLevelType w:val="hybridMultilevel"/>
    <w:tmpl w:val="BF50E9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8"/>
  </w:num>
  <w:num w:numId="3">
    <w:abstractNumId w:val="39"/>
  </w:num>
  <w:num w:numId="4">
    <w:abstractNumId w:val="17"/>
  </w:num>
  <w:num w:numId="5">
    <w:abstractNumId w:val="43"/>
  </w:num>
  <w:num w:numId="6">
    <w:abstractNumId w:val="21"/>
  </w:num>
  <w:num w:numId="7">
    <w:abstractNumId w:val="22"/>
  </w:num>
  <w:num w:numId="8">
    <w:abstractNumId w:val="16"/>
  </w:num>
  <w:num w:numId="9">
    <w:abstractNumId w:val="38"/>
  </w:num>
  <w:num w:numId="10">
    <w:abstractNumId w:val="33"/>
  </w:num>
  <w:num w:numId="11">
    <w:abstractNumId w:val="4"/>
  </w:num>
  <w:num w:numId="12">
    <w:abstractNumId w:val="35"/>
  </w:num>
  <w:num w:numId="13">
    <w:abstractNumId w:val="34"/>
  </w:num>
  <w:num w:numId="14">
    <w:abstractNumId w:val="23"/>
  </w:num>
  <w:num w:numId="15">
    <w:abstractNumId w:val="20"/>
  </w:num>
  <w:num w:numId="16">
    <w:abstractNumId w:val="9"/>
  </w:num>
  <w:num w:numId="17">
    <w:abstractNumId w:val="11"/>
  </w:num>
  <w:num w:numId="18">
    <w:abstractNumId w:val="36"/>
  </w:num>
  <w:num w:numId="19">
    <w:abstractNumId w:val="42"/>
  </w:num>
  <w:num w:numId="20">
    <w:abstractNumId w:val="26"/>
  </w:num>
  <w:num w:numId="21">
    <w:abstractNumId w:val="40"/>
  </w:num>
  <w:num w:numId="22">
    <w:abstractNumId w:val="40"/>
  </w:num>
  <w:num w:numId="23">
    <w:abstractNumId w:val="31"/>
  </w:num>
  <w:num w:numId="24">
    <w:abstractNumId w:val="5"/>
  </w:num>
  <w:num w:numId="25">
    <w:abstractNumId w:val="12"/>
  </w:num>
  <w:num w:numId="26">
    <w:abstractNumId w:val="29"/>
  </w:num>
  <w:num w:numId="27">
    <w:abstractNumId w:val="27"/>
  </w:num>
  <w:num w:numId="28">
    <w:abstractNumId w:val="19"/>
  </w:num>
  <w:num w:numId="29">
    <w:abstractNumId w:val="32"/>
  </w:num>
  <w:num w:numId="30">
    <w:abstractNumId w:val="24"/>
  </w:num>
  <w:num w:numId="31">
    <w:abstractNumId w:val="18"/>
  </w:num>
  <w:num w:numId="32">
    <w:abstractNumId w:val="10"/>
  </w:num>
  <w:num w:numId="33">
    <w:abstractNumId w:val="13"/>
  </w:num>
  <w:num w:numId="34">
    <w:abstractNumId w:val="14"/>
  </w:num>
  <w:num w:numId="35">
    <w:abstractNumId w:val="41"/>
  </w:num>
  <w:num w:numId="36">
    <w:abstractNumId w:val="0"/>
  </w:num>
  <w:num w:numId="37">
    <w:abstractNumId w:val="37"/>
  </w:num>
  <w:num w:numId="38">
    <w:abstractNumId w:val="6"/>
  </w:num>
  <w:num w:numId="39">
    <w:abstractNumId w:val="7"/>
  </w:num>
  <w:num w:numId="40">
    <w:abstractNumId w:val="15"/>
  </w:num>
  <w:num w:numId="41">
    <w:abstractNumId w:val="28"/>
  </w:num>
  <w:num w:numId="42">
    <w:abstractNumId w:val="3"/>
  </w:num>
  <w:num w:numId="43">
    <w:abstractNumId w:val="1"/>
  </w:num>
  <w:num w:numId="44">
    <w:abstractNumId w:val="2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BBC"/>
    <w:rsid w:val="000049DB"/>
    <w:rsid w:val="000064FA"/>
    <w:rsid w:val="00006E3E"/>
    <w:rsid w:val="0000752C"/>
    <w:rsid w:val="00007B5A"/>
    <w:rsid w:val="00007E63"/>
    <w:rsid w:val="00010C5C"/>
    <w:rsid w:val="0001273A"/>
    <w:rsid w:val="00012773"/>
    <w:rsid w:val="00015CFF"/>
    <w:rsid w:val="00015F96"/>
    <w:rsid w:val="000162C3"/>
    <w:rsid w:val="000240D2"/>
    <w:rsid w:val="00024449"/>
    <w:rsid w:val="0002448B"/>
    <w:rsid w:val="00024949"/>
    <w:rsid w:val="00026CA8"/>
    <w:rsid w:val="00027F1D"/>
    <w:rsid w:val="00031F02"/>
    <w:rsid w:val="00032A00"/>
    <w:rsid w:val="00032F38"/>
    <w:rsid w:val="0003546C"/>
    <w:rsid w:val="000362C2"/>
    <w:rsid w:val="00037158"/>
    <w:rsid w:val="0003788B"/>
    <w:rsid w:val="0004056B"/>
    <w:rsid w:val="0004148D"/>
    <w:rsid w:val="00041D57"/>
    <w:rsid w:val="00042E59"/>
    <w:rsid w:val="000431C4"/>
    <w:rsid w:val="0004390E"/>
    <w:rsid w:val="00044E3F"/>
    <w:rsid w:val="00045ABD"/>
    <w:rsid w:val="00045F98"/>
    <w:rsid w:val="00046441"/>
    <w:rsid w:val="00047877"/>
    <w:rsid w:val="000503AE"/>
    <w:rsid w:val="0005114B"/>
    <w:rsid w:val="000519B3"/>
    <w:rsid w:val="00052192"/>
    <w:rsid w:val="00052766"/>
    <w:rsid w:val="00053A3A"/>
    <w:rsid w:val="00053FF7"/>
    <w:rsid w:val="0005477B"/>
    <w:rsid w:val="000551EC"/>
    <w:rsid w:val="00060CA3"/>
    <w:rsid w:val="00063B19"/>
    <w:rsid w:val="00063C29"/>
    <w:rsid w:val="00065FC8"/>
    <w:rsid w:val="00070B66"/>
    <w:rsid w:val="00073F92"/>
    <w:rsid w:val="0007439F"/>
    <w:rsid w:val="000755DE"/>
    <w:rsid w:val="00077CAE"/>
    <w:rsid w:val="000810CE"/>
    <w:rsid w:val="000812DC"/>
    <w:rsid w:val="00082164"/>
    <w:rsid w:val="00084924"/>
    <w:rsid w:val="0009123C"/>
    <w:rsid w:val="00092B72"/>
    <w:rsid w:val="000931EC"/>
    <w:rsid w:val="0009412C"/>
    <w:rsid w:val="000A0FAE"/>
    <w:rsid w:val="000A1299"/>
    <w:rsid w:val="000A3E67"/>
    <w:rsid w:val="000A5950"/>
    <w:rsid w:val="000B12E1"/>
    <w:rsid w:val="000B4CB4"/>
    <w:rsid w:val="000C048D"/>
    <w:rsid w:val="000C143F"/>
    <w:rsid w:val="000C2063"/>
    <w:rsid w:val="000C2734"/>
    <w:rsid w:val="000C74C3"/>
    <w:rsid w:val="000D1782"/>
    <w:rsid w:val="000D1B7D"/>
    <w:rsid w:val="000D611E"/>
    <w:rsid w:val="000E0359"/>
    <w:rsid w:val="000E0BFF"/>
    <w:rsid w:val="000E18A0"/>
    <w:rsid w:val="000E399D"/>
    <w:rsid w:val="000E3E7A"/>
    <w:rsid w:val="000E5022"/>
    <w:rsid w:val="000E5889"/>
    <w:rsid w:val="000E69C2"/>
    <w:rsid w:val="000E7FD9"/>
    <w:rsid w:val="000F2194"/>
    <w:rsid w:val="000F253C"/>
    <w:rsid w:val="000F4BCC"/>
    <w:rsid w:val="000F63BE"/>
    <w:rsid w:val="000F63D8"/>
    <w:rsid w:val="000F6E04"/>
    <w:rsid w:val="000F7673"/>
    <w:rsid w:val="000F7F16"/>
    <w:rsid w:val="00104719"/>
    <w:rsid w:val="00104D78"/>
    <w:rsid w:val="00106C36"/>
    <w:rsid w:val="00106F81"/>
    <w:rsid w:val="00113296"/>
    <w:rsid w:val="00113A5E"/>
    <w:rsid w:val="001159B6"/>
    <w:rsid w:val="0011616A"/>
    <w:rsid w:val="00120A34"/>
    <w:rsid w:val="0012124F"/>
    <w:rsid w:val="00121873"/>
    <w:rsid w:val="0012187A"/>
    <w:rsid w:val="001267C4"/>
    <w:rsid w:val="00130420"/>
    <w:rsid w:val="00130CB8"/>
    <w:rsid w:val="00133071"/>
    <w:rsid w:val="00135233"/>
    <w:rsid w:val="0013532A"/>
    <w:rsid w:val="00136152"/>
    <w:rsid w:val="0014124F"/>
    <w:rsid w:val="00144326"/>
    <w:rsid w:val="00147940"/>
    <w:rsid w:val="00147CFD"/>
    <w:rsid w:val="00151FC4"/>
    <w:rsid w:val="00153FE4"/>
    <w:rsid w:val="00156A12"/>
    <w:rsid w:val="00161BE1"/>
    <w:rsid w:val="001628E1"/>
    <w:rsid w:val="00162914"/>
    <w:rsid w:val="00164849"/>
    <w:rsid w:val="00164E28"/>
    <w:rsid w:val="00166389"/>
    <w:rsid w:val="00166725"/>
    <w:rsid w:val="00173780"/>
    <w:rsid w:val="00173CA4"/>
    <w:rsid w:val="00176A8C"/>
    <w:rsid w:val="00180367"/>
    <w:rsid w:val="001806BA"/>
    <w:rsid w:val="001816A3"/>
    <w:rsid w:val="0018170E"/>
    <w:rsid w:val="00182B40"/>
    <w:rsid w:val="00182CFB"/>
    <w:rsid w:val="00182E50"/>
    <w:rsid w:val="001859FC"/>
    <w:rsid w:val="00185FFF"/>
    <w:rsid w:val="00187D51"/>
    <w:rsid w:val="00190A91"/>
    <w:rsid w:val="00190D32"/>
    <w:rsid w:val="0019161E"/>
    <w:rsid w:val="00191934"/>
    <w:rsid w:val="00197828"/>
    <w:rsid w:val="0019787B"/>
    <w:rsid w:val="001A110D"/>
    <w:rsid w:val="001A49E9"/>
    <w:rsid w:val="001A5537"/>
    <w:rsid w:val="001B3643"/>
    <w:rsid w:val="001B5DB8"/>
    <w:rsid w:val="001C057B"/>
    <w:rsid w:val="001C2E1A"/>
    <w:rsid w:val="001C3B68"/>
    <w:rsid w:val="001C3D23"/>
    <w:rsid w:val="001C3E89"/>
    <w:rsid w:val="001C5CAA"/>
    <w:rsid w:val="001C6357"/>
    <w:rsid w:val="001D1B3F"/>
    <w:rsid w:val="001D1FFD"/>
    <w:rsid w:val="001D284E"/>
    <w:rsid w:val="001D2B20"/>
    <w:rsid w:val="001D3A5B"/>
    <w:rsid w:val="001D6B85"/>
    <w:rsid w:val="001D7314"/>
    <w:rsid w:val="001D7F87"/>
    <w:rsid w:val="001E1780"/>
    <w:rsid w:val="001E3FB2"/>
    <w:rsid w:val="001E6E80"/>
    <w:rsid w:val="001F17F3"/>
    <w:rsid w:val="001F1802"/>
    <w:rsid w:val="001F2004"/>
    <w:rsid w:val="001F76A8"/>
    <w:rsid w:val="001F76C6"/>
    <w:rsid w:val="0020214E"/>
    <w:rsid w:val="002036FD"/>
    <w:rsid w:val="002043C0"/>
    <w:rsid w:val="00204998"/>
    <w:rsid w:val="00205707"/>
    <w:rsid w:val="00206759"/>
    <w:rsid w:val="002067AC"/>
    <w:rsid w:val="002123E8"/>
    <w:rsid w:val="00212F0D"/>
    <w:rsid w:val="002146A2"/>
    <w:rsid w:val="0021589F"/>
    <w:rsid w:val="00216167"/>
    <w:rsid w:val="00217342"/>
    <w:rsid w:val="002202FD"/>
    <w:rsid w:val="00220820"/>
    <w:rsid w:val="0022363C"/>
    <w:rsid w:val="00224507"/>
    <w:rsid w:val="00225B32"/>
    <w:rsid w:val="00225FC4"/>
    <w:rsid w:val="00226ED8"/>
    <w:rsid w:val="00231D67"/>
    <w:rsid w:val="00232A4C"/>
    <w:rsid w:val="00235711"/>
    <w:rsid w:val="00236F16"/>
    <w:rsid w:val="00242D3F"/>
    <w:rsid w:val="00242E02"/>
    <w:rsid w:val="0024361B"/>
    <w:rsid w:val="00246E0C"/>
    <w:rsid w:val="0024753B"/>
    <w:rsid w:val="00251132"/>
    <w:rsid w:val="00252C67"/>
    <w:rsid w:val="002541A9"/>
    <w:rsid w:val="00254387"/>
    <w:rsid w:val="00254801"/>
    <w:rsid w:val="00254DDB"/>
    <w:rsid w:val="00254FC8"/>
    <w:rsid w:val="002608BE"/>
    <w:rsid w:val="00261A2E"/>
    <w:rsid w:val="00263320"/>
    <w:rsid w:val="00263749"/>
    <w:rsid w:val="00264B37"/>
    <w:rsid w:val="002657C8"/>
    <w:rsid w:val="00265EBF"/>
    <w:rsid w:val="00266792"/>
    <w:rsid w:val="00266CD9"/>
    <w:rsid w:val="0026751E"/>
    <w:rsid w:val="00271254"/>
    <w:rsid w:val="00271A55"/>
    <w:rsid w:val="0027227D"/>
    <w:rsid w:val="00272E33"/>
    <w:rsid w:val="00273193"/>
    <w:rsid w:val="0027324C"/>
    <w:rsid w:val="002810E8"/>
    <w:rsid w:val="002817D1"/>
    <w:rsid w:val="00282FBF"/>
    <w:rsid w:val="00283533"/>
    <w:rsid w:val="00283688"/>
    <w:rsid w:val="00285042"/>
    <w:rsid w:val="00286823"/>
    <w:rsid w:val="00287D80"/>
    <w:rsid w:val="00292AD7"/>
    <w:rsid w:val="00292CBF"/>
    <w:rsid w:val="00293949"/>
    <w:rsid w:val="00294612"/>
    <w:rsid w:val="00294903"/>
    <w:rsid w:val="00295616"/>
    <w:rsid w:val="00297F15"/>
    <w:rsid w:val="002A13A3"/>
    <w:rsid w:val="002A4EFD"/>
    <w:rsid w:val="002A5F2C"/>
    <w:rsid w:val="002B0783"/>
    <w:rsid w:val="002B0E93"/>
    <w:rsid w:val="002B22EB"/>
    <w:rsid w:val="002B4D61"/>
    <w:rsid w:val="002B7533"/>
    <w:rsid w:val="002C1A77"/>
    <w:rsid w:val="002C2FB0"/>
    <w:rsid w:val="002C302F"/>
    <w:rsid w:val="002C3FD6"/>
    <w:rsid w:val="002C4CA7"/>
    <w:rsid w:val="002C5454"/>
    <w:rsid w:val="002C54D1"/>
    <w:rsid w:val="002D0C1E"/>
    <w:rsid w:val="002D0DF1"/>
    <w:rsid w:val="002D3307"/>
    <w:rsid w:val="002D4629"/>
    <w:rsid w:val="002D5682"/>
    <w:rsid w:val="002E17CB"/>
    <w:rsid w:val="002E3323"/>
    <w:rsid w:val="002E3A00"/>
    <w:rsid w:val="002E6F8F"/>
    <w:rsid w:val="002F119B"/>
    <w:rsid w:val="002F1729"/>
    <w:rsid w:val="002F1C1B"/>
    <w:rsid w:val="002F2E0B"/>
    <w:rsid w:val="002F4221"/>
    <w:rsid w:val="002F4675"/>
    <w:rsid w:val="002F7835"/>
    <w:rsid w:val="00300086"/>
    <w:rsid w:val="0030360E"/>
    <w:rsid w:val="00303D1A"/>
    <w:rsid w:val="003043D6"/>
    <w:rsid w:val="00311F22"/>
    <w:rsid w:val="003141C8"/>
    <w:rsid w:val="003141D7"/>
    <w:rsid w:val="00314EC2"/>
    <w:rsid w:val="003154CC"/>
    <w:rsid w:val="003176BD"/>
    <w:rsid w:val="00323377"/>
    <w:rsid w:val="00323499"/>
    <w:rsid w:val="003272C8"/>
    <w:rsid w:val="0032734D"/>
    <w:rsid w:val="0032790D"/>
    <w:rsid w:val="00330920"/>
    <w:rsid w:val="00331522"/>
    <w:rsid w:val="00331A2E"/>
    <w:rsid w:val="00332652"/>
    <w:rsid w:val="0033408C"/>
    <w:rsid w:val="00334A56"/>
    <w:rsid w:val="00337A44"/>
    <w:rsid w:val="00341060"/>
    <w:rsid w:val="0034241A"/>
    <w:rsid w:val="003436E7"/>
    <w:rsid w:val="00345174"/>
    <w:rsid w:val="003465E0"/>
    <w:rsid w:val="00346E48"/>
    <w:rsid w:val="00347F13"/>
    <w:rsid w:val="00350235"/>
    <w:rsid w:val="003511E7"/>
    <w:rsid w:val="0035176C"/>
    <w:rsid w:val="00351D1B"/>
    <w:rsid w:val="0035244E"/>
    <w:rsid w:val="00352A98"/>
    <w:rsid w:val="003530CB"/>
    <w:rsid w:val="00353202"/>
    <w:rsid w:val="00353DD7"/>
    <w:rsid w:val="0035495F"/>
    <w:rsid w:val="003551E1"/>
    <w:rsid w:val="003566FF"/>
    <w:rsid w:val="00356EA6"/>
    <w:rsid w:val="003576D2"/>
    <w:rsid w:val="00360423"/>
    <w:rsid w:val="00361C3F"/>
    <w:rsid w:val="003628BF"/>
    <w:rsid w:val="003679FF"/>
    <w:rsid w:val="00367EEB"/>
    <w:rsid w:val="003711FE"/>
    <w:rsid w:val="003712B3"/>
    <w:rsid w:val="00371C4D"/>
    <w:rsid w:val="00373165"/>
    <w:rsid w:val="003778F3"/>
    <w:rsid w:val="00377BB5"/>
    <w:rsid w:val="00381945"/>
    <w:rsid w:val="003819FC"/>
    <w:rsid w:val="00381D8B"/>
    <w:rsid w:val="003842A0"/>
    <w:rsid w:val="00387BB1"/>
    <w:rsid w:val="00392203"/>
    <w:rsid w:val="00397633"/>
    <w:rsid w:val="003A0296"/>
    <w:rsid w:val="003A235A"/>
    <w:rsid w:val="003A3F46"/>
    <w:rsid w:val="003A5EFC"/>
    <w:rsid w:val="003B0A6F"/>
    <w:rsid w:val="003B13AC"/>
    <w:rsid w:val="003B3CD9"/>
    <w:rsid w:val="003B43CC"/>
    <w:rsid w:val="003B454E"/>
    <w:rsid w:val="003B51F8"/>
    <w:rsid w:val="003B668F"/>
    <w:rsid w:val="003B7002"/>
    <w:rsid w:val="003B76D1"/>
    <w:rsid w:val="003C1D9E"/>
    <w:rsid w:val="003C36A4"/>
    <w:rsid w:val="003C5E5C"/>
    <w:rsid w:val="003C60A8"/>
    <w:rsid w:val="003D10A9"/>
    <w:rsid w:val="003D28D4"/>
    <w:rsid w:val="003D2C8A"/>
    <w:rsid w:val="003D35DB"/>
    <w:rsid w:val="003D511C"/>
    <w:rsid w:val="003D57EA"/>
    <w:rsid w:val="003E790C"/>
    <w:rsid w:val="003F0FB6"/>
    <w:rsid w:val="003F175D"/>
    <w:rsid w:val="003F1E41"/>
    <w:rsid w:val="003F36DB"/>
    <w:rsid w:val="003F39F2"/>
    <w:rsid w:val="004049CE"/>
    <w:rsid w:val="004078D9"/>
    <w:rsid w:val="004108B8"/>
    <w:rsid w:val="0041410C"/>
    <w:rsid w:val="0041441C"/>
    <w:rsid w:val="00416E70"/>
    <w:rsid w:val="00417A9C"/>
    <w:rsid w:val="00421196"/>
    <w:rsid w:val="004225E7"/>
    <w:rsid w:val="00422DD2"/>
    <w:rsid w:val="00424FBC"/>
    <w:rsid w:val="00425AA9"/>
    <w:rsid w:val="0042678D"/>
    <w:rsid w:val="00426F07"/>
    <w:rsid w:val="00426FD1"/>
    <w:rsid w:val="0043219A"/>
    <w:rsid w:val="00432392"/>
    <w:rsid w:val="0043253A"/>
    <w:rsid w:val="00433832"/>
    <w:rsid w:val="004411DA"/>
    <w:rsid w:val="00441837"/>
    <w:rsid w:val="0044244C"/>
    <w:rsid w:val="00442AFF"/>
    <w:rsid w:val="004454F0"/>
    <w:rsid w:val="004463A8"/>
    <w:rsid w:val="00450487"/>
    <w:rsid w:val="00454832"/>
    <w:rsid w:val="004548B5"/>
    <w:rsid w:val="00460DBA"/>
    <w:rsid w:val="00462544"/>
    <w:rsid w:val="00462D8E"/>
    <w:rsid w:val="00465797"/>
    <w:rsid w:val="004717F5"/>
    <w:rsid w:val="00474AA8"/>
    <w:rsid w:val="00476736"/>
    <w:rsid w:val="00476FAD"/>
    <w:rsid w:val="004806DF"/>
    <w:rsid w:val="00481DCB"/>
    <w:rsid w:val="00482208"/>
    <w:rsid w:val="00483463"/>
    <w:rsid w:val="00483874"/>
    <w:rsid w:val="00485F1F"/>
    <w:rsid w:val="004874B4"/>
    <w:rsid w:val="00487A78"/>
    <w:rsid w:val="004906FD"/>
    <w:rsid w:val="0049263D"/>
    <w:rsid w:val="00493B0B"/>
    <w:rsid w:val="00494824"/>
    <w:rsid w:val="00494E4C"/>
    <w:rsid w:val="00495497"/>
    <w:rsid w:val="00497361"/>
    <w:rsid w:val="004A098D"/>
    <w:rsid w:val="004A1662"/>
    <w:rsid w:val="004A23CA"/>
    <w:rsid w:val="004A3678"/>
    <w:rsid w:val="004A4067"/>
    <w:rsid w:val="004A40A9"/>
    <w:rsid w:val="004A4859"/>
    <w:rsid w:val="004A7FE7"/>
    <w:rsid w:val="004B1CC3"/>
    <w:rsid w:val="004B3797"/>
    <w:rsid w:val="004B4889"/>
    <w:rsid w:val="004B652A"/>
    <w:rsid w:val="004B6ABD"/>
    <w:rsid w:val="004C0625"/>
    <w:rsid w:val="004C0A7D"/>
    <w:rsid w:val="004C1A62"/>
    <w:rsid w:val="004C2FA7"/>
    <w:rsid w:val="004C2FC7"/>
    <w:rsid w:val="004C3A5B"/>
    <w:rsid w:val="004C4431"/>
    <w:rsid w:val="004C49F5"/>
    <w:rsid w:val="004C5320"/>
    <w:rsid w:val="004C63FC"/>
    <w:rsid w:val="004C738B"/>
    <w:rsid w:val="004C7B53"/>
    <w:rsid w:val="004D1854"/>
    <w:rsid w:val="004D28E1"/>
    <w:rsid w:val="004D2D8C"/>
    <w:rsid w:val="004D7545"/>
    <w:rsid w:val="004E0722"/>
    <w:rsid w:val="004E369A"/>
    <w:rsid w:val="004F0E95"/>
    <w:rsid w:val="004F11DB"/>
    <w:rsid w:val="004F34EB"/>
    <w:rsid w:val="004F3F91"/>
    <w:rsid w:val="004F4898"/>
    <w:rsid w:val="004F5B51"/>
    <w:rsid w:val="004F7A0A"/>
    <w:rsid w:val="004F7CF0"/>
    <w:rsid w:val="00503B13"/>
    <w:rsid w:val="005049FB"/>
    <w:rsid w:val="00504F0D"/>
    <w:rsid w:val="00512E14"/>
    <w:rsid w:val="00514AA5"/>
    <w:rsid w:val="0051603E"/>
    <w:rsid w:val="00516BDC"/>
    <w:rsid w:val="005172FE"/>
    <w:rsid w:val="00523E1F"/>
    <w:rsid w:val="00526CAF"/>
    <w:rsid w:val="005276DE"/>
    <w:rsid w:val="00527797"/>
    <w:rsid w:val="0053083D"/>
    <w:rsid w:val="00531049"/>
    <w:rsid w:val="005354B8"/>
    <w:rsid w:val="0053687C"/>
    <w:rsid w:val="005434EA"/>
    <w:rsid w:val="0054673C"/>
    <w:rsid w:val="00550077"/>
    <w:rsid w:val="0055066D"/>
    <w:rsid w:val="00551501"/>
    <w:rsid w:val="00555141"/>
    <w:rsid w:val="00561219"/>
    <w:rsid w:val="0056353D"/>
    <w:rsid w:val="00565736"/>
    <w:rsid w:val="0056623C"/>
    <w:rsid w:val="00566B7E"/>
    <w:rsid w:val="00570C53"/>
    <w:rsid w:val="00571AE4"/>
    <w:rsid w:val="00572493"/>
    <w:rsid w:val="0057260F"/>
    <w:rsid w:val="00572E91"/>
    <w:rsid w:val="00575A79"/>
    <w:rsid w:val="0057629C"/>
    <w:rsid w:val="00577A3E"/>
    <w:rsid w:val="00580C89"/>
    <w:rsid w:val="0058307E"/>
    <w:rsid w:val="005843F2"/>
    <w:rsid w:val="00584FAC"/>
    <w:rsid w:val="0058521B"/>
    <w:rsid w:val="00587CE7"/>
    <w:rsid w:val="0059150A"/>
    <w:rsid w:val="005939B3"/>
    <w:rsid w:val="00593DD7"/>
    <w:rsid w:val="00593FB4"/>
    <w:rsid w:val="00595115"/>
    <w:rsid w:val="0059625B"/>
    <w:rsid w:val="005A4CA1"/>
    <w:rsid w:val="005A4CC5"/>
    <w:rsid w:val="005A4FC7"/>
    <w:rsid w:val="005A70AF"/>
    <w:rsid w:val="005A75C8"/>
    <w:rsid w:val="005B0A42"/>
    <w:rsid w:val="005B2FB1"/>
    <w:rsid w:val="005B4397"/>
    <w:rsid w:val="005B4DC7"/>
    <w:rsid w:val="005B5231"/>
    <w:rsid w:val="005B6D1D"/>
    <w:rsid w:val="005C049A"/>
    <w:rsid w:val="005C2C20"/>
    <w:rsid w:val="005C343D"/>
    <w:rsid w:val="005C5AE2"/>
    <w:rsid w:val="005D2996"/>
    <w:rsid w:val="005D2B85"/>
    <w:rsid w:val="005E00ED"/>
    <w:rsid w:val="005E00FD"/>
    <w:rsid w:val="005E0272"/>
    <w:rsid w:val="005E05FF"/>
    <w:rsid w:val="005E0EBD"/>
    <w:rsid w:val="005E2E96"/>
    <w:rsid w:val="005E32BA"/>
    <w:rsid w:val="005E3562"/>
    <w:rsid w:val="005E419F"/>
    <w:rsid w:val="005E4E94"/>
    <w:rsid w:val="005E65B7"/>
    <w:rsid w:val="005F011B"/>
    <w:rsid w:val="005F2507"/>
    <w:rsid w:val="005F36F2"/>
    <w:rsid w:val="005F55D2"/>
    <w:rsid w:val="005F5FDA"/>
    <w:rsid w:val="005F73B4"/>
    <w:rsid w:val="005F7AEF"/>
    <w:rsid w:val="005F7C3B"/>
    <w:rsid w:val="00601918"/>
    <w:rsid w:val="00604E63"/>
    <w:rsid w:val="0061231D"/>
    <w:rsid w:val="00612D32"/>
    <w:rsid w:val="00612E9D"/>
    <w:rsid w:val="00622261"/>
    <w:rsid w:val="00622C0A"/>
    <w:rsid w:val="00625BE0"/>
    <w:rsid w:val="00626B5F"/>
    <w:rsid w:val="0063125B"/>
    <w:rsid w:val="00631573"/>
    <w:rsid w:val="00631F61"/>
    <w:rsid w:val="0063484C"/>
    <w:rsid w:val="00634D21"/>
    <w:rsid w:val="0063746B"/>
    <w:rsid w:val="00640345"/>
    <w:rsid w:val="00641E2A"/>
    <w:rsid w:val="00643018"/>
    <w:rsid w:val="00644EE8"/>
    <w:rsid w:val="006507F1"/>
    <w:rsid w:val="00654C9C"/>
    <w:rsid w:val="00656058"/>
    <w:rsid w:val="00660E1E"/>
    <w:rsid w:val="00661832"/>
    <w:rsid w:val="00662946"/>
    <w:rsid w:val="00662DB0"/>
    <w:rsid w:val="00664B42"/>
    <w:rsid w:val="0066650D"/>
    <w:rsid w:val="00667DE0"/>
    <w:rsid w:val="0067034F"/>
    <w:rsid w:val="00672D4F"/>
    <w:rsid w:val="006768C5"/>
    <w:rsid w:val="00677244"/>
    <w:rsid w:val="00680B43"/>
    <w:rsid w:val="00681EDA"/>
    <w:rsid w:val="006833C2"/>
    <w:rsid w:val="00683DF3"/>
    <w:rsid w:val="0068422B"/>
    <w:rsid w:val="006858E7"/>
    <w:rsid w:val="00685EEC"/>
    <w:rsid w:val="0068679A"/>
    <w:rsid w:val="00686F4D"/>
    <w:rsid w:val="00687B02"/>
    <w:rsid w:val="00687C1C"/>
    <w:rsid w:val="00687CA8"/>
    <w:rsid w:val="006900A0"/>
    <w:rsid w:val="00690978"/>
    <w:rsid w:val="00690E6A"/>
    <w:rsid w:val="00691ACD"/>
    <w:rsid w:val="00694931"/>
    <w:rsid w:val="006965CA"/>
    <w:rsid w:val="00697487"/>
    <w:rsid w:val="006A10A6"/>
    <w:rsid w:val="006A2B53"/>
    <w:rsid w:val="006A349B"/>
    <w:rsid w:val="006A718B"/>
    <w:rsid w:val="006A7FBF"/>
    <w:rsid w:val="006B407C"/>
    <w:rsid w:val="006B435D"/>
    <w:rsid w:val="006B7D21"/>
    <w:rsid w:val="006C1403"/>
    <w:rsid w:val="006C376B"/>
    <w:rsid w:val="006C3F9D"/>
    <w:rsid w:val="006C5C13"/>
    <w:rsid w:val="006C6A5E"/>
    <w:rsid w:val="006C6BBE"/>
    <w:rsid w:val="006C7461"/>
    <w:rsid w:val="006C7B78"/>
    <w:rsid w:val="006D090B"/>
    <w:rsid w:val="006D0C03"/>
    <w:rsid w:val="006D1E3C"/>
    <w:rsid w:val="006D21DA"/>
    <w:rsid w:val="006D4469"/>
    <w:rsid w:val="006E0112"/>
    <w:rsid w:val="006E035E"/>
    <w:rsid w:val="006E12EC"/>
    <w:rsid w:val="006E2F07"/>
    <w:rsid w:val="006E51F3"/>
    <w:rsid w:val="006E6355"/>
    <w:rsid w:val="006E76E5"/>
    <w:rsid w:val="006F3943"/>
    <w:rsid w:val="006F506A"/>
    <w:rsid w:val="007001C6"/>
    <w:rsid w:val="0070142F"/>
    <w:rsid w:val="00701DB8"/>
    <w:rsid w:val="007025A2"/>
    <w:rsid w:val="00702A6B"/>
    <w:rsid w:val="00703078"/>
    <w:rsid w:val="00704301"/>
    <w:rsid w:val="007047AA"/>
    <w:rsid w:val="0070593D"/>
    <w:rsid w:val="00711269"/>
    <w:rsid w:val="0071193A"/>
    <w:rsid w:val="007140A9"/>
    <w:rsid w:val="00714E34"/>
    <w:rsid w:val="0071515B"/>
    <w:rsid w:val="007155D2"/>
    <w:rsid w:val="00717190"/>
    <w:rsid w:val="00717710"/>
    <w:rsid w:val="00723250"/>
    <w:rsid w:val="00724123"/>
    <w:rsid w:val="00725C5C"/>
    <w:rsid w:val="007268B3"/>
    <w:rsid w:val="0072694E"/>
    <w:rsid w:val="00730A1A"/>
    <w:rsid w:val="00731AA5"/>
    <w:rsid w:val="00731D7B"/>
    <w:rsid w:val="00735006"/>
    <w:rsid w:val="00735F4C"/>
    <w:rsid w:val="00736174"/>
    <w:rsid w:val="007419EA"/>
    <w:rsid w:val="00741E50"/>
    <w:rsid w:val="00743563"/>
    <w:rsid w:val="007440AC"/>
    <w:rsid w:val="007440DC"/>
    <w:rsid w:val="007453A6"/>
    <w:rsid w:val="00752424"/>
    <w:rsid w:val="00752E8C"/>
    <w:rsid w:val="00753D7A"/>
    <w:rsid w:val="00757476"/>
    <w:rsid w:val="00760A30"/>
    <w:rsid w:val="00765117"/>
    <w:rsid w:val="00771D80"/>
    <w:rsid w:val="00772B78"/>
    <w:rsid w:val="007733C3"/>
    <w:rsid w:val="00774C98"/>
    <w:rsid w:val="00775970"/>
    <w:rsid w:val="00780096"/>
    <w:rsid w:val="007806B0"/>
    <w:rsid w:val="00780E80"/>
    <w:rsid w:val="0078227E"/>
    <w:rsid w:val="00785322"/>
    <w:rsid w:val="007856AA"/>
    <w:rsid w:val="00786162"/>
    <w:rsid w:val="00792BAC"/>
    <w:rsid w:val="007934A6"/>
    <w:rsid w:val="00793572"/>
    <w:rsid w:val="007939C8"/>
    <w:rsid w:val="007969FF"/>
    <w:rsid w:val="007A1133"/>
    <w:rsid w:val="007A1300"/>
    <w:rsid w:val="007A19E8"/>
    <w:rsid w:val="007A2656"/>
    <w:rsid w:val="007A34FA"/>
    <w:rsid w:val="007A43C8"/>
    <w:rsid w:val="007A5F19"/>
    <w:rsid w:val="007A6D85"/>
    <w:rsid w:val="007A7746"/>
    <w:rsid w:val="007B04E7"/>
    <w:rsid w:val="007B0CC1"/>
    <w:rsid w:val="007B2F42"/>
    <w:rsid w:val="007B5E91"/>
    <w:rsid w:val="007B6CE5"/>
    <w:rsid w:val="007C18B4"/>
    <w:rsid w:val="007C353A"/>
    <w:rsid w:val="007C6D2F"/>
    <w:rsid w:val="007C6D83"/>
    <w:rsid w:val="007C7026"/>
    <w:rsid w:val="007C744F"/>
    <w:rsid w:val="007D5022"/>
    <w:rsid w:val="007D5A16"/>
    <w:rsid w:val="007E0AB2"/>
    <w:rsid w:val="007E1427"/>
    <w:rsid w:val="007E264C"/>
    <w:rsid w:val="007E2C6F"/>
    <w:rsid w:val="007E2E79"/>
    <w:rsid w:val="007E3B99"/>
    <w:rsid w:val="007E5795"/>
    <w:rsid w:val="007E7BD1"/>
    <w:rsid w:val="007F04DD"/>
    <w:rsid w:val="007F2050"/>
    <w:rsid w:val="007F2326"/>
    <w:rsid w:val="007F2929"/>
    <w:rsid w:val="007F4A84"/>
    <w:rsid w:val="007F73B0"/>
    <w:rsid w:val="007F7EDE"/>
    <w:rsid w:val="00800927"/>
    <w:rsid w:val="00801899"/>
    <w:rsid w:val="00803EE8"/>
    <w:rsid w:val="00804E89"/>
    <w:rsid w:val="0080595D"/>
    <w:rsid w:val="00806C9E"/>
    <w:rsid w:val="00810ACC"/>
    <w:rsid w:val="008113C2"/>
    <w:rsid w:val="00812622"/>
    <w:rsid w:val="00815928"/>
    <w:rsid w:val="0081649A"/>
    <w:rsid w:val="008169A7"/>
    <w:rsid w:val="0081713B"/>
    <w:rsid w:val="00817330"/>
    <w:rsid w:val="00820D18"/>
    <w:rsid w:val="00822EB6"/>
    <w:rsid w:val="00823935"/>
    <w:rsid w:val="00823E80"/>
    <w:rsid w:val="00825955"/>
    <w:rsid w:val="00825B58"/>
    <w:rsid w:val="00826558"/>
    <w:rsid w:val="00830A39"/>
    <w:rsid w:val="008336B3"/>
    <w:rsid w:val="00833DCB"/>
    <w:rsid w:val="0083470B"/>
    <w:rsid w:val="00835805"/>
    <w:rsid w:val="008401EB"/>
    <w:rsid w:val="00841CC2"/>
    <w:rsid w:val="00842316"/>
    <w:rsid w:val="00843496"/>
    <w:rsid w:val="00843E92"/>
    <w:rsid w:val="00850019"/>
    <w:rsid w:val="0085056E"/>
    <w:rsid w:val="0085300C"/>
    <w:rsid w:val="008537AD"/>
    <w:rsid w:val="00854172"/>
    <w:rsid w:val="008557A0"/>
    <w:rsid w:val="00855D73"/>
    <w:rsid w:val="00857BD8"/>
    <w:rsid w:val="0086280B"/>
    <w:rsid w:val="00871E35"/>
    <w:rsid w:val="008726B3"/>
    <w:rsid w:val="008731D7"/>
    <w:rsid w:val="00873219"/>
    <w:rsid w:val="00875D5E"/>
    <w:rsid w:val="00876759"/>
    <w:rsid w:val="00876E48"/>
    <w:rsid w:val="00876EF7"/>
    <w:rsid w:val="00880C08"/>
    <w:rsid w:val="00881EFF"/>
    <w:rsid w:val="00882549"/>
    <w:rsid w:val="00883653"/>
    <w:rsid w:val="00883D8A"/>
    <w:rsid w:val="0088437B"/>
    <w:rsid w:val="00884A33"/>
    <w:rsid w:val="00890B16"/>
    <w:rsid w:val="00891CFC"/>
    <w:rsid w:val="00892456"/>
    <w:rsid w:val="00894D33"/>
    <w:rsid w:val="008950C1"/>
    <w:rsid w:val="008A1772"/>
    <w:rsid w:val="008A212B"/>
    <w:rsid w:val="008A2B00"/>
    <w:rsid w:val="008A4CC9"/>
    <w:rsid w:val="008A6412"/>
    <w:rsid w:val="008B064C"/>
    <w:rsid w:val="008B175E"/>
    <w:rsid w:val="008B1A02"/>
    <w:rsid w:val="008B3792"/>
    <w:rsid w:val="008B45FD"/>
    <w:rsid w:val="008B4766"/>
    <w:rsid w:val="008B4BD9"/>
    <w:rsid w:val="008B5333"/>
    <w:rsid w:val="008B5F47"/>
    <w:rsid w:val="008B691F"/>
    <w:rsid w:val="008C00AC"/>
    <w:rsid w:val="008C344F"/>
    <w:rsid w:val="008C3E1D"/>
    <w:rsid w:val="008C456C"/>
    <w:rsid w:val="008C478A"/>
    <w:rsid w:val="008C5046"/>
    <w:rsid w:val="008C6C57"/>
    <w:rsid w:val="008C7DE5"/>
    <w:rsid w:val="008D11B7"/>
    <w:rsid w:val="008D4859"/>
    <w:rsid w:val="008D5A77"/>
    <w:rsid w:val="008D7C5E"/>
    <w:rsid w:val="008E1C8B"/>
    <w:rsid w:val="008E3408"/>
    <w:rsid w:val="008E3D07"/>
    <w:rsid w:val="008E4BDE"/>
    <w:rsid w:val="008E53B1"/>
    <w:rsid w:val="008E58AB"/>
    <w:rsid w:val="008E6363"/>
    <w:rsid w:val="008E7933"/>
    <w:rsid w:val="008F110D"/>
    <w:rsid w:val="008F21CF"/>
    <w:rsid w:val="008F53DC"/>
    <w:rsid w:val="0090002D"/>
    <w:rsid w:val="00900D48"/>
    <w:rsid w:val="0090226B"/>
    <w:rsid w:val="00903872"/>
    <w:rsid w:val="0090456C"/>
    <w:rsid w:val="00904755"/>
    <w:rsid w:val="009047A3"/>
    <w:rsid w:val="009049FA"/>
    <w:rsid w:val="00907D00"/>
    <w:rsid w:val="00910415"/>
    <w:rsid w:val="00910F5D"/>
    <w:rsid w:val="009118E1"/>
    <w:rsid w:val="0091263A"/>
    <w:rsid w:val="00913324"/>
    <w:rsid w:val="00913BC7"/>
    <w:rsid w:val="00914389"/>
    <w:rsid w:val="00917EAE"/>
    <w:rsid w:val="00917F1E"/>
    <w:rsid w:val="0092067E"/>
    <w:rsid w:val="00920F90"/>
    <w:rsid w:val="00921DC7"/>
    <w:rsid w:val="00922BEE"/>
    <w:rsid w:val="00922F79"/>
    <w:rsid w:val="00931B5D"/>
    <w:rsid w:val="00932697"/>
    <w:rsid w:val="00932B90"/>
    <w:rsid w:val="00934F59"/>
    <w:rsid w:val="0093528A"/>
    <w:rsid w:val="0093631F"/>
    <w:rsid w:val="00936405"/>
    <w:rsid w:val="00936E87"/>
    <w:rsid w:val="00937EFB"/>
    <w:rsid w:val="00940264"/>
    <w:rsid w:val="00940CFC"/>
    <w:rsid w:val="00943609"/>
    <w:rsid w:val="00945469"/>
    <w:rsid w:val="00946E45"/>
    <w:rsid w:val="00947E11"/>
    <w:rsid w:val="00950EC2"/>
    <w:rsid w:val="009543C8"/>
    <w:rsid w:val="00955454"/>
    <w:rsid w:val="009564A0"/>
    <w:rsid w:val="00956D0C"/>
    <w:rsid w:val="00963FA0"/>
    <w:rsid w:val="00964AF8"/>
    <w:rsid w:val="0097050F"/>
    <w:rsid w:val="00970C7A"/>
    <w:rsid w:val="00972071"/>
    <w:rsid w:val="0097211A"/>
    <w:rsid w:val="0097549F"/>
    <w:rsid w:val="00975C33"/>
    <w:rsid w:val="0098091E"/>
    <w:rsid w:val="00981535"/>
    <w:rsid w:val="00986174"/>
    <w:rsid w:val="009879A4"/>
    <w:rsid w:val="0099040B"/>
    <w:rsid w:val="00990EE0"/>
    <w:rsid w:val="00990F52"/>
    <w:rsid w:val="009911B6"/>
    <w:rsid w:val="009919AD"/>
    <w:rsid w:val="00992D52"/>
    <w:rsid w:val="00994806"/>
    <w:rsid w:val="009956C6"/>
    <w:rsid w:val="009963F9"/>
    <w:rsid w:val="00997BBC"/>
    <w:rsid w:val="009A2256"/>
    <w:rsid w:val="009A2AB2"/>
    <w:rsid w:val="009A38BB"/>
    <w:rsid w:val="009A45F1"/>
    <w:rsid w:val="009A4E0E"/>
    <w:rsid w:val="009B0E63"/>
    <w:rsid w:val="009B673D"/>
    <w:rsid w:val="009B73B7"/>
    <w:rsid w:val="009C0493"/>
    <w:rsid w:val="009C08C4"/>
    <w:rsid w:val="009C13E8"/>
    <w:rsid w:val="009C1AF3"/>
    <w:rsid w:val="009C435B"/>
    <w:rsid w:val="009C568D"/>
    <w:rsid w:val="009C6625"/>
    <w:rsid w:val="009D0FC0"/>
    <w:rsid w:val="009D14C1"/>
    <w:rsid w:val="009D1BB3"/>
    <w:rsid w:val="009D3BD8"/>
    <w:rsid w:val="009D445A"/>
    <w:rsid w:val="009D4FC7"/>
    <w:rsid w:val="009D5BEA"/>
    <w:rsid w:val="009D7372"/>
    <w:rsid w:val="009E0AEC"/>
    <w:rsid w:val="009E217A"/>
    <w:rsid w:val="009E240D"/>
    <w:rsid w:val="009E2A12"/>
    <w:rsid w:val="009E3ED2"/>
    <w:rsid w:val="009E6C6D"/>
    <w:rsid w:val="009E78F2"/>
    <w:rsid w:val="009F00D2"/>
    <w:rsid w:val="009F0603"/>
    <w:rsid w:val="009F2150"/>
    <w:rsid w:val="009F48D0"/>
    <w:rsid w:val="009F4D4E"/>
    <w:rsid w:val="009F6304"/>
    <w:rsid w:val="009F6A30"/>
    <w:rsid w:val="009F7839"/>
    <w:rsid w:val="00A00B95"/>
    <w:rsid w:val="00A01DAC"/>
    <w:rsid w:val="00A02779"/>
    <w:rsid w:val="00A05901"/>
    <w:rsid w:val="00A0642E"/>
    <w:rsid w:val="00A068C7"/>
    <w:rsid w:val="00A11296"/>
    <w:rsid w:val="00A126F9"/>
    <w:rsid w:val="00A13EB8"/>
    <w:rsid w:val="00A146D4"/>
    <w:rsid w:val="00A16706"/>
    <w:rsid w:val="00A173B9"/>
    <w:rsid w:val="00A17D1C"/>
    <w:rsid w:val="00A216BC"/>
    <w:rsid w:val="00A21C56"/>
    <w:rsid w:val="00A30686"/>
    <w:rsid w:val="00A30B69"/>
    <w:rsid w:val="00A31F62"/>
    <w:rsid w:val="00A32394"/>
    <w:rsid w:val="00A35193"/>
    <w:rsid w:val="00A37DA0"/>
    <w:rsid w:val="00A40002"/>
    <w:rsid w:val="00A409EA"/>
    <w:rsid w:val="00A427B1"/>
    <w:rsid w:val="00A443FE"/>
    <w:rsid w:val="00A463AE"/>
    <w:rsid w:val="00A470F1"/>
    <w:rsid w:val="00A53437"/>
    <w:rsid w:val="00A5351E"/>
    <w:rsid w:val="00A60913"/>
    <w:rsid w:val="00A619C3"/>
    <w:rsid w:val="00A62B79"/>
    <w:rsid w:val="00A64F2C"/>
    <w:rsid w:val="00A65632"/>
    <w:rsid w:val="00A67C1C"/>
    <w:rsid w:val="00A70DA3"/>
    <w:rsid w:val="00A7162F"/>
    <w:rsid w:val="00A71F0A"/>
    <w:rsid w:val="00A723CD"/>
    <w:rsid w:val="00A75586"/>
    <w:rsid w:val="00A7570C"/>
    <w:rsid w:val="00A7654E"/>
    <w:rsid w:val="00A77D18"/>
    <w:rsid w:val="00A82B21"/>
    <w:rsid w:val="00A8302B"/>
    <w:rsid w:val="00A8312A"/>
    <w:rsid w:val="00A83168"/>
    <w:rsid w:val="00A84463"/>
    <w:rsid w:val="00A91F8A"/>
    <w:rsid w:val="00A933FB"/>
    <w:rsid w:val="00A935B4"/>
    <w:rsid w:val="00A93783"/>
    <w:rsid w:val="00A93E77"/>
    <w:rsid w:val="00A93F22"/>
    <w:rsid w:val="00A95006"/>
    <w:rsid w:val="00AA011E"/>
    <w:rsid w:val="00AA023C"/>
    <w:rsid w:val="00AA2EDB"/>
    <w:rsid w:val="00AA4A10"/>
    <w:rsid w:val="00AA5B17"/>
    <w:rsid w:val="00AA5CF9"/>
    <w:rsid w:val="00AA676F"/>
    <w:rsid w:val="00AA6CC6"/>
    <w:rsid w:val="00AB02B9"/>
    <w:rsid w:val="00AB0FE0"/>
    <w:rsid w:val="00AB1BC0"/>
    <w:rsid w:val="00AB3E8B"/>
    <w:rsid w:val="00AB788B"/>
    <w:rsid w:val="00AC014F"/>
    <w:rsid w:val="00AC0802"/>
    <w:rsid w:val="00AC18AA"/>
    <w:rsid w:val="00AC1C77"/>
    <w:rsid w:val="00AC2F31"/>
    <w:rsid w:val="00AC3E65"/>
    <w:rsid w:val="00AC3E8D"/>
    <w:rsid w:val="00AC4297"/>
    <w:rsid w:val="00AC59EC"/>
    <w:rsid w:val="00AC603D"/>
    <w:rsid w:val="00AD1370"/>
    <w:rsid w:val="00AD154F"/>
    <w:rsid w:val="00AD2031"/>
    <w:rsid w:val="00AD3309"/>
    <w:rsid w:val="00AD4B92"/>
    <w:rsid w:val="00AD4F5D"/>
    <w:rsid w:val="00AD50E8"/>
    <w:rsid w:val="00AD520F"/>
    <w:rsid w:val="00AD52D6"/>
    <w:rsid w:val="00AD53F0"/>
    <w:rsid w:val="00AD5FC5"/>
    <w:rsid w:val="00AD78EA"/>
    <w:rsid w:val="00AD792C"/>
    <w:rsid w:val="00AE1052"/>
    <w:rsid w:val="00AE11F7"/>
    <w:rsid w:val="00AE1471"/>
    <w:rsid w:val="00AE2660"/>
    <w:rsid w:val="00AE4A27"/>
    <w:rsid w:val="00AE6554"/>
    <w:rsid w:val="00AE671F"/>
    <w:rsid w:val="00AE7FEF"/>
    <w:rsid w:val="00AF198D"/>
    <w:rsid w:val="00AF31A4"/>
    <w:rsid w:val="00AF346E"/>
    <w:rsid w:val="00AF362E"/>
    <w:rsid w:val="00AF420D"/>
    <w:rsid w:val="00AF5787"/>
    <w:rsid w:val="00AF5FA6"/>
    <w:rsid w:val="00B00551"/>
    <w:rsid w:val="00B0081E"/>
    <w:rsid w:val="00B018CE"/>
    <w:rsid w:val="00B018EB"/>
    <w:rsid w:val="00B020D5"/>
    <w:rsid w:val="00B02E6D"/>
    <w:rsid w:val="00B02ECA"/>
    <w:rsid w:val="00B03A90"/>
    <w:rsid w:val="00B042B5"/>
    <w:rsid w:val="00B103B8"/>
    <w:rsid w:val="00B1316A"/>
    <w:rsid w:val="00B13A9A"/>
    <w:rsid w:val="00B141A5"/>
    <w:rsid w:val="00B143F1"/>
    <w:rsid w:val="00B15FFE"/>
    <w:rsid w:val="00B1710A"/>
    <w:rsid w:val="00B17430"/>
    <w:rsid w:val="00B2219A"/>
    <w:rsid w:val="00B22F8E"/>
    <w:rsid w:val="00B233A5"/>
    <w:rsid w:val="00B2390B"/>
    <w:rsid w:val="00B23BE2"/>
    <w:rsid w:val="00B25AD9"/>
    <w:rsid w:val="00B31722"/>
    <w:rsid w:val="00B325F5"/>
    <w:rsid w:val="00B33736"/>
    <w:rsid w:val="00B33EA4"/>
    <w:rsid w:val="00B3406D"/>
    <w:rsid w:val="00B34714"/>
    <w:rsid w:val="00B36E11"/>
    <w:rsid w:val="00B412A9"/>
    <w:rsid w:val="00B456AE"/>
    <w:rsid w:val="00B45CCB"/>
    <w:rsid w:val="00B50B5F"/>
    <w:rsid w:val="00B52DE9"/>
    <w:rsid w:val="00B52ED4"/>
    <w:rsid w:val="00B547C1"/>
    <w:rsid w:val="00B55E07"/>
    <w:rsid w:val="00B55F3D"/>
    <w:rsid w:val="00B579A5"/>
    <w:rsid w:val="00B57EEA"/>
    <w:rsid w:val="00B60D32"/>
    <w:rsid w:val="00B617F3"/>
    <w:rsid w:val="00B61923"/>
    <w:rsid w:val="00B62FCF"/>
    <w:rsid w:val="00B659E4"/>
    <w:rsid w:val="00B70CEB"/>
    <w:rsid w:val="00B71163"/>
    <w:rsid w:val="00B750DF"/>
    <w:rsid w:val="00B75130"/>
    <w:rsid w:val="00B75349"/>
    <w:rsid w:val="00B753C1"/>
    <w:rsid w:val="00B76054"/>
    <w:rsid w:val="00B76A41"/>
    <w:rsid w:val="00B8143C"/>
    <w:rsid w:val="00B8188A"/>
    <w:rsid w:val="00B8247B"/>
    <w:rsid w:val="00B82908"/>
    <w:rsid w:val="00B834CF"/>
    <w:rsid w:val="00B83C08"/>
    <w:rsid w:val="00B83D1A"/>
    <w:rsid w:val="00B9019D"/>
    <w:rsid w:val="00B90495"/>
    <w:rsid w:val="00B90DBB"/>
    <w:rsid w:val="00B9488E"/>
    <w:rsid w:val="00B94A68"/>
    <w:rsid w:val="00B958C3"/>
    <w:rsid w:val="00B976F9"/>
    <w:rsid w:val="00B97BA0"/>
    <w:rsid w:val="00BA09E6"/>
    <w:rsid w:val="00BA3250"/>
    <w:rsid w:val="00BA421C"/>
    <w:rsid w:val="00BA4FF8"/>
    <w:rsid w:val="00BA56AD"/>
    <w:rsid w:val="00BA6BBD"/>
    <w:rsid w:val="00BA6BCF"/>
    <w:rsid w:val="00BB0734"/>
    <w:rsid w:val="00BB1A80"/>
    <w:rsid w:val="00BB3A94"/>
    <w:rsid w:val="00BB4BE4"/>
    <w:rsid w:val="00BB58D7"/>
    <w:rsid w:val="00BB6293"/>
    <w:rsid w:val="00BB723D"/>
    <w:rsid w:val="00BB7D18"/>
    <w:rsid w:val="00BC0018"/>
    <w:rsid w:val="00BC1015"/>
    <w:rsid w:val="00BC2851"/>
    <w:rsid w:val="00BC2A90"/>
    <w:rsid w:val="00BC3EB6"/>
    <w:rsid w:val="00BC3F62"/>
    <w:rsid w:val="00BC47AC"/>
    <w:rsid w:val="00BC5DF6"/>
    <w:rsid w:val="00BC792D"/>
    <w:rsid w:val="00BC7F4E"/>
    <w:rsid w:val="00BD2A7B"/>
    <w:rsid w:val="00BD549C"/>
    <w:rsid w:val="00BD6844"/>
    <w:rsid w:val="00BD6A50"/>
    <w:rsid w:val="00BD71F8"/>
    <w:rsid w:val="00BD74B2"/>
    <w:rsid w:val="00BD7E25"/>
    <w:rsid w:val="00BE1623"/>
    <w:rsid w:val="00BE167B"/>
    <w:rsid w:val="00BE1D04"/>
    <w:rsid w:val="00BE2372"/>
    <w:rsid w:val="00BE28BE"/>
    <w:rsid w:val="00BE4BE7"/>
    <w:rsid w:val="00BE50D3"/>
    <w:rsid w:val="00BE657D"/>
    <w:rsid w:val="00BE74CF"/>
    <w:rsid w:val="00BF04C6"/>
    <w:rsid w:val="00BF22F4"/>
    <w:rsid w:val="00BF34D1"/>
    <w:rsid w:val="00BF37B1"/>
    <w:rsid w:val="00BF46F4"/>
    <w:rsid w:val="00BF58E6"/>
    <w:rsid w:val="00BF7D6F"/>
    <w:rsid w:val="00C014AD"/>
    <w:rsid w:val="00C01D39"/>
    <w:rsid w:val="00C034C0"/>
    <w:rsid w:val="00C04A3D"/>
    <w:rsid w:val="00C04C24"/>
    <w:rsid w:val="00C05EAF"/>
    <w:rsid w:val="00C10F81"/>
    <w:rsid w:val="00C136E2"/>
    <w:rsid w:val="00C139AE"/>
    <w:rsid w:val="00C15664"/>
    <w:rsid w:val="00C162EE"/>
    <w:rsid w:val="00C16943"/>
    <w:rsid w:val="00C16BDE"/>
    <w:rsid w:val="00C16EFA"/>
    <w:rsid w:val="00C174E9"/>
    <w:rsid w:val="00C20377"/>
    <w:rsid w:val="00C207B0"/>
    <w:rsid w:val="00C2232B"/>
    <w:rsid w:val="00C2558E"/>
    <w:rsid w:val="00C25CE8"/>
    <w:rsid w:val="00C2688C"/>
    <w:rsid w:val="00C30564"/>
    <w:rsid w:val="00C30E7C"/>
    <w:rsid w:val="00C35DF3"/>
    <w:rsid w:val="00C37574"/>
    <w:rsid w:val="00C4045F"/>
    <w:rsid w:val="00C404B9"/>
    <w:rsid w:val="00C421F1"/>
    <w:rsid w:val="00C42550"/>
    <w:rsid w:val="00C500AB"/>
    <w:rsid w:val="00C518DA"/>
    <w:rsid w:val="00C53753"/>
    <w:rsid w:val="00C544FC"/>
    <w:rsid w:val="00C577E8"/>
    <w:rsid w:val="00C57B95"/>
    <w:rsid w:val="00C60251"/>
    <w:rsid w:val="00C62560"/>
    <w:rsid w:val="00C630A4"/>
    <w:rsid w:val="00C637D7"/>
    <w:rsid w:val="00C65327"/>
    <w:rsid w:val="00C65456"/>
    <w:rsid w:val="00C656B9"/>
    <w:rsid w:val="00C7023E"/>
    <w:rsid w:val="00C70E81"/>
    <w:rsid w:val="00C70FD0"/>
    <w:rsid w:val="00C714CF"/>
    <w:rsid w:val="00C71E8C"/>
    <w:rsid w:val="00C73ACE"/>
    <w:rsid w:val="00C766E2"/>
    <w:rsid w:val="00C80B0C"/>
    <w:rsid w:val="00C82C15"/>
    <w:rsid w:val="00C837A6"/>
    <w:rsid w:val="00C846CB"/>
    <w:rsid w:val="00C87414"/>
    <w:rsid w:val="00C87D31"/>
    <w:rsid w:val="00C90E93"/>
    <w:rsid w:val="00C91862"/>
    <w:rsid w:val="00C93B1F"/>
    <w:rsid w:val="00C9426A"/>
    <w:rsid w:val="00C95AF8"/>
    <w:rsid w:val="00C964ED"/>
    <w:rsid w:val="00C96EBB"/>
    <w:rsid w:val="00CA0CE8"/>
    <w:rsid w:val="00CA1839"/>
    <w:rsid w:val="00CA4DB9"/>
    <w:rsid w:val="00CA531F"/>
    <w:rsid w:val="00CA5407"/>
    <w:rsid w:val="00CA655D"/>
    <w:rsid w:val="00CA7128"/>
    <w:rsid w:val="00CA788A"/>
    <w:rsid w:val="00CB39C8"/>
    <w:rsid w:val="00CB46AF"/>
    <w:rsid w:val="00CB51A9"/>
    <w:rsid w:val="00CB5EF9"/>
    <w:rsid w:val="00CB73A8"/>
    <w:rsid w:val="00CC103B"/>
    <w:rsid w:val="00CC200D"/>
    <w:rsid w:val="00CC38E4"/>
    <w:rsid w:val="00CC41B3"/>
    <w:rsid w:val="00CC58E9"/>
    <w:rsid w:val="00CD0734"/>
    <w:rsid w:val="00CD10E2"/>
    <w:rsid w:val="00CD2B63"/>
    <w:rsid w:val="00CD3C3E"/>
    <w:rsid w:val="00CE0EA0"/>
    <w:rsid w:val="00CE2E5C"/>
    <w:rsid w:val="00CE7AE2"/>
    <w:rsid w:val="00CE7D46"/>
    <w:rsid w:val="00CF0837"/>
    <w:rsid w:val="00CF5522"/>
    <w:rsid w:val="00CF5784"/>
    <w:rsid w:val="00CF58AF"/>
    <w:rsid w:val="00CF746A"/>
    <w:rsid w:val="00D01FB7"/>
    <w:rsid w:val="00D02966"/>
    <w:rsid w:val="00D10F91"/>
    <w:rsid w:val="00D11E6F"/>
    <w:rsid w:val="00D128C2"/>
    <w:rsid w:val="00D1532C"/>
    <w:rsid w:val="00D16095"/>
    <w:rsid w:val="00D20AB7"/>
    <w:rsid w:val="00D20ADD"/>
    <w:rsid w:val="00D22525"/>
    <w:rsid w:val="00D23776"/>
    <w:rsid w:val="00D2467E"/>
    <w:rsid w:val="00D24F71"/>
    <w:rsid w:val="00D24F8F"/>
    <w:rsid w:val="00D25978"/>
    <w:rsid w:val="00D2661E"/>
    <w:rsid w:val="00D2754D"/>
    <w:rsid w:val="00D31179"/>
    <w:rsid w:val="00D3548F"/>
    <w:rsid w:val="00D35F3F"/>
    <w:rsid w:val="00D3641E"/>
    <w:rsid w:val="00D36B18"/>
    <w:rsid w:val="00D372D8"/>
    <w:rsid w:val="00D37414"/>
    <w:rsid w:val="00D3760F"/>
    <w:rsid w:val="00D42F79"/>
    <w:rsid w:val="00D43C8F"/>
    <w:rsid w:val="00D45424"/>
    <w:rsid w:val="00D47ABA"/>
    <w:rsid w:val="00D50377"/>
    <w:rsid w:val="00D51669"/>
    <w:rsid w:val="00D5198A"/>
    <w:rsid w:val="00D51B7B"/>
    <w:rsid w:val="00D542EF"/>
    <w:rsid w:val="00D564FF"/>
    <w:rsid w:val="00D6274D"/>
    <w:rsid w:val="00D62B92"/>
    <w:rsid w:val="00D62D07"/>
    <w:rsid w:val="00D6512A"/>
    <w:rsid w:val="00D66290"/>
    <w:rsid w:val="00D678EF"/>
    <w:rsid w:val="00D720BE"/>
    <w:rsid w:val="00D73A12"/>
    <w:rsid w:val="00D75AF2"/>
    <w:rsid w:val="00D764E1"/>
    <w:rsid w:val="00D7650F"/>
    <w:rsid w:val="00D77039"/>
    <w:rsid w:val="00D77E57"/>
    <w:rsid w:val="00D817A6"/>
    <w:rsid w:val="00D825E6"/>
    <w:rsid w:val="00D83F9B"/>
    <w:rsid w:val="00D8412A"/>
    <w:rsid w:val="00D87E9E"/>
    <w:rsid w:val="00D9015D"/>
    <w:rsid w:val="00D9105F"/>
    <w:rsid w:val="00D92B87"/>
    <w:rsid w:val="00D9430D"/>
    <w:rsid w:val="00D94E5C"/>
    <w:rsid w:val="00D95D93"/>
    <w:rsid w:val="00D9656E"/>
    <w:rsid w:val="00D97C63"/>
    <w:rsid w:val="00D97E51"/>
    <w:rsid w:val="00DA0FD8"/>
    <w:rsid w:val="00DA1750"/>
    <w:rsid w:val="00DA369C"/>
    <w:rsid w:val="00DA3779"/>
    <w:rsid w:val="00DA6158"/>
    <w:rsid w:val="00DA70FA"/>
    <w:rsid w:val="00DB001C"/>
    <w:rsid w:val="00DB262A"/>
    <w:rsid w:val="00DB578A"/>
    <w:rsid w:val="00DB5F9F"/>
    <w:rsid w:val="00DC04D9"/>
    <w:rsid w:val="00DC2739"/>
    <w:rsid w:val="00DC37E2"/>
    <w:rsid w:val="00DC5149"/>
    <w:rsid w:val="00DD0175"/>
    <w:rsid w:val="00DD043B"/>
    <w:rsid w:val="00DD1064"/>
    <w:rsid w:val="00DD44EA"/>
    <w:rsid w:val="00DD475E"/>
    <w:rsid w:val="00DD6921"/>
    <w:rsid w:val="00DD6C00"/>
    <w:rsid w:val="00DE0F23"/>
    <w:rsid w:val="00DE103F"/>
    <w:rsid w:val="00DE207A"/>
    <w:rsid w:val="00DE27A3"/>
    <w:rsid w:val="00DF22E9"/>
    <w:rsid w:val="00DF4E7B"/>
    <w:rsid w:val="00DF7E20"/>
    <w:rsid w:val="00E00F68"/>
    <w:rsid w:val="00E013F7"/>
    <w:rsid w:val="00E02472"/>
    <w:rsid w:val="00E0254A"/>
    <w:rsid w:val="00E026C4"/>
    <w:rsid w:val="00E027AD"/>
    <w:rsid w:val="00E038E7"/>
    <w:rsid w:val="00E04057"/>
    <w:rsid w:val="00E04139"/>
    <w:rsid w:val="00E068A3"/>
    <w:rsid w:val="00E06A83"/>
    <w:rsid w:val="00E06B95"/>
    <w:rsid w:val="00E07948"/>
    <w:rsid w:val="00E10C6F"/>
    <w:rsid w:val="00E15A49"/>
    <w:rsid w:val="00E16206"/>
    <w:rsid w:val="00E167FE"/>
    <w:rsid w:val="00E212C7"/>
    <w:rsid w:val="00E22182"/>
    <w:rsid w:val="00E230F4"/>
    <w:rsid w:val="00E25DFE"/>
    <w:rsid w:val="00E263FB"/>
    <w:rsid w:val="00E273FF"/>
    <w:rsid w:val="00E27F12"/>
    <w:rsid w:val="00E30EF1"/>
    <w:rsid w:val="00E30FE4"/>
    <w:rsid w:val="00E332C7"/>
    <w:rsid w:val="00E3331B"/>
    <w:rsid w:val="00E35F29"/>
    <w:rsid w:val="00E36D08"/>
    <w:rsid w:val="00E433E7"/>
    <w:rsid w:val="00E4403C"/>
    <w:rsid w:val="00E46533"/>
    <w:rsid w:val="00E4761E"/>
    <w:rsid w:val="00E504DD"/>
    <w:rsid w:val="00E52181"/>
    <w:rsid w:val="00E55E9C"/>
    <w:rsid w:val="00E56413"/>
    <w:rsid w:val="00E5750D"/>
    <w:rsid w:val="00E579DE"/>
    <w:rsid w:val="00E61456"/>
    <w:rsid w:val="00E62E83"/>
    <w:rsid w:val="00E6358C"/>
    <w:rsid w:val="00E63C63"/>
    <w:rsid w:val="00E66960"/>
    <w:rsid w:val="00E71688"/>
    <w:rsid w:val="00E716BD"/>
    <w:rsid w:val="00E73090"/>
    <w:rsid w:val="00E7327B"/>
    <w:rsid w:val="00E74820"/>
    <w:rsid w:val="00E754C4"/>
    <w:rsid w:val="00E93C38"/>
    <w:rsid w:val="00E93D1F"/>
    <w:rsid w:val="00E95D05"/>
    <w:rsid w:val="00E95D25"/>
    <w:rsid w:val="00E95E50"/>
    <w:rsid w:val="00E95E6E"/>
    <w:rsid w:val="00E962DA"/>
    <w:rsid w:val="00E96B5D"/>
    <w:rsid w:val="00EA0758"/>
    <w:rsid w:val="00EA7D55"/>
    <w:rsid w:val="00EB3398"/>
    <w:rsid w:val="00EB6979"/>
    <w:rsid w:val="00EB746D"/>
    <w:rsid w:val="00EC0882"/>
    <w:rsid w:val="00EC1484"/>
    <w:rsid w:val="00EC26F0"/>
    <w:rsid w:val="00EC3C7A"/>
    <w:rsid w:val="00EC46E4"/>
    <w:rsid w:val="00EC4B22"/>
    <w:rsid w:val="00EC6BAC"/>
    <w:rsid w:val="00ED0634"/>
    <w:rsid w:val="00ED1C04"/>
    <w:rsid w:val="00ED28C0"/>
    <w:rsid w:val="00ED4746"/>
    <w:rsid w:val="00ED7C93"/>
    <w:rsid w:val="00ED7E8C"/>
    <w:rsid w:val="00EE0C76"/>
    <w:rsid w:val="00EE158D"/>
    <w:rsid w:val="00EE16BF"/>
    <w:rsid w:val="00EE2CFE"/>
    <w:rsid w:val="00EE2D43"/>
    <w:rsid w:val="00EE32BA"/>
    <w:rsid w:val="00EE3A2B"/>
    <w:rsid w:val="00EE45A4"/>
    <w:rsid w:val="00EE47CB"/>
    <w:rsid w:val="00EE7B72"/>
    <w:rsid w:val="00EF1882"/>
    <w:rsid w:val="00EF1F88"/>
    <w:rsid w:val="00EF28B2"/>
    <w:rsid w:val="00EF4CE5"/>
    <w:rsid w:val="00EF4F60"/>
    <w:rsid w:val="00EF5D8B"/>
    <w:rsid w:val="00EF62F9"/>
    <w:rsid w:val="00EF78F8"/>
    <w:rsid w:val="00F005D9"/>
    <w:rsid w:val="00F01372"/>
    <w:rsid w:val="00F04CC7"/>
    <w:rsid w:val="00F04CD2"/>
    <w:rsid w:val="00F05C24"/>
    <w:rsid w:val="00F0706B"/>
    <w:rsid w:val="00F072B2"/>
    <w:rsid w:val="00F11ED9"/>
    <w:rsid w:val="00F12D3E"/>
    <w:rsid w:val="00F13059"/>
    <w:rsid w:val="00F14057"/>
    <w:rsid w:val="00F1493B"/>
    <w:rsid w:val="00F14B14"/>
    <w:rsid w:val="00F14BB7"/>
    <w:rsid w:val="00F1568F"/>
    <w:rsid w:val="00F158B6"/>
    <w:rsid w:val="00F165B2"/>
    <w:rsid w:val="00F17AAD"/>
    <w:rsid w:val="00F21E88"/>
    <w:rsid w:val="00F22AA1"/>
    <w:rsid w:val="00F245DA"/>
    <w:rsid w:val="00F30B52"/>
    <w:rsid w:val="00F321CE"/>
    <w:rsid w:val="00F3392A"/>
    <w:rsid w:val="00F366A1"/>
    <w:rsid w:val="00F37003"/>
    <w:rsid w:val="00F379A0"/>
    <w:rsid w:val="00F40697"/>
    <w:rsid w:val="00F4250E"/>
    <w:rsid w:val="00F4290B"/>
    <w:rsid w:val="00F429AE"/>
    <w:rsid w:val="00F429BF"/>
    <w:rsid w:val="00F42B4D"/>
    <w:rsid w:val="00F4347B"/>
    <w:rsid w:val="00F4434A"/>
    <w:rsid w:val="00F5104F"/>
    <w:rsid w:val="00F51920"/>
    <w:rsid w:val="00F51C73"/>
    <w:rsid w:val="00F60C37"/>
    <w:rsid w:val="00F641E6"/>
    <w:rsid w:val="00F645DE"/>
    <w:rsid w:val="00F649E5"/>
    <w:rsid w:val="00F65528"/>
    <w:rsid w:val="00F65AC6"/>
    <w:rsid w:val="00F71586"/>
    <w:rsid w:val="00F71772"/>
    <w:rsid w:val="00F71F93"/>
    <w:rsid w:val="00F72392"/>
    <w:rsid w:val="00F728D5"/>
    <w:rsid w:val="00F72E97"/>
    <w:rsid w:val="00F747F1"/>
    <w:rsid w:val="00F74D58"/>
    <w:rsid w:val="00F76841"/>
    <w:rsid w:val="00F80FF7"/>
    <w:rsid w:val="00F811D3"/>
    <w:rsid w:val="00F8151C"/>
    <w:rsid w:val="00F81581"/>
    <w:rsid w:val="00F818BA"/>
    <w:rsid w:val="00F820B4"/>
    <w:rsid w:val="00F8325B"/>
    <w:rsid w:val="00F8442E"/>
    <w:rsid w:val="00F85F9D"/>
    <w:rsid w:val="00F86619"/>
    <w:rsid w:val="00F866E0"/>
    <w:rsid w:val="00F87F2C"/>
    <w:rsid w:val="00F901CA"/>
    <w:rsid w:val="00F90D69"/>
    <w:rsid w:val="00F90EB3"/>
    <w:rsid w:val="00F9126C"/>
    <w:rsid w:val="00F92007"/>
    <w:rsid w:val="00F92C6F"/>
    <w:rsid w:val="00F92EF3"/>
    <w:rsid w:val="00F92F9A"/>
    <w:rsid w:val="00F938E8"/>
    <w:rsid w:val="00F964DD"/>
    <w:rsid w:val="00FA1D96"/>
    <w:rsid w:val="00FA218C"/>
    <w:rsid w:val="00FA27B2"/>
    <w:rsid w:val="00FA48B2"/>
    <w:rsid w:val="00FA5CA7"/>
    <w:rsid w:val="00FB1CF9"/>
    <w:rsid w:val="00FB37EF"/>
    <w:rsid w:val="00FB6325"/>
    <w:rsid w:val="00FB6637"/>
    <w:rsid w:val="00FB757B"/>
    <w:rsid w:val="00FB7A3A"/>
    <w:rsid w:val="00FC0951"/>
    <w:rsid w:val="00FC1CCE"/>
    <w:rsid w:val="00FC3A75"/>
    <w:rsid w:val="00FC4991"/>
    <w:rsid w:val="00FC567A"/>
    <w:rsid w:val="00FC5896"/>
    <w:rsid w:val="00FC7212"/>
    <w:rsid w:val="00FD05D9"/>
    <w:rsid w:val="00FD0C3C"/>
    <w:rsid w:val="00FD1301"/>
    <w:rsid w:val="00FD4817"/>
    <w:rsid w:val="00FD5BFA"/>
    <w:rsid w:val="00FE6B48"/>
    <w:rsid w:val="00FF134B"/>
    <w:rsid w:val="00FF26C0"/>
    <w:rsid w:val="00FF3028"/>
    <w:rsid w:val="00FF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B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7BB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126C"/>
  </w:style>
  <w:style w:type="paragraph" w:styleId="Pieddepage">
    <w:name w:val="footer"/>
    <w:basedOn w:val="Normal"/>
    <w:link w:val="Pieddepag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126C"/>
  </w:style>
  <w:style w:type="paragraph" w:styleId="Textedebulles">
    <w:name w:val="Balloon Text"/>
    <w:basedOn w:val="Normal"/>
    <w:link w:val="TextedebullesCar"/>
    <w:uiPriority w:val="99"/>
    <w:semiHidden/>
    <w:unhideWhenUsed/>
    <w:rsid w:val="00494824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4824"/>
    <w:rPr>
      <w:rFonts w:ascii="Arial" w:hAnsi="Arial" w:cs="Arial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49549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549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549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549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5497"/>
    <w:rPr>
      <w:b/>
      <w:bCs/>
      <w:sz w:val="20"/>
      <w:szCs w:val="20"/>
    </w:rPr>
  </w:style>
  <w:style w:type="character" w:customStyle="1" w:styleId="st1">
    <w:name w:val="st1"/>
    <w:basedOn w:val="Policepardfaut"/>
    <w:rsid w:val="001D7F87"/>
  </w:style>
  <w:style w:type="paragraph" w:styleId="Sansinterligne">
    <w:name w:val="No Spacing"/>
    <w:uiPriority w:val="1"/>
    <w:qFormat/>
    <w:rsid w:val="007440D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B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7BB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126C"/>
  </w:style>
  <w:style w:type="paragraph" w:styleId="Pieddepage">
    <w:name w:val="footer"/>
    <w:basedOn w:val="Normal"/>
    <w:link w:val="Pieddepag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126C"/>
  </w:style>
  <w:style w:type="paragraph" w:styleId="Textedebulles">
    <w:name w:val="Balloon Text"/>
    <w:basedOn w:val="Normal"/>
    <w:link w:val="TextedebullesCar"/>
    <w:uiPriority w:val="99"/>
    <w:semiHidden/>
    <w:unhideWhenUsed/>
    <w:rsid w:val="00494824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4824"/>
    <w:rPr>
      <w:rFonts w:ascii="Arial" w:hAnsi="Arial" w:cs="Arial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49549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549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549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549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5497"/>
    <w:rPr>
      <w:b/>
      <w:bCs/>
      <w:sz w:val="20"/>
      <w:szCs w:val="20"/>
    </w:rPr>
  </w:style>
  <w:style w:type="character" w:customStyle="1" w:styleId="st1">
    <w:name w:val="st1"/>
    <w:basedOn w:val="Policepardfaut"/>
    <w:rsid w:val="001D7F87"/>
  </w:style>
  <w:style w:type="paragraph" w:styleId="Sansinterligne">
    <w:name w:val="No Spacing"/>
    <w:uiPriority w:val="1"/>
    <w:qFormat/>
    <w:rsid w:val="007440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4A874-9834-4667-B758-E4F8F00E3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793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Présidence de la République</Company>
  <LinksUpToDate>false</LinksUpToDate>
  <CharactersWithSpaces>5149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PERON Tristan</dc:creator>
  <cp:lastModifiedBy>ABECASSIS Adrien</cp:lastModifiedBy>
  <cp:revision>2</cp:revision>
  <cp:lastPrinted>2017-01-20T16:38:00Z</cp:lastPrinted>
  <dcterms:created xsi:type="dcterms:W3CDTF">2017-04-27T14:33:00Z</dcterms:created>
  <dcterms:modified xsi:type="dcterms:W3CDTF">2017-04-27T14:33:00Z</dcterms:modified>
</cp:coreProperties>
</file>