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106F27">
        <w:rPr>
          <w:rFonts w:ascii="Calibri" w:eastAsia="Calibri" w:hAnsi="Calibri" w:cs="Calibri"/>
          <w:color w:val="808080"/>
          <w:sz w:val="24"/>
          <w:szCs w:val="24"/>
        </w:rPr>
        <w:t xml:space="preserve">04 au 10 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ma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>r</w:t>
      </w:r>
      <w:r w:rsidR="00EB4B24">
        <w:rPr>
          <w:rFonts w:ascii="Calibri" w:eastAsia="Calibri" w:hAnsi="Calibri" w:cs="Calibri"/>
          <w:color w:val="808080"/>
          <w:sz w:val="24"/>
          <w:szCs w:val="24"/>
        </w:rPr>
        <w:t>s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0464C3">
        <w:rPr>
          <w:rFonts w:ascii="Calibri" w:eastAsia="Calibri" w:hAnsi="Calibri" w:cs="Calibri"/>
          <w:color w:val="660033"/>
        </w:rPr>
        <w:t xml:space="preserve">Affaire </w:t>
      </w:r>
      <w:r w:rsidR="00106F27">
        <w:rPr>
          <w:rFonts w:ascii="Calibri" w:eastAsia="Calibri" w:hAnsi="Calibri" w:cs="Calibri"/>
          <w:color w:val="660033"/>
        </w:rPr>
        <w:t>Fillon</w:t>
      </w:r>
      <w:r w:rsidR="00CD1005">
        <w:rPr>
          <w:rFonts w:ascii="Calibri" w:eastAsia="Calibri" w:hAnsi="Calibri" w:cs="Calibri"/>
          <w:color w:val="660033"/>
        </w:rPr>
        <w:t xml:space="preserve">, </w:t>
      </w:r>
      <w:r w:rsidR="007D1226">
        <w:rPr>
          <w:rFonts w:ascii="Calibri" w:eastAsia="Calibri" w:hAnsi="Calibri" w:cs="Calibri"/>
          <w:color w:val="660033"/>
        </w:rPr>
        <w:t>Campagne présidentielle</w:t>
      </w:r>
      <w:r w:rsidR="00330009">
        <w:rPr>
          <w:rFonts w:ascii="Calibri" w:eastAsia="Calibri" w:hAnsi="Calibri" w:cs="Calibri"/>
          <w:color w:val="660033"/>
        </w:rPr>
        <w:t>, M</w:t>
      </w:r>
      <w:r w:rsidR="00EB4B24">
        <w:rPr>
          <w:rFonts w:ascii="Calibri" w:eastAsia="Calibri" w:hAnsi="Calibri" w:cs="Calibri"/>
          <w:color w:val="660033"/>
        </w:rPr>
        <w:t>oralisation de la vie politique</w:t>
      </w:r>
      <w:r w:rsidR="007D1226">
        <w:rPr>
          <w:rFonts w:ascii="Calibri" w:eastAsia="Calibri" w:hAnsi="Calibri" w:cs="Calibri"/>
          <w:color w:val="660033"/>
        </w:rPr>
        <w:t xml:space="preserve"> </w:t>
      </w:r>
      <w:r w:rsidR="00CD1005">
        <w:rPr>
          <w:rFonts w:ascii="Calibri" w:eastAsia="Calibri" w:hAnsi="Calibri" w:cs="Calibri"/>
          <w:color w:val="660033"/>
        </w:rPr>
        <w:t>…</w:t>
      </w: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0204D7" w:rsidRPr="00C16023" w:rsidRDefault="007D1226" w:rsidP="00EB4B24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Campagn</w:t>
      </w:r>
      <w:r w:rsidR="00A3483B">
        <w:rPr>
          <w:b/>
          <w:bCs/>
          <w:i/>
          <w:iCs/>
          <w:color w:val="33CCCC"/>
          <w:sz w:val="28"/>
          <w:szCs w:val="28"/>
        </w:rPr>
        <w:t xml:space="preserve">e-élection présidentielle : </w:t>
      </w:r>
      <w:r w:rsidR="007E515B">
        <w:rPr>
          <w:b/>
          <w:bCs/>
          <w:i/>
          <w:iCs/>
          <w:color w:val="33CCCC"/>
          <w:sz w:val="28"/>
          <w:szCs w:val="28"/>
        </w:rPr>
        <w:t>en hausse, modéré</w:t>
      </w:r>
    </w:p>
    <w:p w:rsidR="00585C61" w:rsidRDefault="007E515B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2F3023">
        <w:rPr>
          <w:rFonts w:ascii="Calibri" w:eastAsia="Calibri" w:hAnsi="Calibri" w:cs="Calibri"/>
        </w:rPr>
        <w:t>rès d’une</w:t>
      </w:r>
      <w:r>
        <w:rPr>
          <w:rFonts w:ascii="Calibri" w:eastAsia="Calibri" w:hAnsi="Calibri" w:cs="Calibri"/>
        </w:rPr>
        <w:t xml:space="preserve"> </w:t>
      </w:r>
      <w:r w:rsidR="002F3023">
        <w:rPr>
          <w:rFonts w:ascii="Calibri" w:eastAsia="Calibri" w:hAnsi="Calibri" w:cs="Calibri"/>
        </w:rPr>
        <w:t>soix</w:t>
      </w:r>
      <w:r w:rsidR="00585C61">
        <w:rPr>
          <w:rFonts w:ascii="Calibri" w:eastAsia="Calibri" w:hAnsi="Calibri" w:cs="Calibri"/>
        </w:rPr>
        <w:t xml:space="preserve">antaine </w:t>
      </w:r>
      <w:r>
        <w:rPr>
          <w:rFonts w:ascii="Calibri" w:eastAsia="Calibri" w:hAnsi="Calibri" w:cs="Calibri"/>
        </w:rPr>
        <w:t xml:space="preserve">de commentaires vous ont été adressés cette semaine </w:t>
      </w:r>
      <w:r w:rsidR="008C0B40">
        <w:rPr>
          <w:rFonts w:ascii="Calibri" w:eastAsia="Calibri" w:hAnsi="Calibri" w:cs="Calibri"/>
        </w:rPr>
        <w:t xml:space="preserve">sur </w:t>
      </w:r>
      <w:r>
        <w:rPr>
          <w:rFonts w:ascii="Calibri" w:eastAsia="Calibri" w:hAnsi="Calibri" w:cs="Calibri"/>
        </w:rPr>
        <w:t xml:space="preserve">la campagne électorale. </w:t>
      </w:r>
    </w:p>
    <w:p w:rsidR="00585C61" w:rsidRDefault="007E515B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L’ensemble de ces électeurs semblent désespérer d’une </w:t>
      </w:r>
      <w:r w:rsidR="000204D7">
        <w:rPr>
          <w:rFonts w:ascii="Calibri" w:eastAsia="Calibri" w:hAnsi="Calibri" w:cs="Calibri"/>
        </w:rPr>
        <w:t>campagne « </w:t>
      </w:r>
      <w:r w:rsidR="000204D7" w:rsidRPr="007E515B">
        <w:rPr>
          <w:rFonts w:ascii="Calibri" w:eastAsia="Calibri" w:hAnsi="Calibri" w:cs="Calibri"/>
          <w:i/>
        </w:rPr>
        <w:t>navrante</w:t>
      </w:r>
      <w:r w:rsidR="000204D7">
        <w:rPr>
          <w:rFonts w:ascii="Calibri" w:eastAsia="Calibri" w:hAnsi="Calibri" w:cs="Calibri"/>
        </w:rPr>
        <w:t> »</w:t>
      </w:r>
      <w:r w:rsidR="009D1EB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dans un climat politique « </w:t>
      </w:r>
      <w:r w:rsidRPr="007E515B">
        <w:rPr>
          <w:rFonts w:ascii="Calibri" w:eastAsia="Calibri" w:hAnsi="Calibri" w:cs="Calibri"/>
          <w:i/>
        </w:rPr>
        <w:t>délétère</w:t>
      </w:r>
      <w:r>
        <w:rPr>
          <w:rFonts w:ascii="Calibri" w:eastAsia="Calibri" w:hAnsi="Calibri" w:cs="Calibri"/>
        </w:rPr>
        <w:t> ». L’avenir de la démocratie et du régime républicain sont souvent cités comme les enjeux profonds de cette élection</w:t>
      </w:r>
      <w:r w:rsidR="00AA6F2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lui conférant un caractère à la fois  « </w:t>
      </w:r>
      <w:r w:rsidRPr="007E515B">
        <w:rPr>
          <w:rFonts w:ascii="Calibri" w:eastAsia="Calibri" w:hAnsi="Calibri" w:cs="Calibri"/>
          <w:i/>
        </w:rPr>
        <w:t>inédit</w:t>
      </w:r>
      <w:r w:rsidR="00E97B7E">
        <w:rPr>
          <w:rFonts w:ascii="Calibri" w:eastAsia="Calibri" w:hAnsi="Calibri" w:cs="Calibri"/>
        </w:rPr>
        <w:t xml:space="preserve"> </w:t>
      </w:r>
      <w:r w:rsidRPr="007E515B">
        <w:rPr>
          <w:rFonts w:ascii="Calibri" w:eastAsia="Calibri" w:hAnsi="Calibri" w:cs="Calibri"/>
          <w:i/>
        </w:rPr>
        <w:t>et tragique</w:t>
      </w:r>
      <w:r>
        <w:rPr>
          <w:rFonts w:ascii="Calibri" w:eastAsia="Calibri" w:hAnsi="Calibri" w:cs="Calibri"/>
        </w:rPr>
        <w:t xml:space="preserve"> ». </w:t>
      </w:r>
    </w:p>
    <w:p w:rsidR="007E515B" w:rsidRDefault="00585C61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Dans ce contexte, </w:t>
      </w:r>
      <w:r w:rsidRPr="00585C61">
        <w:rPr>
          <w:rFonts w:ascii="Calibri" w:eastAsia="Calibri" w:hAnsi="Calibri" w:cs="Calibri"/>
          <w:b/>
        </w:rPr>
        <w:t xml:space="preserve">ils sont une </w:t>
      </w:r>
      <w:r w:rsidR="002F3023">
        <w:rPr>
          <w:rFonts w:ascii="Calibri" w:eastAsia="Calibri" w:hAnsi="Calibri" w:cs="Calibri"/>
          <w:b/>
        </w:rPr>
        <w:t>trent</w:t>
      </w:r>
      <w:r w:rsidRPr="00585C61">
        <w:rPr>
          <w:rFonts w:ascii="Calibri" w:eastAsia="Calibri" w:hAnsi="Calibri" w:cs="Calibri"/>
          <w:b/>
        </w:rPr>
        <w:t>aine à exprimer leurs remerciements au Chef de l’Etat pour son action et leurs regrets de ne pas le voir se représenter</w:t>
      </w:r>
      <w:r>
        <w:rPr>
          <w:rFonts w:ascii="Calibri" w:eastAsia="Calibri" w:hAnsi="Calibri" w:cs="Calibri"/>
        </w:rPr>
        <w:t xml:space="preserve">. </w:t>
      </w:r>
    </w:p>
    <w:p w:rsidR="00361EC4" w:rsidRDefault="002F3023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Parmi eux</w:t>
      </w:r>
      <w:r w:rsidR="00585C6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40% </w:t>
      </w:r>
      <w:r w:rsidR="00585C61">
        <w:rPr>
          <w:rFonts w:ascii="Calibri" w:eastAsia="Calibri" w:hAnsi="Calibri" w:cs="Calibri"/>
        </w:rPr>
        <w:t xml:space="preserve">souhaitent explicitement une nouvelle candidature de François Hollande, une proportion qui reste stable au fil des semaines. Ces correspondants se positionnent en </w:t>
      </w:r>
      <w:r w:rsidR="00361EC4">
        <w:rPr>
          <w:rFonts w:ascii="Calibri" w:eastAsia="Calibri" w:hAnsi="Calibri" w:cs="Calibri"/>
        </w:rPr>
        <w:t>réaction a</w:t>
      </w:r>
      <w:r w:rsidR="00585C61">
        <w:rPr>
          <w:rFonts w:ascii="Calibri" w:eastAsia="Calibri" w:hAnsi="Calibri" w:cs="Calibri"/>
        </w:rPr>
        <w:t>u « </w:t>
      </w:r>
      <w:r w:rsidR="00585C61" w:rsidRPr="00361EC4">
        <w:rPr>
          <w:rFonts w:ascii="Calibri" w:eastAsia="Calibri" w:hAnsi="Calibri" w:cs="Calibri"/>
          <w:i/>
        </w:rPr>
        <w:t>chaos à droite </w:t>
      </w:r>
      <w:r w:rsidR="00585C61">
        <w:rPr>
          <w:rFonts w:ascii="Calibri" w:eastAsia="Calibri" w:hAnsi="Calibri" w:cs="Calibri"/>
        </w:rPr>
        <w:t>»</w:t>
      </w:r>
      <w:r w:rsidR="00361EC4">
        <w:rPr>
          <w:rFonts w:ascii="Calibri" w:eastAsia="Calibri" w:hAnsi="Calibri" w:cs="Calibri"/>
        </w:rPr>
        <w:t>, à</w:t>
      </w:r>
      <w:r w:rsidR="00585C61">
        <w:rPr>
          <w:rFonts w:ascii="Calibri" w:eastAsia="Calibri" w:hAnsi="Calibri" w:cs="Calibri"/>
        </w:rPr>
        <w:t xml:space="preserve"> la faiblesse </w:t>
      </w:r>
      <w:r w:rsidR="00361EC4">
        <w:rPr>
          <w:rFonts w:ascii="Calibri" w:eastAsia="Calibri" w:hAnsi="Calibri" w:cs="Calibri"/>
        </w:rPr>
        <w:t xml:space="preserve">de la candidature de B. Hamon dont le programme est jugé sévèrement : </w:t>
      </w:r>
      <w:r w:rsidR="00585C61">
        <w:rPr>
          <w:rFonts w:ascii="Calibri" w:eastAsia="Calibri" w:hAnsi="Calibri" w:cs="Calibri"/>
        </w:rPr>
        <w:t>« </w:t>
      </w:r>
      <w:r w:rsidR="00361EC4">
        <w:rPr>
          <w:rFonts w:ascii="Calibri" w:eastAsia="Calibri" w:hAnsi="Calibri" w:cs="Calibri"/>
          <w:i/>
        </w:rPr>
        <w:t>amateurisme</w:t>
      </w:r>
      <w:r w:rsidR="00585C61">
        <w:rPr>
          <w:rFonts w:ascii="Calibri" w:eastAsia="Calibri" w:hAnsi="Calibri" w:cs="Calibri"/>
        </w:rPr>
        <w:t> »</w:t>
      </w:r>
      <w:r w:rsidR="00361EC4">
        <w:rPr>
          <w:rFonts w:ascii="Calibri" w:eastAsia="Calibri" w:hAnsi="Calibri" w:cs="Calibri"/>
        </w:rPr>
        <w:t>, « </w:t>
      </w:r>
      <w:r w:rsidR="00361EC4" w:rsidRPr="00361EC4">
        <w:rPr>
          <w:rFonts w:ascii="Calibri" w:eastAsia="Calibri" w:hAnsi="Calibri" w:cs="Calibri"/>
          <w:i/>
        </w:rPr>
        <w:t>pas à la hauteur</w:t>
      </w:r>
      <w:r w:rsidR="00361EC4">
        <w:rPr>
          <w:rFonts w:ascii="Calibri" w:eastAsia="Calibri" w:hAnsi="Calibri" w:cs="Calibri"/>
        </w:rPr>
        <w:t> », voire « </w:t>
      </w:r>
      <w:r w:rsidR="00361EC4" w:rsidRPr="00361EC4">
        <w:rPr>
          <w:rFonts w:ascii="Calibri" w:eastAsia="Calibri" w:hAnsi="Calibri" w:cs="Calibri"/>
          <w:i/>
        </w:rPr>
        <w:t>non-sens</w:t>
      </w:r>
      <w:r w:rsidR="00361EC4">
        <w:rPr>
          <w:rFonts w:ascii="Calibri" w:eastAsia="Calibri" w:hAnsi="Calibri" w:cs="Calibri"/>
        </w:rPr>
        <w:t xml:space="preserve"> » pour certains. Ces sympathisants </w:t>
      </w:r>
      <w:r w:rsidR="005C340E">
        <w:rPr>
          <w:rFonts w:ascii="Calibri" w:eastAsia="Calibri" w:hAnsi="Calibri" w:cs="Calibri"/>
        </w:rPr>
        <w:t xml:space="preserve">de gauche </w:t>
      </w:r>
      <w:r w:rsidR="00824829">
        <w:rPr>
          <w:rFonts w:ascii="Calibri" w:eastAsia="Calibri" w:hAnsi="Calibri" w:cs="Calibri"/>
        </w:rPr>
        <w:t xml:space="preserve">estiment qu’une candidature </w:t>
      </w:r>
      <w:r w:rsidR="00361EC4">
        <w:rPr>
          <w:rFonts w:ascii="Calibri" w:eastAsia="Calibri" w:hAnsi="Calibri" w:cs="Calibri"/>
        </w:rPr>
        <w:t xml:space="preserve">leur </w:t>
      </w:r>
      <w:r w:rsidR="00824829">
        <w:rPr>
          <w:rFonts w:ascii="Calibri" w:eastAsia="Calibri" w:hAnsi="Calibri" w:cs="Calibri"/>
        </w:rPr>
        <w:t>permettrait d’</w:t>
      </w:r>
      <w:r w:rsidR="00361EC4">
        <w:rPr>
          <w:rFonts w:ascii="Calibri" w:eastAsia="Calibri" w:hAnsi="Calibri" w:cs="Calibri"/>
        </w:rPr>
        <w:t>éviter « </w:t>
      </w:r>
      <w:r w:rsidR="00361EC4" w:rsidRPr="00361EC4">
        <w:rPr>
          <w:rFonts w:ascii="Calibri" w:eastAsia="Calibri" w:hAnsi="Calibri" w:cs="Calibri"/>
          <w:i/>
        </w:rPr>
        <w:t>une débâcle</w:t>
      </w:r>
      <w:r w:rsidR="00361EC4">
        <w:rPr>
          <w:rFonts w:ascii="Calibri" w:eastAsia="Calibri" w:hAnsi="Calibri" w:cs="Calibri"/>
        </w:rPr>
        <w:t> »</w:t>
      </w:r>
      <w:r w:rsidR="005C340E">
        <w:rPr>
          <w:rFonts w:ascii="Calibri" w:eastAsia="Calibri" w:hAnsi="Calibri" w:cs="Calibri"/>
        </w:rPr>
        <w:t>,</w:t>
      </w:r>
      <w:r w:rsidR="00361EC4">
        <w:rPr>
          <w:rFonts w:ascii="Calibri" w:eastAsia="Calibri" w:hAnsi="Calibri" w:cs="Calibri"/>
        </w:rPr>
        <w:t xml:space="preserve"> de redonner </w:t>
      </w:r>
      <w:r w:rsidR="004329A0">
        <w:rPr>
          <w:rFonts w:ascii="Calibri" w:eastAsia="Calibri" w:hAnsi="Calibri" w:cs="Calibri"/>
        </w:rPr>
        <w:t>du «</w:t>
      </w:r>
      <w:r w:rsidR="004329A0" w:rsidRPr="006A54B0">
        <w:rPr>
          <w:rFonts w:ascii="Calibri" w:eastAsia="Calibri" w:hAnsi="Calibri" w:cs="Calibri"/>
          <w:i/>
        </w:rPr>
        <w:t> sérieux</w:t>
      </w:r>
      <w:r w:rsidR="004329A0">
        <w:rPr>
          <w:rFonts w:ascii="Calibri" w:eastAsia="Calibri" w:hAnsi="Calibri" w:cs="Calibri"/>
        </w:rPr>
        <w:t xml:space="preserve"> » et </w:t>
      </w:r>
      <w:r w:rsidR="00361EC4">
        <w:rPr>
          <w:rFonts w:ascii="Calibri" w:eastAsia="Calibri" w:hAnsi="Calibri" w:cs="Calibri"/>
        </w:rPr>
        <w:t>de la hauteur à une campagne dominée par des « </w:t>
      </w:r>
      <w:r w:rsidR="00361EC4" w:rsidRPr="00361EC4">
        <w:rPr>
          <w:rFonts w:ascii="Calibri" w:eastAsia="Calibri" w:hAnsi="Calibri" w:cs="Calibri"/>
          <w:i/>
        </w:rPr>
        <w:t>chamailleries</w:t>
      </w:r>
      <w:r w:rsidR="00361EC4">
        <w:rPr>
          <w:rFonts w:ascii="Calibri" w:eastAsia="Calibri" w:hAnsi="Calibri" w:cs="Calibri"/>
        </w:rPr>
        <w:t> »</w:t>
      </w:r>
      <w:r w:rsidR="004329A0">
        <w:rPr>
          <w:rFonts w:ascii="Calibri" w:eastAsia="Calibri" w:hAnsi="Calibri" w:cs="Calibri"/>
        </w:rPr>
        <w:t> :</w:t>
      </w:r>
      <w:r w:rsidR="00361EC4">
        <w:rPr>
          <w:rFonts w:ascii="Calibri" w:eastAsia="Calibri" w:hAnsi="Calibri" w:cs="Calibri"/>
        </w:rPr>
        <w:t xml:space="preserve"> « </w:t>
      </w:r>
      <w:r w:rsidR="00361EC4" w:rsidRPr="00361EC4">
        <w:rPr>
          <w:rFonts w:ascii="Calibri" w:eastAsia="Calibri" w:hAnsi="Calibri" w:cs="Calibri"/>
          <w:i/>
        </w:rPr>
        <w:t>vous seul avez les qualités pour exercer la fonction : expérience, honnêteté, et des résultats qui montrent que votre politique porte ses fruits comme annoncé</w:t>
      </w:r>
      <w:r w:rsidR="00361EC4">
        <w:rPr>
          <w:rFonts w:ascii="Calibri" w:eastAsia="Calibri" w:hAnsi="Calibri" w:cs="Calibri"/>
        </w:rPr>
        <w:t xml:space="preserve"> ». </w:t>
      </w:r>
      <w:r w:rsidR="004329A0">
        <w:rPr>
          <w:rFonts w:ascii="Calibri" w:eastAsia="Calibri" w:hAnsi="Calibri" w:cs="Calibri"/>
        </w:rPr>
        <w:t>Ils sont plusieurs à réclamer plus de prises de positions publiques, notamment à la télévision pour contrecarrer la progression de l’extrême droite et « </w:t>
      </w:r>
      <w:r w:rsidR="005C7148" w:rsidRPr="00D32D0C">
        <w:rPr>
          <w:rFonts w:ascii="Calibri" w:eastAsia="Calibri" w:hAnsi="Calibri" w:cs="Calibri"/>
          <w:i/>
        </w:rPr>
        <w:t>démonter les arguments et tactiques des populistes</w:t>
      </w:r>
      <w:r w:rsidR="005C7148">
        <w:rPr>
          <w:rFonts w:ascii="Calibri" w:eastAsia="Calibri" w:hAnsi="Calibri" w:cs="Calibri"/>
        </w:rPr>
        <w:t xml:space="preserve"> </w:t>
      </w:r>
      <w:r w:rsidR="004329A0">
        <w:rPr>
          <w:rFonts w:ascii="Calibri" w:eastAsia="Calibri" w:hAnsi="Calibri" w:cs="Calibri"/>
        </w:rPr>
        <w:t>»</w:t>
      </w:r>
      <w:r w:rsidR="005C7148">
        <w:rPr>
          <w:rFonts w:ascii="Calibri" w:eastAsia="Calibri" w:hAnsi="Calibri" w:cs="Calibri"/>
        </w:rPr>
        <w:t xml:space="preserve">. </w:t>
      </w:r>
    </w:p>
    <w:p w:rsidR="007E515B" w:rsidRDefault="009F38AA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9F38AA">
        <w:rPr>
          <w:rFonts w:ascii="Calibri" w:eastAsia="Calibri" w:hAnsi="Calibri" w:cs="Calibri"/>
          <w:b/>
        </w:rPr>
        <w:t>Bien que p</w:t>
      </w:r>
      <w:r w:rsidR="00B01A10" w:rsidRPr="009F38AA">
        <w:rPr>
          <w:rFonts w:ascii="Calibri" w:eastAsia="Calibri" w:hAnsi="Calibri" w:cs="Calibri"/>
          <w:b/>
        </w:rPr>
        <w:t>eu commentées, l</w:t>
      </w:r>
      <w:r w:rsidR="00824C53" w:rsidRPr="009F38AA">
        <w:rPr>
          <w:rFonts w:ascii="Calibri" w:eastAsia="Calibri" w:hAnsi="Calibri" w:cs="Calibri"/>
          <w:b/>
        </w:rPr>
        <w:t xml:space="preserve">es prises de positions présidentielles </w:t>
      </w:r>
      <w:r w:rsidR="00361EC4" w:rsidRPr="009F38AA">
        <w:rPr>
          <w:rFonts w:ascii="Calibri" w:eastAsia="Calibri" w:hAnsi="Calibri" w:cs="Calibri"/>
          <w:b/>
        </w:rPr>
        <w:t>contre l’extrême droite</w:t>
      </w:r>
      <w:r w:rsidRPr="009F38AA">
        <w:rPr>
          <w:rFonts w:ascii="Calibri" w:eastAsia="Calibri" w:hAnsi="Calibri" w:cs="Calibri"/>
          <w:b/>
        </w:rPr>
        <w:t xml:space="preserve"> ont entraîné six réactions très</w:t>
      </w:r>
      <w:r w:rsidR="00361EC4" w:rsidRPr="009F38AA">
        <w:rPr>
          <w:rFonts w:ascii="Calibri" w:eastAsia="Calibri" w:hAnsi="Calibri" w:cs="Calibri"/>
          <w:b/>
        </w:rPr>
        <w:t xml:space="preserve"> </w:t>
      </w:r>
      <w:r w:rsidR="00B01A10" w:rsidRPr="009F38AA">
        <w:rPr>
          <w:rFonts w:ascii="Calibri" w:eastAsia="Calibri" w:hAnsi="Calibri" w:cs="Calibri"/>
          <w:b/>
        </w:rPr>
        <w:t xml:space="preserve">partagées et </w:t>
      </w:r>
      <w:r w:rsidR="00824C53" w:rsidRPr="009F38AA">
        <w:rPr>
          <w:rFonts w:ascii="Calibri" w:eastAsia="Calibri" w:hAnsi="Calibri" w:cs="Calibri"/>
          <w:b/>
        </w:rPr>
        <w:t>tranchées</w:t>
      </w:r>
      <w:r w:rsidR="00824C53">
        <w:rPr>
          <w:rFonts w:ascii="Calibri" w:eastAsia="Calibri" w:hAnsi="Calibri" w:cs="Calibri"/>
        </w:rPr>
        <w:t xml:space="preserve"> : </w:t>
      </w:r>
      <w:r w:rsidR="00B01A10">
        <w:rPr>
          <w:rFonts w:ascii="Calibri" w:eastAsia="Calibri" w:hAnsi="Calibri" w:cs="Calibri"/>
        </w:rPr>
        <w:t>si la moitié rejoignent le constat du Chef de l’Etat sur la menace d’une arrivée au pouvoir du FN (« </w:t>
      </w:r>
      <w:r w:rsidR="00B01A10" w:rsidRPr="00B01A10">
        <w:rPr>
          <w:rFonts w:ascii="Calibri" w:eastAsia="Calibri" w:hAnsi="Calibri" w:cs="Calibri"/>
          <w:i/>
        </w:rPr>
        <w:t>Le Pen est une fasciste, si elle arrivait au pouvoir ce serait la fin de notre démocratie</w:t>
      </w:r>
      <w:r w:rsidR="00B01A10">
        <w:rPr>
          <w:rFonts w:ascii="Calibri" w:eastAsia="Calibri" w:hAnsi="Calibri" w:cs="Calibri"/>
        </w:rPr>
        <w:t> »), l’autre</w:t>
      </w:r>
      <w:r w:rsidR="00824C53">
        <w:rPr>
          <w:rFonts w:ascii="Calibri" w:eastAsia="Calibri" w:hAnsi="Calibri" w:cs="Calibri"/>
        </w:rPr>
        <w:t xml:space="preserve"> moitié émanent de militants ou sympathisants frontistes </w:t>
      </w:r>
      <w:r w:rsidR="00B01A10">
        <w:rPr>
          <w:rFonts w:ascii="Calibri" w:eastAsia="Calibri" w:hAnsi="Calibri" w:cs="Calibri"/>
        </w:rPr>
        <w:t>remontés contre le Président qui « </w:t>
      </w:r>
      <w:r w:rsidR="00B01A10" w:rsidRPr="00B01A10">
        <w:rPr>
          <w:rFonts w:ascii="Calibri" w:eastAsia="Calibri" w:hAnsi="Calibri" w:cs="Calibri"/>
          <w:i/>
        </w:rPr>
        <w:t>fout le bordel contre le FN</w:t>
      </w:r>
      <w:r w:rsidR="00B01A10">
        <w:rPr>
          <w:rFonts w:ascii="Calibri" w:eastAsia="Calibri" w:hAnsi="Calibri" w:cs="Calibri"/>
        </w:rPr>
        <w:t xml:space="preserve"> » </w:t>
      </w:r>
      <w:r w:rsidR="00824C53">
        <w:rPr>
          <w:rFonts w:ascii="Calibri" w:eastAsia="Calibri" w:hAnsi="Calibri" w:cs="Calibri"/>
        </w:rPr>
        <w:t>:</w:t>
      </w:r>
      <w:r w:rsidR="004329A0">
        <w:rPr>
          <w:rFonts w:ascii="Calibri" w:eastAsia="Calibri" w:hAnsi="Calibri" w:cs="Calibri"/>
        </w:rPr>
        <w:t xml:space="preserve"> </w:t>
      </w:r>
      <w:r w:rsidR="007E515B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</w:rPr>
        <w:t xml:space="preserve"> </w:t>
      </w:r>
      <w:r w:rsidRPr="009F38AA">
        <w:rPr>
          <w:rFonts w:ascii="Calibri" w:eastAsia="Calibri" w:hAnsi="Calibri" w:cs="Calibri"/>
          <w:i/>
        </w:rPr>
        <w:t>Vous dites</w:t>
      </w:r>
      <w:r w:rsidR="007E515B" w:rsidRPr="009F38AA">
        <w:rPr>
          <w:rFonts w:ascii="Calibri" w:eastAsia="Calibri" w:hAnsi="Calibri" w:cs="Calibri"/>
          <w:i/>
        </w:rPr>
        <w:t> </w:t>
      </w:r>
      <w:r w:rsidRPr="009F38AA">
        <w:rPr>
          <w:rFonts w:ascii="Calibri" w:eastAsia="Calibri" w:hAnsi="Calibri" w:cs="Calibri"/>
          <w:i/>
        </w:rPr>
        <w:sym w:font="Symbol" w:char="F0B2"/>
      </w:r>
      <w:r w:rsidR="007E515B" w:rsidRPr="009F38AA">
        <w:rPr>
          <w:rFonts w:ascii="Calibri" w:eastAsia="Calibri" w:hAnsi="Calibri" w:cs="Calibri"/>
          <w:i/>
        </w:rPr>
        <w:t>la France ne cèdera pas</w:t>
      </w:r>
      <w:r w:rsidRPr="009F38AA">
        <w:rPr>
          <w:rFonts w:ascii="Calibri" w:eastAsia="Calibri" w:hAnsi="Calibri" w:cs="Calibri"/>
          <w:i/>
        </w:rPr>
        <w:sym w:font="Symbol" w:char="F0B2"/>
      </w:r>
      <w:r w:rsidRPr="009F38AA">
        <w:rPr>
          <w:rFonts w:ascii="Calibri" w:eastAsia="Calibri" w:hAnsi="Calibri" w:cs="Calibri"/>
          <w:i/>
        </w:rPr>
        <w:t> mais v</w:t>
      </w:r>
      <w:r w:rsidR="007E515B" w:rsidRPr="009F38AA">
        <w:rPr>
          <w:rFonts w:ascii="Calibri" w:eastAsia="Calibri" w:hAnsi="Calibri" w:cs="Calibri"/>
          <w:i/>
        </w:rPr>
        <w:t>ous n’êtes pas la F</w:t>
      </w:r>
      <w:r w:rsidRPr="009F38AA">
        <w:rPr>
          <w:rFonts w:ascii="Calibri" w:eastAsia="Calibri" w:hAnsi="Calibri" w:cs="Calibri"/>
          <w:i/>
        </w:rPr>
        <w:t>rance, seulement son Président.</w:t>
      </w:r>
      <w:r w:rsidR="007E515B" w:rsidRPr="009F38AA">
        <w:rPr>
          <w:rFonts w:ascii="Calibri" w:eastAsia="Calibri" w:hAnsi="Calibri" w:cs="Calibri"/>
          <w:i/>
        </w:rPr>
        <w:t xml:space="preserve"> Comment en êtes-vous si certain : M</w:t>
      </w:r>
      <w:r w:rsidR="00584449">
        <w:rPr>
          <w:rFonts w:ascii="Calibri" w:eastAsia="Calibri" w:hAnsi="Calibri" w:cs="Calibri"/>
          <w:i/>
        </w:rPr>
        <w:t xml:space="preserve">. </w:t>
      </w:r>
      <w:r w:rsidR="007E515B" w:rsidRPr="009F38AA">
        <w:rPr>
          <w:rFonts w:ascii="Calibri" w:eastAsia="Calibri" w:hAnsi="Calibri" w:cs="Calibri"/>
          <w:i/>
        </w:rPr>
        <w:t>L</w:t>
      </w:r>
      <w:r w:rsidR="00584449">
        <w:rPr>
          <w:rFonts w:ascii="Calibri" w:eastAsia="Calibri" w:hAnsi="Calibri" w:cs="Calibri"/>
          <w:i/>
        </w:rPr>
        <w:t xml:space="preserve">e </w:t>
      </w:r>
      <w:r w:rsidR="007E515B" w:rsidRPr="009F38AA">
        <w:rPr>
          <w:rFonts w:ascii="Calibri" w:eastAsia="Calibri" w:hAnsi="Calibri" w:cs="Calibri"/>
          <w:i/>
        </w:rPr>
        <w:t>P</w:t>
      </w:r>
      <w:r w:rsidR="00584449">
        <w:rPr>
          <w:rFonts w:ascii="Calibri" w:eastAsia="Calibri" w:hAnsi="Calibri" w:cs="Calibri"/>
          <w:i/>
        </w:rPr>
        <w:t>en</w:t>
      </w:r>
      <w:r w:rsidR="007E515B" w:rsidRPr="009F38AA">
        <w:rPr>
          <w:rFonts w:ascii="Calibri" w:eastAsia="Calibri" w:hAnsi="Calibri" w:cs="Calibri"/>
          <w:i/>
        </w:rPr>
        <w:t xml:space="preserve"> va-t-elle être mise en examen après le dépôt de sa candidature ? </w:t>
      </w:r>
      <w:r w:rsidR="007E515B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 xml:space="preserve">. </w:t>
      </w:r>
      <w:r w:rsidR="007E515B">
        <w:rPr>
          <w:rFonts w:ascii="Calibri" w:eastAsia="Calibri" w:hAnsi="Calibri" w:cs="Calibri"/>
        </w:rPr>
        <w:t xml:space="preserve"> </w:t>
      </w:r>
    </w:p>
    <w:p w:rsidR="007E515B" w:rsidRDefault="009F38AA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 niveau des soutiens aux personnalités en course : Emmanuel Macron recueille le plus d’intentions de vote d’abord au motif qu’il est le mieux placé pour « </w:t>
      </w:r>
      <w:r w:rsidRPr="009F38AA">
        <w:rPr>
          <w:rFonts w:ascii="Calibri" w:eastAsia="Calibri" w:hAnsi="Calibri" w:cs="Calibri"/>
          <w:i/>
        </w:rPr>
        <w:t>faire barrage au FN</w:t>
      </w:r>
      <w:r>
        <w:rPr>
          <w:rFonts w:ascii="Calibri" w:eastAsia="Calibri" w:hAnsi="Calibri" w:cs="Calibri"/>
        </w:rPr>
        <w:t> »</w:t>
      </w:r>
      <w:r w:rsidR="00AA6F2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ensuite par rejet de la candidature de B</w:t>
      </w:r>
      <w:r w:rsidR="004329A0">
        <w:rPr>
          <w:rFonts w:ascii="Calibri" w:eastAsia="Calibri" w:hAnsi="Calibri" w:cs="Calibri"/>
        </w:rPr>
        <w:t>. </w:t>
      </w:r>
      <w:r>
        <w:rPr>
          <w:rFonts w:ascii="Calibri" w:eastAsia="Calibri" w:hAnsi="Calibri" w:cs="Calibri"/>
        </w:rPr>
        <w:t xml:space="preserve">Hamon : </w:t>
      </w:r>
      <w:r w:rsidR="007E515B">
        <w:rPr>
          <w:rFonts w:ascii="Calibri" w:eastAsia="Calibri" w:hAnsi="Calibri" w:cs="Calibri"/>
        </w:rPr>
        <w:t>« </w:t>
      </w:r>
      <w:r w:rsidR="007E515B" w:rsidRPr="009F38AA">
        <w:rPr>
          <w:rFonts w:ascii="Calibri" w:eastAsia="Calibri" w:hAnsi="Calibri" w:cs="Calibri"/>
          <w:i/>
        </w:rPr>
        <w:t>je ne voterai pas pour le frondeur B</w:t>
      </w:r>
      <w:r>
        <w:rPr>
          <w:rFonts w:ascii="Calibri" w:eastAsia="Calibri" w:hAnsi="Calibri" w:cs="Calibri"/>
          <w:i/>
        </w:rPr>
        <w:t xml:space="preserve">. </w:t>
      </w:r>
      <w:r w:rsidR="007E515B" w:rsidRPr="009F38AA"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</w:rPr>
        <w:t>amon</w:t>
      </w:r>
      <w:r w:rsidR="007E515B" w:rsidRPr="009F38AA">
        <w:rPr>
          <w:rFonts w:ascii="Calibri" w:eastAsia="Calibri" w:hAnsi="Calibri" w:cs="Calibri"/>
          <w:i/>
        </w:rPr>
        <w:t xml:space="preserve"> qui vous a fait du tort aussi, comme je ne suis pas du tout de droite ni des extrêmes, je voterai E</w:t>
      </w:r>
      <w:r>
        <w:rPr>
          <w:rFonts w:ascii="Calibri" w:eastAsia="Calibri" w:hAnsi="Calibri" w:cs="Calibri"/>
          <w:i/>
        </w:rPr>
        <w:t xml:space="preserve">. </w:t>
      </w:r>
      <w:r w:rsidR="007E515B" w:rsidRPr="009F38AA"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</w:rPr>
        <w:t>acron</w:t>
      </w:r>
      <w:r w:rsidR="007E515B">
        <w:rPr>
          <w:rFonts w:ascii="Calibri" w:eastAsia="Calibri" w:hAnsi="Calibri" w:cs="Calibri"/>
        </w:rPr>
        <w:t> »</w:t>
      </w:r>
      <w:r w:rsidR="004329A0">
        <w:rPr>
          <w:rFonts w:ascii="Calibri" w:eastAsia="Calibri" w:hAnsi="Calibri" w:cs="Calibri"/>
        </w:rPr>
        <w:t>.</w:t>
      </w:r>
      <w:r w:rsidR="007E515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Le candidat socialiste ne recueille que 2 soutiens dont </w:t>
      </w:r>
      <w:r w:rsidR="004329A0">
        <w:rPr>
          <w:rFonts w:ascii="Calibri" w:eastAsia="Calibri" w:hAnsi="Calibri" w:cs="Calibri"/>
        </w:rPr>
        <w:t>l’</w:t>
      </w:r>
      <w:r>
        <w:rPr>
          <w:rFonts w:ascii="Calibri" w:eastAsia="Calibri" w:hAnsi="Calibri" w:cs="Calibri"/>
        </w:rPr>
        <w:t>un encourage à un rapprochement avec JL</w:t>
      </w:r>
      <w:r w:rsidR="006A54B0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Mélenchon quand l’autre appelle le Président à se prononcer en sa faveur. </w:t>
      </w:r>
      <w:r w:rsidR="00FC5039">
        <w:rPr>
          <w:rFonts w:ascii="Calibri" w:eastAsia="Calibri" w:hAnsi="Calibri" w:cs="Calibri"/>
        </w:rPr>
        <w:t xml:space="preserve">3 annoncent un vote en faveur de Marine Le Pen. </w:t>
      </w:r>
      <w:r w:rsidR="00BC0E85">
        <w:rPr>
          <w:rFonts w:ascii="Calibri" w:eastAsia="Calibri" w:hAnsi="Calibri" w:cs="Calibri"/>
        </w:rPr>
        <w:t xml:space="preserve">Les projets d’abstention et de vote blanc stagnent et sont rejoints par autant d’électeurs se déclarant indécis. </w:t>
      </w:r>
    </w:p>
    <w:p w:rsidR="006636EE" w:rsidRDefault="004329A0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Enfin, 4 personnes demandent un report de l’élection le temps de « </w:t>
      </w:r>
      <w:r w:rsidRPr="004329A0">
        <w:rPr>
          <w:rFonts w:ascii="Calibri" w:eastAsia="Calibri" w:hAnsi="Calibri" w:cs="Calibri"/>
          <w:i/>
        </w:rPr>
        <w:t>remettre de l’ordre</w:t>
      </w:r>
      <w:r>
        <w:rPr>
          <w:rFonts w:ascii="Calibri" w:eastAsia="Calibri" w:hAnsi="Calibri" w:cs="Calibri"/>
        </w:rPr>
        <w:t> » car dans ce contexte marqué par les affaires, « </w:t>
      </w:r>
      <w:r w:rsidRPr="004329A0">
        <w:rPr>
          <w:rFonts w:ascii="Calibri" w:eastAsia="Calibri" w:hAnsi="Calibri" w:cs="Calibri"/>
          <w:i/>
        </w:rPr>
        <w:t>ce sont les citoyens qui se retrouvent en situation d’empêchement</w:t>
      </w:r>
      <w:r>
        <w:rPr>
          <w:rFonts w:ascii="Calibri" w:eastAsia="Calibri" w:hAnsi="Calibri" w:cs="Calibri"/>
        </w:rPr>
        <w:t xml:space="preserve"> ». </w:t>
      </w:r>
    </w:p>
    <w:p w:rsidR="000204D7" w:rsidRDefault="000204D7" w:rsidP="00EB4B24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4329A0" w:rsidRDefault="004329A0" w:rsidP="004329A0">
      <w:pPr>
        <w:spacing w:after="0"/>
      </w:pPr>
      <w:r>
        <w:rPr>
          <w:b/>
          <w:bCs/>
          <w:i/>
          <w:iCs/>
          <w:color w:val="33CCCC"/>
          <w:sz w:val="28"/>
          <w:szCs w:val="28"/>
        </w:rPr>
        <w:t>Affaire Fillon </w:t>
      </w:r>
      <w:r w:rsidR="00D85B52">
        <w:rPr>
          <w:b/>
          <w:bCs/>
          <w:i/>
          <w:iCs/>
          <w:color w:val="33CCCC"/>
          <w:sz w:val="28"/>
          <w:szCs w:val="28"/>
        </w:rPr>
        <w:t xml:space="preserve">et moralisation de la vie politique </w:t>
      </w:r>
      <w:r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D85B52">
        <w:rPr>
          <w:b/>
          <w:bCs/>
          <w:i/>
          <w:iCs/>
          <w:color w:val="33CCCC"/>
          <w:sz w:val="28"/>
          <w:szCs w:val="28"/>
        </w:rPr>
        <w:t>en baisse, faible</w:t>
      </w:r>
    </w:p>
    <w:p w:rsidR="0092168B" w:rsidRDefault="00C16023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Avec moins d’une dizaine d’interventions, l’affaire Fillon est de moins en moins commentée. La théorie d’un complot institutionnel fomenté par le Président pour « </w:t>
      </w:r>
      <w:r w:rsidRPr="00D85B52">
        <w:rPr>
          <w:rFonts w:ascii="Calibri" w:eastAsia="Calibri" w:hAnsi="Calibri" w:cs="Calibri"/>
          <w:i/>
        </w:rPr>
        <w:t>abattre</w:t>
      </w:r>
      <w:r>
        <w:rPr>
          <w:rFonts w:ascii="Calibri" w:eastAsia="Calibri" w:hAnsi="Calibri" w:cs="Calibri"/>
        </w:rPr>
        <w:t> » F. Fillon et « </w:t>
      </w:r>
      <w:r w:rsidRPr="00D85B52">
        <w:rPr>
          <w:rFonts w:ascii="Calibri" w:eastAsia="Calibri" w:hAnsi="Calibri" w:cs="Calibri"/>
          <w:i/>
        </w:rPr>
        <w:t>faire élire</w:t>
      </w:r>
      <w:r>
        <w:rPr>
          <w:rFonts w:ascii="Calibri" w:eastAsia="Calibri" w:hAnsi="Calibri" w:cs="Calibri"/>
        </w:rPr>
        <w:t xml:space="preserve"> [votre] </w:t>
      </w:r>
      <w:r w:rsidRPr="00D85B52">
        <w:rPr>
          <w:rFonts w:ascii="Calibri" w:eastAsia="Calibri" w:hAnsi="Calibri" w:cs="Calibri"/>
          <w:i/>
        </w:rPr>
        <w:t>poulain E. Macron</w:t>
      </w:r>
      <w:r>
        <w:rPr>
          <w:rFonts w:ascii="Calibri" w:eastAsia="Calibri" w:hAnsi="Calibri" w:cs="Calibri"/>
        </w:rPr>
        <w:t xml:space="preserve"> » </w:t>
      </w:r>
      <w:r w:rsidR="0092168B">
        <w:rPr>
          <w:rFonts w:ascii="Calibri" w:eastAsia="Calibri" w:hAnsi="Calibri" w:cs="Calibri"/>
        </w:rPr>
        <w:t>n’</w:t>
      </w:r>
      <w:r>
        <w:rPr>
          <w:rFonts w:ascii="Calibri" w:eastAsia="Calibri" w:hAnsi="Calibri" w:cs="Calibri"/>
        </w:rPr>
        <w:t>est</w:t>
      </w:r>
      <w:r w:rsidR="0092168B">
        <w:rPr>
          <w:rFonts w:ascii="Calibri" w:eastAsia="Calibri" w:hAnsi="Calibri" w:cs="Calibri"/>
        </w:rPr>
        <w:t xml:space="preserve"> plus</w:t>
      </w:r>
      <w:r>
        <w:rPr>
          <w:rFonts w:ascii="Calibri" w:eastAsia="Calibri" w:hAnsi="Calibri" w:cs="Calibri"/>
        </w:rPr>
        <w:t xml:space="preserve"> reprise </w:t>
      </w:r>
      <w:r w:rsidR="0092168B">
        <w:rPr>
          <w:rFonts w:ascii="Calibri" w:eastAsia="Calibri" w:hAnsi="Calibri" w:cs="Calibri"/>
        </w:rPr>
        <w:t>que par une poignée de correspondants</w:t>
      </w:r>
      <w:r>
        <w:rPr>
          <w:rFonts w:ascii="Calibri" w:eastAsia="Calibri" w:hAnsi="Calibri" w:cs="Calibri"/>
        </w:rPr>
        <w:t xml:space="preserve">, tandis </w:t>
      </w:r>
      <w:r w:rsidR="0092168B">
        <w:rPr>
          <w:rFonts w:ascii="Calibri" w:eastAsia="Calibri" w:hAnsi="Calibri" w:cs="Calibri"/>
        </w:rPr>
        <w:t>que quelques autres</w:t>
      </w:r>
      <w:r>
        <w:rPr>
          <w:rFonts w:ascii="Calibri" w:eastAsia="Calibri" w:hAnsi="Calibri" w:cs="Calibri"/>
        </w:rPr>
        <w:t xml:space="preserve"> relativise</w:t>
      </w:r>
      <w:r w:rsidR="0092168B">
        <w:rPr>
          <w:rFonts w:ascii="Calibri" w:eastAsia="Calibri" w:hAnsi="Calibri" w:cs="Calibri"/>
        </w:rPr>
        <w:t>nt désormais</w:t>
      </w:r>
      <w:r>
        <w:rPr>
          <w:rFonts w:ascii="Calibri" w:eastAsia="Calibri" w:hAnsi="Calibri" w:cs="Calibri"/>
        </w:rPr>
        <w:t xml:space="preserve"> la mise en cause de leur candidat : « </w:t>
      </w:r>
      <w:r w:rsidRPr="00C16023">
        <w:rPr>
          <w:rFonts w:ascii="Calibri" w:eastAsia="Calibri" w:hAnsi="Calibri" w:cs="Calibri"/>
          <w:i/>
        </w:rPr>
        <w:t>balayez devant votre porte </w:t>
      </w:r>
      <w:r>
        <w:rPr>
          <w:rFonts w:ascii="Calibri" w:eastAsia="Calibri" w:hAnsi="Calibri" w:cs="Calibri"/>
        </w:rPr>
        <w:t xml:space="preserve">». </w:t>
      </w:r>
      <w:bookmarkStart w:id="0" w:name="_GoBack"/>
      <w:bookmarkEnd w:id="0"/>
    </w:p>
    <w:p w:rsidR="00D85B52" w:rsidRDefault="00C16023" w:rsidP="0092168B">
      <w:pPr>
        <w:spacing w:before="12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 ailleurs, les attentes en matière de moralisation de la vie politique </w:t>
      </w:r>
      <w:r w:rsidR="00B8033F">
        <w:rPr>
          <w:rFonts w:ascii="Calibri" w:eastAsia="Calibri" w:hAnsi="Calibri" w:cs="Calibri"/>
        </w:rPr>
        <w:t>restent présentes. Parmi les onze</w:t>
      </w:r>
      <w:r>
        <w:rPr>
          <w:rFonts w:ascii="Calibri" w:eastAsia="Calibri" w:hAnsi="Calibri" w:cs="Calibri"/>
        </w:rPr>
        <w:t xml:space="preserve"> interventions sur le sujet, près de la moitié plaident pour des contrôles accrus dans la gestion des fonds alloués aux parlementai</w:t>
      </w:r>
      <w:r w:rsidR="00EE031F">
        <w:rPr>
          <w:rFonts w:ascii="Calibri" w:eastAsia="Calibri" w:hAnsi="Calibri" w:cs="Calibri"/>
        </w:rPr>
        <w:t>res ainsi qu’</w:t>
      </w:r>
      <w:r>
        <w:rPr>
          <w:rFonts w:ascii="Calibri" w:eastAsia="Calibri" w:hAnsi="Calibri" w:cs="Calibri"/>
        </w:rPr>
        <w:t xml:space="preserve">une baisse de leurs indemnités. </w:t>
      </w:r>
    </w:p>
    <w:p w:rsidR="003F6E75" w:rsidRDefault="003F6E75" w:rsidP="00EB4B24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06F27" w:rsidRDefault="002B2FFF" w:rsidP="00106F27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Affaire Théo / </w:t>
      </w:r>
      <w:r w:rsidR="00106F27">
        <w:rPr>
          <w:b/>
          <w:bCs/>
          <w:i/>
          <w:iCs/>
          <w:color w:val="33CCCC"/>
          <w:sz w:val="28"/>
          <w:szCs w:val="28"/>
        </w:rPr>
        <w:t xml:space="preserve">Violences urbaines </w:t>
      </w:r>
      <w:r w:rsidR="00AE0678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554FB8">
        <w:rPr>
          <w:b/>
          <w:bCs/>
          <w:i/>
          <w:iCs/>
          <w:color w:val="33CCCC"/>
          <w:sz w:val="28"/>
          <w:szCs w:val="28"/>
        </w:rPr>
        <w:t>2</w:t>
      </w:r>
    </w:p>
    <w:sectPr w:rsidR="00106F27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106F27">
      <w:rPr>
        <w:sz w:val="18"/>
        <w:szCs w:val="18"/>
      </w:rPr>
      <w:t>10</w:t>
    </w:r>
    <w:r w:rsidR="00EB4B24">
      <w:rPr>
        <w:sz w:val="18"/>
        <w:szCs w:val="18"/>
      </w:rPr>
      <w:t xml:space="preserve"> mars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88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04D7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071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70B66"/>
    <w:rsid w:val="00073F92"/>
    <w:rsid w:val="0007439F"/>
    <w:rsid w:val="000755DE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42"/>
    <w:rsid w:val="000E18A0"/>
    <w:rsid w:val="000E399D"/>
    <w:rsid w:val="000E3E7A"/>
    <w:rsid w:val="000E4DE2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27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52F9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3021"/>
    <w:rsid w:val="00197828"/>
    <w:rsid w:val="0019787B"/>
    <w:rsid w:val="001A110D"/>
    <w:rsid w:val="001A49E9"/>
    <w:rsid w:val="001A5537"/>
    <w:rsid w:val="001B0754"/>
    <w:rsid w:val="001B3643"/>
    <w:rsid w:val="001B5DB8"/>
    <w:rsid w:val="001B7528"/>
    <w:rsid w:val="001C057B"/>
    <w:rsid w:val="001C2E1A"/>
    <w:rsid w:val="001C3B68"/>
    <w:rsid w:val="001C3D23"/>
    <w:rsid w:val="001C3E89"/>
    <w:rsid w:val="001C5CAA"/>
    <w:rsid w:val="001C6357"/>
    <w:rsid w:val="001C658A"/>
    <w:rsid w:val="001D1B3F"/>
    <w:rsid w:val="001D1FFD"/>
    <w:rsid w:val="001D284E"/>
    <w:rsid w:val="001D2B20"/>
    <w:rsid w:val="001D3A5B"/>
    <w:rsid w:val="001D4F0F"/>
    <w:rsid w:val="001D6B85"/>
    <w:rsid w:val="001D7314"/>
    <w:rsid w:val="001D7F87"/>
    <w:rsid w:val="001E1780"/>
    <w:rsid w:val="001E357F"/>
    <w:rsid w:val="001E3FB2"/>
    <w:rsid w:val="001E6E80"/>
    <w:rsid w:val="001F17F3"/>
    <w:rsid w:val="001F1802"/>
    <w:rsid w:val="001F2004"/>
    <w:rsid w:val="001F76A8"/>
    <w:rsid w:val="001F76C6"/>
    <w:rsid w:val="00200AFF"/>
    <w:rsid w:val="0020214E"/>
    <w:rsid w:val="002036FD"/>
    <w:rsid w:val="002043C0"/>
    <w:rsid w:val="00204998"/>
    <w:rsid w:val="00205707"/>
    <w:rsid w:val="0020673B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75E39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2FFF"/>
    <w:rsid w:val="002B4D61"/>
    <w:rsid w:val="002B617B"/>
    <w:rsid w:val="002B674C"/>
    <w:rsid w:val="002B7533"/>
    <w:rsid w:val="002C1A77"/>
    <w:rsid w:val="002C259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3023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0E65"/>
    <w:rsid w:val="0032127A"/>
    <w:rsid w:val="00323377"/>
    <w:rsid w:val="00323499"/>
    <w:rsid w:val="003272C8"/>
    <w:rsid w:val="0032734D"/>
    <w:rsid w:val="0032790D"/>
    <w:rsid w:val="00330009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1EC4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652E"/>
    <w:rsid w:val="003E790C"/>
    <w:rsid w:val="003F0FB6"/>
    <w:rsid w:val="003F175D"/>
    <w:rsid w:val="003F1E41"/>
    <w:rsid w:val="003F36DB"/>
    <w:rsid w:val="003F39F2"/>
    <w:rsid w:val="003F6E75"/>
    <w:rsid w:val="004049CE"/>
    <w:rsid w:val="004078D9"/>
    <w:rsid w:val="004108B8"/>
    <w:rsid w:val="004122DD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29A0"/>
    <w:rsid w:val="00433832"/>
    <w:rsid w:val="004411DA"/>
    <w:rsid w:val="00441837"/>
    <w:rsid w:val="0044244C"/>
    <w:rsid w:val="00442AFF"/>
    <w:rsid w:val="00445480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32B2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691B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9A8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2049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37325"/>
    <w:rsid w:val="00537A72"/>
    <w:rsid w:val="005434EA"/>
    <w:rsid w:val="00545FEF"/>
    <w:rsid w:val="0054673C"/>
    <w:rsid w:val="00550077"/>
    <w:rsid w:val="0055066D"/>
    <w:rsid w:val="00551501"/>
    <w:rsid w:val="00554FB8"/>
    <w:rsid w:val="00555141"/>
    <w:rsid w:val="00557E4E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449"/>
    <w:rsid w:val="00584FAC"/>
    <w:rsid w:val="0058521B"/>
    <w:rsid w:val="00585C61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0E25"/>
    <w:rsid w:val="005B2FB1"/>
    <w:rsid w:val="005B4397"/>
    <w:rsid w:val="005B4DC7"/>
    <w:rsid w:val="005B5231"/>
    <w:rsid w:val="005B6D1D"/>
    <w:rsid w:val="005C049A"/>
    <w:rsid w:val="005C2C20"/>
    <w:rsid w:val="005C340E"/>
    <w:rsid w:val="005C343D"/>
    <w:rsid w:val="005C5AE2"/>
    <w:rsid w:val="005C7148"/>
    <w:rsid w:val="005D2996"/>
    <w:rsid w:val="005D2B85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0E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2965"/>
    <w:rsid w:val="00643018"/>
    <w:rsid w:val="00644EE8"/>
    <w:rsid w:val="006507F1"/>
    <w:rsid w:val="00653ACF"/>
    <w:rsid w:val="00653C6B"/>
    <w:rsid w:val="00654C9C"/>
    <w:rsid w:val="00656058"/>
    <w:rsid w:val="00660E1E"/>
    <w:rsid w:val="00661832"/>
    <w:rsid w:val="00662946"/>
    <w:rsid w:val="00662DB0"/>
    <w:rsid w:val="006636EE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3A2B"/>
    <w:rsid w:val="006A54B0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B93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073D"/>
    <w:rsid w:val="007C18B4"/>
    <w:rsid w:val="007C353A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15B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4829"/>
    <w:rsid w:val="00824C53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8A"/>
    <w:rsid w:val="0088437B"/>
    <w:rsid w:val="008843A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0B40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46C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68B"/>
    <w:rsid w:val="00921DC7"/>
    <w:rsid w:val="00922BEE"/>
    <w:rsid w:val="00922F79"/>
    <w:rsid w:val="009279CA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1EB4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38AA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0D"/>
    <w:rsid w:val="00A35193"/>
    <w:rsid w:val="00A37DA0"/>
    <w:rsid w:val="00A40002"/>
    <w:rsid w:val="00A409EA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22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A6F2C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86B"/>
    <w:rsid w:val="00AC2F31"/>
    <w:rsid w:val="00AC3267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0678"/>
    <w:rsid w:val="00AE1052"/>
    <w:rsid w:val="00AE11F7"/>
    <w:rsid w:val="00AE1471"/>
    <w:rsid w:val="00AE1FA7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580"/>
    <w:rsid w:val="00B018CE"/>
    <w:rsid w:val="00B018EB"/>
    <w:rsid w:val="00B01A10"/>
    <w:rsid w:val="00B020D5"/>
    <w:rsid w:val="00B028F8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50DF"/>
    <w:rsid w:val="00B75130"/>
    <w:rsid w:val="00B75349"/>
    <w:rsid w:val="00B753C1"/>
    <w:rsid w:val="00B76054"/>
    <w:rsid w:val="00B76A41"/>
    <w:rsid w:val="00B8033F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5DF7"/>
    <w:rsid w:val="00BB6293"/>
    <w:rsid w:val="00BB723D"/>
    <w:rsid w:val="00BB7D18"/>
    <w:rsid w:val="00BC0018"/>
    <w:rsid w:val="00BC0E85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B"/>
    <w:rsid w:val="00C04A3D"/>
    <w:rsid w:val="00C04C24"/>
    <w:rsid w:val="00C05EAF"/>
    <w:rsid w:val="00C06EEA"/>
    <w:rsid w:val="00C10F81"/>
    <w:rsid w:val="00C136E2"/>
    <w:rsid w:val="00C139AE"/>
    <w:rsid w:val="00C15664"/>
    <w:rsid w:val="00C16023"/>
    <w:rsid w:val="00C162EE"/>
    <w:rsid w:val="00C16943"/>
    <w:rsid w:val="00C16BDE"/>
    <w:rsid w:val="00C16EFA"/>
    <w:rsid w:val="00C174E9"/>
    <w:rsid w:val="00C177CF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2D0C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3F4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5B52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0BD1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12E6"/>
    <w:rsid w:val="00E52181"/>
    <w:rsid w:val="00E55E9C"/>
    <w:rsid w:val="00E56413"/>
    <w:rsid w:val="00E56504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97B7E"/>
    <w:rsid w:val="00EA0758"/>
    <w:rsid w:val="00EA7D55"/>
    <w:rsid w:val="00EB3398"/>
    <w:rsid w:val="00EB4B24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31F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0D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4490"/>
    <w:rsid w:val="00F56777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039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11FD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8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3FD34-5E2A-44B3-9DB8-80A90C9F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639</Words>
  <Characters>3515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2017-03-10T15:40:00Z</cp:lastPrinted>
  <dcterms:created xsi:type="dcterms:W3CDTF">2017-03-10T17:11:00Z</dcterms:created>
  <dcterms:modified xsi:type="dcterms:W3CDTF">2017-03-10T17:11:00Z</dcterms:modified>
</cp:coreProperties>
</file>