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132B" w:rsidRPr="00162606" w:rsidRDefault="00094D38" w:rsidP="00162606">
      <w:pPr>
        <w:pBdr>
          <w:bottom w:val="single" w:sz="4" w:space="1" w:color="auto"/>
        </w:pBd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b/>
          <w:i/>
          <w:smallCaps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i/>
          <w:smallCaps/>
          <w:color w:val="222222"/>
          <w:sz w:val="21"/>
          <w:szCs w:val="21"/>
          <w:lang w:eastAsia="fr-FR"/>
        </w:rPr>
        <w:t>Où en sont les indécis, si décisifs ?</w:t>
      </w:r>
    </w:p>
    <w:p w:rsidR="009C5ACD" w:rsidRPr="00162606" w:rsidRDefault="009C5ACD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72145F" w:rsidRPr="00162606" w:rsidRDefault="00162606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Nous avons, avec la </w:t>
      </w:r>
      <w:proofErr w:type="spellStart"/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Sofrès</w:t>
      </w:r>
      <w:proofErr w:type="spellEnd"/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, actualisé </w:t>
      </w:r>
      <w:r w:rsidR="007C4124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notre typologie d’électeurs réalisée à partir des probabilités de vote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(sur la base des résultats de l’enquête publiée lundi dans le Figaro).</w:t>
      </w:r>
      <w:r w:rsidR="007C4124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On y voit notamment :</w:t>
      </w:r>
    </w:p>
    <w:p w:rsidR="00116BDB" w:rsidRPr="00162606" w:rsidRDefault="00116BDB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9C5ACD" w:rsidRPr="00162606" w:rsidRDefault="00860EC8" w:rsidP="00162606">
      <w:pPr>
        <w:shd w:val="clear" w:color="auto" w:fill="FFFFFF"/>
        <w:spacing w:after="0" w:line="264" w:lineRule="auto"/>
        <w:ind w:hanging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1. </w:t>
      </w:r>
      <w:r w:rsidR="009C5ACD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La cristallisation commence</w:t>
      </w:r>
      <w:r w:rsidR="009C5ACD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 Il y a moins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9C5ACD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indécis (même si 1/4 des électeurs hésitent encore entre plusieurs candidats) et surtout ils sont plus </w:t>
      </w:r>
      <w:r w:rsidR="00B86D35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« </w:t>
      </w:r>
      <w:r w:rsidR="009C5ACD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resserrés</w:t>
      </w:r>
      <w:r w:rsidR="00B86D35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»</w:t>
      </w:r>
      <w:r w:rsidR="009C5ACD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: la très grande majorité n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9C5ACD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hésite plus qu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9C5ACD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entre deux candidats. On voit donc les polarités se clarifier, les camps et les dynamiques se préciser.</w:t>
      </w:r>
    </w:p>
    <w:p w:rsidR="000F60D5" w:rsidRPr="00162606" w:rsidRDefault="000F60D5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noProof/>
          <w:color w:val="222222"/>
          <w:sz w:val="21"/>
          <w:szCs w:val="21"/>
          <w:lang w:eastAsia="fr-FR"/>
        </w:rPr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470.35pt;height:315.65pt;mso-position-horizontal-relative:char;mso-position-vertical-relative:line">
            <v:imagedata r:id="rId7" o:title=""/>
            <w10:anchorlock/>
          </v:shape>
        </w:pict>
      </w:r>
    </w:p>
    <w:p w:rsidR="00CF28AF" w:rsidRPr="00162606" w:rsidRDefault="00CF28AF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A2132B" w:rsidRDefault="00860EC8" w:rsidP="00162606">
      <w:pPr>
        <w:shd w:val="clear" w:color="auto" w:fill="FFFFFF"/>
        <w:spacing w:after="0" w:line="264" w:lineRule="auto"/>
        <w:ind w:hanging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2.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A2132B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Les groupes d</w:t>
      </w:r>
      <w:r w:rsidR="00094D38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’</w:t>
      </w:r>
      <w:r w:rsidR="00A2132B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électeurs « socles » </w:t>
      </w:r>
      <w:r w:rsidR="00694C1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(qui, pour mémoire, sont les Français exprimant une probabilité de vote forte pour un seul candidat et très faible pour les autres) </w:t>
      </w:r>
      <w:r w:rsidR="00A2132B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poursuivent leur évolution, mais sans bouleversement majeur</w:t>
      </w:r>
      <w:r w:rsidR="008E1E19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:</w:t>
      </w:r>
    </w:p>
    <w:p w:rsidR="00162606" w:rsidRPr="00162606" w:rsidRDefault="00162606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8E1E19" w:rsidRPr="00162606" w:rsidRDefault="008E1E19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- Celui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Emmanuel Macron s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effrite un peu mais reste le plus élevé, à 16%.</w:t>
      </w:r>
    </w:p>
    <w:p w:rsidR="00694C16" w:rsidRPr="00162606" w:rsidRDefault="00694C16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- Celui de François Fillon se maintient et se consolide un peu, à 14,5%.</w:t>
      </w:r>
    </w:p>
    <w:p w:rsidR="008E1E19" w:rsidRPr="00162606" w:rsidRDefault="008E1E19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- Celui de Marine Le Pen continue à s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éroder </w:t>
      </w:r>
      <w:r w:rsidR="00694C1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légèrement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à 1</w:t>
      </w:r>
      <w:r w:rsidR="00694C1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3,5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%.</w:t>
      </w:r>
    </w:p>
    <w:p w:rsidR="008E1E19" w:rsidRPr="00162606" w:rsidRDefault="008E1E19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- Celui de Benoît Hamon baisse nettement</w:t>
      </w:r>
      <w:r w:rsidR="00D26B07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à 8%.</w:t>
      </w:r>
    </w:p>
    <w:p w:rsidR="00D26B07" w:rsidRPr="00162606" w:rsidRDefault="00D26B07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- Celui de Jean-Luc Mélenchon progresse, mais beaucoup moins que ses intentions de vote : il n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 que 12%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électeurs sûrs de voter pour lui et pour personne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autre. Il est </w:t>
      </w:r>
      <w:r w:rsidR="00AB450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cependant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logique que dans sa dynamique actuelle, encore très récente, il attire essentiellement des électeurs déclarant pouvant voter aussi pour « quelqu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un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autre »…</w:t>
      </w:r>
    </w:p>
    <w:p w:rsidR="00D26B07" w:rsidRPr="00162606" w:rsidRDefault="00D26B07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9C5ACD" w:rsidRDefault="00860EC8" w:rsidP="00162606">
      <w:pPr>
        <w:shd w:val="clear" w:color="auto" w:fill="FFFFFF"/>
        <w:spacing w:after="0" w:line="264" w:lineRule="auto"/>
        <w:ind w:hanging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3. </w:t>
      </w:r>
      <w:r w:rsidR="00D26B07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L</w:t>
      </w:r>
      <w:r w:rsidR="00094D38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’</w:t>
      </w:r>
      <w:r w:rsidR="00D26B07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enseignement le plus intéressant concerne les groupes d</w:t>
      </w:r>
      <w:r w:rsidR="00094D38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’</w:t>
      </w:r>
      <w:r w:rsidR="00D26B07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indécis</w:t>
      </w:r>
      <w:r w:rsidR="00D26B07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ces Français déclarant des possibilités fortes de voter pour plusieurs candidats.</w:t>
      </w:r>
    </w:p>
    <w:p w:rsidR="00162606" w:rsidRPr="00162606" w:rsidRDefault="00162606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5D76A4" w:rsidRDefault="00694C16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13BC4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T</w:t>
      </w:r>
      <w:r w:rsidR="009C5ACD" w:rsidRPr="00113BC4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rois groupes d</w:t>
      </w:r>
      <w:r w:rsidR="00094D38" w:rsidRPr="00113BC4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’</w:t>
      </w:r>
      <w:r w:rsidR="009C5ACD" w:rsidRPr="00113BC4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indécis</w:t>
      </w:r>
      <w:r w:rsidRPr="00113BC4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apparaissent comme particulièrement stratégiques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(on met ici de côté d’une part les « indécis désaffiliés » qui expriment des probabilités très faibles pour l’ensemble des candidats et qui se réfugieront sans doute dans l’abstention et d’autre part les « indécis totaux » très </w:t>
      </w:r>
      <w:r w:rsidR="00076B60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atypiques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et très peu nombreux qui expriment des probabilités de vote assez fortes pour tous)</w:t>
      </w:r>
      <w:r w:rsid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:</w:t>
      </w:r>
    </w:p>
    <w:p w:rsidR="00162606" w:rsidRPr="00162606" w:rsidRDefault="00162606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5D76A4" w:rsidRPr="00162606" w:rsidRDefault="005D76A4" w:rsidP="00162606">
      <w:pPr>
        <w:numPr>
          <w:ilvl w:val="0"/>
          <w:numId w:val="2"/>
        </w:numPr>
        <w:shd w:val="clear" w:color="auto" w:fill="FFFFFF"/>
        <w:spacing w:after="0" w:line="264" w:lineRule="auto"/>
        <w:ind w:left="284" w:hanging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le groupe « d</w:t>
      </w:r>
      <w:r w:rsidR="00094D38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indécis </w:t>
      </w:r>
      <w:r w:rsidR="0061281F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Macron/Le Pen</w:t>
      </w: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 »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que l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on a vu apparaître au début de cette campagne. Il est toujours là, rassemblant 9% des électeurs. Ce n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est pas rien… Ces Français sont dans une logique de renversement des cadres, mais hésitent entre deux façons radicalement différentes de le faire.</w:t>
      </w:r>
      <w:r w:rsidR="00694C1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113BC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Ils</w:t>
      </w:r>
      <w:r w:rsidR="00694C1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sont un peu plus jeunes, plus féminins </w:t>
      </w:r>
      <w:r w:rsidR="00F045E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et plus souvent employés/ouvriers que l’ensemble des électeurs.</w:t>
      </w:r>
      <w:r w:rsidR="00171E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S’ils sont nombreux à déclarer une sympathie pour le Front national, beaucoup se disent aussi proche d’aucun parti.</w:t>
      </w:r>
    </w:p>
    <w:p w:rsidR="005D76A4" w:rsidRPr="00162606" w:rsidRDefault="005D76A4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5D76A4" w:rsidRPr="00162606" w:rsidRDefault="005D76A4" w:rsidP="00162606">
      <w:pPr>
        <w:numPr>
          <w:ilvl w:val="0"/>
          <w:numId w:val="2"/>
        </w:numPr>
        <w:shd w:val="clear" w:color="auto" w:fill="FFFFFF"/>
        <w:spacing w:after="0" w:line="264" w:lineRule="auto"/>
        <w:ind w:left="284" w:hanging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le groupe « d</w:t>
      </w:r>
      <w:r w:rsidR="00094D38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indécis de gauche »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qui était devenu plus faible et qui se reconstitue (11,5% des électeurs aujourd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hui), signe que le paysage n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est pas stabilisé de ce côté-là de l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échiquier. Pour ces électeurs de gauche, </w:t>
      </w:r>
      <w:r w:rsidRPr="00162606">
        <w:rPr>
          <w:rFonts w:ascii="Arial" w:eastAsia="Times New Roman" w:hAnsi="Arial" w:cs="Arial"/>
          <w:i/>
          <w:color w:val="222222"/>
          <w:sz w:val="21"/>
          <w:szCs w:val="21"/>
          <w:lang w:eastAsia="fr-FR"/>
        </w:rPr>
        <w:t>Benoît Hamon s</w:t>
      </w:r>
      <w:r w:rsidR="00094D38" w:rsidRPr="00162606">
        <w:rPr>
          <w:rFonts w:ascii="Arial" w:eastAsia="Times New Roman" w:hAnsi="Arial" w:cs="Arial"/>
          <w:i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i/>
          <w:color w:val="222222"/>
          <w:sz w:val="21"/>
          <w:szCs w:val="21"/>
          <w:lang w:eastAsia="fr-FR"/>
        </w:rPr>
        <w:t>éloigne, Jean-Luc Mélenchon se renforce, et Emmanuel Macron revient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 Ils hésitent donc surtout, dans cette dernière ligne droite, entre Jean-Luc Mélenchon et Emmanuel Macron…</w:t>
      </w:r>
      <w:r w:rsidR="00171E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911FDF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Comme les précédents, c</w:t>
      </w:r>
      <w:r w:rsidR="00171E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es </w:t>
      </w:r>
      <w:r w:rsidR="00911FDF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indécis sont plus jeunes que la moyenne mais ils se distinguent par un profil plus « CSP+ ».</w:t>
      </w:r>
    </w:p>
    <w:p w:rsidR="005D76A4" w:rsidRPr="00162606" w:rsidRDefault="005D76A4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</w:pPr>
    </w:p>
    <w:p w:rsidR="005D76A4" w:rsidRPr="00162606" w:rsidRDefault="005D76A4" w:rsidP="00162606">
      <w:pPr>
        <w:numPr>
          <w:ilvl w:val="0"/>
          <w:numId w:val="2"/>
        </w:numPr>
        <w:shd w:val="clear" w:color="auto" w:fill="FFFFFF"/>
        <w:spacing w:after="0" w:line="264" w:lineRule="auto"/>
        <w:ind w:left="284" w:hanging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fr-FR"/>
        </w:rPr>
        <w:t xml:space="preserve">un dernier groupe, nouveau et </w:t>
      </w:r>
      <w:r w:rsidR="00E6785B" w:rsidRPr="0016260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fr-FR"/>
        </w:rPr>
        <w:t>significatif,</w:t>
      </w:r>
      <w:r w:rsidRPr="0016260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fr-FR"/>
        </w:rPr>
        <w:t xml:space="preserve"> </w:t>
      </w:r>
      <w:r w:rsidR="00AB450B" w:rsidRPr="0016260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fr-FR"/>
        </w:rPr>
        <w:t>« </w:t>
      </w:r>
      <w:r w:rsidRPr="0016260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fr-FR"/>
        </w:rPr>
        <w:t>d</w:t>
      </w:r>
      <w:r w:rsidR="00094D38" w:rsidRPr="0016260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fr-FR"/>
        </w:rPr>
        <w:t>’</w:t>
      </w:r>
      <w:r w:rsidRPr="0016260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fr-FR"/>
        </w:rPr>
        <w:t xml:space="preserve">indécis </w:t>
      </w:r>
      <w:r w:rsidR="00E6785B" w:rsidRPr="0016260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fr-FR"/>
        </w:rPr>
        <w:t>Mélenchon</w:t>
      </w:r>
      <w:r w:rsidR="0061281F" w:rsidRPr="0016260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fr-FR"/>
        </w:rPr>
        <w:t>/</w:t>
      </w:r>
      <w:r w:rsidR="00E6785B" w:rsidRPr="0016260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fr-FR"/>
        </w:rPr>
        <w:t>Le Pen</w:t>
      </w:r>
      <w:r w:rsidR="00AB450B" w:rsidRPr="0016260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fr-FR"/>
        </w:rPr>
        <w:t> </w:t>
      </w:r>
      <w:r w:rsidR="006577B6" w:rsidRPr="0016260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fr-FR"/>
        </w:rPr>
        <w:t>»</w:t>
      </w:r>
      <w:r w:rsidR="006577B6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 xml:space="preserve"> qui représente </w:t>
      </w:r>
      <w:r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>5%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 xml:space="preserve"> du corps électoral</w:t>
      </w:r>
      <w:r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 xml:space="preserve">. 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 xml:space="preserve">Eux aussi sont dans une même volonté antisystème, mais avec </w:t>
      </w:r>
      <w:r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>deux façons différentes de l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 xml:space="preserve">incarner... </w:t>
      </w:r>
      <w:r w:rsidR="00AB450B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 xml:space="preserve">Ils </w:t>
      </w:r>
      <w:r w:rsidR="0085726F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 xml:space="preserve">disent encore voter 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>majoritairement</w:t>
      </w:r>
      <w:r w:rsidR="0085726F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 xml:space="preserve"> pour 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>Marine Le Pen</w:t>
      </w:r>
      <w:r w:rsidR="0085726F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 xml:space="preserve">, mais ils 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>pourraient bien être tentés par « le bruit et la fureur » qu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>’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 xml:space="preserve">a </w:t>
      </w:r>
      <w:r w:rsidR="00AD77F2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 xml:space="preserve">longtemps 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>porté</w:t>
      </w:r>
      <w:r w:rsidR="00AD77F2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>s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 xml:space="preserve"> Jean-Luc Mélenchon.</w:t>
      </w:r>
      <w:r w:rsidR="00A772FA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 xml:space="preserve"> Ces indécis sont un peu plus âgés que le</w:t>
      </w:r>
      <w:r w:rsidR="00113BC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 xml:space="preserve">s précédents </w:t>
      </w:r>
      <w:r w:rsidR="00A772FA" w:rsidRPr="0016260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fr-FR"/>
        </w:rPr>
        <w:t>et sont très majoritairement des hommes, plus souvent employés ou ouvriers.</w:t>
      </w:r>
    </w:p>
    <w:p w:rsidR="00860EC8" w:rsidRPr="00162606" w:rsidRDefault="00860EC8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9C5ACD" w:rsidRPr="00162606" w:rsidRDefault="00860EC8" w:rsidP="00162606">
      <w:pPr>
        <w:shd w:val="clear" w:color="auto" w:fill="FFFFFF"/>
        <w:spacing w:after="0" w:line="264" w:lineRule="auto"/>
        <w:ind w:hanging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4. </w:t>
      </w:r>
      <w:r w:rsidR="009C5ACD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Quelles leçons en tirer quant </w:t>
      </w:r>
      <w:r w:rsidR="00E6785B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aux dynamiques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stratégies et potentiels</w:t>
      </w:r>
      <w:r w:rsidR="00E5339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?</w:t>
      </w:r>
    </w:p>
    <w:p w:rsidR="00E6785B" w:rsidRPr="00162606" w:rsidRDefault="00E6785B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6785B" w:rsidRPr="00162606" w:rsidRDefault="00440F5A" w:rsidP="00162606">
      <w:pPr>
        <w:numPr>
          <w:ilvl w:val="0"/>
          <w:numId w:val="2"/>
        </w:numPr>
        <w:shd w:val="clear" w:color="auto" w:fill="FFFFFF"/>
        <w:spacing w:after="0" w:line="264" w:lineRule="auto"/>
        <w:ind w:left="284" w:hanging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I</w:t>
      </w:r>
      <w:r w:rsidR="00E6785B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l y a d</w:t>
      </w:r>
      <w:r w:rsidR="00094D38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’</w:t>
      </w:r>
      <w:r w:rsidR="00E6785B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abord « le candidat isolé » : François Fillon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. Hormis son socle,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effectivement très motivé et mobilisé, mais qui rassemble moins de 15% des électeurs, </w:t>
      </w:r>
      <w:r w:rsidR="00CA6E3D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ses réserves de voix sont a priori très limitées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: aucun des groupes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indécis n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envisage de voter pour lui… Sa stabilité est donc en trompe-l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œil : elle masque un isolement tel qu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avec une participation normale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CA6E3D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ses chances </w:t>
      </w:r>
      <w:r w:rsidR="000F60D5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paraissent</w:t>
      </w:r>
      <w:r w:rsidR="00CA6E3D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E5339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infimes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. </w:t>
      </w:r>
    </w:p>
    <w:p w:rsidR="00E6785B" w:rsidRPr="00162606" w:rsidRDefault="00E6785B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6785B" w:rsidRPr="00162606" w:rsidRDefault="00E6785B" w:rsidP="00162606">
      <w:pPr>
        <w:numPr>
          <w:ilvl w:val="0"/>
          <w:numId w:val="2"/>
        </w:numPr>
        <w:shd w:val="clear" w:color="auto" w:fill="FFFFFF"/>
        <w:spacing w:after="0" w:line="264" w:lineRule="auto"/>
        <w:ind w:left="284" w:hanging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M</w:t>
      </w:r>
      <w:r w:rsidR="00440F5A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arine Le Pen</w:t>
      </w:r>
      <w:r w:rsidR="00440F5A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440F5A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est pas dans cette situation. Elle a certes un socle qui s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440F5A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est aussi effrité pour atteindre 14% seulement du corps électoral, mais elle reste à la convergence de plusieurs groupes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440F5A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indécis. 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Elle a donc, encore, des poches significatives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électeurs dans lesquel</w:t>
      </w:r>
      <w:r w:rsidR="00CA6E3D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le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s aller puiser</w:t>
      </w:r>
      <w:r w:rsidR="00CA6E3D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CA6E3D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Mais 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la concurrence devient de plus en plus rude : sur son créneau de l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CA6E3D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antisystème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en plus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Emmanuel Macron, est désormais apparu Jean-Luc Mélenchon qui lui arrache à son tour quelques voix. Reste que, s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ans doute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une participation forte la desservira 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aussi.</w:t>
      </w:r>
    </w:p>
    <w:p w:rsidR="00E6785B" w:rsidRPr="00162606" w:rsidRDefault="00E6785B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6785B" w:rsidRPr="00162606" w:rsidRDefault="00890D66" w:rsidP="00162606">
      <w:pPr>
        <w:numPr>
          <w:ilvl w:val="0"/>
          <w:numId w:val="2"/>
        </w:numPr>
        <w:shd w:val="clear" w:color="auto" w:fill="FFFFFF"/>
        <w:spacing w:after="0" w:line="264" w:lineRule="auto"/>
        <w:ind w:left="284" w:hanging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Jean-Luc Mélenchon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est celui autour duquel il se passe le plus de choses.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Si s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on socle ne bouge pas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franchement à ce stade,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il a réussi à allumer deux moteurs</w:t>
      </w:r>
      <w:r w:rsidR="000C15AD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et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s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est mis en position de capter deux types </w:t>
      </w:r>
      <w:r w:rsidR="00076B60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d’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indécis</w:t>
      </w:r>
      <w:r w:rsidR="00116BD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 Ce sont s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es deux dynamiques :</w:t>
      </w:r>
    </w:p>
    <w:p w:rsidR="00860EC8" w:rsidRPr="00162606" w:rsidRDefault="00860EC8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6785B" w:rsidRPr="00162606" w:rsidRDefault="00E6785B" w:rsidP="00162606">
      <w:pPr>
        <w:numPr>
          <w:ilvl w:val="0"/>
          <w:numId w:val="3"/>
        </w:num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une dynamique</w:t>
      </w:r>
      <w:r w:rsidR="000C15AD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de</w:t>
      </w: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</w:t>
      </w:r>
      <w:r w:rsidR="00890D66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« </w:t>
      </w: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meilleur représentant de la gauche</w:t>
      </w:r>
      <w:r w:rsidR="00890D66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 »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 I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a ainsi très nettement dépassé Benoît Hamon auprès des électeurs de gauche indécis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</w:t>
      </w:r>
    </w:p>
    <w:p w:rsidR="00860EC8" w:rsidRPr="00162606" w:rsidRDefault="00860EC8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6785B" w:rsidRPr="00162606" w:rsidRDefault="00E6785B" w:rsidP="00162606">
      <w:pPr>
        <w:numPr>
          <w:ilvl w:val="0"/>
          <w:numId w:val="3"/>
        </w:num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une dynamique </w:t>
      </w:r>
      <w:r w:rsidR="002B529E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de </w:t>
      </w:r>
      <w:r w:rsidR="00890D66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« </w:t>
      </w: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renversement du système</w:t>
      </w:r>
      <w:r w:rsidR="00890D66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 »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 C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est 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un des enseignements de cette vagu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 :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apparition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un groupe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hésitants entre 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Marine Le Pen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et </w:t>
      </w:r>
      <w:r w:rsidR="00890D6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Jean-Luc Mélenchon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. Ils votent encore plutôt </w:t>
      </w:r>
      <w:r w:rsidR="00CC382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pour Marine Le Pen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mais certains </w:t>
      </w:r>
      <w:r w:rsidR="002B529E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nourrissent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déjà le vote Mélenchon.</w:t>
      </w:r>
      <w:r w:rsidR="00CC382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Le « </w:t>
      </w:r>
      <w:proofErr w:type="spellStart"/>
      <w:r w:rsidR="00CC382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dégagisme</w:t>
      </w:r>
      <w:proofErr w:type="spellEnd"/>
      <w:r w:rsidR="00CC382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» que le candidat de la France Insoumise porte depuis le début de la campag</w:t>
      </w:r>
      <w:r w:rsidR="00E5339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ne commence à se faire entendre.</w:t>
      </w:r>
    </w:p>
    <w:p w:rsidR="00E6785B" w:rsidRPr="00162606" w:rsidRDefault="00E6785B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6785B" w:rsidRPr="00162606" w:rsidRDefault="00CC382B" w:rsidP="00162606">
      <w:pPr>
        <w:shd w:val="clear" w:color="auto" w:fill="FFFFFF"/>
        <w:spacing w:after="0" w:line="264" w:lineRule="auto"/>
        <w:ind w:left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i/>
          <w:color w:val="222222"/>
          <w:sz w:val="21"/>
          <w:szCs w:val="21"/>
          <w:lang w:eastAsia="fr-FR"/>
        </w:rPr>
        <w:t>Reste une interrogation : ces</w:t>
      </w:r>
      <w:r w:rsidR="00E6785B" w:rsidRPr="00162606">
        <w:rPr>
          <w:rFonts w:ascii="Arial" w:eastAsia="Times New Roman" w:hAnsi="Arial" w:cs="Arial"/>
          <w:i/>
          <w:color w:val="222222"/>
          <w:sz w:val="21"/>
          <w:szCs w:val="21"/>
          <w:lang w:eastAsia="fr-FR"/>
        </w:rPr>
        <w:t xml:space="preserve"> deux dynamiques </w:t>
      </w:r>
      <w:r w:rsidRPr="00162606">
        <w:rPr>
          <w:rFonts w:ascii="Arial" w:eastAsia="Times New Roman" w:hAnsi="Arial" w:cs="Arial"/>
          <w:i/>
          <w:color w:val="222222"/>
          <w:sz w:val="21"/>
          <w:szCs w:val="21"/>
          <w:lang w:eastAsia="fr-FR"/>
        </w:rPr>
        <w:t>sont-elles vraiment compatibles ?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Il peut paraître en effet d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ifficile de jouer à la fois sur le ressort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« 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de la vraie gauche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»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donc de vouloir revivifier le c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livage gauche-droite,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tout en jouant sur un ressort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« 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anti système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»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ans un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espace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qui par définition ne s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arrête g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uère à la gauche et la droite…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Contradiction qui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lorsqu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D5681F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elle deviendra visible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pourrait le freiner.</w:t>
      </w:r>
      <w:r w:rsidR="00D5681F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Le sera-t-elle d’ici le scrutin ?</w:t>
      </w:r>
      <w:r w:rsidR="00E5339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Probablement, car le personnage garde une histoire, ancrée à l’extrême-gauche. Il faudrait qu’il fasse une mue presque complète et massive, opération difficile.</w:t>
      </w:r>
    </w:p>
    <w:p w:rsidR="00CC382B" w:rsidRPr="00162606" w:rsidRDefault="00CC382B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6785B" w:rsidRPr="00162606" w:rsidRDefault="00CC382B" w:rsidP="00113BC4">
      <w:pPr>
        <w:numPr>
          <w:ilvl w:val="0"/>
          <w:numId w:val="2"/>
        </w:numPr>
        <w:shd w:val="clear" w:color="auto" w:fill="FFFFFF"/>
        <w:spacing w:after="0" w:line="264" w:lineRule="auto"/>
        <w:ind w:left="284" w:hanging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Emmanuel Macron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continue à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bénéficie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r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 la meilleure position.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Est-ell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e vraiment la plus dangereuse ? </w:t>
      </w:r>
      <w:r w:rsidR="00D5681F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l a le socle le plus fort, et bénéficie </w:t>
      </w:r>
      <w:r w:rsidR="00405922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toujours 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de deux dynamiques qui</w:t>
      </w:r>
      <w:r w:rsidR="00405922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elles</w:t>
      </w:r>
      <w:r w:rsidR="00405922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sont compatibles :</w:t>
      </w:r>
    </w:p>
    <w:p w:rsidR="00860EC8" w:rsidRDefault="00860EC8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6785B" w:rsidRPr="00162606" w:rsidRDefault="00E6785B" w:rsidP="00113BC4">
      <w:pPr>
        <w:numPr>
          <w:ilvl w:val="0"/>
          <w:numId w:val="3"/>
        </w:num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une dynamique </w:t>
      </w:r>
      <w:r w:rsidR="00405922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antisystème </w:t>
      </w: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de bouleversement et renouvelle</w:t>
      </w:r>
      <w:r w:rsidR="00405922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ment</w:t>
      </w: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 xml:space="preserve"> des cadres politiques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, qui reste son ressort principal. </w:t>
      </w:r>
      <w:r w:rsidR="00405922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Elle se matérialise notamment par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405922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le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groupe important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indécis qui hésitent entre lui et </w:t>
      </w:r>
      <w:r w:rsidR="00405922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Marine Le Pen, et peut-être aussi,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405922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une certaine façon, par </w:t>
      </w:r>
      <w:r w:rsidR="002B529E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ceux qui balancent entre </w:t>
      </w:r>
      <w:r w:rsidR="00405922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lui et Jean-Luc Mélenchon…</w:t>
      </w:r>
    </w:p>
    <w:p w:rsidR="00860EC8" w:rsidRPr="00162606" w:rsidRDefault="00860EC8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6785B" w:rsidRPr="00162606" w:rsidRDefault="00405922" w:rsidP="00113BC4">
      <w:pPr>
        <w:numPr>
          <w:ilvl w:val="0"/>
          <w:numId w:val="3"/>
        </w:num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une dynamique de vote utile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que l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on voit à l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œuvre à travers le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groupe des indécis de gauche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. Ceux-là </w:t>
      </w:r>
      <w:r w:rsidR="002B529E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se sont dans l’ensemble écartés de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Benoît Hamon, et 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hésitent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désormais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entre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Jean-Luc 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Mélenchon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et 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lui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</w:t>
      </w:r>
      <w:r w:rsidR="00B302C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On en comprend la logique, à travers le dilemme dans lequel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ces électeurs </w:t>
      </w:r>
      <w:r w:rsidR="00B302C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se trouvent :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B302C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assurer 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la présence au second tour</w:t>
      </w:r>
      <w:r w:rsidR="00B302C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face à M</w:t>
      </w:r>
      <w:r w:rsidR="00B302C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arine Le Pen,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un candidat qui n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est certes pas parfait mais avec </w:t>
      </w:r>
      <w:r w:rsidR="00B302C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lequel on pourrait se retrouver ;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ou bien voter par fidélité à la gauche et lui redonner un coup de fouet</w:t>
      </w:r>
      <w:r w:rsidR="00B302C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au risque de ne pas se qualifier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, </w:t>
      </w:r>
      <w:r w:rsidR="00B302C6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auquel cas on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comprend que ce soit la potion la plus </w:t>
      </w:r>
      <w:r w:rsidR="00860EC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forte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qui soit préférée.</w:t>
      </w:r>
    </w:p>
    <w:p w:rsidR="00E6785B" w:rsidRPr="00162606" w:rsidRDefault="00E6785B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6785B" w:rsidRPr="00162606" w:rsidRDefault="00E6785B" w:rsidP="00113BC4">
      <w:pPr>
        <w:shd w:val="clear" w:color="auto" w:fill="FFFFFF"/>
        <w:spacing w:after="0" w:line="264" w:lineRule="auto"/>
        <w:ind w:left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S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il reste sur 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axe</w:t>
      </w:r>
      <w:r w:rsidR="002B529E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de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« 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renouvellement des cadres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et des systèmes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politiques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»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sans chercher à s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insérer dans un clivage gauche-droite où il n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 pas sa place (et encore moins un clivage partisan)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il peut donc conti</w:t>
      </w:r>
      <w:r w:rsidR="00860EC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nuer à agglomérer c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es électeurs. Alors la voie de la qualification </w:t>
      </w:r>
      <w:r w:rsidR="00D5681F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serait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dégagée.</w:t>
      </w:r>
    </w:p>
    <w:p w:rsidR="00860EC8" w:rsidRPr="00162606" w:rsidRDefault="00860EC8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116BDB" w:rsidRPr="00162606" w:rsidRDefault="00E6785B" w:rsidP="00113BC4">
      <w:pPr>
        <w:numPr>
          <w:ilvl w:val="0"/>
          <w:numId w:val="2"/>
        </w:numPr>
        <w:shd w:val="clear" w:color="auto" w:fill="FFFFFF"/>
        <w:spacing w:after="0" w:line="264" w:lineRule="auto"/>
        <w:ind w:left="284" w:hanging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B</w:t>
      </w:r>
      <w:r w:rsidR="00860EC8" w:rsidRPr="00162606">
        <w:rPr>
          <w:rFonts w:ascii="Arial" w:eastAsia="Times New Roman" w:hAnsi="Arial" w:cs="Arial"/>
          <w:b/>
          <w:color w:val="222222"/>
          <w:sz w:val="21"/>
          <w:szCs w:val="21"/>
          <w:lang w:eastAsia="fr-FR"/>
        </w:rPr>
        <w:t>enoît Hamon</w:t>
      </w:r>
      <w:r w:rsidR="00860EC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116BD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pour sa part paraît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2B529E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aujourd’hui largement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hors</w:t>
      </w:r>
      <w:r w:rsidR="00860EC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-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jeu. Son socle continue à s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effriter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</w:t>
      </w:r>
      <w:r w:rsidR="002B529E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avec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encore même q</w:t>
      </w:r>
      <w:r w:rsidR="00116BD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uelques possibilités de fuites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</w:t>
      </w:r>
      <w:r w:rsidR="002B529E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tandis que les réserves sont minces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…</w:t>
      </w:r>
    </w:p>
    <w:p w:rsidR="00116BDB" w:rsidRPr="00162606" w:rsidRDefault="00116BDB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E6785B" w:rsidRPr="00162606" w:rsidRDefault="00E957AA" w:rsidP="00113BC4">
      <w:pPr>
        <w:shd w:val="clear" w:color="auto" w:fill="FFFFFF"/>
        <w:spacing w:after="0" w:line="264" w:lineRule="auto"/>
        <w:ind w:left="284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En refusant à la fois 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incarner une gauche de gouvernem</w:t>
      </w:r>
      <w:r w:rsidR="00860EC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ent qui aurait pu se qualifier – 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ce qui lui aurait permis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de </w:t>
      </w:r>
      <w:r w:rsidR="00860EC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capter 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</w:t>
      </w:r>
      <w:r w:rsidR="00860EC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 réflexe de vote-utile –, t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out en étant dans l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impossibilité de gagner la course auprès des électe</w:t>
      </w:r>
      <w:r w:rsidR="00860EC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urs recherchant une radicalité – 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il y aura toujours plus radical que lui</w:t>
      </w:r>
      <w:r w:rsidR="00F02344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, 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il</w:t>
      </w:r>
      <w:r w:rsidR="00F02344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n’a pas choisi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</w:t>
      </w:r>
      <w:r w:rsidR="00F02344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</w:t>
      </w:r>
      <w:r w:rsidR="00F02344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t 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la mâchoire s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est refermée. Ce que les probabilités de vote affichées par </w:t>
      </w:r>
      <w:r w:rsidR="00F02344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 groupe 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indécis de gauche (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si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faible pour 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lui alors qu’elles sont fortes pour Emmanuel Macron et Jean-Luc Mélenchon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) signe aujourd</w:t>
      </w:r>
      <w:r w:rsidR="00094D38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’</w:t>
      </w:r>
      <w:r w:rsidR="00E6785B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hui plus nettement que jamais.</w:t>
      </w:r>
    </w:p>
    <w:p w:rsidR="00D26B07" w:rsidRPr="00162606" w:rsidRDefault="00D26B07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860EC8" w:rsidRPr="00162606" w:rsidRDefault="00116BDB" w:rsidP="00162606">
      <w:pPr>
        <w:shd w:val="clear" w:color="auto" w:fill="FFFFFF"/>
        <w:spacing w:after="0" w:line="264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*</w:t>
      </w:r>
    </w:p>
    <w:p w:rsidR="00116BDB" w:rsidRPr="00162606" w:rsidRDefault="00116BDB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A772FA" w:rsidRPr="00162606" w:rsidRDefault="00256BCD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Des 4 candidats </w:t>
      </w:r>
      <w:r w:rsidR="007C157A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dont le socle-électoral dépasse les 10% d’électeurs, trois – Emmanuel Macron, Marine Le Pen et Jean-Luc Mélenchon – disposent ainsi de réserves de voix non-négligeables et assez équivalentes, avec 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cependant un</w:t>
      </w:r>
      <w:r w:rsidR="007C157A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avantage </w:t>
      </w:r>
      <w:r w:rsidR="00113BC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à Emmanuel Macron </w:t>
      </w:r>
      <w:r w:rsidR="007C157A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dont l’électorat-socle est le plus important</w:t>
      </w:r>
      <w:r w:rsidR="0074689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, et qui bénéficie des réserves mobilisables les plus fortes</w:t>
      </w:r>
      <w:r w:rsidR="007C157A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</w:t>
      </w:r>
    </w:p>
    <w:p w:rsidR="007F056E" w:rsidRPr="00162606" w:rsidRDefault="007F056E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A772FA" w:rsidRPr="00162606" w:rsidRDefault="007F056E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Pour François Fillon, la seule issue résiderait dans un sursaut d’une partie de l’électorat qui se refuse aujourd’hui à envisager de voter pour lui et s’y résignerait au tout dernier moment </w:t>
      </w:r>
      <w:r w:rsidR="00113BC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(</w:t>
      </w:r>
      <w:r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faute d’autre candidat ?</w:t>
      </w:r>
      <w:r w:rsidR="00113BC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). </w:t>
      </w:r>
      <w:r w:rsidR="0069343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</w:t>
      </w:r>
      <w:r w:rsidR="00113BC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ela paraît bien peu probable.</w:t>
      </w:r>
    </w:p>
    <w:p w:rsidR="007F056E" w:rsidRPr="00162606" w:rsidRDefault="007F056E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113BC4" w:rsidRPr="00162606" w:rsidRDefault="00113BC4" w:rsidP="00113BC4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L’ordre et le scores exacts</w:t>
      </w:r>
      <w:r w:rsidR="007F056E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69343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de chacun des candidats </w:t>
      </w:r>
      <w:r w:rsidR="007F056E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dépendr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ont</w:t>
      </w:r>
      <w:r w:rsidR="007F056E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69343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donc </w:t>
      </w:r>
      <w:r w:rsidR="007F056E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très largement d</w:t>
      </w:r>
      <w:r w:rsidR="00A772FA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es</w:t>
      </w:r>
      <w:r w:rsidR="00B04161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A772FA" w:rsidRPr="00162606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trois groupes 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d’indécis identifiés.</w:t>
      </w:r>
    </w:p>
    <w:p w:rsidR="00860EC8" w:rsidRPr="00162606" w:rsidRDefault="00860EC8" w:rsidP="00162606">
      <w:pPr>
        <w:shd w:val="clear" w:color="auto" w:fill="FFFFFF"/>
        <w:spacing w:after="0" w:line="264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sectPr w:rsidR="00860EC8" w:rsidRPr="00162606" w:rsidSect="009F39B9">
      <w:headerReference w:type="first" r:id="rId8"/>
      <w:pgSz w:w="11906" w:h="16838"/>
      <w:pgMar w:top="851" w:right="1134" w:bottom="851" w:left="113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5F8D" w:rsidRDefault="00375F8D" w:rsidP="009F39B9">
      <w:pPr>
        <w:spacing w:after="0" w:line="240" w:lineRule="auto"/>
      </w:pPr>
      <w:r>
        <w:separator/>
      </w:r>
    </w:p>
  </w:endnote>
  <w:endnote w:type="continuationSeparator" w:id="0">
    <w:p w:rsidR="00375F8D" w:rsidRDefault="00375F8D" w:rsidP="009F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5F8D" w:rsidRDefault="00375F8D" w:rsidP="009F39B9">
      <w:pPr>
        <w:spacing w:after="0" w:line="240" w:lineRule="auto"/>
      </w:pPr>
      <w:r>
        <w:separator/>
      </w:r>
    </w:p>
  </w:footnote>
  <w:footnote w:type="continuationSeparator" w:id="0">
    <w:p w:rsidR="00375F8D" w:rsidRDefault="00375F8D" w:rsidP="009F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F39B9" w:rsidRPr="009F39B9" w:rsidRDefault="009F39B9" w:rsidP="009F39B9">
    <w:pPr>
      <w:pStyle w:val="Header"/>
      <w:spacing w:after="0"/>
      <w:jc w:val="right"/>
      <w:rPr>
        <w:rFonts w:ascii="Arial" w:hAnsi="Arial" w:cs="Arial"/>
        <w:i/>
        <w:color w:val="808080"/>
        <w:sz w:val="20"/>
      </w:rPr>
    </w:pPr>
    <w:r>
      <w:rPr>
        <w:rFonts w:ascii="Arial" w:hAnsi="Arial" w:cs="Arial"/>
        <w:i/>
        <w:color w:val="808080"/>
        <w:sz w:val="20"/>
      </w:rPr>
      <w:t>12</w:t>
    </w:r>
    <w:r w:rsidRPr="009F39B9">
      <w:rPr>
        <w:rFonts w:ascii="Arial" w:hAnsi="Arial" w:cs="Arial"/>
        <w:i/>
        <w:color w:val="808080"/>
        <w:sz w:val="20"/>
      </w:rPr>
      <w:t>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C6A8D"/>
    <w:multiLevelType w:val="hybridMultilevel"/>
    <w:tmpl w:val="DF9C1298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4395B7C"/>
    <w:multiLevelType w:val="hybridMultilevel"/>
    <w:tmpl w:val="D706BB16"/>
    <w:lvl w:ilvl="0" w:tplc="15583670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02DAA"/>
    <w:multiLevelType w:val="hybridMultilevel"/>
    <w:tmpl w:val="C8F86FC8"/>
    <w:lvl w:ilvl="0" w:tplc="90268F8A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AB8825D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b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9086969">
    <w:abstractNumId w:val="1"/>
  </w:num>
  <w:num w:numId="2" w16cid:durableId="163979053">
    <w:abstractNumId w:val="2"/>
  </w:num>
  <w:num w:numId="3" w16cid:durableId="73331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32B"/>
    <w:rsid w:val="00076B60"/>
    <w:rsid w:val="00094D38"/>
    <w:rsid w:val="000C15AD"/>
    <w:rsid w:val="000C624F"/>
    <w:rsid w:val="000F60D5"/>
    <w:rsid w:val="00113BC4"/>
    <w:rsid w:val="00116BDB"/>
    <w:rsid w:val="00156966"/>
    <w:rsid w:val="00162606"/>
    <w:rsid w:val="00171E66"/>
    <w:rsid w:val="001925BF"/>
    <w:rsid w:val="001D10DB"/>
    <w:rsid w:val="002067ED"/>
    <w:rsid w:val="00256BCD"/>
    <w:rsid w:val="002B529E"/>
    <w:rsid w:val="002B669A"/>
    <w:rsid w:val="00375F8D"/>
    <w:rsid w:val="00405922"/>
    <w:rsid w:val="00433798"/>
    <w:rsid w:val="00440F5A"/>
    <w:rsid w:val="00450C20"/>
    <w:rsid w:val="00571D7F"/>
    <w:rsid w:val="005D76A4"/>
    <w:rsid w:val="0061281F"/>
    <w:rsid w:val="006577B6"/>
    <w:rsid w:val="00693436"/>
    <w:rsid w:val="00694C16"/>
    <w:rsid w:val="00710C7B"/>
    <w:rsid w:val="0072145F"/>
    <w:rsid w:val="0074689D"/>
    <w:rsid w:val="007C157A"/>
    <w:rsid w:val="007C4124"/>
    <w:rsid w:val="007F056E"/>
    <w:rsid w:val="0085726F"/>
    <w:rsid w:val="00860EC8"/>
    <w:rsid w:val="00890D66"/>
    <w:rsid w:val="008E1E19"/>
    <w:rsid w:val="00906066"/>
    <w:rsid w:val="00911FDF"/>
    <w:rsid w:val="00974D8C"/>
    <w:rsid w:val="009A2A32"/>
    <w:rsid w:val="009A6639"/>
    <w:rsid w:val="009C5ACD"/>
    <w:rsid w:val="009F39B9"/>
    <w:rsid w:val="00A2132B"/>
    <w:rsid w:val="00A772FA"/>
    <w:rsid w:val="00A80FCE"/>
    <w:rsid w:val="00AB2067"/>
    <w:rsid w:val="00AB450B"/>
    <w:rsid w:val="00AD77F2"/>
    <w:rsid w:val="00B04161"/>
    <w:rsid w:val="00B06FDF"/>
    <w:rsid w:val="00B21018"/>
    <w:rsid w:val="00B302C6"/>
    <w:rsid w:val="00B86D35"/>
    <w:rsid w:val="00BE44F8"/>
    <w:rsid w:val="00BE641B"/>
    <w:rsid w:val="00BF5AEF"/>
    <w:rsid w:val="00CA6E3D"/>
    <w:rsid w:val="00CC382B"/>
    <w:rsid w:val="00CF28AF"/>
    <w:rsid w:val="00D2421B"/>
    <w:rsid w:val="00D26B07"/>
    <w:rsid w:val="00D5681F"/>
    <w:rsid w:val="00D80F6B"/>
    <w:rsid w:val="00DC78C9"/>
    <w:rsid w:val="00E53392"/>
    <w:rsid w:val="00E6785B"/>
    <w:rsid w:val="00E70BAB"/>
    <w:rsid w:val="00E93C71"/>
    <w:rsid w:val="00E957AA"/>
    <w:rsid w:val="00F02344"/>
    <w:rsid w:val="00F045E8"/>
    <w:rsid w:val="00F6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16299A5-D00E-473D-BAEE-596B54A6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65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7B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577B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7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577B6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77B6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F39B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9F39B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F39B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F39B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4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5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7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7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58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1330</Words>
  <Characters>7585</Characters>
  <Application>Microsoft Office Word</Application>
  <DocSecurity>4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2017-04-10T16:06:00Z</cp:lastPrinted>
  <dcterms:created xsi:type="dcterms:W3CDTF">2017-04-12T09:06:00Z</dcterms:created>
  <dcterms:modified xsi:type="dcterms:W3CDTF">2017-04-20T09:52:00Z</dcterms:modified>
</cp:coreProperties>
</file>