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sz w:val="32"/>
          <w:szCs w:val="32"/>
        </w:rPr>
      </w:pPr>
      <w:r w:rsidDel="00000000" w:rsidR="00000000" w:rsidRPr="00000000">
        <w:rPr>
          <w:b w:val="1"/>
          <w:sz w:val="32"/>
          <w:szCs w:val="32"/>
          <w:rtl w:val="0"/>
        </w:rPr>
        <w:t xml:space="preserve">UNIVERSIDAD NACIONAL DEL CENTRO DEL PERÚ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FACULTAD DE </w:t>
      </w:r>
      <w:r w:rsidDel="00000000" w:rsidR="00000000" w:rsidRPr="00000000">
        <w:rPr>
          <w:b w:val="1"/>
          <w:rtl w:val="0"/>
        </w:rPr>
        <w:t xml:space="preserve">INGENIERÍA DE SISTEMAS</w:t>
      </w:r>
    </w:p>
    <w:p w:rsidR="00000000" w:rsidDel="00000000" w:rsidP="00000000" w:rsidRDefault="00000000" w:rsidRPr="00000000" w14:paraId="00000003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center"/>
        <w:rPr>
          <w:b w:val="1"/>
          <w:i w:val="1"/>
        </w:rPr>
      </w:pPr>
      <w:r w:rsidDel="00000000" w:rsidR="00000000" w:rsidRPr="00000000">
        <w:rPr>
          <w:b w:val="1"/>
          <w:i w:val="1"/>
        </w:rPr>
        <w:drawing>
          <wp:inline distB="114300" distT="114300" distL="114300" distR="114300">
            <wp:extent cx="2927513" cy="2272674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27513" cy="227267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CURSO: </w:t>
      </w:r>
    </w:p>
    <w:p w:rsidR="00000000" w:rsidDel="00000000" w:rsidP="00000000" w:rsidRDefault="00000000" w:rsidRPr="00000000" w14:paraId="00000006">
      <w:pPr>
        <w:ind w:firstLine="72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METODOLOGÍA DE DESARROLLO DE SOFTWARE</w:t>
      </w:r>
    </w:p>
    <w:p w:rsidR="00000000" w:rsidDel="00000000" w:rsidP="00000000" w:rsidRDefault="00000000" w:rsidRPr="00000000" w14:paraId="00000007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DOCENTE: </w:t>
      </w:r>
    </w:p>
    <w:p w:rsidR="00000000" w:rsidDel="00000000" w:rsidP="00000000" w:rsidRDefault="00000000" w:rsidRPr="00000000" w14:paraId="00000008">
      <w:pPr>
        <w:ind w:firstLine="72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AGUILAR CORONACIÓN MIGUEL ELIAS</w:t>
      </w:r>
    </w:p>
    <w:p w:rsidR="00000000" w:rsidDel="00000000" w:rsidP="00000000" w:rsidRDefault="00000000" w:rsidRPr="00000000" w14:paraId="00000009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INTEGRANTES: </w:t>
      </w:r>
    </w:p>
    <w:p w:rsidR="00000000" w:rsidDel="00000000" w:rsidP="00000000" w:rsidRDefault="00000000" w:rsidRPr="00000000" w14:paraId="0000000A">
      <w:pPr>
        <w:ind w:left="72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TERREROS SALAZAR SEBASTIÁN ALONSO </w:t>
      </w:r>
    </w:p>
    <w:p w:rsidR="00000000" w:rsidDel="00000000" w:rsidP="00000000" w:rsidRDefault="00000000" w:rsidRPr="00000000" w14:paraId="0000000B">
      <w:pPr>
        <w:ind w:left="72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ANGOMA SANABRIA ALVARO ADRIAN</w:t>
      </w:r>
    </w:p>
    <w:p w:rsidR="00000000" w:rsidDel="00000000" w:rsidP="00000000" w:rsidRDefault="00000000" w:rsidRPr="00000000" w14:paraId="0000000C">
      <w:pPr>
        <w:ind w:left="72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PAYTAN MATOS JEANPIER </w:t>
      </w:r>
    </w:p>
    <w:p w:rsidR="00000000" w:rsidDel="00000000" w:rsidP="00000000" w:rsidRDefault="00000000" w:rsidRPr="00000000" w14:paraId="0000000D">
      <w:pPr>
        <w:ind w:left="72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TACZA MISARI GEORGE</w:t>
      </w:r>
    </w:p>
    <w:p w:rsidR="00000000" w:rsidDel="00000000" w:rsidP="00000000" w:rsidRDefault="00000000" w:rsidRPr="00000000" w14:paraId="0000000E">
      <w:pPr>
        <w:ind w:left="720" w:firstLine="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ORE HUANUQUEÑO MARIO</w:t>
      </w:r>
    </w:p>
    <w:p w:rsidR="00000000" w:rsidDel="00000000" w:rsidP="00000000" w:rsidRDefault="00000000" w:rsidRPr="00000000" w14:paraId="0000000F">
      <w:pPr>
        <w:ind w:left="720" w:firstLine="0"/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jc w:val="center"/>
        <w:rPr>
          <w:b w:val="1"/>
          <w:i w:val="1"/>
          <w:sz w:val="30"/>
          <w:szCs w:val="30"/>
        </w:rPr>
      </w:pPr>
      <w:r w:rsidDel="00000000" w:rsidR="00000000" w:rsidRPr="00000000">
        <w:rPr>
          <w:b w:val="1"/>
          <w:i w:val="1"/>
          <w:sz w:val="30"/>
          <w:szCs w:val="30"/>
          <w:rtl w:val="0"/>
        </w:rPr>
        <w:t xml:space="preserve">“Sistema de digitalización de procesos para la gestión integral en una empresa agrícola productora y comercializadora de zanahoria”</w:t>
      </w:r>
    </w:p>
    <w:p w:rsidR="00000000" w:rsidDel="00000000" w:rsidP="00000000" w:rsidRDefault="00000000" w:rsidRPr="00000000" w14:paraId="00000019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PINTURA RICA</w:t>
      </w:r>
    </w:p>
    <w:p w:rsidR="00000000" w:rsidDel="00000000" w:rsidP="00000000" w:rsidRDefault="00000000" w:rsidRPr="00000000" w14:paraId="0000001B">
      <w:pPr>
        <w:jc w:val="center"/>
        <w:rPr>
          <w:b w:val="1"/>
          <w:i w:val="1"/>
        </w:rPr>
      </w:pPr>
      <w:r w:rsidDel="00000000" w:rsidR="00000000" w:rsidRPr="00000000">
        <w:rPr>
          <w:b w:val="1"/>
          <w:i w:val="1"/>
        </w:rPr>
        <w:drawing>
          <wp:inline distB="114300" distT="114300" distL="114300" distR="114300">
            <wp:extent cx="5762341" cy="3211211"/>
            <wp:effectExtent b="0" l="0" r="0" t="0"/>
            <wp:docPr id="15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62341" cy="3211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jc w:val="center"/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Descripción de la problemática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El negocio agrícola dedicado a la producción y venta al por mayor de zanahoria se encuentra en un escenario de gestión manual de sus procesos administrativos y operativos. La ausencia de un sistema de software que integre las áreas de compras, ventas, gestión de contratos de personal y control de cuentas genera múltiples limitaciones. Actualmente, el registro de información se realiza mediante documentos físicos y apuntes en hojas de cálculo sin conexión entre sí, lo que dificulta la consolidación de datos y el acceso oportuno a información confiable.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Esta situación provoca problemas como errores en la contabilidad, falta de trazabilidad en las operaciones, retrasos en la atención a clientes mayoristas y poca eficiencia en el manejo de recursos humanos. Además, la empresa enfrenta riesgos en el cumplimiento de contratos laborales, en la planificación de la producción agrícola y en la toma de decisiones estratégicas.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La falta de digitalización limita la competitividad frente a otros productores que ya cuentan con sistemas de información integrados, lo que pone en riesgo la rentabilidad, sostenibilidad y capacidad de expansión del negocio en un mercado agrícola cada vez más demandante.</w:t>
      </w:r>
    </w:p>
    <w:p w:rsidR="00000000" w:rsidDel="00000000" w:rsidP="00000000" w:rsidRDefault="00000000" w:rsidRPr="00000000" w14:paraId="00000021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Planteamiento del problema: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¿Cómo puede la empresa agrícola productora y comercializadora de zanahoria optimizar sus procesos de compras, ventas, gestión de personal y control financiero mediante la implementación de un modelo de negocio digital que integre todas sus operaciones de forma eficiente y sostenible?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Listado de necesidades del negocio: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Modelo de gestión de compras: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y controlar la adquisición de insumos agrícolas (semillas, fertilizantes, herramientas, etc.).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Generar reportes de costos de insumos.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Modelo de gestión de ventas: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pedidos de clientes mayoristas.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Llevar un control de cuentas por cobrar.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Gestión de contratos y personal: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Digitalizar y organizar los contratos laborales.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asistencia, pagos y periodos de contratación de los trabajadores agrícolas.</w:t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1"/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Recordatorios automáticos de vencimiento de contratos.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Control financiero y contable: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Llevar un registro automatizado de ingresos y egresos.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Generar balances y estados financieros de forma periódica.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Reducir errores humanos en la contabilidad manual.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Planificación de la producción agrícola: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Registrar las etapas del cultivo de zanahoria.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Monitorear los tiempos de siembra, crecimiento y cosecha.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Estimar volúmenes de producción para cumplir con la demanda mayorista.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Centralización de la información:</w:t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Contar con una base de datos unificada y accesible.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Evitar duplicación o pérdida de documentos físicos.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Permitir la consulta rápida de históricos de compras, ventas y personal.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Competitividad y escalabilidad: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Mejorar la eficiencia de procesos administrativos.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Aumentar la capacidad de respuesta frente a clientes.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72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Estar preparado para crecer e integrar nuevas áreas en el futuro.</w:t>
      </w:r>
    </w:p>
    <w:p w:rsidR="00000000" w:rsidDel="00000000" w:rsidP="00000000" w:rsidRDefault="00000000" w:rsidRPr="00000000" w14:paraId="0000003F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Requerimientos Funcionales</w:t>
      </w:r>
    </w:p>
    <w:p w:rsidR="00000000" w:rsidDel="00000000" w:rsidP="00000000" w:rsidRDefault="00000000" w:rsidRPr="00000000" w14:paraId="00000041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Gestión de compras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RF1: Registrar insumos agrícolas (semillas, fertilizantes, herramientas, etc.).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RF2: Generar reportes de compras con fechas, proveedores y costos.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80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RF3: Controlar el stock disponible en almacén.</w:t>
      </w:r>
    </w:p>
    <w:p w:rsidR="00000000" w:rsidDel="00000000" w:rsidP="00000000" w:rsidRDefault="00000000" w:rsidRPr="00000000" w14:paraId="00000045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Gestión de ventas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RF4: Registrar pedidos de clientes mayoristas.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RF5: Llevar un control de cuentas por cobrar y pagos recibidos.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80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RF6: Generar reportes de ventas diarias, semanales y mensuales.</w:t>
      </w:r>
    </w:p>
    <w:p w:rsidR="00000000" w:rsidDel="00000000" w:rsidP="00000000" w:rsidRDefault="00000000" w:rsidRPr="00000000" w14:paraId="00000049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Gestión de contratos y personal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RF7: Registrar contratos laborales de los trabajadores agrícolas.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80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RF8: Emitir recordatorios de vencimiento de contratos.</w:t>
      </w:r>
    </w:p>
    <w:p w:rsidR="00000000" w:rsidDel="00000000" w:rsidP="00000000" w:rsidRDefault="00000000" w:rsidRPr="00000000" w14:paraId="0000004C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Gestión financiera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RF9: Registrar ingresos y egresos del negocio.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80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RF10: Generar reportes financieros (balance general, flujo de caja).</w:t>
      </w:r>
    </w:p>
    <w:p w:rsidR="00000000" w:rsidDel="00000000" w:rsidP="00000000" w:rsidRDefault="00000000" w:rsidRPr="00000000" w14:paraId="0000004F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Gestión de producción agrícola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80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RF11: Registrar etapas del proceso de cultivo de zanahoria (siembra, crecimiento, cosecha).</w:t>
      </w:r>
    </w:p>
    <w:p w:rsidR="00000000" w:rsidDel="00000000" w:rsidP="00000000" w:rsidRDefault="00000000" w:rsidRPr="00000000" w14:paraId="00000051">
      <w:pPr>
        <w:numPr>
          <w:ilvl w:val="0"/>
          <w:numId w:val="20"/>
        </w:numPr>
        <w:ind w:left="720" w:hanging="360"/>
        <w:rPr/>
      </w:pPr>
      <w:r w:rsidDel="00000000" w:rsidR="00000000" w:rsidRPr="00000000">
        <w:rPr>
          <w:rtl w:val="0"/>
        </w:rPr>
        <w:t xml:space="preserve">Gestión de la información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RF12: Almacenar datos en una base centralizada.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RF13: Permitir búsquedas rápidas de registros históricos.</w:t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80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RF14: Exportar reportes en formatos comunes (PDF, Excel).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Requerimientos No Funcionales</w:t>
      </w:r>
    </w:p>
    <w:p w:rsidR="00000000" w:rsidDel="00000000" w:rsidP="00000000" w:rsidRDefault="00000000" w:rsidRPr="00000000" w14:paraId="00000057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Usabilidad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RNF1: La interfaz debe ser intuitiva y fácil de usar para personal con conocimientos básicos en informática.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80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RNF2: Debe ofrecer menús y pantallas claras que minimicen errores de uso.</w:t>
      </w:r>
    </w:p>
    <w:p w:rsidR="00000000" w:rsidDel="00000000" w:rsidP="00000000" w:rsidRDefault="00000000" w:rsidRPr="00000000" w14:paraId="0000005A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Confiabilidad y seguridad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RNF3: El sistema debe contar con respaldos automáticos de la información.</w:t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RNF4: Los accesos deben estar protegidos mediante usuarios y contraseñas.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80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RNF5: La información sensible (finanzas, contratos) debe estar encriptada.</w:t>
      </w:r>
    </w:p>
    <w:p w:rsidR="00000000" w:rsidDel="00000000" w:rsidP="00000000" w:rsidRDefault="00000000" w:rsidRPr="00000000" w14:paraId="0000005E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Disponibilidad y rendimiento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RNF6: El sistema debe estar disponible al menos el 95% del tiempo operativo.</w:t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80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RNF7: Las consultas de datos no deben tardar más de 3 segundos.</w:t>
      </w:r>
    </w:p>
    <w:p w:rsidR="00000000" w:rsidDel="00000000" w:rsidP="00000000" w:rsidRDefault="00000000" w:rsidRPr="00000000" w14:paraId="00000061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Mantenibilidad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RNF8: El sistema debe estar documentado para facilitar futuras actualizaciones.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80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RNF9: Las configuraciones deben poder adaptarse sin necesidad de modificar el núcleo del sistema.</w:t>
      </w:r>
    </w:p>
    <w:p w:rsidR="00000000" w:rsidDel="00000000" w:rsidP="00000000" w:rsidRDefault="00000000" w:rsidRPr="00000000" w14:paraId="00000064">
      <w:pPr>
        <w:numPr>
          <w:ilvl w:val="0"/>
          <w:numId w:val="7"/>
        </w:numPr>
        <w:ind w:left="720" w:hanging="360"/>
        <w:rPr/>
      </w:pPr>
      <w:r w:rsidDel="00000000" w:rsidR="00000000" w:rsidRPr="00000000">
        <w:rPr>
          <w:rtl w:val="0"/>
        </w:rPr>
        <w:t xml:space="preserve">Portabilidad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180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RNF10: Debe ser accesible desde computadoras de escritorio y dispositivos móviles.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1800" w:right="0" w:hanging="360"/>
        <w:jc w:val="both"/>
        <w:rPr/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RNF11: Debe funcionar en diferentes navegadores web modernos (Chrome, Firefox, Edge).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3.  DIAGRAMA DE CASO DE USO:</w:t>
      </w:r>
    </w:p>
    <w:p w:rsidR="00000000" w:rsidDel="00000000" w:rsidP="00000000" w:rsidRDefault="00000000" w:rsidRPr="00000000" w14:paraId="0000006A">
      <w:pPr>
        <w:ind w:left="0" w:firstLine="0"/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3.1 Gestión de compras</w:t>
      </w:r>
    </w:p>
    <w:p w:rsidR="00000000" w:rsidDel="00000000" w:rsidP="00000000" w:rsidRDefault="00000000" w:rsidRPr="00000000" w14:paraId="0000006B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RF1: Registrar insumos agrícolas (semillas, fertilizantes, herramientas, etc.).</w:t>
      </w:r>
    </w:p>
    <w:p w:rsidR="00000000" w:rsidDel="00000000" w:rsidP="00000000" w:rsidRDefault="00000000" w:rsidRPr="00000000" w14:paraId="0000006C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RF2: Generar reportes de compras con fechas, proveedores y costos.</w:t>
      </w:r>
    </w:p>
    <w:p w:rsidR="00000000" w:rsidDel="00000000" w:rsidP="00000000" w:rsidRDefault="00000000" w:rsidRPr="00000000" w14:paraId="0000006D">
      <w:pPr>
        <w:ind w:left="0" w:firstLine="0"/>
        <w:rPr/>
      </w:pPr>
      <w:r w:rsidDel="00000000" w:rsidR="00000000" w:rsidRPr="00000000">
        <w:rPr/>
        <w:drawing>
          <wp:anchor allowOverlap="1" behindDoc="0" distB="0" distT="0" distL="114300" distR="114300" hidden="0" layoutInCell="1" locked="0" relativeHeight="0" simplePos="0">
            <wp:simplePos x="0" y="0"/>
            <wp:positionH relativeFrom="margin">
              <wp:posOffset>-267171</wp:posOffset>
            </wp:positionH>
            <wp:positionV relativeFrom="margin">
              <wp:posOffset>9869593</wp:posOffset>
            </wp:positionV>
            <wp:extent cx="5400040" cy="2591435"/>
            <wp:effectExtent b="0" l="0" r="0" t="0"/>
            <wp:wrapTopAndBottom distB="0" distT="0"/>
            <wp:docPr id="21" name="image6.jpg"/>
            <a:graphic>
              <a:graphicData uri="http://schemas.openxmlformats.org/drawingml/2006/picture">
                <pic:pic>
                  <pic:nvPicPr>
                    <pic:cNvPr id="0" name="image6.jp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59143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rPr>
          <w:rtl w:val="0"/>
        </w:rPr>
        <w:t xml:space="preserve">RF3: Controlar el stock disponible en almacén.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-866774</wp:posOffset>
            </wp:positionH>
            <wp:positionV relativeFrom="paragraph">
              <wp:posOffset>360793</wp:posOffset>
            </wp:positionV>
            <wp:extent cx="6955682" cy="2689150"/>
            <wp:effectExtent b="0" l="0" r="0" t="0"/>
            <wp:wrapTopAndBottom distB="0" distT="0"/>
            <wp:docPr id="17" name="image10.jpg"/>
            <a:graphic>
              <a:graphicData uri="http://schemas.openxmlformats.org/drawingml/2006/picture">
                <pic:pic>
                  <pic:nvPicPr>
                    <pic:cNvPr id="0" name="image10.jp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55682" cy="26891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6E">
      <w:pPr>
        <w:ind w:left="0" w:firstLine="0"/>
        <w:rPr/>
      </w:pPr>
      <w:r w:rsidDel="00000000" w:rsidR="00000000" w:rsidRPr="00000000">
        <w:rPr>
          <w:b w:val="1"/>
          <w:i w:val="1"/>
          <w:rtl w:val="0"/>
        </w:rPr>
        <w:br w:type="textWrapping"/>
        <w:t xml:space="preserve">3.2 Gestión de ventas</w:t>
        <w:br w:type="textWrapping"/>
      </w:r>
      <w:r w:rsidDel="00000000" w:rsidR="00000000" w:rsidRPr="00000000">
        <w:rPr>
          <w:rtl w:val="0"/>
        </w:rPr>
        <w:t xml:space="preserve">RF4: Registrar pedidos de clientes mayoristas.</w:t>
      </w:r>
    </w:p>
    <w:p w:rsidR="00000000" w:rsidDel="00000000" w:rsidP="00000000" w:rsidRDefault="00000000" w:rsidRPr="00000000" w14:paraId="0000006F">
      <w:pPr>
        <w:ind w:left="0" w:firstLine="0"/>
        <w:rPr/>
      </w:pPr>
      <w:r w:rsidDel="00000000" w:rsidR="00000000" w:rsidRPr="00000000">
        <w:rPr>
          <w:rtl w:val="0"/>
        </w:rPr>
        <w:t xml:space="preserve">RF5: Llevar un control de cuentas por cobrar y pagos recibidos.</w:t>
      </w:r>
    </w:p>
    <w:p w:rsidR="00000000" w:rsidDel="00000000" w:rsidP="00000000" w:rsidRDefault="00000000" w:rsidRPr="00000000" w14:paraId="00000070">
      <w:pPr>
        <w:ind w:left="0" w:firstLine="0"/>
        <w:rPr>
          <w:b w:val="1"/>
          <w:i w:val="1"/>
        </w:rPr>
      </w:pPr>
      <w:r w:rsidDel="00000000" w:rsidR="00000000" w:rsidRPr="00000000">
        <w:rPr>
          <w:rtl w:val="0"/>
        </w:rPr>
        <w:t xml:space="preserve">RF6: Generar reportes de ventas diarias, semanales y mensuales.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ind w:left="0" w:firstLine="0"/>
        <w:rPr>
          <w:b w:val="1"/>
          <w:i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-628649</wp:posOffset>
            </wp:positionH>
            <wp:positionV relativeFrom="paragraph">
              <wp:posOffset>361950</wp:posOffset>
            </wp:positionV>
            <wp:extent cx="6496052" cy="1455024"/>
            <wp:effectExtent b="0" l="0" r="0" t="0"/>
            <wp:wrapTopAndBottom distB="114300" distT="11430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96052" cy="14550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2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3.3 Gestión de contratos y personal:</w:t>
      </w:r>
    </w:p>
    <w:p w:rsidR="00000000" w:rsidDel="00000000" w:rsidP="00000000" w:rsidRDefault="00000000" w:rsidRPr="00000000" w14:paraId="00000074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RF7: Registrar contratos laborales de los trabajadores agrícolas.</w:t>
      </w:r>
    </w:p>
    <w:p w:rsidR="00000000" w:rsidDel="00000000" w:rsidP="00000000" w:rsidRDefault="00000000" w:rsidRPr="00000000" w14:paraId="00000075">
      <w:pPr>
        <w:ind w:left="0" w:firstLine="0"/>
        <w:rPr>
          <w:b w:val="1"/>
          <w:i w:val="1"/>
        </w:rPr>
      </w:pPr>
      <w:r w:rsidDel="00000000" w:rsidR="00000000" w:rsidRPr="00000000">
        <w:rPr>
          <w:rtl w:val="0"/>
        </w:rPr>
        <w:t xml:space="preserve">RF8: Emitir recordatorios de vencimiento de contratos.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-962497</wp:posOffset>
            </wp:positionH>
            <wp:positionV relativeFrom="paragraph">
              <wp:posOffset>556048</wp:posOffset>
            </wp:positionV>
            <wp:extent cx="7326505" cy="3264024"/>
            <wp:effectExtent b="0" l="0" r="0" t="0"/>
            <wp:wrapSquare wrapText="bothSides" distB="114300" distT="114300" distL="114300" distR="114300"/>
            <wp:docPr id="13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326505" cy="326402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6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3.4 Gestión Financiera: </w:t>
      </w:r>
    </w:p>
    <w:p w:rsidR="00000000" w:rsidDel="00000000" w:rsidP="00000000" w:rsidRDefault="00000000" w:rsidRPr="00000000" w14:paraId="00000078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RF9: Registrar ingresos y egresos del negocio</w:t>
      </w:r>
    </w:p>
    <w:p w:rsidR="00000000" w:rsidDel="00000000" w:rsidP="00000000" w:rsidRDefault="00000000" w:rsidRPr="00000000" w14:paraId="00000079">
      <w:pPr>
        <w:spacing w:after="0" w:lineRule="auto"/>
        <w:ind w:left="0" w:firstLine="0"/>
        <w:rPr>
          <w:b w:val="1"/>
          <w:i w:val="1"/>
        </w:rPr>
      </w:pPr>
      <w:r w:rsidDel="00000000" w:rsidR="00000000" w:rsidRPr="00000000">
        <w:rPr>
          <w:rtl w:val="0"/>
        </w:rPr>
        <w:t xml:space="preserve">RF10: Generar reportes financieros (balance general, flujo de caja).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b w:val="1"/>
          <w:i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114300" distR="114300" hidden="0" layoutInCell="1" locked="0" relativeHeight="0" simplePos="0">
            <wp:simplePos x="0" y="0"/>
            <wp:positionH relativeFrom="column">
              <wp:posOffset>138112</wp:posOffset>
            </wp:positionH>
            <wp:positionV relativeFrom="paragraph">
              <wp:posOffset>173800</wp:posOffset>
            </wp:positionV>
            <wp:extent cx="5400040" cy="2609850"/>
            <wp:effectExtent b="0" l="0" r="0" t="0"/>
            <wp:wrapNone/>
            <wp:docPr id="20" name="image5.jpg"/>
            <a:graphic>
              <a:graphicData uri="http://schemas.openxmlformats.org/drawingml/2006/picture">
                <pic:pic>
                  <pic:nvPicPr>
                    <pic:cNvPr id="0" name="image5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6098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B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3.5 Gestión de producción agrícola:</w:t>
      </w:r>
    </w:p>
    <w:p w:rsidR="00000000" w:rsidDel="00000000" w:rsidP="00000000" w:rsidRDefault="00000000" w:rsidRPr="00000000" w14:paraId="00000086">
      <w:pPr>
        <w:ind w:left="0" w:firstLine="0"/>
        <w:rPr>
          <w:b w:val="1"/>
          <w:i w:val="1"/>
        </w:rPr>
      </w:pPr>
      <w:r w:rsidDel="00000000" w:rsidR="00000000" w:rsidRPr="00000000">
        <w:rPr>
          <w:rtl w:val="0"/>
        </w:rPr>
        <w:t xml:space="preserve">RF11: Registrar etapas del proceso de cultivo de zanahoria (siembra, crecimiento, cosecha).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b w:val="1"/>
          <w:i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0" distT="0" distL="114300" distR="114300" hidden="0" layoutInCell="1" locked="0" relativeHeight="0" simplePos="0">
            <wp:simplePos x="0" y="0"/>
            <wp:positionH relativeFrom="column">
              <wp:posOffset>133350</wp:posOffset>
            </wp:positionH>
            <wp:positionV relativeFrom="paragraph">
              <wp:posOffset>276225</wp:posOffset>
            </wp:positionV>
            <wp:extent cx="5400040" cy="1767205"/>
            <wp:effectExtent b="0" l="0" r="0" t="0"/>
            <wp:wrapNone/>
            <wp:docPr id="11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76720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89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3.6 Gestión de la información</w:t>
      </w:r>
    </w:p>
    <w:p w:rsidR="00000000" w:rsidDel="00000000" w:rsidP="00000000" w:rsidRDefault="00000000" w:rsidRPr="00000000" w14:paraId="00000099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RF12: Almacenar datos en una base centralizada.</w:t>
      </w:r>
    </w:p>
    <w:p w:rsidR="00000000" w:rsidDel="00000000" w:rsidP="00000000" w:rsidRDefault="00000000" w:rsidRPr="00000000" w14:paraId="0000009A">
      <w:pPr>
        <w:spacing w:after="0" w:lineRule="auto"/>
        <w:ind w:left="0" w:firstLine="0"/>
        <w:rPr/>
      </w:pPr>
      <w:r w:rsidDel="00000000" w:rsidR="00000000" w:rsidRPr="00000000">
        <w:rPr>
          <w:rtl w:val="0"/>
        </w:rPr>
        <w:t xml:space="preserve">RF13: Permitir búsquedas rápidas de registros históricos.</w:t>
      </w:r>
    </w:p>
    <w:p w:rsidR="00000000" w:rsidDel="00000000" w:rsidP="00000000" w:rsidRDefault="00000000" w:rsidRPr="00000000" w14:paraId="0000009B">
      <w:pPr>
        <w:ind w:left="0" w:firstLine="0"/>
        <w:rPr/>
      </w:pPr>
      <w:r w:rsidDel="00000000" w:rsidR="00000000" w:rsidRPr="00000000">
        <w:rPr>
          <w:rtl w:val="0"/>
        </w:rPr>
        <w:t xml:space="preserve">RF14: Exportar reportes en formatos comunes (PDF, Excel).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-552922</wp:posOffset>
            </wp:positionH>
            <wp:positionV relativeFrom="paragraph">
              <wp:posOffset>238125</wp:posOffset>
            </wp:positionV>
            <wp:extent cx="6508024" cy="4550649"/>
            <wp:effectExtent b="0" l="0" r="0" t="0"/>
            <wp:wrapSquare wrapText="bothSides" distB="0" distT="0" distL="114300" distR="114300"/>
            <wp:docPr id="9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508024" cy="4550649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4. DIAGRAMA DE SECUENCIA: </w:t>
      </w:r>
    </w:p>
    <w:p w:rsidR="00000000" w:rsidDel="00000000" w:rsidP="00000000" w:rsidRDefault="00000000" w:rsidRPr="00000000" w14:paraId="000000AA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4.1.  Gestión de compras:</w:t>
      </w:r>
    </w:p>
    <w:p w:rsidR="00000000" w:rsidDel="00000000" w:rsidP="00000000" w:rsidRDefault="00000000" w:rsidRPr="00000000" w14:paraId="000000AB">
      <w:pPr>
        <w:rPr>
          <w:b w:val="1"/>
          <w:i w:val="1"/>
        </w:rPr>
      </w:pPr>
      <w:r w:rsidDel="00000000" w:rsidR="00000000" w:rsidRPr="00000000">
        <w:rPr>
          <w:i w:val="1"/>
        </w:rPr>
        <w:drawing>
          <wp:inline distB="114300" distT="114300" distL="114300" distR="114300">
            <wp:extent cx="5399730" cy="4203700"/>
            <wp:effectExtent b="0" l="0" r="0" t="0"/>
            <wp:docPr id="1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420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4.2.  Gestión de ventas:</w:t>
      </w:r>
    </w:p>
    <w:p w:rsidR="00000000" w:rsidDel="00000000" w:rsidP="00000000" w:rsidRDefault="00000000" w:rsidRPr="00000000" w14:paraId="000000AD">
      <w:pPr>
        <w:rPr>
          <w:b w:val="1"/>
          <w:i w:val="1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399730" cy="3098800"/>
            <wp:effectExtent b="0" l="0" r="0" t="0"/>
            <wp:wrapTopAndBottom distB="114300" distT="114300"/>
            <wp:docPr id="2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30988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AE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b w:val="1"/>
          <w:i w:val="1"/>
          <w:rtl w:val="0"/>
        </w:rPr>
        <w:t xml:space="preserve">4.3 Gestión de contratos y personal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-786284</wp:posOffset>
            </wp:positionH>
            <wp:positionV relativeFrom="paragraph">
              <wp:posOffset>118856</wp:posOffset>
            </wp:positionV>
            <wp:extent cx="6969258" cy="3429317"/>
            <wp:effectExtent b="0" l="0" r="0" t="0"/>
            <wp:wrapSquare wrapText="bothSides" distB="114300" distT="114300" distL="114300" distR="114300"/>
            <wp:docPr id="10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9258" cy="3429317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>
          <w:b w:val="1"/>
          <w:i w:val="1"/>
        </w:rPr>
      </w:pPr>
      <w:r w:rsidDel="00000000" w:rsidR="00000000" w:rsidRPr="00000000">
        <w:rPr>
          <w:b w:val="1"/>
          <w:i w:val="1"/>
          <w:rtl w:val="0"/>
        </w:rPr>
        <w:t xml:space="preserve">4.4 Gestión Financiera</w:t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309769</wp:posOffset>
            </wp:positionV>
            <wp:extent cx="5399730" cy="2908300"/>
            <wp:effectExtent b="0" l="0" r="0" t="0"/>
            <wp:wrapTopAndBottom distB="114300" distT="114300"/>
            <wp:docPr id="14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08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b w:val="1"/>
          <w:i w:val="1"/>
          <w:rtl w:val="0"/>
        </w:rPr>
        <w:t xml:space="preserve">4.5 Gestión de producción agrícola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723900</wp:posOffset>
            </wp:positionH>
            <wp:positionV relativeFrom="paragraph">
              <wp:posOffset>361950</wp:posOffset>
            </wp:positionV>
            <wp:extent cx="3972878" cy="6247350"/>
            <wp:effectExtent b="0" l="0" r="0" t="0"/>
            <wp:wrapTopAndBottom distB="114300" distT="114300"/>
            <wp:docPr id="18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72878" cy="624735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>
          <w:b w:val="1"/>
          <w:i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i w:val="1"/>
          <w:rtl w:val="0"/>
        </w:rPr>
        <w:t xml:space="preserve">4.6 Gestión de información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19051</wp:posOffset>
            </wp:positionH>
            <wp:positionV relativeFrom="paragraph">
              <wp:posOffset>114300</wp:posOffset>
            </wp:positionV>
            <wp:extent cx="5399730" cy="2984500"/>
            <wp:effectExtent b="0" l="0" r="0" t="0"/>
            <wp:wrapTopAndBottom distB="114300" distT="114300"/>
            <wp:docPr id="1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99730" cy="29845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9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10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2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13">
    <w:lvl w:ilvl="0">
      <w:start w:val="1"/>
      <w:numFmt w:val="bullet"/>
      <w:lvlText w:val="●"/>
      <w:lvlJc w:val="left"/>
      <w:pPr>
        <w:ind w:left="180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252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324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396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468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540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612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684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7560" w:hanging="360"/>
      </w:pPr>
      <w:rPr>
        <w:rFonts w:ascii="Noto Sans Symbols" w:cs="Noto Sans Symbols" w:eastAsia="Noto Sans Symbols" w:hAnsi="Noto Sans Symbols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PE"/>
      </w:rPr>
    </w:rPrDefault>
    <w:pPrDefault>
      <w:pPr>
        <w:spacing w:after="160" w:line="259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paragraph" w:styleId="Prrafodelista">
    <w:name w:val="List Paragraph"/>
    <w:basedOn w:val="Normal"/>
    <w:uiPriority w:val="34"/>
    <w:qFormat w:val="1"/>
    <w:rsid w:val="00E95958"/>
    <w:pPr>
      <w:ind w:left="720"/>
      <w:contextualSpacing w:val="1"/>
    </w:pPr>
  </w:style>
  <w:style w:type="paragraph" w:styleId="Encabezado">
    <w:name w:val="header"/>
    <w:basedOn w:val="Normal"/>
    <w:link w:val="EncabezadoCar"/>
    <w:uiPriority w:val="99"/>
    <w:unhideWhenUsed w:val="1"/>
    <w:rsid w:val="007370D6"/>
    <w:pPr>
      <w:tabs>
        <w:tab w:val="center" w:pos="4252"/>
        <w:tab w:val="right" w:pos="8504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7370D6"/>
  </w:style>
  <w:style w:type="paragraph" w:styleId="Piedepgina">
    <w:name w:val="footer"/>
    <w:basedOn w:val="Normal"/>
    <w:link w:val="PiedepginaCar"/>
    <w:uiPriority w:val="99"/>
    <w:unhideWhenUsed w:val="1"/>
    <w:rsid w:val="007370D6"/>
    <w:pPr>
      <w:tabs>
        <w:tab w:val="center" w:pos="4252"/>
        <w:tab w:val="right" w:pos="8504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7370D6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1.png"/><Relationship Id="rId11" Type="http://schemas.openxmlformats.org/officeDocument/2006/relationships/image" Target="media/image15.png"/><Relationship Id="rId10" Type="http://schemas.openxmlformats.org/officeDocument/2006/relationships/image" Target="media/image10.jpg"/><Relationship Id="rId21" Type="http://schemas.openxmlformats.org/officeDocument/2006/relationships/image" Target="media/image3.png"/><Relationship Id="rId13" Type="http://schemas.openxmlformats.org/officeDocument/2006/relationships/image" Target="media/image5.jpg"/><Relationship Id="rId12" Type="http://schemas.openxmlformats.org/officeDocument/2006/relationships/image" Target="media/image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6.jpg"/><Relationship Id="rId15" Type="http://schemas.openxmlformats.org/officeDocument/2006/relationships/image" Target="media/image4.jpg"/><Relationship Id="rId14" Type="http://schemas.openxmlformats.org/officeDocument/2006/relationships/image" Target="media/image2.jpg"/><Relationship Id="rId17" Type="http://schemas.openxmlformats.org/officeDocument/2006/relationships/image" Target="media/image14.png"/><Relationship Id="rId16" Type="http://schemas.openxmlformats.org/officeDocument/2006/relationships/image" Target="media/image9.png"/><Relationship Id="rId5" Type="http://schemas.openxmlformats.org/officeDocument/2006/relationships/styles" Target="styles.xml"/><Relationship Id="rId19" Type="http://schemas.openxmlformats.org/officeDocument/2006/relationships/image" Target="media/image11.png"/><Relationship Id="rId6" Type="http://schemas.openxmlformats.org/officeDocument/2006/relationships/customXml" Target="../customXML/item1.xml"/><Relationship Id="rId18" Type="http://schemas.openxmlformats.org/officeDocument/2006/relationships/image" Target="media/image7.png"/><Relationship Id="rId7" Type="http://schemas.openxmlformats.org/officeDocument/2006/relationships/image" Target="media/image13.png"/><Relationship Id="rId8" Type="http://schemas.openxmlformats.org/officeDocument/2006/relationships/image" Target="media/image1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GAxqV0b3eGSX1W4bimRRV7h7y4w==">CgMxLjA4AHIhMVpoTnpkNTFuemJWWkZQcHFpczZud1QxejBoTWV2bFg5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2025-09-23T16:28:00Z</dcterms:created>
  <dc:creator>TACZA MISARI GEORGE ROGER</dc:creator>
</cp:coreProperties>
</file>