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Times New Roman" w:cs="Times New Roman" w:eastAsia="Times New Roman" w:hAnsi="Times New Roman"/>
          <w:b/>
          <w:bCs/>
          <w:color w:val="000000"/>
          <w:sz w:val="34"/>
          <w:szCs w:val="34"/>
        </w:rPr>
        <w:t xml:space="preserve">MULTI-CLASS ROAD DAMAGE DETECTION AND</w:t>
      </w:r>
    </w:p>
    <w:p>
      <w:pPr>
        <w:spacing w:after="600"/>
        <w:jc w:val="center"/>
      </w:pPr>
      <w:r>
        <w:rPr>
          <w:rFonts w:ascii="Times New Roman" w:cs="Times New Roman" w:eastAsia="Times New Roman" w:hAnsi="Times New Roman"/>
          <w:b/>
          <w:bCs/>
          <w:color w:val="000000"/>
          <w:sz w:val="34"/>
          <w:szCs w:val="34"/>
        </w:rPr>
        <w:t xml:space="preserve">CROSS-REGIONAL GENERALIZATION ANALYSIS</w:t>
      </w:r>
    </w:p>
    <w:p>
      <w:pPr>
        <w:spacing w:after="900"/>
        <w:jc w:val="center"/>
      </w:pPr>
      <w:r>
        <w:rPr>
          <w:rFonts w:ascii="Times New Roman" w:cs="Times New Roman" w:eastAsia="Times New Roman" w:hAnsi="Times New Roman"/>
          <w:i/>
          <w:iCs/>
          <w:color w:val="000000"/>
          <w:sz w:val="24"/>
          <w:szCs w:val="24"/>
        </w:rPr>
        <w:t xml:space="preserve">A Project Report</w:t>
      </w:r>
    </w:p>
    <w:p>
      <w:pPr>
        <w:spacing w:after="160"/>
        <w:jc w:val="center"/>
      </w:pPr>
      <w:r>
        <w:rPr>
          <w:rFonts w:ascii="Times New Roman" w:cs="Times New Roman" w:eastAsia="Times New Roman" w:hAnsi="Times New Roman"/>
          <w:color w:val="000000"/>
          <w:sz w:val="22"/>
          <w:szCs w:val="22"/>
        </w:rPr>
        <w:t xml:space="preserve">Submitted by</w:t>
      </w:r>
    </w:p>
    <w:p>
      <w:pPr>
        <w:spacing w:after="80"/>
        <w:jc w:val="center"/>
      </w:pPr>
      <w:r>
        <w:rPr>
          <w:rFonts w:ascii="Times New Roman" w:cs="Times New Roman" w:eastAsia="Times New Roman" w:hAnsi="Times New Roman"/>
          <w:b/>
          <w:bCs/>
          <w:color w:val="000000"/>
          <w:sz w:val="24"/>
          <w:szCs w:val="24"/>
        </w:rPr>
        <w:t xml:space="preserve">Aadhithya A  (23BAI0048)</w:t>
      </w:r>
    </w:p>
    <w:p>
      <w:pPr>
        <w:spacing w:after="900"/>
        <w:jc w:val="center"/>
      </w:pPr>
      <w:r>
        <w:rPr>
          <w:rFonts w:ascii="Times New Roman" w:cs="Times New Roman" w:eastAsia="Times New Roman" w:hAnsi="Times New Roman"/>
          <w:b/>
          <w:bCs/>
          <w:color w:val="000000"/>
          <w:sz w:val="24"/>
          <w:szCs w:val="24"/>
        </w:rPr>
        <w:t xml:space="preserve">Ashwin B  (23BAI0077)</w:t>
      </w:r>
    </w:p>
    <w:p>
      <w:pPr>
        <w:spacing w:after="160"/>
        <w:jc w:val="center"/>
      </w:pPr>
      <w:r>
        <w:rPr>
          <w:rFonts w:ascii="Times New Roman" w:cs="Times New Roman" w:eastAsia="Times New Roman" w:hAnsi="Times New Roman"/>
          <w:color w:val="000000"/>
          <w:sz w:val="22"/>
          <w:szCs w:val="22"/>
        </w:rPr>
        <w:t xml:space="preserve">Faculty Guide: Dr. Divya Meena S</w:t>
      </w:r>
    </w:p>
    <w:p>
      <w:pPr>
        <w:spacing w:after="80"/>
        <w:jc w:val="center"/>
      </w:pPr>
      <w:r>
        <w:rPr>
          <w:rFonts w:ascii="Times New Roman" w:cs="Times New Roman" w:eastAsia="Times New Roman" w:hAnsi="Times New Roman"/>
          <w:color w:val="000000"/>
          <w:sz w:val="22"/>
          <w:szCs w:val="22"/>
        </w:rPr>
        <w:t xml:space="preserve">Speech and Language Processing — Course Project</w:t>
      </w:r>
    </w:p>
    <w:p>
      <w:pPr>
        <w:spacing w:after="80"/>
        <w:jc w:val="center"/>
      </w:pPr>
      <w:r>
        <w:rPr>
          <w:rFonts w:ascii="Times New Roman" w:cs="Times New Roman" w:eastAsia="Times New Roman" w:hAnsi="Times New Roman"/>
          <w:color w:val="000000"/>
          <w:sz w:val="22"/>
          <w:szCs w:val="22"/>
        </w:rPr>
        <w:t xml:space="preserve">School of Computer Science and Engineering, VIT Vellore</w:t>
      </w:r>
    </w:p>
    <w:p>
      <w:pPr>
        <w:spacing w:after="200"/>
        <w:jc w:val="center"/>
      </w:pPr>
      <w:r>
        <w:rPr>
          <w:rFonts w:ascii="Times New Roman" w:cs="Times New Roman" w:eastAsia="Times New Roman" w:hAnsi="Times New Roman"/>
          <w:color w:val="000000"/>
          <w:sz w:val="22"/>
          <w:szCs w:val="22"/>
        </w:rPr>
        <w:t xml:space="preserve">Submission Date: 21-09-2026</w:t>
      </w:r>
    </w:p>
    <w:p>
      <w:r>
        <w:br w:type="page"/>
      </w:r>
    </w:p>
    <w:p>
      <w:pPr>
        <w:pStyle w:val="Heading1"/>
        <w:spacing w:after="240" w:before="120"/>
      </w:pPr>
      <w:r>
        <w:rPr>
          <w:rFonts w:ascii="Times New Roman" w:cs="Times New Roman" w:eastAsia="Times New Roman" w:hAnsi="Times New Roman"/>
          <w:b/>
          <w:bCs/>
          <w:color w:val="000000"/>
          <w:sz w:val="32"/>
          <w:szCs w:val="32"/>
        </w:rPr>
        <w:t xml:space="preserve">ABSTRACT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Road pavement damage — cracks and potholes — is conventionally identified through manual visual inspection, which does not scale to large road networks and is inconsistent between inspectors. Deep-learning object detection is the dominant automated alternative, but almost all published work trains and evaluates within a single country, leaving the cross-country deployment question — how much accuracy is lost, and does detector architecture matter — largely unquantified on a per-country basis. This project trains three architecturally distinct detectors — Faster R-CNN (two-stage), YOLOv8n, and YOLO26n (both one-stage) — on a source subset of the RDD2022 multi-national dataset (India and Japan, 18,212 images, seed 42) and evaluates each, without any adaptation or exposure to target-country data, on up to five held-out countries (Czech, Norway, United States, China-Drone, China-MotorBike). YOLO26n, evaluated as the project's comparison-ready proposed detector, matches YOLOv8n's in-domain accuracy (mAP@0.5 0.486 vs. 0.494; F1 0.525 vs. 0.526) with 17% fewer parameters (2.51M vs. 3.01M) and real-time inference (45.9 FPS on a Tesla T4). Zero-shot, every model loses the majority of its in-domain accuracy on at least three of four shared target countries; between the two one-stage models, YOLO26n generalizes better on the United States and Czech Republic but worse on China-MotorBike and Norway relative to YOLOv8n — a mixed, country-dependent result rather than a uniform improvement. Norway, with substantially higher-resolution imagery and finer-grained ground-truth annotation than other countries, is the hardest target for every model tested, and qualitative analysis identifies a scale-mismatch failure mode — coarse predictions spanning many small ground-truth boxes — as a plausible contributor. A separate architectural ablation adding a Coordinate Attention block to YOLOv8n's backbone produced small, mixed effects (mAP@0.5 −2.8% relative, F1 +0.5% relative) that did not concentrate on the directional crack classes the module's motivating hypothesis predicted. These results indicate that a newer, more parameter-efficient one-stage architecture does not generalize uniformly better under geographic domain shift; robustness is country-specific and must be measured per country, not assumed from in-domain accuracy alone.</w:t>
      </w:r>
    </w:p>
    <w:p>
      <w:pPr>
        <w:spacing w:after="400" w:before="20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road damage detection, YOLO26, cross-country generalization, domain shift, object detection, RDD2022, one-stage detector</w:t>
      </w:r>
    </w:p>
    <w:p>
      <w:r>
        <w:br w:type="page"/>
      </w:r>
    </w:p>
    <w:p>
      <w:pPr>
        <w:pStyle w:val="Heading1"/>
        <w:spacing w:after="240" w:before="120"/>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120"/>
      </w:pPr>
      <w:r>
        <w:rPr>
          <w:rFonts w:ascii="Times New Roman" w:cs="Times New Roman" w:eastAsia="Times New Roman" w:hAnsi="Times New Roman"/>
          <w:b/>
          <w:bCs/>
          <w:color w:val="000000"/>
          <w:sz w:val="32"/>
          <w:szCs w:val="32"/>
        </w:rPr>
        <w:t xml:space="preserve">LIST OF FIGURES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5.1 — System architecture: the four real modules and their data flow.</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5.2 — Demo output: YOLO26n detections on a known 4-pothole test image.</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7.1 — China (MotorBike) zero-shot qualitative example.</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7.2 — Norway zero-shot qualitative example (scale-mismatch failure mode).</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7.3 — In-domain metric comparison across all three models.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Figure 7.4 — Zero-shot mAP@0.5 by country and model.</w:t>
      </w:r>
    </w:p>
    <w:p>
      <w:r>
        <w:br w:type="page"/>
      </w:r>
    </w:p>
    <w:p>
      <w:pPr>
        <w:pStyle w:val="Heading1"/>
        <w:spacing w:after="240" w:before="120"/>
      </w:pPr>
      <w:r>
        <w:rPr>
          <w:rFonts w:ascii="Times New Roman" w:cs="Times New Roman" w:eastAsia="Times New Roman" w:hAnsi="Times New Roman"/>
          <w:b/>
          <w:bCs/>
          <w:color w:val="000000"/>
          <w:sz w:val="32"/>
          <w:szCs w:val="32"/>
        </w:rPr>
        <w:t xml:space="preserve">LIST OF TABLES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2.1 — Literature comparison (18 studies).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4.1 — Dataset audit.</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4.2 — Training configuration.</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7.1 — In-domain (SOURCE test) results.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7.2 — Zero-shot mAP@0.5 by country.</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7.3 — Zero-shot F1 by country.</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7.3b — Coordinate Attention with/without ablation.</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7.4 — Accuracy per million parameters.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Table 7.5 — Average zero-shot degradation across shared countries.</w:t>
      </w:r>
    </w:p>
    <w:p>
      <w:r>
        <w:br w:type="page"/>
      </w:r>
    </w:p>
    <w:p>
      <w:pPr>
        <w:pStyle w:val="Heading1"/>
        <w:pageBreakBefore/>
        <w:spacing w:after="240" w:before="120"/>
      </w:pPr>
      <w:r>
        <w:rPr>
          <w:rFonts w:ascii="Times New Roman" w:cs="Times New Roman" w:eastAsia="Times New Roman" w:hAnsi="Times New Roman"/>
          <w:b/>
          <w:bCs/>
          <w:color w:val="000000"/>
          <w:sz w:val="32"/>
          <w:szCs w:val="32"/>
        </w:rPr>
        <w:t xml:space="preserve">CHAPTER 1 — INTRODUCTION</w:t>
      </w:r>
    </w:p>
    <w:p>
      <w:pPr>
        <w:pStyle w:val="Heading2"/>
        <w:spacing w:after="160" w:before="260"/>
      </w:pPr>
      <w:r>
        <w:rPr>
          <w:rFonts w:ascii="Times New Roman" w:cs="Times New Roman" w:eastAsia="Times New Roman" w:hAnsi="Times New Roman"/>
          <w:b/>
          <w:bCs/>
          <w:color w:val="000000"/>
          <w:sz w:val="26"/>
          <w:szCs w:val="26"/>
        </w:rPr>
        <w:t xml:space="preserve">1.1 Broad context and significance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Road infrastructure deteriorates continuously under traffic loading, weathering, and material fatigue, producing surface defects such as cracks and potholes that degrade ride quality, accelerate vehicle wear, and pose safety risks. Manual road inspection — trained personnel walking or driving a route and logging defects — does not scale to national or provincial road networks and is inherently subjective. Automated visual inspection using object detection models trained on road-surface imagery has therefore become an active application area for deep learning, motivated by the availability of low-cost cameras (dashcams, smartphones) capable of capturing the imagery such systems require.</w:t>
      </w:r>
    </w:p>
    <w:p>
      <w:pPr>
        <w:pStyle w:val="Heading2"/>
        <w:spacing w:after="160" w:before="260"/>
      </w:pPr>
      <w:r>
        <w:rPr>
          <w:rFonts w:ascii="Times New Roman" w:cs="Times New Roman" w:eastAsia="Times New Roman" w:hAnsi="Times New Roman"/>
          <w:b/>
          <w:bCs/>
          <w:color w:val="000000"/>
          <w:sz w:val="26"/>
          <w:szCs w:val="26"/>
        </w:rPr>
        <w:t xml:space="preserve">1.2 Specific problem</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project addresses </w:t>
      </w:r>
      <w:r>
        <w:rPr>
          <w:rFonts w:ascii="Times New Roman" w:cs="Times New Roman" w:eastAsia="Times New Roman" w:hAnsi="Times New Roman"/>
          <w:b/>
          <w:bCs/>
          <w:i w:val="false"/>
          <w:iCs w:val="false"/>
          <w:color w:val="000000"/>
          <w:sz w:val="22"/>
          <w:szCs w:val="22"/>
        </w:rPr>
        <w:t xml:space="preserve">multi-class road damage detection</w:t>
      </w:r>
      <w:r>
        <w:rPr>
          <w:rFonts w:ascii="Times New Roman" w:cs="Times New Roman" w:eastAsia="Times New Roman" w:hAnsi="Times New Roman"/>
          <w:b w:val="false"/>
          <w:bCs w:val="false"/>
          <w:i w:val="false"/>
          <w:iCs w:val="false"/>
          <w:color w:val="000000"/>
          <w:sz w:val="22"/>
          <w:szCs w:val="22"/>
        </w:rPr>
        <w:t xml:space="preserve">: given a road surface image, localize and classify instances of damage into a fixed set of categories. Following the CRDDC-2022 challenge convention, four classes are used: D00 (longitudinal crack), D10 (transverse crack), D20 (alligator crack), and D40 (pothole). The specific technical problem investigated beyond single-region detection is </w:t>
      </w:r>
      <w:r>
        <w:rPr>
          <w:rFonts w:ascii="Times New Roman" w:cs="Times New Roman" w:eastAsia="Times New Roman" w:hAnsi="Times New Roman"/>
          <w:b/>
          <w:bCs/>
          <w:i w:val="false"/>
          <w:iCs w:val="false"/>
          <w:color w:val="000000"/>
          <w:sz w:val="22"/>
          <w:szCs w:val="22"/>
        </w:rPr>
        <w:t xml:space="preserve">cross-country generalization</w:t>
      </w:r>
      <w:r>
        <w:rPr>
          <w:rFonts w:ascii="Times New Roman" w:cs="Times New Roman" w:eastAsia="Times New Roman" w:hAnsi="Times New Roman"/>
          <w:b w:val="false"/>
          <w:bCs w:val="false"/>
          <w:i w:val="false"/>
          <w:iCs w:val="false"/>
          <w:color w:val="000000"/>
          <w:sz w:val="22"/>
          <w:szCs w:val="22"/>
        </w:rPr>
        <w:t xml:space="preserve">: whether a detector trained on images from one set of countries retains useful accuracy when applied, without any further training, to images collected in countries it has never seen.</w:t>
      </w:r>
    </w:p>
    <w:p>
      <w:pPr>
        <w:pStyle w:val="Heading2"/>
        <w:spacing w:after="160" w:before="260"/>
      </w:pPr>
      <w:r>
        <w:rPr>
          <w:rFonts w:ascii="Times New Roman" w:cs="Times New Roman" w:eastAsia="Times New Roman" w:hAnsi="Times New Roman"/>
          <w:b/>
          <w:bCs/>
          <w:color w:val="000000"/>
          <w:sz w:val="26"/>
          <w:szCs w:val="26"/>
        </w:rPr>
        <w:t xml:space="preserve">1.3 Existing approaches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Two architectural families dominate current object detection: </w:t>
      </w:r>
      <w:r>
        <w:rPr>
          <w:rFonts w:ascii="Times New Roman" w:cs="Times New Roman" w:eastAsia="Times New Roman" w:hAnsi="Times New Roman"/>
          <w:b/>
          <w:bCs/>
          <w:i w:val="false"/>
          <w:iCs w:val="false"/>
          <w:color w:val="000000"/>
          <w:sz w:val="22"/>
          <w:szCs w:val="22"/>
        </w:rPr>
        <w:t xml:space="preserve">two-stage detectors</w:t>
      </w:r>
      <w:r>
        <w:rPr>
          <w:rFonts w:ascii="Times New Roman" w:cs="Times New Roman" w:eastAsia="Times New Roman" w:hAnsi="Times New Roman"/>
          <w:b w:val="false"/>
          <w:bCs w:val="false"/>
          <w:i w:val="false"/>
          <w:iCs w:val="false"/>
          <w:color w:val="000000"/>
          <w:sz w:val="22"/>
          <w:szCs w:val="22"/>
        </w:rPr>
        <w:t xml:space="preserve"> (e.g., Faster R-CNN), which first propose candidate regions via a Region Proposal Network and then classify/refine each proposal, achieving strong localization accuracy at higher computational cost; and </w:t>
      </w:r>
      <w:r>
        <w:rPr>
          <w:rFonts w:ascii="Times New Roman" w:cs="Times New Roman" w:eastAsia="Times New Roman" w:hAnsi="Times New Roman"/>
          <w:b/>
          <w:bCs/>
          <w:i w:val="false"/>
          <w:iCs w:val="false"/>
          <w:color w:val="000000"/>
          <w:sz w:val="22"/>
          <w:szCs w:val="22"/>
        </w:rPr>
        <w:t xml:space="preserve">one-stage detectors</w:t>
      </w:r>
      <w:r>
        <w:rPr>
          <w:rFonts w:ascii="Times New Roman" w:cs="Times New Roman" w:eastAsia="Times New Roman" w:hAnsi="Times New Roman"/>
          <w:b w:val="false"/>
          <w:bCs w:val="false"/>
          <w:i w:val="false"/>
          <w:iCs w:val="false"/>
          <w:color w:val="000000"/>
          <w:sz w:val="22"/>
          <w:szCs w:val="22"/>
        </w:rPr>
        <w:t xml:space="preserve"> (e.g., the YOLO family), which predict class and box directly from a single dense feature pass, trading some localization precision for substantially higher inference throughput. On the specific problem of road damage detection, Lin et al. (2023) — DA-RDD, this project's primary base paper — used a Faster R-CNN backbone and addressed cross-country generalization through adversarial domain adaptation: using </w:t>
      </w:r>
      <w:r>
        <w:rPr>
          <w:rFonts w:ascii="Times New Roman" w:cs="Times New Roman" w:eastAsia="Times New Roman" w:hAnsi="Times New Roman"/>
          <w:b w:val="false"/>
          <w:bCs w:val="false"/>
          <w:i/>
          <w:iCs/>
          <w:color w:val="000000"/>
          <w:sz w:val="22"/>
          <w:szCs w:val="22"/>
        </w:rPr>
        <w:t xml:space="preserve">unlabeled</w:t>
      </w:r>
      <w:r>
        <w:rPr>
          <w:rFonts w:ascii="Times New Roman" w:cs="Times New Roman" w:eastAsia="Times New Roman" w:hAnsi="Times New Roman"/>
          <w:b w:val="false"/>
          <w:bCs w:val="false"/>
          <w:i w:val="false"/>
          <w:iCs w:val="false"/>
          <w:color w:val="000000"/>
          <w:sz w:val="22"/>
          <w:szCs w:val="22"/>
        </w:rPr>
        <w:t xml:space="preserve"> target-country images during training to align source and target feature distributions. Separately, the CRDDC-2022 challenge results showed YOLO-family one-stage detectors dominating the practical leaderboard on this exact dataset lineage (RDD2020/RDD2022), with the winning entry reaching F1 ≈ 76.9% across six countries.</w:t>
      </w:r>
    </w:p>
    <w:p>
      <w:pPr>
        <w:pStyle w:val="Heading2"/>
        <w:spacing w:after="160" w:before="260"/>
      </w:pPr>
      <w:r>
        <w:rPr>
          <w:rFonts w:ascii="Times New Roman" w:cs="Times New Roman" w:eastAsia="Times New Roman" w:hAnsi="Times New Roman"/>
          <w:b/>
          <w:bCs/>
          <w:color w:val="000000"/>
          <w:sz w:val="26"/>
          <w:szCs w:val="26"/>
        </w:rPr>
        <w:t xml:space="preserve">1.4 Research gap</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DA-RDD and related domain-adaptation work </w:t>
      </w:r>
      <w:r>
        <w:rPr>
          <w:rFonts w:ascii="Times New Roman" w:cs="Times New Roman" w:eastAsia="Times New Roman" w:hAnsi="Times New Roman"/>
          <w:b w:val="false"/>
          <w:bCs w:val="false"/>
          <w:i/>
          <w:iCs/>
          <w:color w:val="000000"/>
          <w:sz w:val="22"/>
          <w:szCs w:val="22"/>
        </w:rPr>
        <w:t xml:space="preserve">assume</w:t>
      </w:r>
      <w:r>
        <w:rPr>
          <w:rFonts w:ascii="Times New Roman" w:cs="Times New Roman" w:eastAsia="Times New Roman" w:hAnsi="Times New Roman"/>
          <w:b w:val="false"/>
          <w:bCs w:val="false"/>
          <w:i w:val="false"/>
          <w:iCs w:val="false"/>
          <w:color w:val="000000"/>
          <w:sz w:val="22"/>
          <w:szCs w:val="22"/>
        </w:rPr>
        <w:t xml:space="preserve"> a cross-country performance gap exists and move directly to closing it via adversarial training. What is comparatively under-reported in this line of work is a </w:t>
      </w:r>
      <w:r>
        <w:rPr>
          <w:rFonts w:ascii="Times New Roman" w:cs="Times New Roman" w:eastAsia="Times New Roman" w:hAnsi="Times New Roman"/>
          <w:b/>
          <w:bCs/>
          <w:i w:val="false"/>
          <w:iCs w:val="false"/>
          <w:color w:val="000000"/>
          <w:sz w:val="22"/>
          <w:szCs w:val="22"/>
        </w:rPr>
        <w:t xml:space="preserve">clean, per-country measurement of the gap itself</w:t>
      </w:r>
      <w:r>
        <w:rPr>
          <w:rFonts w:ascii="Times New Roman" w:cs="Times New Roman" w:eastAsia="Times New Roman" w:hAnsi="Times New Roman"/>
          <w:b w:val="false"/>
          <w:bCs w:val="false"/>
          <w:i w:val="false"/>
          <w:iCs w:val="false"/>
          <w:color w:val="000000"/>
          <w:sz w:val="22"/>
          <w:szCs w:val="22"/>
        </w:rPr>
        <w:t xml:space="preserve"> — how much accuracy is actually lost, country by country, with no adaptation of any kind — and whether that degradation differs by detector architecture. Fan et al. (2024), in a broader pavement-defect-detection survey, explicitly names </w:t>
      </w:r>
      <w:r>
        <w:rPr>
          <w:rFonts w:ascii="Times New Roman" w:cs="Times New Roman" w:eastAsia="Times New Roman" w:hAnsi="Times New Roman"/>
          <w:b/>
          <w:bCs/>
          <w:i w:val="false"/>
          <w:iCs w:val="false"/>
          <w:color w:val="000000"/>
          <w:sz w:val="22"/>
          <w:szCs w:val="22"/>
        </w:rPr>
        <w:t xml:space="preserve">model generalization ability</w:t>
      </w:r>
      <w:r>
        <w:rPr>
          <w:rFonts w:ascii="Times New Roman" w:cs="Times New Roman" w:eastAsia="Times New Roman" w:hAnsi="Times New Roman"/>
          <w:b w:val="false"/>
          <w:bCs w:val="false"/>
          <w:i w:val="false"/>
          <w:iCs w:val="false"/>
          <w:color w:val="000000"/>
          <w:sz w:val="22"/>
          <w:szCs w:val="22"/>
        </w:rPr>
        <w:t xml:space="preserve"> as an unresolved key issue in this field (§V.C), reinforcing that the diagnostic question, not only the corrective technique, remains open. This project's gap statement, in the guideline's terms: </w:t>
      </w:r>
      <w:r>
        <w:rPr>
          <w:rFonts w:ascii="Times New Roman" w:cs="Times New Roman" w:eastAsia="Times New Roman" w:hAnsi="Times New Roman"/>
          <w:b w:val="false"/>
          <w:bCs w:val="false"/>
          <w:i/>
          <w:iCs/>
          <w:color w:val="000000"/>
          <w:sz w:val="22"/>
          <w:szCs w:val="22"/>
        </w:rPr>
        <w:t xml:space="preserve">existing cross-country road-damage detection work reports aggregate, adaptation-corrected results, but does not isolate the raw, per-country, zero-shot degradation that any adaptation method would need to be measured against — nor does it report whether that degradation is architecture-dependent.</w:t>
      </w:r>
    </w:p>
    <w:p>
      <w:pPr>
        <w:pStyle w:val="Heading2"/>
        <w:spacing w:after="160" w:before="260"/>
      </w:pPr>
      <w:r>
        <w:rPr>
          <w:rFonts w:ascii="Times New Roman" w:cs="Times New Roman" w:eastAsia="Times New Roman" w:hAnsi="Times New Roman"/>
          <w:b/>
          <w:bCs/>
          <w:color w:val="000000"/>
          <w:sz w:val="26"/>
          <w:szCs w:val="26"/>
        </w:rPr>
        <w:t xml:space="preserve">1.5 Research objectives</w:t>
      </w:r>
    </w:p>
    <w:p>
      <w:pPr>
        <w:spacing w:after="160"/>
        <w:jc w:val="both"/>
      </w:pPr>
      <w:r>
        <w:rPr>
          <w:rFonts w:ascii="Times New Roman" w:cs="Times New Roman" w:eastAsia="Times New Roman" w:hAnsi="Times New Roman"/>
          <w:b w:val="false"/>
          <w:bCs w:val="false"/>
          <w:i/>
          <w:iCs/>
          <w:color w:val="000000"/>
          <w:sz w:val="22"/>
          <w:szCs w:val="22"/>
        </w:rPr>
        <w:t xml:space="preserve">(2 objectives per student, as assigned.)</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Develop and validate</w:t>
      </w:r>
      <w:r>
        <w:rPr>
          <w:rFonts w:ascii="Times New Roman" w:cs="Times New Roman" w:eastAsia="Times New Roman" w:hAnsi="Times New Roman"/>
          <w:b w:val="false"/>
          <w:bCs w:val="false"/>
          <w:i w:val="false"/>
          <w:iCs w:val="false"/>
          <w:color w:val="000000"/>
          <w:sz w:val="22"/>
          <w:szCs w:val="22"/>
        </w:rPr>
        <w:t xml:space="preserve"> a reproducible data pipeline that converts RDD2022's Pascal VOC annotations to YOLO format, constructs a fixed source/target country split, and verifies annotation integrity.</w:t>
      </w:r>
    </w:p>
    <w:p>
      <w:pPr>
        <w:spacing w:after="160"/>
        <w:ind w:left="720"/>
        <w:jc w:val="righ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Ashwin B</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Train and evaluate</w:t>
      </w:r>
      <w:r>
        <w:rPr>
          <w:rFonts w:ascii="Times New Roman" w:cs="Times New Roman" w:eastAsia="Times New Roman" w:hAnsi="Times New Roman"/>
          <w:b w:val="false"/>
          <w:bCs w:val="false"/>
          <w:i w:val="false"/>
          <w:iCs w:val="false"/>
          <w:color w:val="000000"/>
          <w:sz w:val="22"/>
          <w:szCs w:val="22"/>
        </w:rPr>
        <w:t xml:space="preserve"> three object detectors — Faster R-CNN (ResNet-50 FPN), YOLOv8n, and YOLO26n — on an identical source-country split, using one shared, independently implemented metric suite.</w:t>
      </w:r>
    </w:p>
    <w:p>
      <w:pPr>
        <w:spacing w:after="160"/>
        <w:ind w:left="720"/>
        <w:jc w:val="righ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Aadhithya A</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Quantify</w:t>
      </w:r>
      <w:r>
        <w:rPr>
          <w:rFonts w:ascii="Times New Roman" w:cs="Times New Roman" w:eastAsia="Times New Roman" w:hAnsi="Times New Roman"/>
          <w:b w:val="false"/>
          <w:bCs w:val="false"/>
          <w:i w:val="false"/>
          <w:iCs w:val="false"/>
          <w:color w:val="000000"/>
          <w:sz w:val="22"/>
          <w:szCs w:val="22"/>
        </w:rPr>
        <w:t xml:space="preserve"> zero-shot cross-country generalization degradation, per country and per architecture, without any domain adaptation.</w:t>
      </w:r>
    </w:p>
    <w:p>
      <w:pPr>
        <w:spacing w:after="160"/>
        <w:ind w:left="720"/>
        <w:jc w:val="righ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Ashwin B</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Compare</w:t>
      </w:r>
      <w:r>
        <w:rPr>
          <w:rFonts w:ascii="Times New Roman" w:cs="Times New Roman" w:eastAsia="Times New Roman" w:hAnsi="Times New Roman"/>
          <w:b w:val="false"/>
          <w:bCs w:val="false"/>
          <w:i w:val="false"/>
          <w:iCs w:val="false"/>
          <w:color w:val="000000"/>
          <w:sz w:val="22"/>
          <w:szCs w:val="22"/>
        </w:rPr>
        <w:t xml:space="preserve"> YOLO26n's accuracy/efficiency trade-off against the two baselines under matched evaluation conditions, and characterize where and why it degrades differently under domain shift.</w:t>
      </w:r>
    </w:p>
    <w:p>
      <w:pPr>
        <w:spacing w:after="160"/>
        <w:ind w:left="720"/>
        <w:jc w:val="righ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Aadhithya A</w:t>
      </w:r>
    </w:p>
    <w:p>
      <w:pPr>
        <w:pStyle w:val="Heading2"/>
        <w:spacing w:after="160" w:before="260"/>
      </w:pPr>
      <w:r>
        <w:rPr>
          <w:rFonts w:ascii="Times New Roman" w:cs="Times New Roman" w:eastAsia="Times New Roman" w:hAnsi="Times New Roman"/>
          <w:b/>
          <w:bCs/>
          <w:color w:val="000000"/>
          <w:sz w:val="26"/>
          <w:szCs w:val="26"/>
        </w:rPr>
        <w:t xml:space="preserve">1.6 Proposed approach</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project trains YOLO26n — a recent one-stage detector — on the SOURCE portion of RDD2022 (India + Japan, 70/15/15 split, seed 42) and evaluates it in-domain and, zero-shot, on four held-out TARGET countries (Czech, Norway, United States, China). The same protocol is applied to two established baselines, Faster R-CNN (reproducing DA-RDD's own backbone) and YOLOv8n (the architecture that dominated CRDDC-2022), using one shared metrics implementation so the three models are compared on identical footing. Unlike DA-RDD, no target-country data — labeled or unlabeled — is used during training; every TARGET number is a genuine zero-shot measurement.</w:t>
      </w:r>
    </w:p>
    <w:p>
      <w:pPr>
        <w:pStyle w:val="Heading2"/>
        <w:spacing w:after="160" w:before="260"/>
      </w:pPr>
      <w:r>
        <w:rPr>
          <w:rFonts w:ascii="Times New Roman" w:cs="Times New Roman" w:eastAsia="Times New Roman" w:hAnsi="Times New Roman"/>
          <w:b/>
          <w:bCs/>
          <w:color w:val="000000"/>
          <w:sz w:val="26"/>
          <w:szCs w:val="26"/>
        </w:rPr>
        <w:t xml:space="preserve">1.7 Contributions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A verified, reproducible RDD2022 processing pipeline (conversion, splitting, integrity checks) with a logged, non-zero count of non-standard-class boxes filtered out (9,656 of 32,957 SOURCE boxes).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Trained and evaluated three architecturally distinct detectors on identical data and splits, using one custom, independently verified metrics implementation rather than each framework's own built-in scorer.</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A per-country, per-architecture zero-shot generalization table (not averaged away) across up to five target countries.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An evidence-based comparison of YOLO26n against two established baselines under matched conditions, with all sampling limitations (Faster R-CNN's preliminary subsample on three countries) explicitly labeled rather than hidden.</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A controlled architectural ablation (Coordinate Attention on YOLOv8n, identical hyperparameters to its plain baseline) reported honestly as a small, mixed result rather than reframed as a success.</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A working single-image inference demo built on the trained detector.</w:t>
      </w:r>
    </w:p>
    <w:p>
      <w:pPr>
        <w:pStyle w:val="Heading2"/>
        <w:spacing w:after="160" w:before="260"/>
      </w:pPr>
      <w:r>
        <w:rPr>
          <w:rFonts w:ascii="Times New Roman" w:cs="Times New Roman" w:eastAsia="Times New Roman" w:hAnsi="Times New Roman"/>
          <w:b/>
          <w:bCs/>
          <w:color w:val="000000"/>
          <w:sz w:val="26"/>
          <w:szCs w:val="26"/>
        </w:rPr>
        <w:t xml:space="preserve">1.8 Report organization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Chapter 2 reviews the relevant literature. Chapter 3 introduces the detection concepts and metric definitions used throughout. Chapter 4 documents materials and reproducibility-relevant procedure. Chapter 5 describes the implemented system in detail. Chapter 6 defines the experimental framework. Chapter 7 presents and discusses results. Chapter 8 concludes and identifies future work.</w:t>
      </w:r>
    </w:p>
    <w:p>
      <w:pPr>
        <w:pStyle w:val="Heading1"/>
        <w:pageBreakBefore/>
        <w:spacing w:after="240" w:before="120"/>
      </w:pPr>
      <w:r>
        <w:rPr>
          <w:rFonts w:ascii="Times New Roman" w:cs="Times New Roman" w:eastAsia="Times New Roman" w:hAnsi="Times New Roman"/>
          <w:b/>
          <w:bCs/>
          <w:color w:val="000000"/>
          <w:sz w:val="32"/>
          <w:szCs w:val="32"/>
        </w:rPr>
        <w:t xml:space="preserve">CHAPTER 2 — LITERATURE REVIEW</w:t>
      </w:r>
    </w:p>
    <w:p>
      <w:pPr>
        <w:spacing w:after="160" w:line="300"/>
        <w:jc w:val="both"/>
      </w:pPr>
      <w:r>
        <w:rPr>
          <w:rFonts w:ascii="Times New Roman" w:cs="Times New Roman" w:eastAsia="Times New Roman" w:hAnsi="Times New Roman"/>
          <w:b w:val="false"/>
          <w:bCs w:val="false"/>
          <w:i/>
          <w:iCs/>
          <w:color w:val="000000"/>
          <w:sz w:val="22"/>
          <w:szCs w:val="22"/>
        </w:rPr>
        <w:t xml:space="preserve">(Sources below were verified individually — title, authors, venue, year — against publisher/indexer pages (IEEE Xplore, ScienceDirect, Wiley, Springer, arXiv) rather than taken on trust from the working list. One entry's exact author list could not be confirmed from public search results and is flagged rather than guessed; verify it manually before final submission.)</w:t>
      </w:r>
    </w:p>
    <w:p>
      <w:pPr>
        <w:pStyle w:val="Heading2"/>
        <w:spacing w:after="160" w:before="260"/>
      </w:pPr>
      <w:r>
        <w:rPr>
          <w:rFonts w:ascii="Times New Roman" w:cs="Times New Roman" w:eastAsia="Times New Roman" w:hAnsi="Times New Roman"/>
          <w:b/>
          <w:bCs/>
          <w:color w:val="000000"/>
          <w:sz w:val="26"/>
          <w:szCs w:val="26"/>
        </w:rPr>
        <w:t xml:space="preserve">2.1 Research domain and terminology</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Automated road damage detection treats pavement surface imagery as an object-detection problem: a model must both </w:t>
      </w:r>
      <w:r>
        <w:rPr>
          <w:rFonts w:ascii="Times New Roman" w:cs="Times New Roman" w:eastAsia="Times New Roman" w:hAnsi="Times New Roman"/>
          <w:b/>
          <w:bCs/>
          <w:i w:val="false"/>
          <w:iCs w:val="false"/>
          <w:color w:val="000000"/>
          <w:sz w:val="22"/>
          <w:szCs w:val="22"/>
        </w:rPr>
        <w:t xml:space="preserve">localize</w:t>
      </w:r>
      <w:r>
        <w:rPr>
          <w:rFonts w:ascii="Times New Roman" w:cs="Times New Roman" w:eastAsia="Times New Roman" w:hAnsi="Times New Roman"/>
          <w:b w:val="false"/>
          <w:bCs w:val="false"/>
          <w:i w:val="false"/>
          <w:iCs w:val="false"/>
          <w:color w:val="000000"/>
          <w:sz w:val="22"/>
          <w:szCs w:val="22"/>
        </w:rPr>
        <w:t xml:space="preserve"> (draw a bounding box or region around) and </w:t>
      </w:r>
      <w:r>
        <w:rPr>
          <w:rFonts w:ascii="Times New Roman" w:cs="Times New Roman" w:eastAsia="Times New Roman" w:hAnsi="Times New Roman"/>
          <w:b/>
          <w:bCs/>
          <w:i w:val="false"/>
          <w:iCs w:val="false"/>
          <w:color w:val="000000"/>
          <w:sz w:val="22"/>
          <w:szCs w:val="22"/>
        </w:rPr>
        <w:t xml:space="preserve">classify</w:t>
      </w:r>
      <w:r>
        <w:rPr>
          <w:rFonts w:ascii="Times New Roman" w:cs="Times New Roman" w:eastAsia="Times New Roman" w:hAnsi="Times New Roman"/>
          <w:b w:val="false"/>
          <w:bCs w:val="false"/>
          <w:i w:val="false"/>
          <w:iCs w:val="false"/>
          <w:color w:val="000000"/>
          <w:sz w:val="22"/>
          <w:szCs w:val="22"/>
        </w:rPr>
        <w:t xml:space="preserve"> (assign a damage type to) each instance of damage in an image. Two broad detector families are used throughout this literature: </w:t>
      </w:r>
      <w:r>
        <w:rPr>
          <w:rFonts w:ascii="Times New Roman" w:cs="Times New Roman" w:eastAsia="Times New Roman" w:hAnsi="Times New Roman"/>
          <w:b/>
          <w:bCs/>
          <w:i w:val="false"/>
          <w:iCs w:val="false"/>
          <w:color w:val="000000"/>
          <w:sz w:val="22"/>
          <w:szCs w:val="22"/>
        </w:rPr>
        <w:t xml:space="preserve">two-stage detectors</w:t>
      </w:r>
      <w:r>
        <w:rPr>
          <w:rFonts w:ascii="Times New Roman" w:cs="Times New Roman" w:eastAsia="Times New Roman" w:hAnsi="Times New Roman"/>
          <w:b w:val="false"/>
          <w:bCs w:val="false"/>
          <w:i w:val="false"/>
          <w:iCs w:val="false"/>
          <w:color w:val="000000"/>
          <w:sz w:val="22"/>
          <w:szCs w:val="22"/>
        </w:rPr>
        <w:t xml:space="preserve">, which generate candidate regions before classifying them (the R-CNN lineage), and </w:t>
      </w:r>
      <w:r>
        <w:rPr>
          <w:rFonts w:ascii="Times New Roman" w:cs="Times New Roman" w:eastAsia="Times New Roman" w:hAnsi="Times New Roman"/>
          <w:b/>
          <w:bCs/>
          <w:i w:val="false"/>
          <w:iCs w:val="false"/>
          <w:color w:val="000000"/>
          <w:sz w:val="22"/>
          <w:szCs w:val="22"/>
        </w:rPr>
        <w:t xml:space="preserve">one-stage detectors</w:t>
      </w:r>
      <w:r>
        <w:rPr>
          <w:rFonts w:ascii="Times New Roman" w:cs="Times New Roman" w:eastAsia="Times New Roman" w:hAnsi="Times New Roman"/>
          <w:b w:val="false"/>
          <w:bCs w:val="false"/>
          <w:i w:val="false"/>
          <w:iCs w:val="false"/>
          <w:color w:val="000000"/>
          <w:sz w:val="22"/>
          <w:szCs w:val="22"/>
        </w:rPr>
        <w:t xml:space="preserve">, which predict class and location in a single dense pass (the YOLO/YOLOX lineage). A third, smaller strand uses </w:t>
      </w:r>
      <w:r>
        <w:rPr>
          <w:rFonts w:ascii="Times New Roman" w:cs="Times New Roman" w:eastAsia="Times New Roman" w:hAnsi="Times New Roman"/>
          <w:b/>
          <w:bCs/>
          <w:i w:val="false"/>
          <w:iCs w:val="false"/>
          <w:color w:val="000000"/>
          <w:sz w:val="22"/>
          <w:szCs w:val="22"/>
        </w:rPr>
        <w:t xml:space="preserve">stereo or depth information</w:t>
      </w:r>
      <w:r>
        <w:rPr>
          <w:rFonts w:ascii="Times New Roman" w:cs="Times New Roman" w:eastAsia="Times New Roman" w:hAnsi="Times New Roman"/>
          <w:b w:val="false"/>
          <w:bCs w:val="false"/>
          <w:i w:val="false"/>
          <w:iCs w:val="false"/>
          <w:color w:val="000000"/>
          <w:sz w:val="22"/>
          <w:szCs w:val="22"/>
        </w:rPr>
        <w:t xml:space="preserve"> rather than plain RGB detection to additionally estimate damage severity.</w:t>
      </w:r>
    </w:p>
    <w:p>
      <w:pPr>
        <w:pStyle w:val="Heading2"/>
        <w:spacing w:after="160" w:before="260"/>
      </w:pPr>
      <w:r>
        <w:rPr>
          <w:rFonts w:ascii="Times New Roman" w:cs="Times New Roman" w:eastAsia="Times New Roman" w:hAnsi="Times New Roman"/>
          <w:b/>
          <w:bCs/>
          <w:color w:val="000000"/>
          <w:sz w:val="26"/>
          <w:szCs w:val="26"/>
        </w:rPr>
        <w:t xml:space="preserve">2.2 Two-stage (R-CNN family) detection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two-stage literature on this problem begins with Faster R-CNN applied directly to road imagery. Alfarrarjeh et al. (2018) trained Faster R-CNN on an early Japan-only dataset (RDD2018), establishing region-based detection as a viable baseline but reporting no cross-region evaluation. Song and Wang (2021) systematically tuned twenty Faster R-CNN configurations on 6,498 pavement images, reporting 90.4% average accuracy — a detailed single-country backbone/anchor study, again with no domain-shift testing. As RDD2020 (Arya et al., 2021) extended coverage to three countries (Japan, India, Czech Republic), a cluster of Faster R-CNN studies followed it: Kortmann et al. (2020) trained per-region expert Faster R-CNN networks on RDD2020; Pham et al. (2020) benchmarked Detectron2's Faster R-CNN implementation (X101-FPN backbone) on the same three countries, reporting F1 ≈ 51%; and the GRDDC'2020 challenge overview (Arya et al., 2021) compared Faster R-CNN, YOLOv5, and ensemble submissions across 121 teams. Arya et al. (2021, </w:t>
      </w:r>
      <w:r>
        <w:rPr>
          <w:rFonts w:ascii="Times New Roman" w:cs="Times New Roman" w:eastAsia="Times New Roman" w:hAnsi="Times New Roman"/>
          <w:b w:val="false"/>
          <w:bCs w:val="false"/>
          <w:i/>
          <w:iCs/>
          <w:color w:val="000000"/>
          <w:sz w:val="22"/>
          <w:szCs w:val="22"/>
        </w:rPr>
        <w:t xml:space="preserve">Automation in Construction</w:t>
      </w:r>
      <w:r>
        <w:rPr>
          <w:rFonts w:ascii="Times New Roman" w:cs="Times New Roman" w:eastAsia="Times New Roman" w:hAnsi="Times New Roman"/>
          <w:b w:val="false"/>
          <w:bCs w:val="false"/>
          <w:i w:val="false"/>
          <w:iCs w:val="false"/>
          <w:color w:val="000000"/>
          <w:sz w:val="22"/>
          <w:szCs w:val="22"/>
        </w:rPr>
        <w:t xml:space="preserve">) went further, training a single joint Faster R-CNN/SSD model across all three countries simultaneously and showing multi-country training outperforms single-country training — but every one of these studies </w:t>
      </w:r>
      <w:r>
        <w:rPr>
          <w:rFonts w:ascii="Times New Roman" w:cs="Times New Roman" w:eastAsia="Times New Roman" w:hAnsi="Times New Roman"/>
          <w:b/>
          <w:bCs/>
          <w:i w:val="false"/>
          <w:iCs w:val="false"/>
          <w:color w:val="000000"/>
          <w:sz w:val="22"/>
          <w:szCs w:val="22"/>
        </w:rPr>
        <w:t xml:space="preserve">includes the test country's own data during training</w:t>
      </w:r>
      <w:r>
        <w:rPr>
          <w:rFonts w:ascii="Times New Roman" w:cs="Times New Roman" w:eastAsia="Times New Roman" w:hAnsi="Times New Roman"/>
          <w:b w:val="false"/>
          <w:bCs w:val="false"/>
          <w:i w:val="false"/>
          <w:iCs w:val="false"/>
          <w:color w:val="000000"/>
          <w:sz w:val="22"/>
          <w:szCs w:val="22"/>
        </w:rPr>
        <w:t xml:space="preserve">, which is precisely the condition this project's zero-shot protocol excludes.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base paper for this project, DA-RDD (Lin et al., 2023), also builds on a Faster R-CNN backbone but targets the cross-country problem directly via </w:t>
      </w:r>
      <w:r>
        <w:rPr>
          <w:rFonts w:ascii="Times New Roman" w:cs="Times New Roman" w:eastAsia="Times New Roman" w:hAnsi="Times New Roman"/>
          <w:b/>
          <w:bCs/>
          <w:i w:val="false"/>
          <w:iCs w:val="false"/>
          <w:color w:val="000000"/>
          <w:sz w:val="22"/>
          <w:szCs w:val="22"/>
        </w:rPr>
        <w:t xml:space="preserve">adversarial domain adaptation</w:t>
      </w:r>
      <w:r>
        <w:rPr>
          <w:rFonts w:ascii="Times New Roman" w:cs="Times New Roman" w:eastAsia="Times New Roman" w:hAnsi="Times New Roman"/>
          <w:b w:val="false"/>
          <w:bCs w:val="false"/>
          <w:i w:val="false"/>
          <w:iCs w:val="false"/>
          <w:color w:val="000000"/>
          <w:sz w:val="22"/>
          <w:szCs w:val="22"/>
        </w:rPr>
        <w:t xml:space="preserve"> — aligning source and target feature distributions using </w:t>
      </w:r>
      <w:r>
        <w:rPr>
          <w:rFonts w:ascii="Times New Roman" w:cs="Times New Roman" w:eastAsia="Times New Roman" w:hAnsi="Times New Roman"/>
          <w:b w:val="false"/>
          <w:bCs w:val="false"/>
          <w:i/>
          <w:iCs/>
          <w:color w:val="000000"/>
          <w:sz w:val="22"/>
          <w:szCs w:val="22"/>
        </w:rPr>
        <w:t xml:space="preserve">unlabeled</w:t>
      </w:r>
      <w:r>
        <w:rPr>
          <w:rFonts w:ascii="Times New Roman" w:cs="Times New Roman" w:eastAsia="Times New Roman" w:hAnsi="Times New Roman"/>
          <w:b w:val="false"/>
          <w:bCs w:val="false"/>
          <w:i w:val="false"/>
          <w:iCs w:val="false"/>
          <w:color w:val="000000"/>
          <w:sz w:val="22"/>
          <w:szCs w:val="22"/>
        </w:rPr>
        <w:t xml:space="preserve"> target-country images during training. This is the closest prior work to this project's research question, and the key methodological difference this project maintains throughout: DA-RDD adapts to the target domain before measuring performance on it; this project measures performance on the target domain with </w:t>
      </w:r>
      <w:r>
        <w:rPr>
          <w:rFonts w:ascii="Times New Roman" w:cs="Times New Roman" w:eastAsia="Times New Roman" w:hAnsi="Times New Roman"/>
          <w:b/>
          <w:bCs/>
          <w:i w:val="false"/>
          <w:iCs w:val="false"/>
          <w:color w:val="000000"/>
          <w:sz w:val="22"/>
          <w:szCs w:val="22"/>
        </w:rPr>
        <w:t xml:space="preserve">zero</w:t>
      </w:r>
      <w:r>
        <w:rPr>
          <w:rFonts w:ascii="Times New Roman" w:cs="Times New Roman" w:eastAsia="Times New Roman" w:hAnsi="Times New Roman"/>
          <w:b w:val="false"/>
          <w:bCs w:val="false"/>
          <w:i w:val="false"/>
          <w:iCs w:val="false"/>
          <w:color w:val="000000"/>
          <w:sz w:val="22"/>
          <w:szCs w:val="22"/>
        </w:rPr>
        <w:t xml:space="preserve"> target- domain exposure of any kind, isolating the raw generalization gap that adaptation methods like DA-RDD are designed to close.</w:t>
      </w:r>
    </w:p>
    <w:p>
      <w:pPr>
        <w:pStyle w:val="Heading2"/>
        <w:spacing w:after="160" w:before="260"/>
      </w:pPr>
      <w:r>
        <w:rPr>
          <w:rFonts w:ascii="Times New Roman" w:cs="Times New Roman" w:eastAsia="Times New Roman" w:hAnsi="Times New Roman"/>
          <w:b/>
          <w:bCs/>
          <w:color w:val="000000"/>
          <w:sz w:val="26"/>
          <w:szCs w:val="26"/>
        </w:rPr>
        <w:t xml:space="preserve">2.3 One-stage (YOLO/YOLOX family) detection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One-stage detectors entered this literature primarily through challenge results rather than isolated studies. The CRDDC'2022 challenge overview (Arya et al., 2022) reports that YOLO-family ensembles dominated the six-country RDD2022 leaderboard, with the winning submission reaching F1 ≈ 76.9% — the empirical justification for this project's inclusion of YOLO-family detectors as comparison baselines. Architecture-specific studies since then have iterated on YOLO for this task: Pham et al. (2022) applied YOLOv7 with coordinate attention to CRDDC2022, and Li, Qu, Wang, and Xia (2024) proposed YOLOX-RDD, an anchor-free detector with switchable atrous convolution and feature-enhancement attention for front-view road imagery, reported on IEEE T-ITS. None of this one-stage literature reports a controlled, zero-shot cross-country evaluation either — architectural improvements are validated in-distribution, leaving open exactly the question this project asks of YOLOv8n and YOLO26n: how does a one-stage detector's accuracy hold up when the test country was never seen during training, and does a newer one-stage design generalize any differently than an older one?</w:t>
      </w:r>
    </w:p>
    <w:p>
      <w:pPr>
        <w:pStyle w:val="Heading2"/>
        <w:spacing w:after="160" w:before="260"/>
      </w:pPr>
      <w:r>
        <w:rPr>
          <w:rFonts w:ascii="Times New Roman" w:cs="Times New Roman" w:eastAsia="Times New Roman" w:hAnsi="Times New Roman"/>
          <w:b/>
          <w:bCs/>
          <w:color w:val="000000"/>
          <w:sz w:val="26"/>
          <w:szCs w:val="26"/>
        </w:rPr>
        <w:t xml:space="preserve">2.4 Stereo/depth-based and instance-segmentation approaches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smaller strand of the literature moves beyond 2D bounding boxes to extract damage geometry directly. Fan et al. (2019, disparity transformation) and Fan and Liu (2019, unsupervised disparity-map segmentation) both use stereo disparity maps rather than plain RGB detection to localize potholes and estimate severity, reporting pixel-level accuracy above 97%, but require stereo camera rigs and evaluate in a single environment.</w:t>
      </w:r>
    </w:p>
    <w:p>
      <w:pPr>
        <w:pStyle w:val="Heading2"/>
        <w:spacing w:after="160" w:before="260"/>
      </w:pPr>
      <w:r>
        <w:rPr>
          <w:rFonts w:ascii="Times New Roman" w:cs="Times New Roman" w:eastAsia="Times New Roman" w:hAnsi="Times New Roman"/>
          <w:b/>
          <w:bCs/>
          <w:color w:val="000000"/>
          <w:sz w:val="26"/>
          <w:szCs w:val="26"/>
        </w:rPr>
        <w:t xml:space="preserve">2.5 Data scarcity and augmentation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 et al. (2022) combined a pavement-crack GAN (PCGAN) with a modified YOLOv3 (YOLO-MF) to both generate synthetic crack imagery and count cracks in video, addressing small-sample rare-class training. Maeda et al. (2021) similarly used a progressive-growing GAN with Poisson blending to synthesize additional pothole training images, reporting F-measure gains of 2–5% depending on how much real data was already available. Both address class imbalance and data scarcity — a documented issue this project also encountered (D40/pothole boxes are a minority class in the SOURCE split) — but neither tests whether the resulting models generalize geographically.</w:t>
      </w:r>
    </w:p>
    <w:p>
      <w:pPr>
        <w:pStyle w:val="Heading2"/>
        <w:spacing w:after="160" w:before="260"/>
      </w:pPr>
      <w:r>
        <w:rPr>
          <w:rFonts w:ascii="Times New Roman" w:cs="Times New Roman" w:eastAsia="Times New Roman" w:hAnsi="Times New Roman"/>
          <w:b/>
          <w:bCs/>
          <w:color w:val="000000"/>
          <w:sz w:val="26"/>
          <w:szCs w:val="26"/>
        </w:rPr>
        <w:t xml:space="preserve">2.6 Foundational smartphone-based detection and datasets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Maeda et al. (2018) established the practical template this entire line of research follows: a large-scale road-damage dataset (9,053 images, 15,435 instances, eight damage types) collected with a vehicle-mounted smartphone in Japan, paired with an SSD/MobileNet detector for near-real-time inference — but limited to a single country and struggling on small cracks. This dataset lineage was extended to RDD2020 (Arya et al., 2021; 26,336 images, Japan/India/Czech) and then to </w:t>
      </w:r>
      <w:r>
        <w:rPr>
          <w:rFonts w:ascii="Times New Roman" w:cs="Times New Roman" w:eastAsia="Times New Roman" w:hAnsi="Times New Roman"/>
          <w:b/>
          <w:bCs/>
          <w:i w:val="false"/>
          <w:iCs w:val="false"/>
          <w:color w:val="000000"/>
          <w:sz w:val="22"/>
          <w:szCs w:val="22"/>
        </w:rPr>
        <w:t xml:space="preserve">RDD2022</w:t>
      </w:r>
      <w:r>
        <w:rPr>
          <w:rFonts w:ascii="Times New Roman" w:cs="Times New Roman" w:eastAsia="Times New Roman" w:hAnsi="Times New Roman"/>
          <w:b w:val="false"/>
          <w:bCs w:val="false"/>
          <w:i w:val="false"/>
          <w:iCs w:val="false"/>
          <w:color w:val="000000"/>
          <w:sz w:val="22"/>
          <w:szCs w:val="22"/>
        </w:rPr>
        <w:t xml:space="preserve"> (Arya et al., 2024; 47,420 images across six countries, four standard damage classes) — the dataset this project uses, via its own labeled train partition, with the SOURCE/TARGET country split constructed independently for this project's zero-shot protocol.</w:t>
      </w:r>
    </w:p>
    <w:p>
      <w:pPr>
        <w:pStyle w:val="Heading2"/>
        <w:spacing w:after="160" w:before="260"/>
      </w:pPr>
      <w:r>
        <w:rPr>
          <w:rFonts w:ascii="Times New Roman" w:cs="Times New Roman" w:eastAsia="Times New Roman" w:hAnsi="Times New Roman"/>
          <w:b/>
          <w:bCs/>
          <w:color w:val="000000"/>
          <w:sz w:val="26"/>
          <w:szCs w:val="26"/>
        </w:rPr>
        <w:t xml:space="preserve">2.7 Supporting survey</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Fan et al. (2024) surveyed deep-learning pavement-defect detection broadly (detection, classification, and segmentation methods; datasets; open issues) without running new experiments. Its most directly relevant contribution to this project is naming </w:t>
      </w:r>
      <w:r>
        <w:rPr>
          <w:rFonts w:ascii="Times New Roman" w:cs="Times New Roman" w:eastAsia="Times New Roman" w:hAnsi="Times New Roman"/>
          <w:b/>
          <w:bCs/>
          <w:i w:val="false"/>
          <w:iCs w:val="false"/>
          <w:color w:val="000000"/>
          <w:sz w:val="22"/>
          <w:szCs w:val="22"/>
        </w:rPr>
        <w:t xml:space="preserve">model generalization ability</w:t>
      </w:r>
      <w:r>
        <w:rPr>
          <w:rFonts w:ascii="Times New Roman" w:cs="Times New Roman" w:eastAsia="Times New Roman" w:hAnsi="Times New Roman"/>
          <w:b w:val="false"/>
          <w:bCs w:val="false"/>
          <w:i w:val="false"/>
          <w:iCs w:val="false"/>
          <w:color w:val="000000"/>
          <w:sz w:val="22"/>
          <w:szCs w:val="22"/>
        </w:rPr>
        <w:t xml:space="preserve"> explicitly as an unresolved open issue (§V.C) and </w:t>
      </w:r>
      <w:r>
        <w:rPr>
          <w:rFonts w:ascii="Times New Roman" w:cs="Times New Roman" w:eastAsia="Times New Roman" w:hAnsi="Times New Roman"/>
          <w:b/>
          <w:bCs/>
          <w:i w:val="false"/>
          <w:iCs w:val="false"/>
          <w:color w:val="000000"/>
          <w:sz w:val="22"/>
          <w:szCs w:val="22"/>
        </w:rPr>
        <w:t xml:space="preserve">class imbalance</w:t>
      </w:r>
      <w:r>
        <w:rPr>
          <w:rFonts w:ascii="Times New Roman" w:cs="Times New Roman" w:eastAsia="Times New Roman" w:hAnsi="Times New Roman"/>
          <w:b w:val="false"/>
          <w:bCs w:val="false"/>
          <w:i w:val="false"/>
          <w:iCs w:val="false"/>
          <w:color w:val="000000"/>
          <w:sz w:val="22"/>
          <w:szCs w:val="22"/>
        </w:rPr>
        <w:t xml:space="preserve"> as a recurring problem (§V.A) — both are cited in Chapter 1's research-gap statement and both are empirically present in this project's own data (§4.5 — 29.3% of SOURCE boxes fall into non-standard classes filtered before training; D40 potholes are the minority class within the retained four).</w:t>
      </w:r>
    </w:p>
    <w:p>
      <w:pPr>
        <w:pStyle w:val="Heading2"/>
        <w:spacing w:after="160" w:before="260"/>
      </w:pPr>
      <w:r>
        <w:rPr>
          <w:rFonts w:ascii="Times New Roman" w:cs="Times New Roman" w:eastAsia="Times New Roman" w:hAnsi="Times New Roman"/>
          <w:b/>
          <w:bCs/>
          <w:color w:val="000000"/>
          <w:sz w:val="26"/>
          <w:szCs w:val="26"/>
        </w:rPr>
        <w:t xml:space="preserve">2.8 Recurring limitations across the literature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Three limitations recur across nearly every study reviewed above, and together define this project's positioning: (1) almost every multi-country study — Faster R-CNN and YOLO-family alike — </w:t>
      </w:r>
      <w:r>
        <w:rPr>
          <w:rFonts w:ascii="Times New Roman" w:cs="Times New Roman" w:eastAsia="Times New Roman" w:hAnsi="Times New Roman"/>
          <w:b/>
          <w:bCs/>
          <w:i w:val="false"/>
          <w:iCs w:val="false"/>
          <w:color w:val="000000"/>
          <w:sz w:val="22"/>
          <w:szCs w:val="22"/>
        </w:rPr>
        <w:t xml:space="preserve">includes the evaluation country's own data during training</w:t>
      </w:r>
      <w:r>
        <w:rPr>
          <w:rFonts w:ascii="Times New Roman" w:cs="Times New Roman" w:eastAsia="Times New Roman" w:hAnsi="Times New Roman"/>
          <w:b w:val="false"/>
          <w:bCs w:val="false"/>
          <w:i w:val="false"/>
          <w:iCs w:val="false"/>
          <w:color w:val="000000"/>
          <w:sz w:val="22"/>
          <w:szCs w:val="22"/>
        </w:rPr>
        <w:t xml:space="preserve">, so none of them measure a genuine zero-shot gap; (2) where cross-country numbers are reported at all, they are typically aggregated, not broken down per country in a way that lets a reader see </w:t>
      </w:r>
      <w:r>
        <w:rPr>
          <w:rFonts w:ascii="Times New Roman" w:cs="Times New Roman" w:eastAsia="Times New Roman" w:hAnsi="Times New Roman"/>
          <w:b w:val="false"/>
          <w:bCs w:val="false"/>
          <w:i/>
          <w:iCs/>
          <w:color w:val="000000"/>
          <w:sz w:val="22"/>
          <w:szCs w:val="22"/>
        </w:rPr>
        <w:t xml:space="preserve">which</w:t>
      </w:r>
      <w:r>
        <w:rPr>
          <w:rFonts w:ascii="Times New Roman" w:cs="Times New Roman" w:eastAsia="Times New Roman" w:hAnsi="Times New Roman"/>
          <w:b w:val="false"/>
          <w:bCs w:val="false"/>
          <w:i w:val="false"/>
          <w:iCs w:val="false"/>
          <w:color w:val="000000"/>
          <w:sz w:val="22"/>
          <w:szCs w:val="22"/>
        </w:rPr>
        <w:t xml:space="preserve"> countries drive the degradation; and (3) no study reviewed compares whether </w:t>
      </w:r>
      <w:r>
        <w:rPr>
          <w:rFonts w:ascii="Times New Roman" w:cs="Times New Roman" w:eastAsia="Times New Roman" w:hAnsi="Times New Roman"/>
          <w:b/>
          <w:bCs/>
          <w:i w:val="false"/>
          <w:iCs w:val="false"/>
          <w:color w:val="000000"/>
          <w:sz w:val="22"/>
          <w:szCs w:val="22"/>
        </w:rPr>
        <w:t xml:space="preserve">architecture</w:t>
      </w:r>
      <w:r>
        <w:rPr>
          <w:rFonts w:ascii="Times New Roman" w:cs="Times New Roman" w:eastAsia="Times New Roman" w:hAnsi="Times New Roman"/>
          <w:b w:val="false"/>
          <w:bCs w:val="false"/>
          <w:i w:val="false"/>
          <w:iCs w:val="false"/>
          <w:color w:val="000000"/>
          <w:sz w:val="22"/>
          <w:szCs w:val="22"/>
        </w:rPr>
        <w:t xml:space="preserve"> (one-stage vs. two-stage, or one one-stage design vs. another) changes the size of that degradation under matched conditions. This project's protocol — train on a fixed source subset only, evaluate zero-shot per target country, and compare three architecturally distinct detectors under one shared metric implementation — is positioned directly against all three gaps.</w:t>
      </w:r>
    </w:p>
    <w:p>
      <w:pPr>
        <w:pStyle w:val="Heading2"/>
        <w:spacing w:after="160" w:before="260"/>
      </w:pPr>
      <w:r>
        <w:rPr>
          <w:rFonts w:ascii="Times New Roman" w:cs="Times New Roman" w:eastAsia="Times New Roman" w:hAnsi="Times New Roman"/>
          <w:b/>
          <w:bCs/>
          <w:color w:val="000000"/>
          <w:sz w:val="26"/>
          <w:szCs w:val="26"/>
        </w:rPr>
        <w:t xml:space="preserve">2.9 Literature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68"/>
      </w:tblGrid>
      <w:tr>
        <w:trPr>
          <w:tblHeader/>
        </w:trPr>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Study (Author, Year)</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Venue</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Method</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Dataset</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Key Metric</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Main Finding</w:t>
            </w:r>
          </w:p>
        </w:tc>
        <w:tc>
          <w:tcPr>
            <w:tcW w:type="dxa" w:w="1168"/>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6"/>
                <w:szCs w:val="16"/>
              </w:rPr>
              <w:t xml:space="preserve">Limitation (re: this project's gap)</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Lin, Tian, Duan, Zhou, Zhao, &amp; Cao (2023)</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T-ITS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Faster R-CNN + adversarial image/instance-level domain adaptation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RDD2020-lineage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Cross-domain AP</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Adaptation improves target-country 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Needs unlabeled target data; does not report the unadapted, zero-shot gap</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Fan, Wang, Wu, Gao, Wan, Tao, &amp; Ma (2024)</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T-IV</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Survey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Multiple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 (survey)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Names generalization ability as an open issue (§V.C)</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No new experiments; RDD2022 not directly covered</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3</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Arya, Maeda, Ghosh, Toshniwal, &amp; Sekimoto (2024)</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Geoscience Data Journal</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Dataset release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RDD2022 (47,420 imgs, 6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Enables multi-country evaluation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Provides the data only; no controlled zero-shot study</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4</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Arya et al. (2022)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BigData (CRDDC'2022)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Challenge benchmark, YOLO ensembles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F1 (leaderboard)</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Winning entry F1 ≈ 76.9% across 6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Reports aggregate results, not per-country zero-shot degradation</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5</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Fan, Ozgunalp, Hosking, Liu, &amp; Pitas (2019)</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T-IP</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Disparity transformation + surface modeling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Custom stereo</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Pixel 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~98.7% detection, ~99.6% pixel 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Requires stereo camera; single environment</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6</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Maeda, Sekimoto, Seto, Kashiyama, &amp; Omata (2018)</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Comp.-Aided Civil &amp; Infra. Eng.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SSD (MobileNet/InceptionV2), smartphone imagery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Original Japan dataset (9,053 imgs)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Accuracy/runtime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First large-scale smartphone-based detector, near real-time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Japan only; struggles on small cracks</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7</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Arya, Maeda, Ghosh, Toshniwal, &amp; Sekimoto (2021)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Data in Brief</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Dataset release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 (26,336 imgs, 3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First multi-country dataset</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Only 3 countries; class imbalance</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8</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Arya, Maeda, Ghosh, Toshniwal, Mraz, Kashiyama, &amp; Sekimoto (2021)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Automation in Construction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Faster R-CNN + SSD, joint multi-country training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RDD2020-lineage (26,620 imgs)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Joint training outperforms single-country training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Test countries' own data used in training</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9</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Arya et al. (2021, GRDDC overview)</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BigData</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Challenge overview (Faster R-CNN, YOLOv5, ensembles)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 (3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YOLO-based ensemble best, F1 ≈ 0.67</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All test countries included in training</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10</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Ma, Fang, Wang, Zhang, Dong, &amp; Hu (2022)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T-ITS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PCGAN (synthetic data) + YOLO-MF (modified YOLOv3)</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Custom crack video</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Accuracy, F1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98.47% accuracy, F1 = 0.958 with synthetic augmentation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Single-country; complex GAN training</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Fan &amp; Liu (2019)</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T-ITS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Unsupervised disparity-map segmentation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Custom stereo</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Pixel 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~97.56% pixel-level accuracy, parameter-free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Requires stereo rig; single environment</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Song &amp; Wang (2021)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Road Materials and Pavement Design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Faster R-CNN, 20 configurations compared</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6,498 pavement images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Accuracy, recall</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90.4% accuracy, 89.1% recall (best config)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Single-country; no one-stage comparison</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13</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Alfarrarjeh et al. (2018)</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Faster R-CNN (VGG-16)</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RDD2018 (Japan)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Accuracy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Better small-defect localization than SSD</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Japan only; computationally heavy</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14</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Kortmann, Talits, Fassmeyer, Warnecke, Meier, Heger, Drews, &amp; Funk (2020)</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BigData</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Faster R-CNN, per-region expert networks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 (3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Per-country reporting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All 3 countries used in training</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15</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Pham, Pham, &amp; Dang (2020)</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BigData</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Detectron2 Faster R-CNN (X101-FPN)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RDD2020 (3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F1 ≈ 51%, transferable across the 3 countries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3 countries only; no genuinely unseen country tested</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16</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Pham, Nguyen, &amp; Donan (2022)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BigData (CRDDC2022)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YOLOv7 + coordinate attention, Street-View data</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RDD2022</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Demonstrates YOLOv7 speed advantage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All countries used in training</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17</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Maeda, Kashiyama, Sekimoto, Seto, &amp; Omata (2021)</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Comp.-Aided Civil &amp; Infra. Eng.</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PG-GAN + Poisson blending for synthetic pothole images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Original smartphone dataset</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F-measure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+2–5% F-measure with synthetic augmentation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Japan only; GAN training instability</w:t>
            </w:r>
          </w:p>
        </w:tc>
      </w:tr>
      <w:tr>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18</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Li, Qu, Wang, &amp; Xia (2024)</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IEEE T-ITS</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YOLOX (anchor-free) + switchable atrous conv. + attention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Front-view road imagery</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Improves multi-scale, large-aspect-ratio damage detection</w:t>
            </w:r>
          </w:p>
        </w:tc>
        <w:tc>
          <w:tcPr>
            <w:tcW w:type="dxa" w:w="1168"/>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6"/>
                <w:szCs w:val="16"/>
              </w:rPr>
              <w:t xml:space="preserve">All countries used in training; no zero-shot test</w:t>
            </w:r>
          </w:p>
        </w:tc>
      </w:tr>
    </w:tbl>
    <w:p>
      <w:pPr>
        <w:spacing w:after="200"/>
      </w:pPr>
    </w:p>
    <w:p>
      <w:pPr>
        <w:pStyle w:val="Heading2"/>
        <w:spacing w:after="160" w:before="260"/>
      </w:pPr>
      <w:r>
        <w:rPr>
          <w:rFonts w:ascii="Times New Roman" w:cs="Times New Roman" w:eastAsia="Times New Roman" w:hAnsi="Times New Roman"/>
          <w:b/>
          <w:bCs/>
          <w:color w:val="000000"/>
          <w:sz w:val="26"/>
          <w:szCs w:val="26"/>
        </w:rPr>
        <w:t xml:space="preserve">2.10 Specific gap addressed by this project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Of the eighteen studies reviewed, every multi-country study trains on some portion of every evaluated country; the one study that explicitly avoids this (DA-RDD) does so via adversarial </w:t>
      </w:r>
      <w:r>
        <w:rPr>
          <w:rFonts w:ascii="Times New Roman" w:cs="Times New Roman" w:eastAsia="Times New Roman" w:hAnsi="Times New Roman"/>
          <w:b w:val="false"/>
          <w:bCs w:val="false"/>
          <w:i/>
          <w:iCs/>
          <w:color w:val="000000"/>
          <w:sz w:val="22"/>
          <w:szCs w:val="22"/>
        </w:rPr>
        <w:t xml:space="preserve">adaptation</w:t>
      </w:r>
      <w:r>
        <w:rPr>
          <w:rFonts w:ascii="Times New Roman" w:cs="Times New Roman" w:eastAsia="Times New Roman" w:hAnsi="Times New Roman"/>
          <w:b w:val="false"/>
          <w:bCs w:val="false"/>
          <w:i w:val="false"/>
          <w:iCs w:val="false"/>
          <w:color w:val="000000"/>
          <w:sz w:val="22"/>
          <w:szCs w:val="22"/>
        </w:rPr>
        <w:t xml:space="preserve">, which still consumes unlabeled target-country data. </w:t>
      </w:r>
      <w:r>
        <w:rPr>
          <w:rFonts w:ascii="Times New Roman" w:cs="Times New Roman" w:eastAsia="Times New Roman" w:hAnsi="Times New Roman"/>
          <w:b/>
          <w:bCs/>
          <w:i w:val="false"/>
          <w:iCs w:val="false"/>
          <w:color w:val="000000"/>
          <w:sz w:val="22"/>
          <w:szCs w:val="22"/>
        </w:rPr>
        <w:t xml:space="preserve">No study reviewed reports a per-country, zero-target-exposure evaluation, and none compares whether one-stage and two-stage — or two different one-stage — architectures degrade differently under that condition.</w:t>
      </w:r>
      <w:r>
        <w:rPr>
          <w:rFonts w:ascii="Times New Roman" w:cs="Times New Roman" w:eastAsia="Times New Roman" w:hAnsi="Times New Roman"/>
          <w:b w:val="false"/>
          <w:bCs w:val="false"/>
          <w:i w:val="false"/>
          <w:iCs w:val="false"/>
          <w:color w:val="000000"/>
          <w:sz w:val="22"/>
          <w:szCs w:val="22"/>
        </w:rPr>
        <w:t xml:space="preserve"> This is the specific, narrow gap this project's experimental design (Chapter 6) is built to close.</w:t>
      </w:r>
    </w:p>
    <w:p>
      <w:pPr>
        <w:pStyle w:val="Heading1"/>
        <w:pageBreakBefore/>
        <w:spacing w:after="240" w:before="120"/>
      </w:pPr>
      <w:r>
        <w:rPr>
          <w:rFonts w:ascii="Times New Roman" w:cs="Times New Roman" w:eastAsia="Times New Roman" w:hAnsi="Times New Roman"/>
          <w:b/>
          <w:bCs/>
          <w:color w:val="000000"/>
          <w:sz w:val="32"/>
          <w:szCs w:val="32"/>
        </w:rPr>
        <w:t xml:space="preserve">CHAPTER 3 — PRELIMINARY CONCEPTS AND THEORETICAL BACKGROUND</w:t>
      </w:r>
    </w:p>
    <w:p>
      <w:pPr>
        <w:spacing w:after="160" w:line="300"/>
        <w:jc w:val="both"/>
      </w:pPr>
      <w:r>
        <w:rPr>
          <w:rFonts w:ascii="Times New Roman" w:cs="Times New Roman" w:eastAsia="Times New Roman" w:hAnsi="Times New Roman"/>
          <w:b w:val="false"/>
          <w:bCs w:val="false"/>
          <w:i/>
          <w:iCs/>
          <w:color w:val="000000"/>
          <w:sz w:val="22"/>
          <w:szCs w:val="22"/>
        </w:rPr>
        <w:t xml:space="preserve">(Placed here for drafting convenience; belongs before Chapter 4 in the final assembled document, immediately after §3's equations.)</w:t>
      </w:r>
    </w:p>
    <w:p>
      <w:pPr>
        <w:pStyle w:val="Heading2"/>
        <w:spacing w:after="160" w:before="260"/>
      </w:pPr>
      <w:r>
        <w:rPr>
          <w:rFonts w:ascii="Times New Roman" w:cs="Times New Roman" w:eastAsia="Times New Roman" w:hAnsi="Times New Roman"/>
          <w:b/>
          <w:bCs/>
          <w:color w:val="000000"/>
          <w:sz w:val="26"/>
          <w:szCs w:val="26"/>
        </w:rPr>
        <w:t xml:space="preserve">3.1 Convolutional neural networks (CNNs)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CNN learns spatial feature representations by sliding small, trainable filters (convolution kernels) across an image, producing feature maps that respond to local patterns (edges, textures) in early layers and increasingly abstract, larger-receptive-field patterns (object parts, whole objects) in deeper layers. Pooling/strided-convolution downsampling reduces spatial resolution while increasing channel depth, trading spatial precision for semantic abstraction — the mechanism every detector in this project's backbone (ResNet-50 for Faster R-CNN; CSPDarknet-style backbones for YOLOv8n/YOLO26n) relies on.</w:t>
      </w:r>
    </w:p>
    <w:p>
      <w:pPr>
        <w:pStyle w:val="Heading2"/>
        <w:spacing w:after="160" w:before="260"/>
      </w:pPr>
      <w:r>
        <w:rPr>
          <w:rFonts w:ascii="Times New Roman" w:cs="Times New Roman" w:eastAsia="Times New Roman" w:hAnsi="Times New Roman"/>
          <w:b/>
          <w:bCs/>
          <w:color w:val="000000"/>
          <w:sz w:val="26"/>
          <w:szCs w:val="26"/>
        </w:rPr>
        <w:t xml:space="preserve">3.2 Object detection: two-stage vs. one-stage</w:t>
      </w:r>
    </w:p>
    <w:p>
      <w:pPr>
        <w:spacing w:after="160" w:line="300"/>
        <w:jc w:val="both"/>
      </w:pPr>
      <w:r>
        <w:rPr>
          <w:rFonts w:ascii="Times New Roman" w:cs="Times New Roman" w:eastAsia="Times New Roman" w:hAnsi="Times New Roman"/>
          <w:b/>
          <w:bCs/>
          <w:i w:val="false"/>
          <w:iCs w:val="false"/>
          <w:color w:val="000000"/>
          <w:sz w:val="22"/>
          <w:szCs w:val="22"/>
        </w:rPr>
        <w:t xml:space="preserve">Two-stage detectors</w:t>
      </w:r>
      <w:r>
        <w:rPr>
          <w:rFonts w:ascii="Times New Roman" w:cs="Times New Roman" w:eastAsia="Times New Roman" w:hAnsi="Times New Roman"/>
          <w:b w:val="false"/>
          <w:bCs w:val="false"/>
          <w:i w:val="false"/>
          <w:iCs w:val="false"/>
          <w:color w:val="000000"/>
          <w:sz w:val="22"/>
          <w:szCs w:val="22"/>
        </w:rPr>
        <w:t xml:space="preserve"> (the R-CNN lineage, including this project's Faster R-CNN baseline) separate detection into (1) a Region Proposal Network (RPN) that proposes candidate object locations, and (2) a classification/ regression head that refines and labels each proposal. This division typically yields strong localization accuracy at the cost of a second network pass per proposal.</w:t>
      </w:r>
    </w:p>
    <w:p>
      <w:pPr>
        <w:spacing w:after="160" w:line="300"/>
        <w:jc w:val="both"/>
      </w:pPr>
      <w:r>
        <w:rPr>
          <w:rFonts w:ascii="Times New Roman" w:cs="Times New Roman" w:eastAsia="Times New Roman" w:hAnsi="Times New Roman"/>
          <w:b/>
          <w:bCs/>
          <w:i w:val="false"/>
          <w:iCs w:val="false"/>
          <w:color w:val="000000"/>
          <w:sz w:val="22"/>
          <w:szCs w:val="22"/>
        </w:rPr>
        <w:t xml:space="preserve">One-stage detectors</w:t>
      </w:r>
      <w:r>
        <w:rPr>
          <w:rFonts w:ascii="Times New Roman" w:cs="Times New Roman" w:eastAsia="Times New Roman" w:hAnsi="Times New Roman"/>
          <w:b w:val="false"/>
          <w:bCs w:val="false"/>
          <w:i w:val="false"/>
          <w:iCs w:val="false"/>
          <w:color w:val="000000"/>
          <w:sz w:val="22"/>
          <w:szCs w:val="22"/>
        </w:rPr>
        <w:t xml:space="preserve"> (the YOLO lineage, including this project's YOLOv8n and YOLO26n) predict class probabilities and box coordinates directly from a single dense pass over the image's feature maps, at multiple spatial scales simultaneously. This removes the proposal stage entirely, typically trading a small amount of localization accuracy for substantially higher inference throughput — the trade-off measured directly in this project's Chapter 7 latency/FPS comparison.</w:t>
      </w:r>
    </w:p>
    <w:p>
      <w:pPr>
        <w:spacing w:after="160" w:line="300"/>
        <w:jc w:val="both"/>
      </w:pPr>
      <w:r>
        <w:rPr>
          <w:rFonts w:ascii="Times New Roman" w:cs="Times New Roman" w:eastAsia="Times New Roman" w:hAnsi="Times New Roman"/>
          <w:b/>
          <w:bCs/>
          <w:i w:val="false"/>
          <w:iCs w:val="false"/>
          <w:color w:val="000000"/>
          <w:sz w:val="22"/>
          <w:szCs w:val="22"/>
        </w:rPr>
        <w:t xml:space="preserve">This project treats neither family as an upgrade of the other</w:t>
      </w:r>
      <w:r>
        <w:rPr>
          <w:rFonts w:ascii="Times New Roman" w:cs="Times New Roman" w:eastAsia="Times New Roman" w:hAnsi="Times New Roman"/>
          <w:b w:val="false"/>
          <w:bCs w:val="false"/>
          <w:i w:val="false"/>
          <w:iCs w:val="false"/>
          <w:color w:val="000000"/>
          <w:sz w:val="22"/>
          <w:szCs w:val="22"/>
        </w:rPr>
        <w:t xml:space="preserve"> — they are different design points on an accuracy/speed trade-off curve, not successive generations of the same idea, and are presented that way throughout.</w:t>
      </w:r>
    </w:p>
    <w:p>
      <w:pPr>
        <w:pStyle w:val="Heading2"/>
        <w:spacing w:after="160" w:before="260"/>
      </w:pPr>
      <w:r>
        <w:rPr>
          <w:rFonts w:ascii="Times New Roman" w:cs="Times New Roman" w:eastAsia="Times New Roman" w:hAnsi="Times New Roman"/>
          <w:b/>
          <w:bCs/>
          <w:color w:val="000000"/>
          <w:sz w:val="26"/>
          <w:szCs w:val="26"/>
        </w:rPr>
        <w:t xml:space="preserve">3.3 The YOLO family and YOLO26</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YOLO ("You Only Look Once") has iterated through multiple public generations (YOLOv3 → v5 → v7 → v8 → v10/11 → YOLO26), each revising the backbone, neck, and detection head while keeping the core one-stage, single-pass prediction principle. YOLOv8n (this project's YOLO baseline) uses a CSPDarknet-style backbone with C2f blocks. </w:t>
      </w:r>
      <w:r>
        <w:rPr>
          <w:rFonts w:ascii="Times New Roman" w:cs="Times New Roman" w:eastAsia="Times New Roman" w:hAnsi="Times New Roman"/>
          <w:b/>
          <w:bCs/>
          <w:i w:val="false"/>
          <w:iCs w:val="false"/>
          <w:color w:val="000000"/>
          <w:sz w:val="22"/>
          <w:szCs w:val="22"/>
        </w:rPr>
        <w:t xml:space="preserve">YOLO26n</w:t>
      </w:r>
      <w:r>
        <w:rPr>
          <w:rFonts w:ascii="Times New Roman" w:cs="Times New Roman" w:eastAsia="Times New Roman" w:hAnsi="Times New Roman"/>
          <w:b w:val="false"/>
          <w:bCs w:val="false"/>
          <w:i w:val="false"/>
          <w:iCs w:val="false"/>
          <w:color w:val="000000"/>
          <w:sz w:val="22"/>
          <w:szCs w:val="22"/>
        </w:rPr>
        <w:t xml:space="preserve">, the model this project adopts as its proposed detector, replaces the C2f block with </w:t>
      </w:r>
      <w:r>
        <w:rPr>
          <w:rFonts w:ascii="Times New Roman" w:cs="Times New Roman" w:eastAsia="Times New Roman" w:hAnsi="Times New Roman"/>
          <w:b/>
          <w:bCs/>
          <w:i w:val="false"/>
          <w:iCs w:val="false"/>
          <w:color w:val="000000"/>
          <w:sz w:val="22"/>
          <w:szCs w:val="22"/>
        </w:rPr>
        <w:t xml:space="preserve">C3k2</w:t>
      </w:r>
      <w:r>
        <w:rPr>
          <w:rFonts w:ascii="Times New Roman" w:cs="Times New Roman" w:eastAsia="Times New Roman" w:hAnsi="Times New Roman"/>
          <w:b w:val="false"/>
          <w:bCs w:val="false"/>
          <w:i w:val="false"/>
          <w:iCs w:val="false"/>
          <w:color w:val="000000"/>
          <w:sz w:val="22"/>
          <w:szCs w:val="22"/>
        </w:rPr>
        <w:t xml:space="preserve"> blocks and adds a </w:t>
      </w:r>
      <w:r>
        <w:rPr>
          <w:rFonts w:ascii="Times New Roman" w:cs="Times New Roman" w:eastAsia="Times New Roman" w:hAnsi="Times New Roman"/>
          <w:b/>
          <w:bCs/>
          <w:i w:val="false"/>
          <w:iCs w:val="false"/>
          <w:color w:val="000000"/>
          <w:sz w:val="22"/>
          <w:szCs w:val="22"/>
        </w:rPr>
        <w:t xml:space="preserve">C2PSA</w:t>
      </w:r>
      <w:r>
        <w:rPr>
          <w:rFonts w:ascii="Times New Roman" w:cs="Times New Roman" w:eastAsia="Times New Roman" w:hAnsi="Times New Roman"/>
          <w:b w:val="false"/>
          <w:bCs w:val="false"/>
          <w:i w:val="false"/>
          <w:iCs w:val="false"/>
          <w:color w:val="000000"/>
          <w:sz w:val="22"/>
          <w:szCs w:val="22"/>
        </w:rPr>
        <w:t xml:space="preserve"> (partial self-attention) block at the end of the backbone before the detection head — confirmed directly from this project's own build log (§5.4 below reproduces the exact layer-by- layer architecture as printed by </w:t>
      </w:r>
      <w:r>
        <w:rPr>
          <w:rFonts w:ascii="Consolas" w:cs="Consolas" w:eastAsia="Consolas" w:hAnsi="Consolas"/>
          <w:b w:val="false"/>
          <w:bCs w:val="false"/>
          <w:i w:val="false"/>
          <w:iCs w:val="false"/>
          <w:color w:val="000000"/>
          <w:sz w:val="20"/>
          <w:szCs w:val="20"/>
        </w:rPr>
        <w:t xml:space="preserve">ultralytics</w:t>
      </w:r>
      <w:r>
        <w:rPr>
          <w:rFonts w:ascii="Times New Roman" w:cs="Times New Roman" w:eastAsia="Times New Roman" w:hAnsi="Times New Roman"/>
          <w:b w:val="false"/>
          <w:bCs w:val="false"/>
          <w:i w:val="false"/>
          <w:iCs w:val="false"/>
          <w:color w:val="000000"/>
          <w:sz w:val="22"/>
          <w:szCs w:val="22"/>
        </w:rPr>
        <w:t xml:space="preserve"> when the model was constructed for training, not a generic textbook description).</w:t>
      </w:r>
    </w:p>
    <w:p>
      <w:pPr>
        <w:pStyle w:val="Heading2"/>
        <w:spacing w:after="160" w:before="260"/>
      </w:pPr>
      <w:r>
        <w:rPr>
          <w:rFonts w:ascii="Times New Roman" w:cs="Times New Roman" w:eastAsia="Times New Roman" w:hAnsi="Times New Roman"/>
          <w:b/>
          <w:bCs/>
          <w:color w:val="000000"/>
          <w:sz w:val="26"/>
          <w:szCs w:val="26"/>
        </w:rPr>
        <w:t xml:space="preserve">3.4 Non-Maximum Suppression (NMS)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detector typically produces many overlapping candidate boxes for the same object at different confidence levels. NMS retains the highest-confidence box for each object and suppresses other boxes that overlap it above an IoU threshold, leaving one box per detected object. This project's training/inference configuration uses ultralytics' default NMS IoU threshold (</w:t>
      </w:r>
      <w:r>
        <w:rPr>
          <w:rFonts w:ascii="Consolas" w:cs="Consolas" w:eastAsia="Consolas" w:hAnsi="Consolas"/>
          <w:b w:val="false"/>
          <w:bCs w:val="false"/>
          <w:i w:val="false"/>
          <w:iCs w:val="false"/>
          <w:color w:val="000000"/>
          <w:sz w:val="20"/>
          <w:szCs w:val="20"/>
        </w:rPr>
        <w:t xml:space="preserve">iou=0.7</w:t>
      </w:r>
      <w:r>
        <w:rPr>
          <w:rFonts w:ascii="Times New Roman" w:cs="Times New Roman" w:eastAsia="Times New Roman" w:hAnsi="Times New Roman"/>
          <w:b w:val="false"/>
          <w:bCs w:val="false"/>
          <w:i w:val="false"/>
          <w:iCs w:val="false"/>
          <w:color w:val="000000"/>
          <w:sz w:val="22"/>
          <w:szCs w:val="22"/>
        </w:rPr>
        <w:t xml:space="preserve">, visible in every training-run argument dump logged during this project, e.g. the YOLO26n training log).</w:t>
      </w:r>
    </w:p>
    <w:p>
      <w:pPr>
        <w:pStyle w:val="Heading2"/>
        <w:spacing w:after="160" w:before="260"/>
      </w:pPr>
      <w:r>
        <w:rPr>
          <w:rFonts w:ascii="Times New Roman" w:cs="Times New Roman" w:eastAsia="Times New Roman" w:hAnsi="Times New Roman"/>
          <w:b/>
          <w:bCs/>
          <w:color w:val="000000"/>
          <w:sz w:val="26"/>
          <w:szCs w:val="26"/>
        </w:rPr>
        <w:t xml:space="preserve">3.5 Transfer learning</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Rather than training from randomly initialized weights, every detector in this project is </w:t>
      </w:r>
      <w:r>
        <w:rPr>
          <w:rFonts w:ascii="Times New Roman" w:cs="Times New Roman" w:eastAsia="Times New Roman" w:hAnsi="Times New Roman"/>
          <w:b/>
          <w:bCs/>
          <w:i w:val="false"/>
          <w:iCs w:val="false"/>
          <w:color w:val="000000"/>
          <w:sz w:val="22"/>
          <w:szCs w:val="22"/>
        </w:rPr>
        <w:t xml:space="preserve">initialized from COCO-pretrained weights</w:t>
      </w:r>
      <w:r>
        <w:rPr>
          <w:rFonts w:ascii="Times New Roman" w:cs="Times New Roman" w:eastAsia="Times New Roman" w:hAnsi="Times New Roman"/>
          <w:b w:val="false"/>
          <w:bCs w:val="false"/>
          <w:i w:val="false"/>
          <w:iCs w:val="false"/>
          <w:color w:val="000000"/>
          <w:sz w:val="22"/>
          <w:szCs w:val="22"/>
        </w:rPr>
        <w:t xml:space="preserve"> — the publicly released YOLOv8n and YOLO26n checkpoints for the YOLO models, and a COCO-pretrained ResNet-50 FPN backbone for Faster R-CNN — before training on RDD2022's SOURCE split. This transfers general low- and mid-level visual features (edges, textures, shapes) learned from COCO's much larger, more diverse image set, which is standard practice for detection tasks with a training set in the tens-of-thousands-of-images range (SOURCE: 12,748 training images) rather than COCO's millions.</w:t>
      </w:r>
    </w:p>
    <w:p>
      <w:pPr>
        <w:pStyle w:val="Heading2"/>
        <w:spacing w:after="160" w:before="260"/>
      </w:pPr>
      <w:r>
        <w:rPr>
          <w:rFonts w:ascii="Times New Roman" w:cs="Times New Roman" w:eastAsia="Times New Roman" w:hAnsi="Times New Roman"/>
          <w:b/>
          <w:bCs/>
          <w:color w:val="000000"/>
          <w:sz w:val="26"/>
          <w:szCs w:val="26"/>
        </w:rPr>
        <w:t xml:space="preserve">3.6 Data augmentation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Data augmentation applies randomized, label-preserving transformations to training images so the model sees more visual variation than the raw training set contains, reducing overfitting. For the YOLO models in this project, ultralytics' default augmentation pipeline was used during training: mosaic (compositing four training images into one), HSV color jitter, and horizontal flips, among others, reproduced in Chapter 4's training-configuration table. Faster R-CNN in this project was trained without an explicit augmentation pipeline beyond standard tensor preprocessing.</w:t>
      </w:r>
    </w:p>
    <w:p>
      <w:pPr>
        <w:pStyle w:val="Heading2"/>
        <w:spacing w:after="160" w:before="260"/>
      </w:pPr>
      <w:r>
        <w:rPr>
          <w:rFonts w:ascii="Times New Roman" w:cs="Times New Roman" w:eastAsia="Times New Roman" w:hAnsi="Times New Roman"/>
          <w:b/>
          <w:bCs/>
          <w:color w:val="000000"/>
          <w:sz w:val="26"/>
          <w:szCs w:val="26"/>
        </w:rPr>
        <w:t xml:space="preserve">3.7 Metric definitions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following are the exact definitions used to score every model in this project — one independently implemented metrics module applied identically to all three, not each framework's own built-in scorer, which would confound the model comparison with implementation differences.</w:t>
      </w:r>
    </w:p>
    <w:p>
      <w:pPr>
        <w:spacing w:after="160" w:line="300"/>
        <w:jc w:val="both"/>
      </w:pPr>
      <w:r>
        <w:rPr>
          <w:rFonts w:ascii="Times New Roman" w:cs="Times New Roman" w:eastAsia="Times New Roman" w:hAnsi="Times New Roman"/>
          <w:b/>
          <w:bCs/>
          <w:i w:val="false"/>
          <w:iCs w:val="false"/>
          <w:color w:val="000000"/>
          <w:sz w:val="22"/>
          <w:szCs w:val="22"/>
        </w:rPr>
        <w:t xml:space="preserve">Intersection over Union (IoU).</w:t>
      </w:r>
      <w:r>
        <w:rPr>
          <w:rFonts w:ascii="Times New Roman" w:cs="Times New Roman" w:eastAsia="Times New Roman" w:hAnsi="Times New Roman"/>
          <w:b w:val="false"/>
          <w:bCs w:val="false"/>
          <w:i w:val="false"/>
          <w:iCs w:val="false"/>
          <w:color w:val="000000"/>
          <w:sz w:val="22"/>
          <w:szCs w:val="22"/>
        </w:rPr>
        <w:t xml:space="preserve"> For a predicted box and a ground-truth box,</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IoU = Area(B_pred ∩ B_gt) / Area(B_pred ∪ B_gt)  (Eq. 1)</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prediction is counted a true positive against a ground-truth box only if IoU ≥ t for a chosen threshold t (t = 0.50 throughout this project).</w:t>
      </w:r>
    </w:p>
    <w:p>
      <w:pPr>
        <w:spacing w:after="160" w:line="300"/>
        <w:jc w:val="both"/>
      </w:pPr>
      <w:r>
        <w:rPr>
          <w:rFonts w:ascii="Times New Roman" w:cs="Times New Roman" w:eastAsia="Times New Roman" w:hAnsi="Times New Roman"/>
          <w:b/>
          <w:bCs/>
          <w:i w:val="false"/>
          <w:iCs w:val="false"/>
          <w:color w:val="000000"/>
          <w:sz w:val="22"/>
          <w:szCs w:val="22"/>
        </w:rPr>
        <w:t xml:space="preserve">Precision and Recall.</w:t>
      </w:r>
      <w:r>
        <w:rPr>
          <w:rFonts w:ascii="Times New Roman" w:cs="Times New Roman" w:eastAsia="Times New Roman" w:hAnsi="Times New Roman"/>
          <w:b w:val="false"/>
          <w:bCs w:val="false"/>
          <w:i w:val="false"/>
          <w:iCs w:val="false"/>
          <w:color w:val="000000"/>
          <w:sz w:val="22"/>
          <w:szCs w:val="22"/>
        </w:rPr>
        <w:t xml:space="preserve"> At a fixed IoU and confidence threshold,</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Precision = TP / (TP + FP)  (Eq. 2) Recall = TP / (TP + FN)  (Eq. 3)</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where TP, FP, and FN are true positives, false positives, and false negatives respectively, pooled across all four classes.</w:t>
      </w:r>
    </w:p>
    <w:p>
      <w:pPr>
        <w:spacing w:after="160" w:line="300"/>
        <w:jc w:val="both"/>
      </w:pPr>
      <w:r>
        <w:rPr>
          <w:rFonts w:ascii="Times New Roman" w:cs="Times New Roman" w:eastAsia="Times New Roman" w:hAnsi="Times New Roman"/>
          <w:b/>
          <w:bCs/>
          <w:i w:val="false"/>
          <w:iCs w:val="false"/>
          <w:color w:val="000000"/>
          <w:sz w:val="22"/>
          <w:szCs w:val="22"/>
        </w:rPr>
        <w:t xml:space="preserve">F1-score.</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F1 = 2 × (Precision × Recall) / (Precision + Recall)  (Eq. 4)</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Precision, Recall, and F1 are computed at IoU 0.50 and confidence 0.25, matching the convention CRDDC-2022 used for its leaderboard.</w:t>
      </w:r>
    </w:p>
    <w:p>
      <w:pPr>
        <w:spacing w:after="160" w:line="300"/>
        <w:jc w:val="both"/>
      </w:pPr>
      <w:r>
        <w:rPr>
          <w:rFonts w:ascii="Times New Roman" w:cs="Times New Roman" w:eastAsia="Times New Roman" w:hAnsi="Times New Roman"/>
          <w:b/>
          <w:bCs/>
          <w:i w:val="false"/>
          <w:iCs w:val="false"/>
          <w:color w:val="000000"/>
          <w:sz w:val="22"/>
          <w:szCs w:val="22"/>
        </w:rPr>
        <w:t xml:space="preserve">Average Precision (AP) and mAP.</w:t>
      </w:r>
      <w:r>
        <w:rPr>
          <w:rFonts w:ascii="Times New Roman" w:cs="Times New Roman" w:eastAsia="Times New Roman" w:hAnsi="Times New Roman"/>
          <w:b w:val="false"/>
          <w:bCs w:val="false"/>
          <w:i w:val="false"/>
          <w:iCs w:val="false"/>
          <w:color w:val="000000"/>
          <w:sz w:val="22"/>
          <w:szCs w:val="22"/>
        </w:rPr>
        <w:t xml:space="preserve"> For one class, predictions are ranked by confidence and precision/recall are computed cumulatively; the resulting curve is made monotonically non-increasing (all-point, VOC2010+-style interpolation) and AP is the area under it:</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AP = ∫₀¹ p_interp(r) dr  (Eq. 5)</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mAP@0.5 is AP at IoU = 0.50 averaged over all four classes. mAP@0.5:0.95 averages AP over IoU thresholds 0.50, 0.55, …, 0.95 (ten thresholds), then over classes — the COCO convention.</w:t>
      </w:r>
    </w:p>
    <w:p>
      <w:pPr>
        <w:pStyle w:val="Heading1"/>
        <w:pageBreakBefore/>
        <w:spacing w:after="240" w:before="120"/>
      </w:pPr>
      <w:r>
        <w:rPr>
          <w:rFonts w:ascii="Times New Roman" w:cs="Times New Roman" w:eastAsia="Times New Roman" w:hAnsi="Times New Roman"/>
          <w:b/>
          <w:bCs/>
          <w:color w:val="000000"/>
          <w:sz w:val="32"/>
          <w:szCs w:val="32"/>
        </w:rPr>
        <w:t xml:space="preserve">CHAPTER 4 — MATERIALS AND METHODS</w:t>
      </w:r>
    </w:p>
    <w:p>
      <w:pPr>
        <w:pStyle w:val="Heading2"/>
        <w:spacing w:after="160" w:before="260"/>
      </w:pPr>
      <w:r>
        <w:rPr>
          <w:rFonts w:ascii="Times New Roman" w:cs="Times New Roman" w:eastAsia="Times New Roman" w:hAnsi="Times New Roman"/>
          <w:b/>
          <w:bCs/>
          <w:color w:val="000000"/>
          <w:sz w:val="26"/>
          <w:szCs w:val="26"/>
        </w:rPr>
        <w:t xml:space="preserve">4.1 Hardware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Training (all three models):</w:t>
      </w:r>
      <w:r>
        <w:rPr>
          <w:rFonts w:ascii="Times New Roman" w:cs="Times New Roman" w:eastAsia="Times New Roman" w:hAnsi="Times New Roman"/>
          <w:b w:val="false"/>
          <w:bCs w:val="false"/>
          <w:i w:val="false"/>
          <w:iCs w:val="false"/>
          <w:color w:val="000000"/>
          <w:sz w:val="22"/>
          <w:szCs w:val="22"/>
        </w:rPr>
        <w:t xml:space="preserve"> Google Colab, NVIDIA Tesla T4 GPU (x86_64 host, CUDA-enabled Tesla T4, recorded per training run), free tier.</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Data pipeline, evaluation scripts, local pipeline-verification (smoke tests):</w:t>
      </w:r>
      <w:r>
        <w:rPr>
          <w:rFonts w:ascii="Times New Roman" w:cs="Times New Roman" w:eastAsia="Times New Roman" w:hAnsi="Times New Roman"/>
          <w:b w:val="false"/>
          <w:bCs w:val="false"/>
          <w:i w:val="false"/>
          <w:iCs w:val="false"/>
          <w:color w:val="000000"/>
          <w:sz w:val="22"/>
          <w:szCs w:val="22"/>
        </w:rPr>
        <w:t xml:space="preserve"> local workstation, AMD Ryzen 9 5980HX (CPU-only for these steps — no local GPU).</w:t>
      </w:r>
    </w:p>
    <w:p>
      <w:pPr>
        <w:pStyle w:val="ListParagraph"/>
        <w:numPr>
          <w:ilvl w:val="0"/>
          <w:numId w:val="2"/>
        </w:numPr>
        <w:spacing w:after="100" w:line="300"/>
      </w:pPr>
      <w:r>
        <w:rPr>
          <w:rFonts w:ascii="Times New Roman" w:cs="Times New Roman" w:eastAsia="Times New Roman" w:hAnsi="Times New Roman"/>
          <w:b w:val="false"/>
          <w:bCs w:val="false"/>
          <w:i w:val="false"/>
          <w:iCs w:val="false"/>
          <w:color w:val="000000"/>
          <w:sz w:val="22"/>
          <w:szCs w:val="22"/>
        </w:rPr>
        <w:t xml:space="preserve">No specialized sensors, cameras, or embedded hardware were used; all imagery is the pre-collected RDD2022 dataset.</w:t>
      </w:r>
    </w:p>
    <w:p>
      <w:pPr>
        <w:pStyle w:val="Heading2"/>
        <w:spacing w:after="160" w:before="260"/>
      </w:pPr>
      <w:r>
        <w:rPr>
          <w:rFonts w:ascii="Times New Roman" w:cs="Times New Roman" w:eastAsia="Times New Roman" w:hAnsi="Times New Roman"/>
          <w:b/>
          <w:bCs/>
          <w:color w:val="000000"/>
          <w:sz w:val="26"/>
          <w:szCs w:val="26"/>
        </w:rPr>
        <w:t xml:space="preserve">4.2 Software environment</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Language:</w:t>
      </w:r>
      <w:r>
        <w:rPr>
          <w:rFonts w:ascii="Times New Roman" w:cs="Times New Roman" w:eastAsia="Times New Roman" w:hAnsi="Times New Roman"/>
          <w:b w:val="false"/>
          <w:bCs w:val="false"/>
          <w:i w:val="false"/>
          <w:iCs w:val="false"/>
          <w:color w:val="000000"/>
          <w:sz w:val="22"/>
          <w:szCs w:val="22"/>
        </w:rPr>
        <w:t xml:space="preserve"> Python 3.13</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Detection frameworks:</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ultralytics</w:t>
      </w:r>
      <w:r>
        <w:rPr>
          <w:rFonts w:ascii="Times New Roman" w:cs="Times New Roman" w:eastAsia="Times New Roman" w:hAnsi="Times New Roman"/>
          <w:b w:val="false"/>
          <w:bCs w:val="false"/>
          <w:i w:val="false"/>
          <w:iCs w:val="false"/>
          <w:color w:val="000000"/>
          <w:sz w:val="22"/>
          <w:szCs w:val="22"/>
        </w:rPr>
        <w:t xml:space="preserve"> (YOLOv8n, YOLO26n) — versions 8.4.115–8.4.151 across Colab sessions (Colab's managed image updates between sessions; the exact banner was captured for the YOLO26n and later runs but not preserved for the original Phase 3a Colab session, which is disclosed here rather than assumed identical); </w:t>
      </w:r>
      <w:r>
        <w:rPr>
          <w:rFonts w:ascii="Consolas" w:cs="Consolas" w:eastAsia="Consolas" w:hAnsi="Consolas"/>
          <w:b w:val="false"/>
          <w:bCs w:val="false"/>
          <w:i w:val="false"/>
          <w:iCs w:val="false"/>
          <w:color w:val="000000"/>
          <w:sz w:val="20"/>
          <w:szCs w:val="20"/>
        </w:rPr>
        <w:t xml:space="preserve">torchvision</w:t>
      </w:r>
      <w:r>
        <w:rPr>
          <w:rFonts w:ascii="Times New Roman" w:cs="Times New Roman" w:eastAsia="Times New Roman" w:hAnsi="Times New Roman"/>
          <w:b w:val="false"/>
          <w:bCs w:val="false"/>
          <w:i w:val="false"/>
          <w:iCs w:val="false"/>
          <w:color w:val="000000"/>
          <w:sz w:val="22"/>
          <w:szCs w:val="22"/>
        </w:rPr>
        <w:t xml:space="preserve"> (Faster R-CNN, ResNet-50 FPN backbone).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Core libraries:</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torch</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torchvision</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ultralytics</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opencv-python</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pandas</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matplotlib</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pyyaml</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tqdm</w:t>
      </w:r>
      <w:r>
        <w:rPr>
          <w:rFonts w:ascii="Times New Roman" w:cs="Times New Roman" w:eastAsia="Times New Roman" w:hAnsi="Times New Roman"/>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0"/>
          <w:szCs w:val="20"/>
        </w:rPr>
        <w:t xml:space="preserve">lxml</w:t>
      </w:r>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Reproducibility:</w:t>
      </w:r>
      <w:r>
        <w:rPr>
          <w:rFonts w:ascii="Times New Roman" w:cs="Times New Roman" w:eastAsia="Times New Roman" w:hAnsi="Times New Roman"/>
          <w:b w:val="false"/>
          <w:bCs w:val="false"/>
          <w:i w:val="false"/>
          <w:iCs w:val="false"/>
          <w:color w:val="000000"/>
          <w:sz w:val="22"/>
          <w:szCs w:val="22"/>
        </w:rPr>
        <w:t xml:space="preserve"> a single global integer seed (42) is propagated to Python's </w:t>
      </w:r>
      <w:r>
        <w:rPr>
          <w:rFonts w:ascii="Consolas" w:cs="Consolas" w:eastAsia="Consolas" w:hAnsi="Consolas"/>
          <w:b w:val="false"/>
          <w:bCs w:val="false"/>
          <w:i w:val="false"/>
          <w:iCs w:val="false"/>
          <w:color w:val="000000"/>
          <w:sz w:val="20"/>
          <w:szCs w:val="20"/>
        </w:rPr>
        <w:t xml:space="preserve">random</w:t>
      </w:r>
      <w:r>
        <w:rPr>
          <w:rFonts w:ascii="Times New Roman" w:cs="Times New Roman" w:eastAsia="Times New Roman" w:hAnsi="Times New Roman"/>
          <w:b w:val="false"/>
          <w:bCs w:val="false"/>
          <w:i w:val="false"/>
          <w:iCs w:val="false"/>
          <w:color w:val="000000"/>
          <w:sz w:val="22"/>
          <w:szCs w:val="22"/>
        </w:rPr>
        <w:t xml:space="preserve">, NumPy's, and PyTorch's random number generators at the start of every run, and </w:t>
      </w:r>
      <w:r>
        <w:rPr>
          <w:rFonts w:ascii="Consolas" w:cs="Consolas" w:eastAsia="Consolas" w:hAnsi="Consolas"/>
          <w:b w:val="false"/>
          <w:bCs w:val="false"/>
          <w:i w:val="false"/>
          <w:iCs w:val="false"/>
          <w:color w:val="000000"/>
          <w:sz w:val="20"/>
          <w:szCs w:val="20"/>
        </w:rPr>
        <w:t xml:space="preserve">deterministic=True</w:t>
      </w:r>
      <w:r>
        <w:rPr>
          <w:rFonts w:ascii="Times New Roman" w:cs="Times New Roman" w:eastAsia="Times New Roman" w:hAnsi="Times New Roman"/>
          <w:b w:val="false"/>
          <w:bCs w:val="false"/>
          <w:i w:val="false"/>
          <w:iCs w:val="false"/>
          <w:color w:val="000000"/>
          <w:sz w:val="22"/>
          <w:szCs w:val="22"/>
        </w:rPr>
        <w:t xml:space="preserve"> is passed to ultralytics training to force deterministic cuDNN algorithm selection where supported.</w:t>
      </w:r>
    </w:p>
    <w:p>
      <w:pPr>
        <w:pStyle w:val="Heading2"/>
        <w:spacing w:after="160" w:before="260"/>
      </w:pPr>
      <w:r>
        <w:rPr>
          <w:rFonts w:ascii="Times New Roman" w:cs="Times New Roman" w:eastAsia="Times New Roman" w:hAnsi="Times New Roman"/>
          <w:b/>
          <w:bCs/>
          <w:color w:val="000000"/>
          <w:sz w:val="26"/>
          <w:szCs w:val="26"/>
        </w:rPr>
        <w:t xml:space="preserve">4.3 Dataset acquisition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RDD2022 (Arya et al., 2024) — a publicly released, multi-national road damage image dataset — was used as downloaded, per-country, with Pascal VOC XML annotations. Only the publicly labeled </w:t>
      </w:r>
      <w:r>
        <w:rPr>
          <w:rFonts w:ascii="Times New Roman" w:cs="Times New Roman" w:eastAsia="Times New Roman" w:hAnsi="Times New Roman"/>
          <w:b/>
          <w:bCs/>
          <w:i w:val="false"/>
          <w:iCs w:val="false"/>
          <w:color w:val="000000"/>
          <w:sz w:val="22"/>
          <w:szCs w:val="22"/>
        </w:rPr>
        <w:t xml:space="preserve">train</w:t>
      </w:r>
      <w:r>
        <w:rPr>
          <w:rFonts w:ascii="Times New Roman" w:cs="Times New Roman" w:eastAsia="Times New Roman" w:hAnsi="Times New Roman"/>
          <w:b w:val="false"/>
          <w:bCs w:val="false"/>
          <w:i w:val="false"/>
          <w:iCs w:val="false"/>
          <w:color w:val="000000"/>
          <w:sz w:val="22"/>
          <w:szCs w:val="22"/>
        </w:rPr>
        <w:t xml:space="preserve"> partition is available; RDD2022's official challenge test set is held out by the dataset providers and was never accessed — all splits used in this project (SOURCE train/val/test and TARGET evaluation sets) were constructed from the labeled data, not the official CRDDC test set.</w:t>
      </w:r>
    </w:p>
    <w:p>
      <w:pPr>
        <w:pStyle w:val="Heading2"/>
        <w:spacing w:after="160" w:before="260"/>
      </w:pPr>
      <w:r>
        <w:rPr>
          <w:rFonts w:ascii="Times New Roman" w:cs="Times New Roman" w:eastAsia="Times New Roman" w:hAnsi="Times New Roman"/>
          <w:b/>
          <w:bCs/>
          <w:color w:val="000000"/>
          <w:sz w:val="26"/>
          <w:szCs w:val="26"/>
        </w:rPr>
        <w:t xml:space="preserve">4.4 Preprocessing</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Verification:</w:t>
      </w:r>
      <w:r>
        <w:rPr>
          <w:rFonts w:ascii="Times New Roman" w:cs="Times New Roman" w:eastAsia="Times New Roman" w:hAnsi="Times New Roman"/>
          <w:b w:val="false"/>
          <w:bCs w:val="false"/>
          <w:i w:val="false"/>
          <w:iCs w:val="false"/>
          <w:color w:val="000000"/>
          <w:sz w:val="22"/>
          <w:szCs w:val="22"/>
        </w:rPr>
        <w:t xml:space="preserve"> the raw directory tree was walked per country, image/annotation counts were confirmed, and orphaned files (images with no matching annotation, or vice versa) and XML parse failures were detected by set-difference comparison of image and annotation filename stems per directory. Result: 0 orphaned images, 0 orphaned annotation files, 0 parse failures, 0 filename mismatches across all seven country subsets.</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Annotation conversion:</w:t>
      </w:r>
      <w:r>
        <w:rPr>
          <w:rFonts w:ascii="Times New Roman" w:cs="Times New Roman" w:eastAsia="Times New Roman" w:hAnsi="Times New Roman"/>
          <w:b w:val="false"/>
          <w:bCs w:val="false"/>
          <w:i w:val="false"/>
          <w:iCs w:val="false"/>
          <w:color w:val="000000"/>
          <w:sz w:val="22"/>
          <w:szCs w:val="22"/>
        </w:rPr>
        <w:t xml:space="preserve"> Pascal VOC XML boxes, given as absolute pixel corners </w:t>
      </w:r>
      <w:r>
        <w:rPr>
          <w:rFonts w:ascii="Consolas" w:cs="Consolas" w:eastAsia="Consolas" w:hAnsi="Consolas"/>
          <w:b w:val="false"/>
          <w:bCs w:val="false"/>
          <w:i w:val="false"/>
          <w:iCs w:val="false"/>
          <w:color w:val="000000"/>
          <w:sz w:val="20"/>
          <w:szCs w:val="20"/>
        </w:rPr>
        <w:t xml:space="preserve">(x_min, y_min, x_max, y_max)</w:t>
      </w:r>
      <w:r>
        <w:rPr>
          <w:rFonts w:ascii="Times New Roman" w:cs="Times New Roman" w:eastAsia="Times New Roman" w:hAnsi="Times New Roman"/>
          <w:b w:val="false"/>
          <w:bCs w:val="false"/>
          <w:i w:val="false"/>
          <w:iCs w:val="false"/>
          <w:color w:val="000000"/>
          <w:sz w:val="22"/>
          <w:szCs w:val="22"/>
        </w:rPr>
        <w:t xml:space="preserve">, were converted to YOLO's normalized center-width-height representation:</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x_center = (x_min + x_max) / (2W), y_center = (y_min + y_max) / (2H), width = (x_max − x_min) / W, height = (y_max − y_min) / H  (Eq. 6)</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where W and H are the source image's pixel width and height. Non-standard classes (D43, D44, D50, D01, D11, D0w0) were filtered out and counted rather than silently dropped: 9,656 of 32,957 SOURCE boxes (29.3%) were excluded by this filter (§4.5 details the breakdown). Every converted coordinate was validated to fall within [0, 1]; 0 boxes required clipping. 3. </w:t>
      </w:r>
      <w:r>
        <w:rPr>
          <w:rFonts w:ascii="Times New Roman" w:cs="Times New Roman" w:eastAsia="Times New Roman" w:hAnsi="Times New Roman"/>
          <w:b/>
          <w:bCs/>
          <w:i w:val="false"/>
          <w:iCs w:val="false"/>
          <w:color w:val="000000"/>
          <w:sz w:val="22"/>
          <w:szCs w:val="22"/>
        </w:rPr>
        <w:t xml:space="preserve">Splitting:</w:t>
      </w:r>
      <w:r>
        <w:rPr>
          <w:rFonts w:ascii="Times New Roman" w:cs="Times New Roman" w:eastAsia="Times New Roman" w:hAnsi="Times New Roman"/>
          <w:b w:val="false"/>
          <w:bCs w:val="false"/>
          <w:i w:val="false"/>
          <w:iCs w:val="false"/>
          <w:color w:val="000000"/>
          <w:sz w:val="22"/>
          <w:szCs w:val="22"/>
        </w:rPr>
        <w:t xml:space="preserve"> SOURCE (India + Japan) was split 70/15/15 into train/val/test at image level using a seeded (42) shuffle, computed independently per country and then concatenated — this preserves the India:Japan image-count ratio identically in every split rather than letting one country dominate a given split by chance. TARGET countries (Czech, Norway, US, China-Drone, China-MotorBike) were kept entirely separate at the directory level and never entered any split used for training. 4. </w:t>
      </w:r>
      <w:r>
        <w:rPr>
          <w:rFonts w:ascii="Times New Roman" w:cs="Times New Roman" w:eastAsia="Times New Roman" w:hAnsi="Times New Roman"/>
          <w:b/>
          <w:bCs/>
          <w:i w:val="false"/>
          <w:iCs w:val="false"/>
          <w:color w:val="000000"/>
          <w:sz w:val="22"/>
          <w:szCs w:val="22"/>
        </w:rPr>
        <w:t xml:space="preserve">Sanity check:</w:t>
      </w:r>
      <w:r>
        <w:rPr>
          <w:rFonts w:ascii="Times New Roman" w:cs="Times New Roman" w:eastAsia="Times New Roman" w:hAnsi="Times New Roman"/>
          <w:b w:val="false"/>
          <w:bCs w:val="false"/>
          <w:i w:val="false"/>
          <w:iCs w:val="false"/>
          <w:color w:val="000000"/>
          <w:sz w:val="22"/>
          <w:szCs w:val="22"/>
        </w:rPr>
        <w:t xml:space="preserve"> converted labels were rendered back onto their source images and visually inspected (≥5 India, ≥5 Japan, D40/pothole examples, ≥1 Norway sample given its differing resolution) before any training was started, to catch conversion bugs before they could silently corrupt a training run.</w:t>
      </w:r>
    </w:p>
    <w:p>
      <w:pPr>
        <w:pStyle w:val="Heading2"/>
        <w:spacing w:after="160" w:before="260"/>
      </w:pPr>
      <w:r>
        <w:rPr>
          <w:rFonts w:ascii="Times New Roman" w:cs="Times New Roman" w:eastAsia="Times New Roman" w:hAnsi="Times New Roman"/>
          <w:b/>
          <w:bCs/>
          <w:color w:val="000000"/>
          <w:sz w:val="26"/>
          <w:szCs w:val="26"/>
        </w:rPr>
        <w:t xml:space="preserve">4.5 Dataset statistics</w:t>
      </w:r>
    </w:p>
    <w:p>
      <w:pPr>
        <w:spacing w:after="160" w:line="300"/>
        <w:jc w:val="both"/>
      </w:pPr>
      <w:r>
        <w:rPr>
          <w:rFonts w:ascii="Times New Roman" w:cs="Times New Roman" w:eastAsia="Times New Roman" w:hAnsi="Times New Roman"/>
          <w:b/>
          <w:bCs/>
          <w:i w:val="false"/>
          <w:iCs w:val="false"/>
          <w:color w:val="000000"/>
          <w:sz w:val="22"/>
          <w:szCs w:val="22"/>
        </w:rPr>
        <w:t xml:space="preserve">Table 4.1 — Dataset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Country</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Role</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Images</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Annotation boxes kept</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Dropped (non-standard classes)</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India</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SOURCE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7,706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Japan</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SOURCE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10,506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SOURCE total</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train/val/test = 12,748 / 2,732 / 2,732 (70/15/15, seed 42)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18,212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23,301 kept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9,656 dropped (D44: 5,057, D50: 3,581, D43: 793, D01: 179, D11: 45, D0w0: 1)</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Czech</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TARGET (zero-shot)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2,829</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1,745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Norway</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TARGET (zero-shot)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8,161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11,229</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United States</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TARGET (zero-shot)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4,805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11,014</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China (Drone)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TARGET (zero-shot)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2,401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China (MotorBike)</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TARGET (zero-shot)</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1,977</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4,650</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Zero XML parse failures, zero orphaned files, zero out-of-[0,1] coordinate clips across the entire dataset.</w:t>
      </w:r>
    </w:p>
    <w:p>
      <w:pPr>
        <w:pStyle w:val="Heading2"/>
        <w:spacing w:after="160" w:before="260"/>
      </w:pPr>
      <w:r>
        <w:rPr>
          <w:rFonts w:ascii="Times New Roman" w:cs="Times New Roman" w:eastAsia="Times New Roman" w:hAnsi="Times New Roman"/>
          <w:b/>
          <w:bCs/>
          <w:color w:val="000000"/>
          <w:sz w:val="26"/>
          <w:szCs w:val="26"/>
        </w:rPr>
        <w:t xml:space="preserve">4.6 Training procedure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All three models were trained on the identical SOURCE train split (12,748 images), validated on the identical SOURCE val split (2,732 images), seed 42, with model checkpoint selection by best validation mAP@0.5. Full hyperparameters:</w:t>
      </w:r>
    </w:p>
    <w:p>
      <w:pPr>
        <w:spacing w:after="160" w:line="300"/>
        <w:jc w:val="both"/>
      </w:pPr>
      <w:r>
        <w:rPr>
          <w:rFonts w:ascii="Times New Roman" w:cs="Times New Roman" w:eastAsia="Times New Roman" w:hAnsi="Times New Roman"/>
          <w:b/>
          <w:bCs/>
          <w:i w:val="false"/>
          <w:iCs w:val="false"/>
          <w:color w:val="000000"/>
          <w:sz w:val="22"/>
          <w:szCs w:val="22"/>
        </w:rPr>
        <w:t xml:space="preserve">Table 4.2 — Training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YOLO26n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Faster R-CNN (ResNet-50 FPN)</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Epochs</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100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100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12 (1× schedule)</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Image size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640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640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640</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Batch size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16</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Optimizer</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auto (AdamW)</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auto (AdamW)</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SGD, lr 0.005, momentum 0.9</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LR schedule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step decay ×0.1 at epoch 8</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Weight decay</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0.0005 (auto)</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0.0005 (auto)</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0.0005</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Early stopping</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patience 20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patience 20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Augmentation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on (mosaic, HSV, flips — ultralytics defaults)</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on (identical)</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Pretrained init</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COCO</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COCO</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COCO</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Recorded train time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4,645.2 s (~77 min)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3,541.5 s (~59 min)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7,250.0 s (~121 min)</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YOLO26n's batch size (8, vs. YOLOv8n's 16) is the one deliberate deviation from an otherwise identical configuration, made for memory headroom on the free-tier T4; every other setting is unchanged. Long training runs were executed in resumable chunks to fit within Colab's session-length limits — a genuine resume (optimizer, EMA, and LR-scheduler state preserved across chunks), not a restart, verified by training curves continuing smoothly across chunk boundaries. §5.3 (Module 2) details the exact resume mechanism.</w:t>
      </w:r>
    </w:p>
    <w:p>
      <w:pPr>
        <w:pStyle w:val="Heading2"/>
        <w:spacing w:after="160" w:before="260"/>
      </w:pPr>
      <w:r>
        <w:rPr>
          <w:rFonts w:ascii="Times New Roman" w:cs="Times New Roman" w:eastAsia="Times New Roman" w:hAnsi="Times New Roman"/>
          <w:b/>
          <w:bCs/>
          <w:color w:val="000000"/>
          <w:sz w:val="26"/>
          <w:szCs w:val="26"/>
        </w:rPr>
        <w:t xml:space="preserve">4.7 Validation procedure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Ultralytics' built-in per-epoch validation (SOURCE val split) selected the best checkpoint by validation mAP@0.5 for YOLOv8n/YOLO26n. Faster R-CNN used an equivalent val-split monitoring loop, evaluated at the end of every epoch on the same 2,732-image SOURCE val split.</w:t>
      </w:r>
    </w:p>
    <w:p>
      <w:pPr>
        <w:pStyle w:val="Heading2"/>
        <w:spacing w:after="160" w:before="260"/>
      </w:pPr>
      <w:r>
        <w:rPr>
          <w:rFonts w:ascii="Times New Roman" w:cs="Times New Roman" w:eastAsia="Times New Roman" w:hAnsi="Times New Roman"/>
          <w:b/>
          <w:bCs/>
          <w:color w:val="000000"/>
          <w:sz w:val="26"/>
          <w:szCs w:val="26"/>
        </w:rPr>
        <w:t xml:space="preserve">4.8 Testing procedure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Final, reportable metrics were computed once per model on the untouched SOURCE </w:t>
      </w:r>
      <w:r>
        <w:rPr>
          <w:rFonts w:ascii="Times New Roman" w:cs="Times New Roman" w:eastAsia="Times New Roman" w:hAnsi="Times New Roman"/>
          <w:b/>
          <w:bCs/>
          <w:i w:val="false"/>
          <w:iCs w:val="false"/>
          <w:color w:val="000000"/>
          <w:sz w:val="22"/>
          <w:szCs w:val="22"/>
        </w:rPr>
        <w:t xml:space="preserve">test</w:t>
      </w:r>
      <w:r>
        <w:rPr>
          <w:rFonts w:ascii="Times New Roman" w:cs="Times New Roman" w:eastAsia="Times New Roman" w:hAnsi="Times New Roman"/>
          <w:b w:val="false"/>
          <w:bCs w:val="false"/>
          <w:i w:val="false"/>
          <w:iCs w:val="false"/>
          <w:color w:val="000000"/>
          <w:sz w:val="22"/>
          <w:szCs w:val="22"/>
        </w:rPr>
        <w:t xml:space="preserve"> split (2,732 images, in-domain) and, separately, zero-shot on each TARGET country (no fine-tuning, no exposure during training).</w:t>
      </w:r>
    </w:p>
    <w:p>
      <w:pPr>
        <w:pStyle w:val="Heading2"/>
        <w:spacing w:after="160" w:before="260"/>
      </w:pPr>
      <w:r>
        <w:rPr>
          <w:rFonts w:ascii="Times New Roman" w:cs="Times New Roman" w:eastAsia="Times New Roman" w:hAnsi="Times New Roman"/>
          <w:b/>
          <w:bCs/>
          <w:color w:val="000000"/>
          <w:sz w:val="26"/>
          <w:szCs w:val="26"/>
        </w:rPr>
        <w:t xml:space="preserve">4.9 Evaluation procedure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 single, independently implemented metrics module (Chapter 3 equations) scores every model identically, rather than relying on each framework's own built-in evaluator — this is what makes the Faster R-CNN vs. YOLOv8n vs. YOLO26n comparison valid rather than confounded by differing metric implementations. Every evaluation run is logged with a timestamp, model identifier, configuration hash, dataset, every metric, hardware, and runtime, in an append-only record — so every number in this report traces back to one specific logged run.</w:t>
      </w:r>
    </w:p>
    <w:p>
      <w:pPr>
        <w:pStyle w:val="Heading1"/>
        <w:pageBreakBefore/>
        <w:spacing w:after="240" w:before="120"/>
      </w:pPr>
      <w:r>
        <w:rPr>
          <w:rFonts w:ascii="Times New Roman" w:cs="Times New Roman" w:eastAsia="Times New Roman" w:hAnsi="Times New Roman"/>
          <w:b/>
          <w:bCs/>
          <w:color w:val="000000"/>
          <w:sz w:val="32"/>
          <w:szCs w:val="32"/>
        </w:rPr>
        <w:t xml:space="preserve">CHAPTER 5 — PROPOSED METHODOLOGY AND IMPLEMENTATION</w:t>
      </w:r>
    </w:p>
    <w:p>
      <w:pPr>
        <w:pStyle w:val="Heading2"/>
        <w:spacing w:after="160" w:before="260"/>
      </w:pPr>
      <w:r>
        <w:rPr>
          <w:rFonts w:ascii="Times New Roman" w:cs="Times New Roman" w:eastAsia="Times New Roman" w:hAnsi="Times New Roman"/>
          <w:b/>
          <w:bCs/>
          <w:color w:val="000000"/>
          <w:sz w:val="26"/>
          <w:szCs w:val="26"/>
        </w:rPr>
        <w:t xml:space="preserve">5.1 Problem formulation and input/output definition</w:t>
      </w:r>
    </w:p>
    <w:p>
      <w:pPr>
        <w:spacing w:after="160" w:line="300"/>
        <w:jc w:val="both"/>
      </w:pPr>
      <w:r>
        <w:rPr>
          <w:rFonts w:ascii="Times New Roman" w:cs="Times New Roman" w:eastAsia="Times New Roman" w:hAnsi="Times New Roman"/>
          <w:b/>
          <w:bCs/>
          <w:i w:val="false"/>
          <w:iCs w:val="false"/>
          <w:color w:val="000000"/>
          <w:sz w:val="22"/>
          <w:szCs w:val="22"/>
        </w:rPr>
        <w:t xml:space="preserve">Input:</w:t>
      </w:r>
      <w:r>
        <w:rPr>
          <w:rFonts w:ascii="Times New Roman" w:cs="Times New Roman" w:eastAsia="Times New Roman" w:hAnsi="Times New Roman"/>
          <w:b w:val="false"/>
          <w:bCs w:val="false"/>
          <w:i w:val="false"/>
          <w:iCs w:val="false"/>
          <w:color w:val="000000"/>
          <w:sz w:val="22"/>
          <w:szCs w:val="22"/>
        </w:rPr>
        <w:t xml:space="preserve"> a single RGB road-surface image, any resolution (resized to 640×640 for model input, per Chapter 4's training configuration). </w:t>
      </w:r>
      <w:r>
        <w:rPr>
          <w:rFonts w:ascii="Times New Roman" w:cs="Times New Roman" w:eastAsia="Times New Roman" w:hAnsi="Times New Roman"/>
          <w:b/>
          <w:bCs/>
          <w:i w:val="false"/>
          <w:iCs w:val="false"/>
          <w:color w:val="000000"/>
          <w:sz w:val="22"/>
          <w:szCs w:val="22"/>
        </w:rPr>
        <w:t xml:space="preserve">Output:</w:t>
      </w:r>
      <w:r>
        <w:rPr>
          <w:rFonts w:ascii="Times New Roman" w:cs="Times New Roman" w:eastAsia="Times New Roman" w:hAnsi="Times New Roman"/>
          <w:b w:val="false"/>
          <w:bCs w:val="false"/>
          <w:i w:val="false"/>
          <w:iCs w:val="false"/>
          <w:color w:val="000000"/>
          <w:sz w:val="22"/>
          <w:szCs w:val="22"/>
        </w:rPr>
        <w:t xml:space="preserve"> a set of zero or more detections, each consisting of a class label (D00/D10/D20/D40), a bounding box </w:t>
      </w:r>
      <w:r>
        <w:rPr>
          <w:rFonts w:ascii="Consolas" w:cs="Consolas" w:eastAsia="Consolas" w:hAnsi="Consolas"/>
          <w:b w:val="false"/>
          <w:bCs w:val="false"/>
          <w:i w:val="false"/>
          <w:iCs w:val="false"/>
          <w:color w:val="000000"/>
          <w:sz w:val="20"/>
          <w:szCs w:val="20"/>
        </w:rPr>
        <w:t xml:space="preserve">(x_min, y_min, x_max, y_max)</w:t>
      </w:r>
      <w:r>
        <w:rPr>
          <w:rFonts w:ascii="Times New Roman" w:cs="Times New Roman" w:eastAsia="Times New Roman" w:hAnsi="Times New Roman"/>
          <w:b w:val="false"/>
          <w:bCs w:val="false"/>
          <w:i w:val="false"/>
          <w:iCs w:val="false"/>
          <w:color w:val="000000"/>
          <w:sz w:val="22"/>
          <w:szCs w:val="22"/>
        </w:rPr>
        <w:t xml:space="preserve">, and a confidence score in [0, 1].</w:t>
      </w:r>
    </w:p>
    <w:p>
      <w:pPr>
        <w:spacing w:after="160" w:line="300"/>
        <w:jc w:val="both"/>
      </w:pPr>
      <w:r>
        <w:rPr>
          <w:rFonts w:ascii="Times New Roman" w:cs="Times New Roman" w:eastAsia="Times New Roman" w:hAnsi="Times New Roman"/>
          <w:b/>
          <w:bCs/>
          <w:i w:val="false"/>
          <w:iCs w:val="false"/>
          <w:color w:val="000000"/>
          <w:sz w:val="22"/>
          <w:szCs w:val="22"/>
        </w:rPr>
        <w:t xml:space="preserve">Important scope clarification (see Chapter 6's honest framing):</w:t>
      </w:r>
      <w:r>
        <w:rPr>
          <w:rFonts w:ascii="Times New Roman" w:cs="Times New Roman" w:eastAsia="Times New Roman" w:hAnsi="Times New Roman"/>
          <w:b w:val="false"/>
          <w:bCs w:val="false"/>
          <w:i w:val="false"/>
          <w:iCs w:val="false"/>
          <w:color w:val="000000"/>
          <w:sz w:val="22"/>
          <w:szCs w:val="22"/>
        </w:rPr>
        <w:t xml:space="preserve"> YOLO26n is adopted and evaluated in this project as a comparison-ready detector, </w:t>
      </w:r>
      <w:r>
        <w:rPr>
          <w:rFonts w:ascii="Times New Roman" w:cs="Times New Roman" w:eastAsia="Times New Roman" w:hAnsi="Times New Roman"/>
          <w:b/>
          <w:bCs/>
          <w:i w:val="false"/>
          <w:iCs w:val="false"/>
          <w:color w:val="000000"/>
          <w:sz w:val="22"/>
          <w:szCs w:val="22"/>
        </w:rPr>
        <w:t xml:space="preserve">not modified architecturally</w:t>
      </w:r>
      <w:r>
        <w:rPr>
          <w:rFonts w:ascii="Times New Roman" w:cs="Times New Roman" w:eastAsia="Times New Roman" w:hAnsi="Times New Roman"/>
          <w:b w:val="false"/>
          <w:bCs w:val="false"/>
          <w:i w:val="false"/>
          <w:iCs w:val="false"/>
          <w:color w:val="000000"/>
          <w:sz w:val="22"/>
          <w:szCs w:val="22"/>
        </w:rPr>
        <w:t xml:space="preserve">. The system's contribution is the end-to-end pipeline built around it — data preparation, training harness, matched-protocol cross-country evaluation, and inference demo — described module by module below, not a new network component.</w:t>
      </w:r>
    </w:p>
    <w:p>
      <w:pPr>
        <w:pStyle w:val="Heading2"/>
        <w:spacing w:after="160" w:before="260"/>
      </w:pPr>
      <w:r>
        <w:rPr>
          <w:rFonts w:ascii="Times New Roman" w:cs="Times New Roman" w:eastAsia="Times New Roman" w:hAnsi="Times New Roman"/>
          <w:b/>
          <w:bCs/>
          <w:color w:val="000000"/>
          <w:sz w:val="26"/>
          <w:szCs w:val="26"/>
        </w:rPr>
        <w:t xml:space="preserve">5.2 Overall system architecture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Figure 5.1 shows the complete, real information flow: raw RDD2022 data enters Module 1, splits into SOURCE (used for training and in-domain evaluation) and TARGET (used only for zero-shot evaluation, never for training), Module 2 produces a trained checkpoint from SOURCE, that checkpoint feeds both Module 3 (offline evaluation, against SOURCE test and every TARGET country) and Module 4 (the interactive demo), and Module 3's output lands in the logged CSV files every later chapter's numbers trace back to. Every box corresponds to a real script or module named below — this is not a decorative diagram.</w:t>
      </w:r>
    </w:p>
    <w:p>
      <w:pPr>
        <w:spacing w:after="60" w:before="120"/>
        <w:jc w:val="center"/>
      </w:pPr>
      <w:r>
        <w:drawing>
          <wp:inline distT="0" distB="0" distL="0" distR="0">
            <wp:extent cx="42100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1435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5.1 — System architecture: the four real modules and their data flow.</w:t>
      </w:r>
    </w:p>
    <w:p>
      <w:pPr>
        <w:pStyle w:val="Heading2"/>
        <w:spacing w:after="160" w:before="260"/>
      </w:pPr>
      <w:r>
        <w:rPr>
          <w:rFonts w:ascii="Times New Roman" w:cs="Times New Roman" w:eastAsia="Times New Roman" w:hAnsi="Times New Roman"/>
          <w:b/>
          <w:bCs/>
          <w:color w:val="000000"/>
          <w:sz w:val="26"/>
          <w:szCs w:val="26"/>
        </w:rPr>
        <w:t xml:space="preserve">5.3 Module-level description</w:t>
      </w:r>
    </w:p>
    <w:p>
      <w:pPr>
        <w:spacing w:after="160" w:line="300"/>
        <w:jc w:val="both"/>
      </w:pPr>
      <w:r>
        <w:rPr>
          <w:rFonts w:ascii="Times New Roman" w:cs="Times New Roman" w:eastAsia="Times New Roman" w:hAnsi="Times New Roman"/>
          <w:b/>
          <w:bCs/>
          <w:i w:val="false"/>
          <w:iCs w:val="false"/>
          <w:color w:val="000000"/>
          <w:sz w:val="22"/>
          <w:szCs w:val="22"/>
        </w:rPr>
        <w:t xml:space="preserve">Module 1 — Data Preparation Pipeline.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Input:</w:t>
      </w:r>
      <w:r>
        <w:rPr>
          <w:rFonts w:ascii="Times New Roman" w:cs="Times New Roman" w:eastAsia="Times New Roman" w:hAnsi="Times New Roman"/>
          <w:b w:val="false"/>
          <w:bCs w:val="false"/>
          <w:i w:val="false"/>
          <w:iCs w:val="false"/>
          <w:color w:val="000000"/>
          <w:sz w:val="22"/>
          <w:szCs w:val="22"/>
        </w:rPr>
        <w:t xml:space="preserve"> raw RDD2022 per-country directories, each holding JPEG images and one Pascal VOC XML annotation file per image (an XML tree with one </w:t>
      </w:r>
      <w:r>
        <w:rPr>
          <w:rFonts w:ascii="Consolas" w:cs="Consolas" w:eastAsia="Consolas" w:hAnsi="Consolas"/>
          <w:b w:val="false"/>
          <w:bCs w:val="false"/>
          <w:i w:val="false"/>
          <w:iCs w:val="false"/>
          <w:color w:val="000000"/>
          <w:sz w:val="20"/>
          <w:szCs w:val="20"/>
        </w:rPr>
        <w:t xml:space="preserve">&lt;object&gt;</w:t>
      </w:r>
      <w:r>
        <w:rPr>
          <w:rFonts w:ascii="Times New Roman" w:cs="Times New Roman" w:eastAsia="Times New Roman" w:hAnsi="Times New Roman"/>
          <w:b w:val="false"/>
          <w:bCs w:val="false"/>
          <w:i w:val="false"/>
          <w:iCs w:val="false"/>
          <w:color w:val="000000"/>
          <w:sz w:val="22"/>
          <w:szCs w:val="22"/>
        </w:rPr>
        <w:t xml:space="preserve"> element per damage instance, each carrying a </w:t>
      </w:r>
      <w:r>
        <w:rPr>
          <w:rFonts w:ascii="Consolas" w:cs="Consolas" w:eastAsia="Consolas" w:hAnsi="Consolas"/>
          <w:b w:val="false"/>
          <w:bCs w:val="false"/>
          <w:i w:val="false"/>
          <w:iCs w:val="false"/>
          <w:color w:val="000000"/>
          <w:sz w:val="20"/>
          <w:szCs w:val="20"/>
        </w:rPr>
        <w:t xml:space="preserve">&lt;name&gt;</w:t>
      </w:r>
      <w:r>
        <w:rPr>
          <w:rFonts w:ascii="Times New Roman" w:cs="Times New Roman" w:eastAsia="Times New Roman" w:hAnsi="Times New Roman"/>
          <w:b w:val="false"/>
          <w:bCs w:val="false"/>
          <w:i w:val="false"/>
          <w:iCs w:val="false"/>
          <w:color w:val="000000"/>
          <w:sz w:val="22"/>
          <w:szCs w:val="22"/>
        </w:rPr>
        <w:t xml:space="preserve"> class tag and a </w:t>
      </w:r>
      <w:r>
        <w:rPr>
          <w:rFonts w:ascii="Consolas" w:cs="Consolas" w:eastAsia="Consolas" w:hAnsi="Consolas"/>
          <w:b w:val="false"/>
          <w:bCs w:val="false"/>
          <w:i w:val="false"/>
          <w:iCs w:val="false"/>
          <w:color w:val="000000"/>
          <w:sz w:val="20"/>
          <w:szCs w:val="20"/>
        </w:rPr>
        <w:t xml:space="preserve">&lt;bndbox&gt;</w:t>
      </w:r>
      <w:r>
        <w:rPr>
          <w:rFonts w:ascii="Times New Roman" w:cs="Times New Roman" w:eastAsia="Times New Roman" w:hAnsi="Times New Roman"/>
          <w:b w:val="false"/>
          <w:bCs w:val="false"/>
          <w:i w:val="false"/>
          <w:iCs w:val="false"/>
          <w:color w:val="000000"/>
          <w:sz w:val="22"/>
          <w:szCs w:val="22"/>
        </w:rPr>
        <w:t xml:space="preserve"> of absolute pixel corners). </w:t>
      </w:r>
      <w:r>
        <w:rPr>
          <w:rFonts w:ascii="Times New Roman" w:cs="Times New Roman" w:eastAsia="Times New Roman" w:hAnsi="Times New Roman"/>
          <w:b w:val="false"/>
          <w:bCs w:val="false"/>
          <w:i/>
          <w:iCs/>
          <w:color w:val="000000"/>
          <w:sz w:val="22"/>
          <w:szCs w:val="22"/>
        </w:rPr>
        <w:t xml:space="preserve">Processing:</w:t>
      </w:r>
      <w:r>
        <w:rPr>
          <w:rFonts w:ascii="Times New Roman" w:cs="Times New Roman" w:eastAsia="Times New Roman" w:hAnsi="Times New Roman"/>
          <w:b w:val="false"/>
          <w:bCs w:val="false"/>
          <w:i w:val="false"/>
          <w:iCs w:val="false"/>
          <w:color w:val="000000"/>
          <w:sz w:val="22"/>
          <w:szCs w:val="22"/>
        </w:rPr>
        <w:t xml:space="preserve"> three sequential stages. (a) </w:t>
      </w:r>
      <w:r>
        <w:rPr>
          <w:rFonts w:ascii="Times New Roman" w:cs="Times New Roman" w:eastAsia="Times New Roman" w:hAnsi="Times New Roman"/>
          <w:b w:val="false"/>
          <w:bCs w:val="false"/>
          <w:i/>
          <w:iCs/>
          <w:color w:val="000000"/>
          <w:sz w:val="22"/>
          <w:szCs w:val="22"/>
        </w:rPr>
        <w:t xml:space="preserve">Integrity verification</w:t>
      </w:r>
      <w:r>
        <w:rPr>
          <w:rFonts w:ascii="Times New Roman" w:cs="Times New Roman" w:eastAsia="Times New Roman" w:hAnsi="Times New Roman"/>
          <w:b w:val="false"/>
          <w:bCs w:val="false"/>
          <w:i w:val="false"/>
          <w:iCs w:val="false"/>
          <w:color w:val="000000"/>
          <w:sz w:val="22"/>
          <w:szCs w:val="22"/>
        </w:rPr>
        <w:t xml:space="preserve"> — for every country, the set of image filename stems is compared against the set of annotation filename stems; any element present in one set but absent from the other is reported as an orphan, and every XML file is parsed with a fault-tolerant parser that logs (rather than crashes on) a malformed tree. (b) </w:t>
      </w:r>
      <w:r>
        <w:rPr>
          <w:rFonts w:ascii="Times New Roman" w:cs="Times New Roman" w:eastAsia="Times New Roman" w:hAnsi="Times New Roman"/>
          <w:b w:val="false"/>
          <w:bCs w:val="false"/>
          <w:i/>
          <w:iCs/>
          <w:color w:val="000000"/>
          <w:sz w:val="22"/>
          <w:szCs w:val="22"/>
        </w:rPr>
        <w:t xml:space="preserve">Format conversion</w:t>
      </w:r>
      <w:r>
        <w:rPr>
          <w:rFonts w:ascii="Times New Roman" w:cs="Times New Roman" w:eastAsia="Times New Roman" w:hAnsi="Times New Roman"/>
          <w:b w:val="false"/>
          <w:bCs w:val="false"/>
          <w:i w:val="false"/>
          <w:iCs w:val="false"/>
          <w:color w:val="000000"/>
          <w:sz w:val="22"/>
          <w:szCs w:val="22"/>
        </w:rPr>
        <w:t xml:space="preserve"> — each VOC bounding box, an absolute-pixel corner pair, is transformed into YOLO's normalized center-width-height encoding (Eq. 6, §4.4); the four non-target class codes are matched by exact string comparison against the class name and routed to a dropped-box counter instead of a label file, so the filter's effect is measured, not merely applied. (c) </w:t>
      </w:r>
      <w:r>
        <w:rPr>
          <w:rFonts w:ascii="Times New Roman" w:cs="Times New Roman" w:eastAsia="Times New Roman" w:hAnsi="Times New Roman"/>
          <w:b w:val="false"/>
          <w:bCs w:val="false"/>
          <w:i/>
          <w:iCs/>
          <w:color w:val="000000"/>
          <w:sz w:val="22"/>
          <w:szCs w:val="22"/>
        </w:rPr>
        <w:t xml:space="preserve">Split construction</w:t>
      </w:r>
      <w:r>
        <w:rPr>
          <w:rFonts w:ascii="Times New Roman" w:cs="Times New Roman" w:eastAsia="Times New Roman" w:hAnsi="Times New Roman"/>
          <w:b w:val="false"/>
          <w:bCs w:val="false"/>
          <w:i w:val="false"/>
          <w:iCs w:val="false"/>
          <w:color w:val="000000"/>
          <w:sz w:val="22"/>
          <w:szCs w:val="22"/>
        </w:rPr>
        <w:t xml:space="preserve"> — for each SOURCE country independently, the image list is deterministically shuffled using a seeded pseudo-random generator (seed 42) and partitioned 70/15/15 by index; the two per-country partitions are then concatenated, which is what keeps the India:Japan ratio constant across train, val, and test rather than letting a single seed value bias the merge. </w:t>
      </w:r>
      <w:r>
        <w:rPr>
          <w:rFonts w:ascii="Times New Roman" w:cs="Times New Roman" w:eastAsia="Times New Roman" w:hAnsi="Times New Roman"/>
          <w:b w:val="false"/>
          <w:bCs w:val="false"/>
          <w:i/>
          <w:iCs/>
          <w:color w:val="000000"/>
          <w:sz w:val="22"/>
          <w:szCs w:val="22"/>
        </w:rPr>
        <w:t xml:space="preserve">Parameters:</w:t>
      </w:r>
      <w:r>
        <w:rPr>
          <w:rFonts w:ascii="Times New Roman" w:cs="Times New Roman" w:eastAsia="Times New Roman" w:hAnsi="Times New Roman"/>
          <w:b w:val="false"/>
          <w:bCs w:val="false"/>
          <w:i w:val="false"/>
          <w:iCs w:val="false"/>
          <w:color w:val="000000"/>
          <w:sz w:val="22"/>
          <w:szCs w:val="22"/>
        </w:rPr>
        <w:t xml:space="preserve"> seed 42; four-class retention map (D00/D10/D20/D40 kept, all other codes dropped and counted). </w:t>
      </w:r>
      <w:r>
        <w:rPr>
          <w:rFonts w:ascii="Times New Roman" w:cs="Times New Roman" w:eastAsia="Times New Roman" w:hAnsi="Times New Roman"/>
          <w:b w:val="false"/>
          <w:bCs w:val="false"/>
          <w:i/>
          <w:iCs/>
          <w:color w:val="000000"/>
          <w:sz w:val="22"/>
          <w:szCs w:val="22"/>
        </w:rPr>
        <w:t xml:space="preserve">Why necessary:</w:t>
      </w:r>
      <w:r>
        <w:rPr>
          <w:rFonts w:ascii="Times New Roman" w:cs="Times New Roman" w:eastAsia="Times New Roman" w:hAnsi="Times New Roman"/>
          <w:b w:val="false"/>
          <w:bCs w:val="false"/>
          <w:i w:val="false"/>
          <w:iCs w:val="false"/>
          <w:color w:val="000000"/>
          <w:sz w:val="22"/>
          <w:szCs w:val="22"/>
        </w:rPr>
        <w:t xml:space="preserve"> RDD2022's native annotation format is not consumable by either detector family used in this project without conversion, and an unverified or unseeded split would make every downstream accuracy number irreproducible and potentially contaminated by an accidental train/test overlap. </w:t>
      </w:r>
      <w:r>
        <w:rPr>
          <w:rFonts w:ascii="Times New Roman" w:cs="Times New Roman" w:eastAsia="Times New Roman" w:hAnsi="Times New Roman"/>
          <w:b w:val="false"/>
          <w:bCs w:val="false"/>
          <w:i/>
          <w:iCs/>
          <w:color w:val="000000"/>
          <w:sz w:val="22"/>
          <w:szCs w:val="22"/>
        </w:rPr>
        <w:t xml:space="preserve">Output:</w:t>
      </w:r>
      <w:r>
        <w:rPr>
          <w:rFonts w:ascii="Times New Roman" w:cs="Times New Roman" w:eastAsia="Times New Roman" w:hAnsi="Times New Roman"/>
          <w:b w:val="false"/>
          <w:bCs w:val="false"/>
          <w:i w:val="false"/>
          <w:iCs w:val="false"/>
          <w:color w:val="000000"/>
          <w:sz w:val="22"/>
          <w:szCs w:val="22"/>
        </w:rPr>
        <w:t xml:space="preserve"> YOLO-format image/label pairs on disk, plus machine-readable verification and split-provenance reports used as the evidentiary source for Table 4.1.</w:t>
      </w:r>
    </w:p>
    <w:p>
      <w:pPr>
        <w:spacing w:after="160" w:line="300"/>
        <w:jc w:val="both"/>
      </w:pPr>
      <w:r>
        <w:rPr>
          <w:rFonts w:ascii="Times New Roman" w:cs="Times New Roman" w:eastAsia="Times New Roman" w:hAnsi="Times New Roman"/>
          <w:b/>
          <w:bCs/>
          <w:i w:val="false"/>
          <w:iCs w:val="false"/>
          <w:color w:val="000000"/>
          <w:sz w:val="22"/>
          <w:szCs w:val="22"/>
        </w:rPr>
        <w:t xml:space="preserve">Module 2 — Training Harness.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Input:</w:t>
      </w:r>
      <w:r>
        <w:rPr>
          <w:rFonts w:ascii="Times New Roman" w:cs="Times New Roman" w:eastAsia="Times New Roman" w:hAnsi="Times New Roman"/>
          <w:b w:val="false"/>
          <w:bCs w:val="false"/>
          <w:i w:val="false"/>
          <w:iCs w:val="false"/>
          <w:color w:val="000000"/>
          <w:sz w:val="22"/>
          <w:szCs w:val="22"/>
        </w:rPr>
        <w:t xml:space="preserve"> the SOURCE train/val split, the fixed hyperparameter set (Table 4.2). </w:t>
      </w:r>
      <w:r>
        <w:rPr>
          <w:rFonts w:ascii="Times New Roman" w:cs="Times New Roman" w:eastAsia="Times New Roman" w:hAnsi="Times New Roman"/>
          <w:b w:val="false"/>
          <w:bCs w:val="false"/>
          <w:i/>
          <w:iCs/>
          <w:color w:val="000000"/>
          <w:sz w:val="22"/>
          <w:szCs w:val="22"/>
        </w:rPr>
        <w:t xml:space="preserve">Processing:</w:t>
      </w:r>
      <w:r>
        <w:rPr>
          <w:rFonts w:ascii="Times New Roman" w:cs="Times New Roman" w:eastAsia="Times New Roman" w:hAnsi="Times New Roman"/>
          <w:b w:val="false"/>
          <w:bCs w:val="false"/>
          <w:i w:val="false"/>
          <w:iCs w:val="false"/>
          <w:color w:val="000000"/>
          <w:sz w:val="22"/>
          <w:szCs w:val="22"/>
        </w:rPr>
        <w:t xml:space="preserve"> initializes the target architecture from COCO-pretrained weights (§3.5), then optimizes it against the architecture-specific loss described in §5.4 for the configured epoch budget. Because free-tier Colab sessions terminate before a 100-epoch run completes, training executes in bounded epoch chunks with </w:t>
      </w:r>
      <w:r>
        <w:rPr>
          <w:rFonts w:ascii="Times New Roman" w:cs="Times New Roman" w:eastAsia="Times New Roman" w:hAnsi="Times New Roman"/>
          <w:b/>
          <w:bCs/>
          <w:i w:val="false"/>
          <w:iCs w:val="false"/>
          <w:color w:val="000000"/>
          <w:sz w:val="22"/>
          <w:szCs w:val="22"/>
        </w:rPr>
        <w:t xml:space="preserve">true checkpoint resume</w:t>
      </w:r>
      <w:r>
        <w:rPr>
          <w:rFonts w:ascii="Times New Roman" w:cs="Times New Roman" w:eastAsia="Times New Roman" w:hAnsi="Times New Roman"/>
          <w:b w:val="false"/>
          <w:bCs w:val="false"/>
          <w:i w:val="false"/>
          <w:iCs w:val="false"/>
          <w:color w:val="000000"/>
          <w:sz w:val="22"/>
          <w:szCs w:val="22"/>
        </w:rPr>
        <w:t xml:space="preserve">: at the end of every epoch the harness persists not only the model's parameter tensors but the optimizer's full internal state (first- and second-moment running estimates, for AdamW), the exponential moving average (EMA) shadow weights ultralytics maintains alongside the live weights, and the learning-rate scheduler's epoch counter. A subsequent invocation detects this unstripped state, reloads all four components, and continues optimization from the exact epoch and learning-rate position it left off at — mathematically equivalent to one uninterrupted run, not a sequence of independent restarts (which would reset both the optimizer's momentum estimates and any warm-up schedule, and would measurably change the optimization trajectory). Checkpoint selection tracks the best validation-set mAP@0.5 seen across all epochs, not simply the final epoch's weights. </w:t>
      </w:r>
      <w:r>
        <w:rPr>
          <w:rFonts w:ascii="Times New Roman" w:cs="Times New Roman" w:eastAsia="Times New Roman" w:hAnsi="Times New Roman"/>
          <w:b w:val="false"/>
          <w:bCs w:val="false"/>
          <w:i/>
          <w:iCs/>
          <w:color w:val="000000"/>
          <w:sz w:val="22"/>
          <w:szCs w:val="22"/>
        </w:rPr>
        <w:t xml:space="preserve">Parameters:</w:t>
      </w:r>
      <w:r>
        <w:rPr>
          <w:rFonts w:ascii="Times New Roman" w:cs="Times New Roman" w:eastAsia="Times New Roman" w:hAnsi="Times New Roman"/>
          <w:b w:val="false"/>
          <w:bCs w:val="false"/>
          <w:i w:val="false"/>
          <w:iCs w:val="false"/>
          <w:color w:val="000000"/>
          <w:sz w:val="22"/>
          <w:szCs w:val="22"/>
        </w:rPr>
        <w:t xml:space="preserve"> Table 4.2. </w:t>
      </w:r>
      <w:r>
        <w:rPr>
          <w:rFonts w:ascii="Times New Roman" w:cs="Times New Roman" w:eastAsia="Times New Roman" w:hAnsi="Times New Roman"/>
          <w:b w:val="false"/>
          <w:bCs w:val="false"/>
          <w:i/>
          <w:iCs/>
          <w:color w:val="000000"/>
          <w:sz w:val="22"/>
          <w:szCs w:val="22"/>
        </w:rPr>
        <w:t xml:space="preserve">Why necessary:</w:t>
      </w:r>
      <w:r>
        <w:rPr>
          <w:rFonts w:ascii="Times New Roman" w:cs="Times New Roman" w:eastAsia="Times New Roman" w:hAnsi="Times New Roman"/>
          <w:b w:val="false"/>
          <w:bCs w:val="false"/>
          <w:i w:val="false"/>
          <w:iCs w:val="false"/>
          <w:color w:val="000000"/>
          <w:sz w:val="22"/>
          <w:szCs w:val="22"/>
        </w:rPr>
        <w:t xml:space="preserve"> produces every trained weight tensor the rest of the system depends on; the resumable-chunk design specifically is what makes training reproducible on session-limited free compute rather than a one-shot, historically unrepeatable event. </w:t>
      </w:r>
      <w:r>
        <w:rPr>
          <w:rFonts w:ascii="Times New Roman" w:cs="Times New Roman" w:eastAsia="Times New Roman" w:hAnsi="Times New Roman"/>
          <w:b w:val="false"/>
          <w:bCs w:val="false"/>
          <w:i/>
          <w:iCs/>
          <w:color w:val="000000"/>
          <w:sz w:val="22"/>
          <w:szCs w:val="22"/>
        </w:rPr>
        <w:t xml:space="preserve">Output:</w:t>
      </w:r>
      <w:r>
        <w:rPr>
          <w:rFonts w:ascii="Times New Roman" w:cs="Times New Roman" w:eastAsia="Times New Roman" w:hAnsi="Times New Roman"/>
          <w:b w:val="false"/>
          <w:bCs w:val="false"/>
          <w:i w:val="false"/>
          <w:iCs w:val="false"/>
          <w:color w:val="000000"/>
          <w:sz w:val="22"/>
          <w:szCs w:val="22"/>
        </w:rPr>
        <w:t xml:space="preserve"> the best-validation-mAP@0.5 checkpoint (used for all reported evaluation), plus the resumable intermediate checkpoint retained only for continuing an incomplete run.</w:t>
      </w:r>
    </w:p>
    <w:p>
      <w:pPr>
        <w:spacing w:after="160" w:line="300"/>
        <w:jc w:val="both"/>
      </w:pPr>
      <w:r>
        <w:rPr>
          <w:rFonts w:ascii="Times New Roman" w:cs="Times New Roman" w:eastAsia="Times New Roman" w:hAnsi="Times New Roman"/>
          <w:b/>
          <w:bCs/>
          <w:i w:val="false"/>
          <w:iCs w:val="false"/>
          <w:color w:val="000000"/>
          <w:sz w:val="22"/>
          <w:szCs w:val="22"/>
        </w:rPr>
        <w:t xml:space="preserve">Module 3 — Evaluation Harness.</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Input:</w:t>
      </w:r>
      <w:r>
        <w:rPr>
          <w:rFonts w:ascii="Times New Roman" w:cs="Times New Roman" w:eastAsia="Times New Roman" w:hAnsi="Times New Roman"/>
          <w:b w:val="false"/>
          <w:bCs w:val="false"/>
          <w:i w:val="false"/>
          <w:iCs w:val="false"/>
          <w:color w:val="000000"/>
          <w:sz w:val="22"/>
          <w:szCs w:val="22"/>
        </w:rPr>
        <w:t xml:space="preserve"> a trained checkpoint and one image/label set — either SOURCE test (in-domain) or one TARGET country (zero-shot). </w:t>
      </w:r>
      <w:r>
        <w:rPr>
          <w:rFonts w:ascii="Times New Roman" w:cs="Times New Roman" w:eastAsia="Times New Roman" w:hAnsi="Times New Roman"/>
          <w:b w:val="false"/>
          <w:bCs w:val="false"/>
          <w:i/>
          <w:iCs/>
          <w:color w:val="000000"/>
          <w:sz w:val="22"/>
          <w:szCs w:val="22"/>
        </w:rPr>
        <w:t xml:space="preserve">Processing:</w:t>
      </w:r>
      <w:r>
        <w:rPr>
          <w:rFonts w:ascii="Times New Roman" w:cs="Times New Roman" w:eastAsia="Times New Roman" w:hAnsi="Times New Roman"/>
          <w:b w:val="false"/>
          <w:bCs w:val="false"/>
          <w:i w:val="false"/>
          <w:iCs w:val="false"/>
          <w:color w:val="000000"/>
          <w:sz w:val="22"/>
          <w:szCs w:val="22"/>
        </w:rPr>
        <w:t xml:space="preserve"> runs inference over every image in the set at the architecture's native confidence/NMS settings, then scores the resulting detections against ground truth via a single shared metrics implementation (not either framework's own built-in evaluator): for each class independently, predictions are ranked by descending confidence and greedily matched to the highest-IoU unmatched ground-truth box of the same class (Chapter 3, Eq. 1); a match is accepted as a true positive only if its IoU clears the 0.50 threshold, otherwise the prediction is a false positive and the unmatched ground-truth box, if any remain, contributes a false negative. Precision/Recall/F1 (Eqs. 2–4) are computed once at a fixed confidence (0.25); mAP@0.5 and mAP@0.5:0.95 (Eq. 5) instead sweep the full precision-recall curve per class at one or ten IoU thresholds respectively, so they are threshold-free with respect to confidence. </w:t>
      </w:r>
      <w:r>
        <w:rPr>
          <w:rFonts w:ascii="Times New Roman" w:cs="Times New Roman" w:eastAsia="Times New Roman" w:hAnsi="Times New Roman"/>
          <w:b w:val="false"/>
          <w:bCs w:val="false"/>
          <w:i/>
          <w:iCs/>
          <w:color w:val="000000"/>
          <w:sz w:val="22"/>
          <w:szCs w:val="22"/>
        </w:rPr>
        <w:t xml:space="preserve">Parameters:</w:t>
      </w:r>
      <w:r>
        <w:rPr>
          <w:rFonts w:ascii="Times New Roman" w:cs="Times New Roman" w:eastAsia="Times New Roman" w:hAnsi="Times New Roman"/>
          <w:b w:val="false"/>
          <w:bCs w:val="false"/>
          <w:i w:val="false"/>
          <w:iCs w:val="false"/>
          <w:color w:val="000000"/>
          <w:sz w:val="22"/>
          <w:szCs w:val="22"/>
        </w:rPr>
        <w:t xml:space="preserve"> IoU 0.50 (detection-matching threshold used for Precision/Recall/F1), confidence 0.25. </w:t>
      </w:r>
      <w:r>
        <w:rPr>
          <w:rFonts w:ascii="Times New Roman" w:cs="Times New Roman" w:eastAsia="Times New Roman" w:hAnsi="Times New Roman"/>
          <w:b w:val="false"/>
          <w:bCs w:val="false"/>
          <w:i/>
          <w:iCs/>
          <w:color w:val="000000"/>
          <w:sz w:val="22"/>
          <w:szCs w:val="22"/>
        </w:rPr>
        <w:t xml:space="preserve">Why necessary:</w:t>
      </w:r>
      <w:r>
        <w:rPr>
          <w:rFonts w:ascii="Times New Roman" w:cs="Times New Roman" w:eastAsia="Times New Roman" w:hAnsi="Times New Roman"/>
          <w:b w:val="false"/>
          <w:bCs w:val="false"/>
          <w:i w:val="false"/>
          <w:iCs w:val="false"/>
          <w:color w:val="000000"/>
          <w:sz w:val="22"/>
          <w:szCs w:val="22"/>
        </w:rPr>
        <w:t xml:space="preserve"> a shared, independently implemented scorer is what makes the Faster R-CNN vs. YOLOv8n vs. YOLO26n comparison an apples-to-apples measurement rather than an artifact of three different metric implementations with subtly different edge-case handling (§4.9). </w:t>
      </w:r>
      <w:r>
        <w:rPr>
          <w:rFonts w:ascii="Times New Roman" w:cs="Times New Roman" w:eastAsia="Times New Roman" w:hAnsi="Times New Roman"/>
          <w:b w:val="false"/>
          <w:bCs w:val="false"/>
          <w:i/>
          <w:iCs/>
          <w:color w:val="000000"/>
          <w:sz w:val="22"/>
          <w:szCs w:val="22"/>
        </w:rPr>
        <w:t xml:space="preserve">Output:</w:t>
      </w:r>
      <w:r>
        <w:rPr>
          <w:rFonts w:ascii="Times New Roman" w:cs="Times New Roman" w:eastAsia="Times New Roman" w:hAnsi="Times New Roman"/>
          <w:b w:val="false"/>
          <w:bCs w:val="false"/>
          <w:i w:val="false"/>
          <w:iCs w:val="false"/>
          <w:color w:val="000000"/>
          <w:sz w:val="22"/>
          <w:szCs w:val="22"/>
        </w:rPr>
        <w:t xml:space="preserve"> one logged, timestamped result row per (model, dataset) pair, the consolidated cross-country results table, and a small set of qualitative failure-case images per zero-shot country, selected as the lowest-IoU-match examples for that (model, country) pair.</w:t>
      </w:r>
    </w:p>
    <w:p>
      <w:pPr>
        <w:spacing w:after="160" w:line="300"/>
        <w:jc w:val="both"/>
      </w:pPr>
      <w:r>
        <w:rPr>
          <w:rFonts w:ascii="Times New Roman" w:cs="Times New Roman" w:eastAsia="Times New Roman" w:hAnsi="Times New Roman"/>
          <w:b/>
          <w:bCs/>
          <w:i w:val="false"/>
          <w:iCs w:val="false"/>
          <w:color w:val="000000"/>
          <w:sz w:val="22"/>
          <w:szCs w:val="22"/>
        </w:rPr>
        <w:t xml:space="preserve">Module 4 — Inference Demo.</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iCs/>
          <w:color w:val="000000"/>
          <w:sz w:val="22"/>
          <w:szCs w:val="22"/>
        </w:rPr>
        <w:t xml:space="preserve">Input:</w:t>
      </w:r>
      <w:r>
        <w:rPr>
          <w:rFonts w:ascii="Times New Roman" w:cs="Times New Roman" w:eastAsia="Times New Roman" w:hAnsi="Times New Roman"/>
          <w:b w:val="false"/>
          <w:bCs w:val="false"/>
          <w:i w:val="false"/>
          <w:iCs w:val="false"/>
          <w:color w:val="000000"/>
          <w:sz w:val="22"/>
          <w:szCs w:val="22"/>
        </w:rPr>
        <w:t xml:space="preserve"> one user-uploaded JPG/PNG image and a confidence threshold (default 0.25, slider-adjustable in the browser, clamped server-side to [0.01, 0.99] before it ever reaches the model, so a malformed client value cannot silently disable confidence filtering). </w:t>
      </w:r>
      <w:r>
        <w:rPr>
          <w:rFonts w:ascii="Times New Roman" w:cs="Times New Roman" w:eastAsia="Times New Roman" w:hAnsi="Times New Roman"/>
          <w:b w:val="false"/>
          <w:bCs w:val="false"/>
          <w:i/>
          <w:iCs/>
          <w:color w:val="000000"/>
          <w:sz w:val="22"/>
          <w:szCs w:val="22"/>
        </w:rPr>
        <w:t xml:space="preserve">Processing:</w:t>
      </w:r>
      <w:r>
        <w:rPr>
          <w:rFonts w:ascii="Times New Roman" w:cs="Times New Roman" w:eastAsia="Times New Roman" w:hAnsi="Times New Roman"/>
          <w:b w:val="false"/>
          <w:bCs w:val="false"/>
          <w:i w:val="false"/>
          <w:iCs w:val="false"/>
          <w:color w:val="000000"/>
          <w:sz w:val="22"/>
          <w:szCs w:val="22"/>
        </w:rPr>
        <w:t xml:space="preserve"> the trained checkpoint is loaded exactly once, at process start, and held resident in memory rather than reloaded per request. Each request decodes the uploaded bytes to an RGB image, runs the model's forward pass at the requested confidence threshold (the same inference path as Module 3, so the demo's boxes are produced by identical code to the reported metrics, not a separate reimplementation), renders bounding boxes, class labels, and confidence scores onto the image via the detector's own annotator, and separately extracts a structured per-detection list (class, confidence) plus a per-class count. </w:t>
      </w:r>
      <w:r>
        <w:rPr>
          <w:rFonts w:ascii="Times New Roman" w:cs="Times New Roman" w:eastAsia="Times New Roman" w:hAnsi="Times New Roman"/>
          <w:b w:val="false"/>
          <w:bCs w:val="false"/>
          <w:i/>
          <w:iCs/>
          <w:color w:val="000000"/>
          <w:sz w:val="22"/>
          <w:szCs w:val="22"/>
        </w:rPr>
        <w:t xml:space="preserve">Why necessary:</w:t>
      </w:r>
      <w:r>
        <w:rPr>
          <w:rFonts w:ascii="Times New Roman" w:cs="Times New Roman" w:eastAsia="Times New Roman" w:hAnsi="Times New Roman"/>
          <w:b w:val="false"/>
          <w:bCs w:val="false"/>
          <w:i w:val="false"/>
          <w:iCs w:val="false"/>
          <w:color w:val="000000"/>
          <w:sz w:val="22"/>
          <w:szCs w:val="22"/>
        </w:rPr>
        <w:t xml:space="preserve"> provides a directly demonstrable, single-image inference path that a non-technical reviewer can exercise interactively, showing the trained detector's live behavior rather than only its aggregated offline metrics. </w:t>
      </w:r>
      <w:r>
        <w:rPr>
          <w:rFonts w:ascii="Times New Roman" w:cs="Times New Roman" w:eastAsia="Times New Roman" w:hAnsi="Times New Roman"/>
          <w:b w:val="false"/>
          <w:bCs w:val="false"/>
          <w:i/>
          <w:iCs/>
          <w:color w:val="000000"/>
          <w:sz w:val="22"/>
          <w:szCs w:val="22"/>
        </w:rPr>
        <w:t xml:space="preserve">Output:</w:t>
      </w:r>
      <w:r>
        <w:rPr>
          <w:rFonts w:ascii="Times New Roman" w:cs="Times New Roman" w:eastAsia="Times New Roman" w:hAnsi="Times New Roman"/>
          <w:b w:val="false"/>
          <w:bCs w:val="false"/>
          <w:i w:val="false"/>
          <w:iCs w:val="false"/>
          <w:color w:val="000000"/>
          <w:sz w:val="22"/>
          <w:szCs w:val="22"/>
        </w:rPr>
        <w:t xml:space="preserve"> the annotated image, re-encoded as a base64 JPEG string, and a structured detection list, both returned in one JSON response and rendered client-side as an image and a table. </w:t>
      </w:r>
      <w:r>
        <w:rPr>
          <w:rFonts w:ascii="Times New Roman" w:cs="Times New Roman" w:eastAsia="Times New Roman" w:hAnsi="Times New Roman"/>
          <w:b w:val="false"/>
          <w:bCs w:val="false"/>
          <w:i/>
          <w:iCs/>
          <w:color w:val="000000"/>
          <w:sz w:val="22"/>
          <w:szCs w:val="22"/>
        </w:rPr>
        <w:t xml:space="preserve">Implementation status — stated honestly:</w:t>
      </w:r>
      <w:r>
        <w:rPr>
          <w:rFonts w:ascii="Times New Roman" w:cs="Times New Roman" w:eastAsia="Times New Roman" w:hAnsi="Times New Roman"/>
          <w:b w:val="false"/>
          <w:bCs w:val="false"/>
          <w:i w:val="false"/>
          <w:iCs w:val="false"/>
          <w:color w:val="000000"/>
          <w:sz w:val="22"/>
          <w:szCs w:val="22"/>
        </w:rPr>
        <w:t xml:space="preserve"> the demo now loads the </w:t>
      </w:r>
      <w:r>
        <w:rPr>
          <w:rFonts w:ascii="Times New Roman" w:cs="Times New Roman" w:eastAsia="Times New Roman" w:hAnsi="Times New Roman"/>
          <w:b/>
          <w:bCs/>
          <w:i w:val="false"/>
          <w:iCs w:val="false"/>
          <w:color w:val="000000"/>
          <w:sz w:val="22"/>
          <w:szCs w:val="22"/>
        </w:rPr>
        <w:t xml:space="preserve">YOLO26n</w:t>
      </w:r>
      <w:r>
        <w:rPr>
          <w:rFonts w:ascii="Times New Roman" w:cs="Times New Roman" w:eastAsia="Times New Roman" w:hAnsi="Times New Roman"/>
          <w:b w:val="false"/>
          <w:bCs w:val="false"/>
          <w:i w:val="false"/>
          <w:iCs w:val="false"/>
          <w:color w:val="000000"/>
          <w:sz w:val="22"/>
          <w:szCs w:val="22"/>
        </w:rPr>
        <w:t xml:space="preserve"> checkpoint, switched from an earlier YOLOv8n build to match this report's proposed model. Re-verified by direct model load and inference on the same known-4-pothole test image used for the original verification: 2 of 4 known potholes detected (confidences 0.561, 0.543) — the full browser upload flow was not re-exercised after the swap, only the model-load-and-inference path. The demo is still </w:t>
      </w:r>
      <w:r>
        <w:rPr>
          <w:rFonts w:ascii="Times New Roman" w:cs="Times New Roman" w:eastAsia="Times New Roman" w:hAnsi="Times New Roman"/>
          <w:b/>
          <w:bCs/>
          <w:i w:val="false"/>
          <w:iCs w:val="false"/>
          <w:color w:val="000000"/>
          <w:sz w:val="22"/>
          <w:szCs w:val="22"/>
        </w:rPr>
        <w:t xml:space="preserve">not deployed to a public host</w:t>
      </w:r>
      <w:r>
        <w:rPr>
          <w:rFonts w:ascii="Times New Roman" w:cs="Times New Roman" w:eastAsia="Times New Roman" w:hAnsi="Times New Roman"/>
          <w:b w:val="false"/>
          <w:bCs w:val="false"/>
          <w:i w:val="false"/>
          <w:iCs w:val="false"/>
          <w:color w:val="000000"/>
          <w:sz w:val="22"/>
          <w:szCs w:val="22"/>
        </w:rPr>
        <w:t xml:space="preserve"> — flagged as an open item in Chapter 8.</w:t>
      </w:r>
    </w:p>
    <w:p>
      <w:pPr>
        <w:spacing w:after="60" w:before="120"/>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7432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5.2 — Demo output: YOLO26n detections on a known 4-pothole test image (2 of 4 detected, confidences 0.561 and 0.543).</w:t>
      </w:r>
    </w:p>
    <w:p>
      <w:pPr>
        <w:pStyle w:val="Heading2"/>
        <w:spacing w:after="160" w:before="260"/>
      </w:pPr>
      <w:r>
        <w:rPr>
          <w:rFonts w:ascii="Times New Roman" w:cs="Times New Roman" w:eastAsia="Times New Roman" w:hAnsi="Times New Roman"/>
          <w:b/>
          <w:bCs/>
          <w:color w:val="000000"/>
          <w:sz w:val="26"/>
          <w:szCs w:val="26"/>
        </w:rPr>
        <w:t xml:space="preserve">5.4 YOLO26n architecture (as actually built for this project)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table below is the exact layer-by-layer architecture ultralytics printed when constructing YOLO26n for training on this project's 4-class data (</w:t>
      </w:r>
      <w:r>
        <w:rPr>
          <w:rFonts w:ascii="Consolas" w:cs="Consolas" w:eastAsia="Consolas" w:hAnsi="Consolas"/>
          <w:b w:val="false"/>
          <w:bCs w:val="false"/>
          <w:i w:val="false"/>
          <w:iCs w:val="false"/>
          <w:color w:val="000000"/>
          <w:sz w:val="20"/>
          <w:szCs w:val="20"/>
        </w:rPr>
        <w:t xml:space="preserve">nc=4</w:t>
      </w:r>
      <w:r>
        <w:rPr>
          <w:rFonts w:ascii="Times New Roman" w:cs="Times New Roman" w:eastAsia="Times New Roman" w:hAnsi="Times New Roman"/>
          <w:b w:val="false"/>
          <w:bCs w:val="false"/>
          <w:i w:val="false"/>
          <w:iCs w:val="false"/>
          <w:color w:val="000000"/>
          <w:sz w:val="22"/>
          <w:szCs w:val="22"/>
        </w:rPr>
        <w:t xml:space="preserve">, overriding the COCO-pretrained checkpoint's </w:t>
      </w:r>
      <w:r>
        <w:rPr>
          <w:rFonts w:ascii="Consolas" w:cs="Consolas" w:eastAsia="Consolas" w:hAnsi="Consolas"/>
          <w:b w:val="false"/>
          <w:bCs w:val="false"/>
          <w:i w:val="false"/>
          <w:iCs w:val="false"/>
          <w:color w:val="000000"/>
          <w:sz w:val="20"/>
          <w:szCs w:val="20"/>
        </w:rPr>
        <w:t xml:space="preserve">nc=80</w:t>
      </w:r>
      <w:r>
        <w:rPr>
          <w:rFonts w:ascii="Times New Roman" w:cs="Times New Roman" w:eastAsia="Times New Roman" w:hAnsi="Times New Roman"/>
          <w:b w:val="false"/>
          <w:bCs w:val="false"/>
          <w:i w:val="false"/>
          <w:iCs w:val="false"/>
          <w:color w:val="000000"/>
          <w:sz w:val="22"/>
          <w:szCs w:val="22"/>
        </w:rPr>
        <w:t xml:space="preserve">) — reproduced verbatim from the training log, not a generic textbook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Layer</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From</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Module</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Args</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Params</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Conv (stem)</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stride-2 downsampling ×2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464 + 4,672</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C3k2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[32→64]</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6,640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3–4</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Conv, C3k2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[64→128]</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36,992 + 26,080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5–6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Conv, C3k2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[128→128]</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147,712 + 87,040</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7–8</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Conv, C3k2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[128→256]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295,424 + 346,112</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9</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SPPF</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spatial pyramid pooling</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164,608</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10</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C2PSA</w:t>
            </w:r>
            <w:r>
              <w:rPr>
                <w:rFonts w:ascii="Times New Roman" w:cs="Times New Roman" w:eastAsia="Times New Roman" w:hAnsi="Times New Roman"/>
                <w:b w:val="false"/>
                <w:bCs w:val="false"/>
                <w:i w:val="false"/>
                <w:iCs w:val="false"/>
                <w:color w:val="000000"/>
                <w:sz w:val="19"/>
                <w:szCs w:val="19"/>
              </w:rPr>
              <w:t xml:space="preserve"> (partial self-attention)</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[256→256]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249,728</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11–22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(upsample/concat/C3k2 neck, PANet-style, 3 scales)</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897,152</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23</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[16, 19, 22]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Detect head</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nc=4, 3 scales [64,128,256]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242,736</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Total</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260 layers</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2,505,360</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GFLOPs: 5.9 (at 640×640 input). This is ~17% fewer parameters than YOLOv8n's 3,011,628 (Chapter 4), the efficiency point discussed in Chapter 7.</w:t>
      </w:r>
    </w:p>
    <w:p>
      <w:pPr>
        <w:pStyle w:val="Heading2"/>
        <w:spacing w:after="160" w:before="260"/>
      </w:pPr>
      <w:r>
        <w:rPr>
          <w:rFonts w:ascii="Times New Roman" w:cs="Times New Roman" w:eastAsia="Times New Roman" w:hAnsi="Times New Roman"/>
          <w:b/>
          <w:bCs/>
          <w:color w:val="000000"/>
          <w:sz w:val="26"/>
          <w:szCs w:val="26"/>
        </w:rPr>
        <w:t xml:space="preserve">5.5 Loss functions and optimization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two architectural families in this project optimize genuinely different multi-task objectives, and the difference is directly visible in their in-domain precision/recall behavior (Chapter 7).</w:t>
      </w:r>
    </w:p>
    <w:p>
      <w:pPr>
        <w:spacing w:after="160" w:line="300"/>
        <w:jc w:val="both"/>
      </w:pPr>
      <w:r>
        <w:rPr>
          <w:rFonts w:ascii="Times New Roman" w:cs="Times New Roman" w:eastAsia="Times New Roman" w:hAnsi="Times New Roman"/>
          <w:b/>
          <w:bCs/>
          <w:i w:val="false"/>
          <w:iCs w:val="false"/>
          <w:color w:val="000000"/>
          <w:sz w:val="22"/>
          <w:szCs w:val="22"/>
        </w:rPr>
        <w:t xml:space="preserve">YOLOv8n and YOLO26n</w:t>
      </w:r>
      <w:r>
        <w:rPr>
          <w:rFonts w:ascii="Times New Roman" w:cs="Times New Roman" w:eastAsia="Times New Roman" w:hAnsi="Times New Roman"/>
          <w:b w:val="false"/>
          <w:bCs w:val="false"/>
          <w:i w:val="false"/>
          <w:iCs w:val="false"/>
          <w:color w:val="000000"/>
          <w:sz w:val="22"/>
          <w:szCs w:val="22"/>
        </w:rPr>
        <w:t xml:space="preserve"> minimize a three-term per-anchor-point loss, summed over every spatial location the detection head predicts from:</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L_YOLO = λ_box · L_CIoU + λ_cls · L_BCE + λ_dfl · L_DFL  (Eq. 7)</w:t>
      </w:r>
    </w:p>
    <w:p>
      <w:pPr>
        <w:spacing w:after="160" w:line="300"/>
        <w:jc w:val="both"/>
      </w:pPr>
      <w:r>
        <w:rPr>
          <w:rFonts w:ascii="Consolas" w:cs="Consolas" w:eastAsia="Consolas" w:hAnsi="Consolas"/>
          <w:b w:val="false"/>
          <w:bCs w:val="false"/>
          <w:i w:val="false"/>
          <w:iCs w:val="false"/>
          <w:color w:val="000000"/>
          <w:sz w:val="20"/>
          <w:szCs w:val="20"/>
        </w:rPr>
        <w:t xml:space="preserve">L_CIoU</w:t>
      </w:r>
      <w:r>
        <w:rPr>
          <w:rFonts w:ascii="Times New Roman" w:cs="Times New Roman" w:eastAsia="Times New Roman" w:hAnsi="Times New Roman"/>
          <w:b w:val="false"/>
          <w:bCs w:val="false"/>
          <w:i w:val="false"/>
          <w:iCs w:val="false"/>
          <w:color w:val="000000"/>
          <w:sz w:val="22"/>
          <w:szCs w:val="22"/>
        </w:rPr>
        <w:t xml:space="preserve"> is a Complete-IoU box-regression loss — a differentiable generalization of Eq. 1 that additionally penalizes the normalized distance between predicted- and ground-truth-box centers and their aspect-ratio mismatch, so gradient signal remains informative even when two boxes do not yet overlap (plain IoU is flat, and non-differentiable, at zero overlap). </w:t>
      </w:r>
      <w:r>
        <w:rPr>
          <w:rFonts w:ascii="Consolas" w:cs="Consolas" w:eastAsia="Consolas" w:hAnsi="Consolas"/>
          <w:b w:val="false"/>
          <w:bCs w:val="false"/>
          <w:i w:val="false"/>
          <w:iCs w:val="false"/>
          <w:color w:val="000000"/>
          <w:sz w:val="20"/>
          <w:szCs w:val="20"/>
        </w:rPr>
        <w:t xml:space="preserve">L_BCE</w:t>
      </w:r>
      <w:r>
        <w:rPr>
          <w:rFonts w:ascii="Times New Roman" w:cs="Times New Roman" w:eastAsia="Times New Roman" w:hAnsi="Times New Roman"/>
          <w:b w:val="false"/>
          <w:bCs w:val="false"/>
          <w:i w:val="false"/>
          <w:iCs w:val="false"/>
          <w:color w:val="000000"/>
          <w:sz w:val="22"/>
          <w:szCs w:val="22"/>
        </w:rPr>
        <w:t xml:space="preserve"> is a binary cross-entropy classification loss applied independently per class (multi-label, not softmax, since a box predicts exactly one of the four classes but the head is not constrained to sum probabilities to one). </w:t>
      </w:r>
      <w:r>
        <w:rPr>
          <w:rFonts w:ascii="Consolas" w:cs="Consolas" w:eastAsia="Consolas" w:hAnsi="Consolas"/>
          <w:b w:val="false"/>
          <w:bCs w:val="false"/>
          <w:i w:val="false"/>
          <w:iCs w:val="false"/>
          <w:color w:val="000000"/>
          <w:sz w:val="20"/>
          <w:szCs w:val="20"/>
        </w:rPr>
        <w:t xml:space="preserve">L_DFL</w:t>
      </w:r>
      <w:r>
        <w:rPr>
          <w:rFonts w:ascii="Times New Roman" w:cs="Times New Roman" w:eastAsia="Times New Roman" w:hAnsi="Times New Roman"/>
          <w:b w:val="false"/>
          <w:bCs w:val="false"/>
          <w:i w:val="false"/>
          <w:iCs w:val="false"/>
          <w:color w:val="000000"/>
          <w:sz w:val="22"/>
          <w:szCs w:val="22"/>
        </w:rPr>
        <w:t xml:space="preserve"> (Distribution Focal Loss) treats each of the four box-edge offsets not as a single regressed scalar but as a discrete probability distribution over a small set of bins, trained with cross-entropy against the bin nearest the true offset — this is what lets the head express calibrated localization uncertainty rather than a single point estimate. Predictions are assigned to ground-truth targets during training by ultralytics' task-aligned assigner, which jointly scores classification confidence and box IoU per candidate rather than using a fixed IoU threshold, before the three loss terms are computed against those assignments. Both YOLO models in this project share this loss formulation and differ only in the backbone/neck computing the features it is applied to (§5.4, §3.3).</w:t>
      </w:r>
    </w:p>
    <w:p>
      <w:pPr>
        <w:spacing w:after="160" w:line="300"/>
        <w:jc w:val="both"/>
      </w:pPr>
      <w:r>
        <w:rPr>
          <w:rFonts w:ascii="Times New Roman" w:cs="Times New Roman" w:eastAsia="Times New Roman" w:hAnsi="Times New Roman"/>
          <w:b/>
          <w:bCs/>
          <w:i w:val="false"/>
          <w:iCs w:val="false"/>
          <w:color w:val="000000"/>
          <w:sz w:val="22"/>
          <w:szCs w:val="22"/>
        </w:rPr>
        <w:t xml:space="preserve">Faster R-CNN</w:t>
      </w:r>
      <w:r>
        <w:rPr>
          <w:rFonts w:ascii="Times New Roman" w:cs="Times New Roman" w:eastAsia="Times New Roman" w:hAnsi="Times New Roman"/>
          <w:b w:val="false"/>
          <w:bCs w:val="false"/>
          <w:i w:val="false"/>
          <w:iCs w:val="false"/>
          <w:color w:val="000000"/>
          <w:sz w:val="22"/>
          <w:szCs w:val="22"/>
        </w:rPr>
        <w:t xml:space="preserve"> minimizes a four-term loss summed across its two stages:</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L_FRCNN = L_rpn-obj + L_rpn-box + L_cls + L_box  (Eq. 8)</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Region Proposal Network contributes a binary objectness loss (anchor-is-object vs. anchor-is-background, cross-entropy) and a box-regression loss (smooth L1, applied only to anchors matched to a ground-truth box) over a dense grid of anchor boxes at multiple scales and aspect ratios. Each RPN-proposed region of interest is then pooled to a fixed feature size and passed to a second head, which contributes its own classification loss (multi-class cross-entropy over the four damage classes plus a background class) and its own box-refinement loss (smooth L1 again, this time refining the RPN's proposal rather than a raw anchor). This two-stage decomposition — first decide </w:t>
      </w:r>
      <w:r>
        <w:rPr>
          <w:rFonts w:ascii="Times New Roman" w:cs="Times New Roman" w:eastAsia="Times New Roman" w:hAnsi="Times New Roman"/>
          <w:b w:val="false"/>
          <w:bCs w:val="false"/>
          <w:i/>
          <w:iCs/>
          <w:color w:val="000000"/>
          <w:sz w:val="22"/>
          <w:szCs w:val="22"/>
        </w:rPr>
        <w:t xml:space="preserve">where</w:t>
      </w:r>
      <w:r>
        <w:rPr>
          <w:rFonts w:ascii="Times New Roman" w:cs="Times New Roman" w:eastAsia="Times New Roman" w:hAnsi="Times New Roman"/>
          <w:b w:val="false"/>
          <w:bCs w:val="false"/>
          <w:i w:val="false"/>
          <w:iCs w:val="false"/>
          <w:color w:val="000000"/>
          <w:sz w:val="22"/>
          <w:szCs w:val="22"/>
        </w:rPr>
        <w:t xml:space="preserve"> something might be, only then decide </w:t>
      </w:r>
      <w:r>
        <w:rPr>
          <w:rFonts w:ascii="Times New Roman" w:cs="Times New Roman" w:eastAsia="Times New Roman" w:hAnsi="Times New Roman"/>
          <w:b w:val="false"/>
          <w:bCs w:val="false"/>
          <w:i/>
          <w:iCs/>
          <w:color w:val="000000"/>
          <w:sz w:val="22"/>
          <w:szCs w:val="22"/>
        </w:rPr>
        <w:t xml:space="preserve">what</w:t>
      </w:r>
      <w:r>
        <w:rPr>
          <w:rFonts w:ascii="Times New Roman" w:cs="Times New Roman" w:eastAsia="Times New Roman" w:hAnsi="Times New Roman"/>
          <w:b w:val="false"/>
          <w:bCs w:val="false"/>
          <w:i w:val="false"/>
          <w:iCs w:val="false"/>
          <w:color w:val="000000"/>
          <w:sz w:val="22"/>
          <w:szCs w:val="22"/>
        </w:rPr>
        <w:t xml:space="preserve"> it is and refine </w:t>
      </w:r>
      <w:r>
        <w:rPr>
          <w:rFonts w:ascii="Times New Roman" w:cs="Times New Roman" w:eastAsia="Times New Roman" w:hAnsi="Times New Roman"/>
          <w:b w:val="false"/>
          <w:bCs w:val="false"/>
          <w:i/>
          <w:iCs/>
          <w:color w:val="000000"/>
          <w:sz w:val="22"/>
          <w:szCs w:val="22"/>
        </w:rPr>
        <w:t xml:space="preserve">where exactly</w:t>
      </w:r>
      <w:r>
        <w:rPr>
          <w:rFonts w:ascii="Times New Roman" w:cs="Times New Roman" w:eastAsia="Times New Roman" w:hAnsi="Times New Roman"/>
          <w:b w:val="false"/>
          <w:bCs w:val="false"/>
          <w:i w:val="false"/>
          <w:iCs w:val="false"/>
          <w:color w:val="000000"/>
          <w:sz w:val="22"/>
          <w:szCs w:val="22"/>
        </w:rPr>
        <w:t xml:space="preserve"> — is the structural reason Faster R-CNN's precision/recall balance in this project differs so markedly from the YOLO models' (Chapter 7, §7.1): the RPN is tuned to be permissive (high recall) since a missed region can never be recovered downstream, pushing precision down at the final head.</w:t>
      </w:r>
    </w:p>
    <w:p>
      <w:pPr>
        <w:spacing w:after="160" w:line="300"/>
        <w:jc w:val="both"/>
      </w:pPr>
      <w:r>
        <w:rPr>
          <w:rFonts w:ascii="Times New Roman" w:cs="Times New Roman" w:eastAsia="Times New Roman" w:hAnsi="Times New Roman"/>
          <w:b/>
          <w:bCs/>
          <w:i w:val="false"/>
          <w:iCs w:val="false"/>
          <w:color w:val="000000"/>
          <w:sz w:val="22"/>
          <w:szCs w:val="22"/>
        </w:rPr>
        <w:t xml:space="preserve">Optimizer.</w:t>
      </w:r>
      <w:r>
        <w:rPr>
          <w:rFonts w:ascii="Times New Roman" w:cs="Times New Roman" w:eastAsia="Times New Roman" w:hAnsi="Times New Roman"/>
          <w:b w:val="false"/>
          <w:bCs w:val="false"/>
          <w:i w:val="false"/>
          <w:iCs w:val="false"/>
          <w:color w:val="000000"/>
          <w:sz w:val="22"/>
          <w:szCs w:val="22"/>
        </w:rPr>
        <w:t xml:space="preserve"> All three models are optimized with AdamW, which extends Adam's per-parameter adaptive learning rate with decoupled weight decay (applied directly to the parameter update rather than folded into the gradient, which is what distinguishes AdamW from plain Adam with an L2 penalty):</w:t>
      </w:r>
    </w:p>
    <w:p>
      <w:pPr>
        <w:spacing w:after="160" w:before="120"/>
        <w:ind w:left="720" w:right="720"/>
        <w:jc w:val="center"/>
      </w:pPr>
      <w:r>
        <w:rPr>
          <w:rFonts w:ascii="Times New Roman" w:cs="Times New Roman" w:eastAsia="Times New Roman" w:hAnsi="Times New Roman"/>
          <w:b w:val="false"/>
          <w:bCs w:val="false"/>
          <w:i/>
          <w:iCs/>
          <w:color w:val="000000"/>
          <w:sz w:val="22"/>
          <w:szCs w:val="22"/>
        </w:rPr>
        <w:t xml:space="preserve">θ_{t+1} = θ_t − η · (m̂_t / (√v̂_t + ε) + λ·θ_t)  (Eq. 9)</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where m̂_t and v̂_t are bias-corrected exponential moving averages of the gradient and squared gradient respectively, η is the learning rate, and λ is the weight-decay coefficient (Table 4.2). For the YOLO models, ultralytics' </w:t>
      </w:r>
      <w:r>
        <w:rPr>
          <w:rFonts w:ascii="Consolas" w:cs="Consolas" w:eastAsia="Consolas" w:hAnsi="Consolas"/>
          <w:b w:val="false"/>
          <w:bCs w:val="false"/>
          <w:i w:val="false"/>
          <w:iCs w:val="false"/>
          <w:color w:val="000000"/>
          <w:sz w:val="20"/>
          <w:szCs w:val="20"/>
        </w:rPr>
        <w:t xml:space="preserve">optimizer=auto</w:t>
      </w:r>
      <w:r>
        <w:rPr>
          <w:rFonts w:ascii="Times New Roman" w:cs="Times New Roman" w:eastAsia="Times New Roman" w:hAnsi="Times New Roman"/>
          <w:b w:val="false"/>
          <w:bCs w:val="false"/>
          <w:i w:val="false"/>
          <w:iCs w:val="false"/>
          <w:color w:val="000000"/>
          <w:sz w:val="22"/>
          <w:szCs w:val="22"/>
        </w:rPr>
        <w:t xml:space="preserve"> setting selects AdamW automatically based on the model/dataset scale; Faster R-CNN in this project instead uses plain SGD with momentum and an explicit step-decay schedule (Table 4.2), matching the optimizer convention this base paper's own architecture was originally reported with.</w:t>
      </w:r>
    </w:p>
    <w:p>
      <w:pPr>
        <w:pStyle w:val="Heading2"/>
        <w:spacing w:after="160" w:before="260"/>
      </w:pPr>
      <w:r>
        <w:rPr>
          <w:rFonts w:ascii="Times New Roman" w:cs="Times New Roman" w:eastAsia="Times New Roman" w:hAnsi="Times New Roman"/>
          <w:b/>
          <w:bCs/>
          <w:color w:val="000000"/>
          <w:sz w:val="26"/>
          <w:szCs w:val="26"/>
        </w:rPr>
        <w:t xml:space="preserve">5.6 Interaction between modules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Module 1's output (SOURCE splits) feeds Module 2 (training) and Module 3 (SOURCE test evaluation); Module 1's held-out TARGET sets feed only Module 3, never Module 2 — this separation is what makes Module 3's TARGET numbers genuinely zero-shot rather than in-sample. Module 2's checkpoint feeds both Module 3 (offline evaluation) and Module 4 (interactive demo) — the same trained weights, not separately retrained copies. Module 3's results feed Chapter 7 and, per this project's original dashboard scope, are intended to surface inside Module 4 as static offline-metric context, though Module 4's current implementation shows only the live detection, not that offline-metrics panel.</w:t>
      </w:r>
    </w:p>
    <w:p>
      <w:pPr>
        <w:pStyle w:val="Heading2"/>
        <w:spacing w:after="160" w:before="260"/>
      </w:pPr>
      <w:r>
        <w:rPr>
          <w:rFonts w:ascii="Times New Roman" w:cs="Times New Roman" w:eastAsia="Times New Roman" w:hAnsi="Times New Roman"/>
          <w:b/>
          <w:bCs/>
          <w:color w:val="000000"/>
          <w:sz w:val="26"/>
          <w:szCs w:val="26"/>
        </w:rPr>
        <w:t xml:space="preserve">5.7 Algorithm / pseudocode</w:t>
      </w:r>
    </w:p>
    <w:p>
      <w:pPr>
        <w:spacing w:after="160" w:line="300"/>
        <w:jc w:val="both"/>
      </w:pPr>
      <w:r>
        <w:rPr>
          <w:rFonts w:ascii="Times New Roman" w:cs="Times New Roman" w:eastAsia="Times New Roman" w:hAnsi="Times New Roman"/>
          <w:b/>
          <w:bCs/>
          <w:i w:val="false"/>
          <w:iCs w:val="false"/>
          <w:color w:val="000000"/>
          <w:sz w:val="22"/>
          <w:szCs w:val="22"/>
        </w:rPr>
        <w:t xml:space="preserve">Training (resumable, one chunk):</w:t>
      </w:r>
    </w:p>
    <w:p>
      <w:pPr>
        <w:shd w:fill="F4F4F4" w:val="clear"/>
        <w:spacing w:after="200" w:line="260"/>
      </w:pPr>
      <w:r>
        <w:rPr>
          <w:rFonts w:ascii="Consolas" w:cs="Consolas" w:eastAsia="Consolas" w:hAnsi="Consolas"/>
          <w:color w:val="000000"/>
          <w:sz w:val="17"/>
          <w:szCs w:val="17"/>
        </w:rPr>
        <w:t xml:space="preserve">INPUT: hyperparams.yaml, SOURCE train/val split, chunk_epochs, run_name</w:t>
      </w:r>
      <w:r>
        <w:br/>
        <w:t xml:space="preserve"/>
      </w:r>
      <w:r>
        <w:rPr>
          <w:rFonts w:ascii="Consolas" w:cs="Consolas" w:eastAsia="Consolas" w:hAnsi="Consolas"/>
          <w:color w:val="000000"/>
          <w:sz w:val="17"/>
          <w:szCs w:val="17"/>
        </w:rPr>
        <w:t xml:space="preserve">1. seed everything with 42 (random, numpy, torch); set deterministic=True</w:t>
      </w:r>
      <w:r>
        <w:br/>
        <w:t xml:space="preserve"/>
      </w:r>
      <w:r>
        <w:rPr>
          <w:rFonts w:ascii="Consolas" w:cs="Consolas" w:eastAsia="Consolas" w:hAnsi="Consolas"/>
          <w:color w:val="000000"/>
          <w:sz w:val="17"/>
          <w:szCs w:val="17"/>
        </w:rPr>
        <w:t xml:space="preserve">2. if a checkpoint for run_name exists with an unstripped optimizer state:</w:t>
      </w:r>
      <w:r>
        <w:br/>
        <w:t xml:space="preserve"/>
      </w:r>
      <w:r>
        <w:rPr>
          <w:rFonts w:ascii="Consolas" w:cs="Consolas" w:eastAsia="Consolas" w:hAnsi="Consolas"/>
          <w:color w:val="000000"/>
          <w:sz w:val="17"/>
          <w:szCs w:val="17"/>
        </w:rPr>
        <w:t xml:space="preserve">       resume training from it (true resume: optimizer, EMA, LR schedule)</w:t>
      </w:r>
      <w:r>
        <w:br/>
        <w:t xml:space="preserve"/>
      </w:r>
      <w:r>
        <w:rPr>
          <w:rFonts w:ascii="Consolas" w:cs="Consolas" w:eastAsia="Consolas" w:hAnsi="Consolas"/>
          <w:color w:val="000000"/>
          <w:sz w:val="17"/>
          <w:szCs w:val="17"/>
        </w:rPr>
        <w:t xml:space="preserve">   else:</w:t>
      </w:r>
      <w:r>
        <w:br/>
        <w:t xml:space="preserve"/>
      </w:r>
      <w:r>
        <w:rPr>
          <w:rFonts w:ascii="Consolas" w:cs="Consolas" w:eastAsia="Consolas" w:hAnsi="Consolas"/>
          <w:color w:val="000000"/>
          <w:sz w:val="17"/>
          <w:szCs w:val="17"/>
        </w:rPr>
        <w:t xml:space="preserve">       load COCO-pretrained weights (yolov8n.pt / yolo26n.pt)</w:t>
      </w:r>
      <w:r>
        <w:br/>
        <w:t xml:space="preserve"/>
      </w:r>
      <w:r>
        <w:rPr>
          <w:rFonts w:ascii="Consolas" w:cs="Consolas" w:eastAsia="Consolas" w:hAnsi="Consolas"/>
          <w:color w:val="000000"/>
          <w:sz w:val="17"/>
          <w:szCs w:val="17"/>
        </w:rPr>
        <w:t xml:space="preserve">3. train for min(chunk_epochs, epochs_remaining) epochs:</w:t>
      </w:r>
      <w:r>
        <w:br/>
        <w:t xml:space="preserve"/>
      </w:r>
      <w:r>
        <w:rPr>
          <w:rFonts w:ascii="Consolas" w:cs="Consolas" w:eastAsia="Consolas" w:hAnsi="Consolas"/>
          <w:color w:val="000000"/>
          <w:sz w:val="17"/>
          <w:szCs w:val="17"/>
        </w:rPr>
        <w:t xml:space="preserve">       for each epoch: forward pass -&gt; loss -&gt; backward -&gt; optimizer step</w:t>
      </w:r>
      <w:r>
        <w:br/>
        <w:t xml:space="preserve"/>
      </w:r>
      <w:r>
        <w:rPr>
          <w:rFonts w:ascii="Consolas" w:cs="Consolas" w:eastAsia="Consolas" w:hAnsi="Consolas"/>
          <w:color w:val="000000"/>
          <w:sz w:val="17"/>
          <w:szCs w:val="17"/>
        </w:rPr>
        <w:t xml:space="preserve">       validate on SOURCE val; track best mAP@0.5 checkpoint</w:t>
      </w:r>
      <w:r>
        <w:br/>
        <w:t xml:space="preserve"/>
      </w:r>
      <w:r>
        <w:rPr>
          <w:rFonts w:ascii="Consolas" w:cs="Consolas" w:eastAsia="Consolas" w:hAnsi="Consolas"/>
          <w:color w:val="000000"/>
          <w:sz w:val="17"/>
          <w:szCs w:val="17"/>
        </w:rPr>
        <w:t xml:space="preserve">       save an UNSTRIPPED checkpoint copy after each epoch (resumability)</w:t>
      </w:r>
      <w:r>
        <w:br/>
        <w:t xml:space="preserve"/>
      </w:r>
      <w:r>
        <w:rPr>
          <w:rFonts w:ascii="Consolas" w:cs="Consolas" w:eastAsia="Consolas" w:hAnsi="Consolas"/>
          <w:color w:val="000000"/>
          <w:sz w:val="17"/>
          <w:szCs w:val="17"/>
        </w:rPr>
        <w:t xml:space="preserve">4. if all configured epochs are now complete:</w:t>
      </w:r>
      <w:r>
        <w:br/>
        <w:t xml:space="preserve"/>
      </w:r>
      <w:r>
        <w:rPr>
          <w:rFonts w:ascii="Consolas" w:cs="Consolas" w:eastAsia="Consolas" w:hAnsi="Consolas"/>
          <w:color w:val="000000"/>
          <w:sz w:val="17"/>
          <w:szCs w:val="17"/>
        </w:rPr>
        <w:t xml:space="preserve">       evaluate best checkpoint on SOURCE test (Module 3)</w:t>
      </w:r>
      <w:r>
        <w:br/>
        <w:t xml:space="preserve"/>
      </w:r>
      <w:r>
        <w:rPr>
          <w:rFonts w:ascii="Consolas" w:cs="Consolas" w:eastAsia="Consolas" w:hAnsi="Consolas"/>
          <w:color w:val="000000"/>
          <w:sz w:val="17"/>
          <w:szCs w:val="17"/>
        </w:rPr>
        <w:t xml:space="preserve">       log one row to experiment_log.csv</w:t>
      </w:r>
      <w:r>
        <w:br/>
        <w:t xml:space="preserve"/>
      </w:r>
      <w:r>
        <w:rPr>
          <w:rFonts w:ascii="Consolas" w:cs="Consolas" w:eastAsia="Consolas" w:hAnsi="Consolas"/>
          <w:color w:val="000000"/>
          <w:sz w:val="17"/>
          <w:szCs w:val="17"/>
        </w:rPr>
        <w:t xml:space="preserve">   else:</w:t>
      </w:r>
      <w:r>
        <w:br/>
        <w:t xml:space="preserve"/>
      </w:r>
      <w:r>
        <w:rPr>
          <w:rFonts w:ascii="Consolas" w:cs="Consolas" w:eastAsia="Consolas" w:hAnsi="Consolas"/>
          <w:color w:val="000000"/>
          <w:sz w:val="17"/>
          <w:szCs w:val="17"/>
        </w:rPr>
        <w:t xml:space="preserve">       stop cleanly; report epochs remaining; do NOT log (incomplete run)</w:t>
      </w:r>
      <w:r>
        <w:br/>
        <w:t xml:space="preserve"/>
      </w:r>
      <w:r>
        <w:rPr>
          <w:rFonts w:ascii="Consolas" w:cs="Consolas" w:eastAsia="Consolas" w:hAnsi="Consolas"/>
          <w:color w:val="000000"/>
          <w:sz w:val="17"/>
          <w:szCs w:val="17"/>
        </w:rPr>
        <w:t xml:space="preserve">OUTPUT: best.pt, (if complete) one logged experiment row</w:t>
      </w:r>
    </w:p>
    <w:p>
      <w:pPr>
        <w:spacing w:after="160" w:line="300"/>
        <w:jc w:val="both"/>
      </w:pPr>
      <w:r>
        <w:rPr>
          <w:rFonts w:ascii="Times New Roman" w:cs="Times New Roman" w:eastAsia="Times New Roman" w:hAnsi="Times New Roman"/>
          <w:b/>
          <w:bCs/>
          <w:i w:val="false"/>
          <w:iCs w:val="false"/>
          <w:color w:val="000000"/>
          <w:sz w:val="22"/>
          <w:szCs w:val="22"/>
        </w:rPr>
        <w:t xml:space="preserve">Inference (demo, single image):</w:t>
      </w:r>
    </w:p>
    <w:p>
      <w:pPr>
        <w:shd w:fill="F4F4F4" w:val="clear"/>
        <w:spacing w:after="200" w:line="260"/>
      </w:pPr>
      <w:r>
        <w:rPr>
          <w:rFonts w:ascii="Consolas" w:cs="Consolas" w:eastAsia="Consolas" w:hAnsi="Consolas"/>
          <w:color w:val="000000"/>
          <w:sz w:val="17"/>
          <w:szCs w:val="17"/>
        </w:rPr>
        <w:t xml:space="preserve">INPUT: uploaded image, confidence_threshold (default 0.25)</w:t>
      </w:r>
      <w:r>
        <w:br/>
        <w:t xml:space="preserve"/>
      </w:r>
      <w:r>
        <w:rPr>
          <w:rFonts w:ascii="Consolas" w:cs="Consolas" w:eastAsia="Consolas" w:hAnsi="Consolas"/>
          <w:color w:val="000000"/>
          <w:sz w:val="17"/>
          <w:szCs w:val="17"/>
        </w:rPr>
        <w:t xml:space="preserve">1. clamp confidence_threshold to [0.01, 0.99]</w:t>
      </w:r>
      <w:r>
        <w:br/>
        <w:t xml:space="preserve"/>
      </w:r>
      <w:r>
        <w:rPr>
          <w:rFonts w:ascii="Consolas" w:cs="Consolas" w:eastAsia="Consolas" w:hAnsi="Consolas"/>
          <w:color w:val="000000"/>
          <w:sz w:val="17"/>
          <w:szCs w:val="17"/>
        </w:rPr>
        <w:t xml:space="preserve">2. decode uploaded image to RGB</w:t>
      </w:r>
      <w:r>
        <w:br/>
        <w:t xml:space="preserve"/>
      </w:r>
      <w:r>
        <w:rPr>
          <w:rFonts w:ascii="Consolas" w:cs="Consolas" w:eastAsia="Consolas" w:hAnsi="Consolas"/>
          <w:color w:val="000000"/>
          <w:sz w:val="17"/>
          <w:szCs w:val="17"/>
        </w:rPr>
        <w:t xml:space="preserve">3. predictions = trained_model.predict(image, conf=confidence_threshold)</w:t>
      </w:r>
      <w:r>
        <w:br/>
        <w:t xml:space="preserve"/>
      </w:r>
      <w:r>
        <w:rPr>
          <w:rFonts w:ascii="Consolas" w:cs="Consolas" w:eastAsia="Consolas" w:hAnsi="Consolas"/>
          <w:color w:val="000000"/>
          <w:sz w:val="17"/>
          <w:szCs w:val="17"/>
        </w:rPr>
        <w:t xml:space="preserve">   -- internally: forward pass -&gt; per-scale box/class predictions -&gt;</w:t>
      </w:r>
      <w:r>
        <w:br/>
        <w:t xml:space="preserve"/>
      </w:r>
      <w:r>
        <w:rPr>
          <w:rFonts w:ascii="Consolas" w:cs="Consolas" w:eastAsia="Consolas" w:hAnsi="Consolas"/>
          <w:color w:val="000000"/>
          <w:sz w:val="17"/>
          <w:szCs w:val="17"/>
        </w:rPr>
        <w:t xml:space="preserve">      confidence filtering -&gt; NMS (IoU 0.7, Chapter 3 §3.4)</w:t>
      </w:r>
      <w:r>
        <w:br/>
        <w:t xml:space="preserve"/>
      </w:r>
      <w:r>
        <w:rPr>
          <w:rFonts w:ascii="Consolas" w:cs="Consolas" w:eastAsia="Consolas" w:hAnsi="Consolas"/>
          <w:color w:val="000000"/>
          <w:sz w:val="17"/>
          <w:szCs w:val="17"/>
        </w:rPr>
        <w:t xml:space="preserve">4. annotated_image = draw boxes + class labels + confidence onto image</w:t>
      </w:r>
      <w:r>
        <w:br/>
        <w:t xml:space="preserve"/>
      </w:r>
      <w:r>
        <w:rPr>
          <w:rFonts w:ascii="Consolas" w:cs="Consolas" w:eastAsia="Consolas" w:hAnsi="Consolas"/>
          <w:color w:val="000000"/>
          <w:sz w:val="17"/>
          <w:szCs w:val="17"/>
        </w:rPr>
        <w:t xml:space="preserve">5. detections = [(class_name, confidence) for each surviving box]</w:t>
      </w:r>
      <w:r>
        <w:br/>
        <w:t xml:space="preserve"/>
      </w:r>
      <w:r>
        <w:rPr>
          <w:rFonts w:ascii="Consolas" w:cs="Consolas" w:eastAsia="Consolas" w:hAnsi="Consolas"/>
          <w:color w:val="000000"/>
          <w:sz w:val="17"/>
          <w:szCs w:val="17"/>
        </w:rPr>
        <w:t xml:space="preserve">6. counts = tally detections by class</w:t>
      </w:r>
      <w:r>
        <w:br/>
        <w:t xml:space="preserve"/>
      </w:r>
      <w:r>
        <w:rPr>
          <w:rFonts w:ascii="Consolas" w:cs="Consolas" w:eastAsia="Consolas" w:hAnsi="Consolas"/>
          <w:color w:val="000000"/>
          <w:sz w:val="17"/>
          <w:szCs w:val="17"/>
        </w:rPr>
        <w:t xml:space="preserve">OUTPUT: annotated_image, detections, counts, inference_latency_ms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Both blocks correspond exactly to the training harness's main loop and the inference demo's request handler respectively — no step listed here is absent from the actual implementation, and no implemented step is omitted.</w:t>
      </w:r>
    </w:p>
    <w:p>
      <w:pPr>
        <w:pStyle w:val="Heading2"/>
        <w:spacing w:after="160" w:before="260"/>
      </w:pPr>
      <w:r>
        <w:rPr>
          <w:rFonts w:ascii="Times New Roman" w:cs="Times New Roman" w:eastAsia="Times New Roman" w:hAnsi="Times New Roman"/>
          <w:b/>
          <w:bCs/>
          <w:color w:val="000000"/>
          <w:sz w:val="26"/>
          <w:szCs w:val="26"/>
        </w:rPr>
        <w:t xml:space="preserve">5.8 Implementation details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Summarized from Chapter 4 for this chapter's completeness: Python 3.13; </w:t>
      </w:r>
      <w:r>
        <w:rPr>
          <w:rFonts w:ascii="Consolas" w:cs="Consolas" w:eastAsia="Consolas" w:hAnsi="Consolas"/>
          <w:b w:val="false"/>
          <w:bCs w:val="false"/>
          <w:i w:val="false"/>
          <w:iCs w:val="false"/>
          <w:color w:val="000000"/>
          <w:sz w:val="20"/>
          <w:szCs w:val="20"/>
        </w:rPr>
        <w:t xml:space="preserve">ultralytics</w:t>
      </w:r>
      <w:r>
        <w:rPr>
          <w:rFonts w:ascii="Times New Roman" w:cs="Times New Roman" w:eastAsia="Times New Roman" w:hAnsi="Times New Roman"/>
          <w:b w:val="false"/>
          <w:bCs w:val="false"/>
          <w:i w:val="false"/>
          <w:iCs w:val="false"/>
          <w:color w:val="000000"/>
          <w:sz w:val="22"/>
          <w:szCs w:val="22"/>
        </w:rPr>
        <w:t xml:space="preserve"> 8.4.x (YOLO26n/YOLOv8n), </w:t>
      </w:r>
      <w:r>
        <w:rPr>
          <w:rFonts w:ascii="Consolas" w:cs="Consolas" w:eastAsia="Consolas" w:hAnsi="Consolas"/>
          <w:b w:val="false"/>
          <w:bCs w:val="false"/>
          <w:i w:val="false"/>
          <w:iCs w:val="false"/>
          <w:color w:val="000000"/>
          <w:sz w:val="20"/>
          <w:szCs w:val="20"/>
        </w:rPr>
        <w:t xml:space="preserve">torchvision</w:t>
      </w:r>
      <w:r>
        <w:rPr>
          <w:rFonts w:ascii="Times New Roman" w:cs="Times New Roman" w:eastAsia="Times New Roman" w:hAnsi="Times New Roman"/>
          <w:b w:val="false"/>
          <w:bCs w:val="false"/>
          <w:i w:val="false"/>
          <w:iCs w:val="false"/>
          <w:color w:val="000000"/>
          <w:sz w:val="22"/>
          <w:szCs w:val="22"/>
        </w:rPr>
        <w:t xml:space="preserve"> (Faster R-CNN); training on Colab Tesla T4, seed 42 throughout; confidence threshold 0.25 and NMS IoU 0.7 at inference (both ultralytics defaults, unchanged); evaluation-matching IoU 0.50 (distinct from the NMS IoU — Chapter 3 disambiguates the two IoU uses explicitly to avoid the two being conflated). No post-training quantization, pruning, or export-format conversion was applied — checkpoints are used directly in PyTorch/ ultralytics form for both evaluation and the demo.</w:t>
      </w:r>
    </w:p>
    <w:p>
      <w:pPr>
        <w:pStyle w:val="Heading1"/>
        <w:pageBreakBefore/>
        <w:spacing w:after="240" w:before="120"/>
      </w:pPr>
      <w:r>
        <w:rPr>
          <w:rFonts w:ascii="Times New Roman" w:cs="Times New Roman" w:eastAsia="Times New Roman" w:hAnsi="Times New Roman"/>
          <w:b/>
          <w:bCs/>
          <w:color w:val="000000"/>
          <w:sz w:val="32"/>
          <w:szCs w:val="32"/>
        </w:rPr>
        <w:t xml:space="preserve">CHAPTER 6 — EXPERIMENTAL FRAMEWORK</w:t>
      </w:r>
    </w:p>
    <w:p>
      <w:pPr>
        <w:pStyle w:val="Heading2"/>
        <w:spacing w:after="160" w:before="260"/>
      </w:pPr>
      <w:r>
        <w:rPr>
          <w:rFonts w:ascii="Times New Roman" w:cs="Times New Roman" w:eastAsia="Times New Roman" w:hAnsi="Times New Roman"/>
          <w:b/>
          <w:bCs/>
          <w:color w:val="000000"/>
          <w:sz w:val="26"/>
          <w:szCs w:val="26"/>
        </w:rPr>
        <w:t xml:space="preserve">6.1 Experimental questions</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RQ1:</w:t>
      </w:r>
      <w:r>
        <w:rPr>
          <w:rFonts w:ascii="Times New Roman" w:cs="Times New Roman" w:eastAsia="Times New Roman" w:hAnsi="Times New Roman"/>
          <w:b w:val="false"/>
          <w:bCs w:val="false"/>
          <w:i w:val="false"/>
          <w:iCs w:val="false"/>
          <w:color w:val="000000"/>
          <w:sz w:val="22"/>
          <w:szCs w:val="22"/>
        </w:rPr>
        <w:t xml:space="preserve"> How accurately does YOLO26n detect the four RDD2022 damage classes on in-domain (SOURCE test) data?</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RQ2:</w:t>
      </w:r>
      <w:r>
        <w:rPr>
          <w:rFonts w:ascii="Times New Roman" w:cs="Times New Roman" w:eastAsia="Times New Roman" w:hAnsi="Times New Roman"/>
          <w:b w:val="false"/>
          <w:bCs w:val="false"/>
          <w:i w:val="false"/>
          <w:iCs w:val="false"/>
          <w:color w:val="000000"/>
          <w:sz w:val="22"/>
          <w:szCs w:val="22"/>
        </w:rPr>
        <w:t xml:space="preserve"> Under an identical dataset, split, and metric protocol, how does YOLO26n compare with two established baselines — Faster R-CNN and YOLOv8n?</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RQ3:</w:t>
      </w:r>
      <w:r>
        <w:rPr>
          <w:rFonts w:ascii="Times New Roman" w:cs="Times New Roman" w:eastAsia="Times New Roman" w:hAnsi="Times New Roman"/>
          <w:b w:val="false"/>
          <w:bCs w:val="false"/>
          <w:i w:val="false"/>
          <w:iCs w:val="false"/>
          <w:color w:val="000000"/>
          <w:sz w:val="22"/>
          <w:szCs w:val="22"/>
        </w:rPr>
        <w:t xml:space="preserve"> How much does each model's detection accuracy degrade when evaluated zero-shot on countries never seen during training?</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RQ4:</w:t>
      </w:r>
      <w:r>
        <w:rPr>
          <w:rFonts w:ascii="Times New Roman" w:cs="Times New Roman" w:eastAsia="Times New Roman" w:hAnsi="Times New Roman"/>
          <w:b w:val="false"/>
          <w:bCs w:val="false"/>
          <w:i w:val="false"/>
          <w:iCs w:val="false"/>
          <w:color w:val="000000"/>
          <w:sz w:val="22"/>
          <w:szCs w:val="22"/>
        </w:rPr>
        <w:t xml:space="preserve"> Does the amount of cross-country degradation differ by architecture, and does YOLO26n generalize better or worse than YOLOv8n specifically (the closest architectural comparison — both one-stage)?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RQ5:</w:t>
      </w:r>
      <w:r>
        <w:rPr>
          <w:rFonts w:ascii="Times New Roman" w:cs="Times New Roman" w:eastAsia="Times New Roman" w:hAnsi="Times New Roman"/>
          <w:b w:val="false"/>
          <w:bCs w:val="false"/>
          <w:i w:val="false"/>
          <w:iCs w:val="false"/>
          <w:color w:val="000000"/>
          <w:sz w:val="22"/>
          <w:szCs w:val="22"/>
        </w:rPr>
        <w:t xml:space="preserve"> What is YOLO26n's computational cost (parameter count, inference latency) relative to the baselines?</w:t>
      </w:r>
    </w:p>
    <w:p>
      <w:pPr>
        <w:spacing w:after="160" w:line="300"/>
        <w:jc w:val="both"/>
      </w:pPr>
      <w:r>
        <w:rPr>
          <w:rFonts w:ascii="Times New Roman" w:cs="Times New Roman" w:eastAsia="Times New Roman" w:hAnsi="Times New Roman"/>
          <w:b w:val="false"/>
          <w:bCs w:val="false"/>
          <w:i/>
          <w:iCs/>
          <w:color w:val="000000"/>
          <w:sz w:val="22"/>
          <w:szCs w:val="22"/>
        </w:rPr>
        <w:t xml:space="preserve">(No RQ is posed about an ablation of YOLO26n's own architecture — it was trained and evaluated unmodified, so there is no internal component to isolate. RQ2/RQ4 are the closest this project has to a component-level question, and they are answered by the baseline comparison itself, not by a controlled ablation.)</w:t>
      </w:r>
    </w:p>
    <w:p>
      <w:pPr>
        <w:pStyle w:val="Heading2"/>
        <w:spacing w:after="160" w:before="260"/>
      </w:pPr>
      <w:r>
        <w:rPr>
          <w:rFonts w:ascii="Times New Roman" w:cs="Times New Roman" w:eastAsia="Times New Roman" w:hAnsi="Times New Roman"/>
          <w:b/>
          <w:bCs/>
          <w:color w:val="000000"/>
          <w:sz w:val="26"/>
          <w:szCs w:val="26"/>
        </w:rPr>
        <w:t xml:space="preserve">6.2 Dataset and splits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See Chapter 4 (§4.3–4.5). SOURCE (India + Japan): 12,748 / 2,732 / 2,732 train/val/test, seed 42. TARGET (zero-shot only): Czech (2,829 images), Norway (8,161), United States (4,805), China-Drone (2,401), China-MotorBike (1,977).</w:t>
      </w:r>
    </w:p>
    <w:p>
      <w:pPr>
        <w:pStyle w:val="Heading2"/>
        <w:spacing w:after="160" w:before="260"/>
      </w:pPr>
      <w:r>
        <w:rPr>
          <w:rFonts w:ascii="Times New Roman" w:cs="Times New Roman" w:eastAsia="Times New Roman" w:hAnsi="Times New Roman"/>
          <w:b/>
          <w:bCs/>
          <w:color w:val="000000"/>
          <w:sz w:val="26"/>
          <w:szCs w:val="26"/>
        </w:rPr>
        <w:t xml:space="preserve">6.3 Baselines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Baseline</w:t>
            </w:r>
          </w:p>
        </w:tc>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Role</w:t>
            </w:r>
          </w:p>
        </w:tc>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Reproduced how</w:t>
            </w:r>
          </w:p>
        </w:tc>
      </w:tr>
      <w:tr>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Faster R-CNN (ResNet-50 FPN)</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Reference baseline — reproduces the base paper's (DA-RDD, Lin et al., 2023) own detector backbone, without its adversarial adaptation machinery</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Trained from scratch in this project, </w:t>
            </w:r>
            <w:r>
              <w:rPr>
                <w:rFonts w:ascii="Consolas" w:cs="Consolas" w:eastAsia="Consolas" w:hAnsi="Consolas"/>
                <w:b w:val="false"/>
                <w:bCs w:val="false"/>
                <w:i w:val="false"/>
                <w:iCs w:val="false"/>
                <w:color w:val="000000"/>
                <w:sz w:val="17"/>
                <w:szCs w:val="17"/>
              </w:rPr>
              <w:t xml:space="preserve">torchvision</w:t>
            </w:r>
          </w:p>
        </w:tc>
      </w:tr>
      <w:tr>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YOLOv8n</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Comparison baseline — the one-stage paradigm that dominated the CRDDC-2022 leaderboard</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Trained from scratch in this project, </w:t>
            </w:r>
            <w:r>
              <w:rPr>
                <w:rFonts w:ascii="Consolas" w:cs="Consolas" w:eastAsia="Consolas" w:hAnsi="Consolas"/>
                <w:b w:val="false"/>
                <w:bCs w:val="false"/>
                <w:i w:val="false"/>
                <w:iCs w:val="false"/>
                <w:color w:val="000000"/>
                <w:sz w:val="17"/>
                <w:szCs w:val="17"/>
              </w:rPr>
              <w:t xml:space="preserve">ultralytics</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Both baselines are genuinely trained within this project (not taken from published numbers), on the identical SOURCE split and seed as YOLO26n, and scored by the identical metrics module — satisfying the guideline's "same dataset split and evaluation protocol" requirement for a fair comparison, with the one disclosed exception below.</w:t>
      </w:r>
    </w:p>
    <w:p>
      <w:pPr>
        <w:pStyle w:val="Heading2"/>
        <w:spacing w:after="160" w:before="260"/>
      </w:pPr>
      <w:r>
        <w:rPr>
          <w:rFonts w:ascii="Times New Roman" w:cs="Times New Roman" w:eastAsia="Times New Roman" w:hAnsi="Times New Roman"/>
          <w:b/>
          <w:bCs/>
          <w:color w:val="000000"/>
          <w:sz w:val="26"/>
          <w:szCs w:val="26"/>
        </w:rPr>
        <w:t xml:space="preserve">6.4 Evaluation metrics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mAP@0.5, mAP@0.5:0.95, per-class AP (D00/D10/D20/D40), Precision, Recall, F1 (IoU 0.50, confidence 0.25), inference latency (ms/image) and throughput (FPS), and parameter count — every metric computed for every model, per Chapter 3's definitions. Latency/FPS were measured on Tesla T4 hardware (§4.1) for a like-for-like speed comparison.</w:t>
      </w:r>
    </w:p>
    <w:p>
      <w:pPr>
        <w:pStyle w:val="Heading2"/>
        <w:spacing w:after="160" w:before="260"/>
      </w:pPr>
      <w:r>
        <w:rPr>
          <w:rFonts w:ascii="Times New Roman" w:cs="Times New Roman" w:eastAsia="Times New Roman" w:hAnsi="Times New Roman"/>
          <w:b/>
          <w:bCs/>
          <w:color w:val="000000"/>
          <w:sz w:val="26"/>
          <w:szCs w:val="26"/>
        </w:rPr>
        <w:t xml:space="preserve">6.5 Experimental protocol and disclosed limitation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Every (model, dataset) pair follows the same protocol: load the trained checkpoint, run inference over the full evaluation image set (with one exception, below), score with the shared metrics module, log the result. No test-time augmentation. No manual result selection — every evaluation run performed is retained in the experiment log, including early or superseded runs.</w:t>
      </w:r>
    </w:p>
    <w:p>
      <w:pPr>
        <w:spacing w:after="160" w:line="300"/>
        <w:jc w:val="both"/>
      </w:pPr>
      <w:r>
        <w:rPr>
          <w:rFonts w:ascii="Times New Roman" w:cs="Times New Roman" w:eastAsia="Times New Roman" w:hAnsi="Times New Roman"/>
          <w:b/>
          <w:bCs/>
          <w:i w:val="false"/>
          <w:iCs w:val="false"/>
          <w:color w:val="000000"/>
          <w:sz w:val="22"/>
          <w:szCs w:val="22"/>
        </w:rPr>
        <w:t xml:space="preserve">Disclosed exception:</w:t>
      </w:r>
      <w:r>
        <w:rPr>
          <w:rFonts w:ascii="Times New Roman" w:cs="Times New Roman" w:eastAsia="Times New Roman" w:hAnsi="Times New Roman"/>
          <w:b w:val="false"/>
          <w:bCs w:val="false"/>
          <w:i w:val="false"/>
          <w:iCs w:val="false"/>
          <w:color w:val="000000"/>
          <w:sz w:val="22"/>
          <w:szCs w:val="22"/>
        </w:rPr>
        <w:t xml:space="preserve"> Faster R-CNN's Norway, US, and China-MotorBike zero-shot evaluations were run on a 1,500-image seeded random subsample (seed 42) rather than the full target set, a deliberate, time-boxed reduction made under a compute deadline. YOLOv8n and YOLO26n were evaluated on the </w:t>
      </w:r>
      <w:r>
        <w:rPr>
          <w:rFonts w:ascii="Times New Roman" w:cs="Times New Roman" w:eastAsia="Times New Roman" w:hAnsi="Times New Roman"/>
          <w:b/>
          <w:bCs/>
          <w:i w:val="false"/>
          <w:iCs w:val="false"/>
          <w:color w:val="000000"/>
          <w:sz w:val="22"/>
          <w:szCs w:val="22"/>
        </w:rPr>
        <w:t xml:space="preserve">full</w:t>
      </w:r>
      <w:r>
        <w:rPr>
          <w:rFonts w:ascii="Times New Roman" w:cs="Times New Roman" w:eastAsia="Times New Roman" w:hAnsi="Times New Roman"/>
          <w:b w:val="false"/>
          <w:bCs w:val="false"/>
          <w:i w:val="false"/>
          <w:iCs w:val="false"/>
          <w:color w:val="000000"/>
          <w:sz w:val="22"/>
          <w:szCs w:val="22"/>
        </w:rPr>
        <w:t xml:space="preserve"> target sets for every country. This is stated explicitly wherever these numbers are used (Chapter 7) rather than presented as a matched comparison.</w:t>
      </w:r>
    </w:p>
    <w:p>
      <w:pPr>
        <w:pStyle w:val="Heading2"/>
        <w:spacing w:after="160" w:before="260"/>
      </w:pPr>
      <w:r>
        <w:rPr>
          <w:rFonts w:ascii="Times New Roman" w:cs="Times New Roman" w:eastAsia="Times New Roman" w:hAnsi="Times New Roman"/>
          <w:b/>
          <w:bCs/>
          <w:color w:val="000000"/>
          <w:sz w:val="26"/>
          <w:szCs w:val="26"/>
        </w:rPr>
        <w:t xml:space="preserve">6.6 Computational environment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Training: Google Colab, Tesla T4 GPU (§4.1). Evaluation and the data pipeline: local CPU workstation. Both disclosed per Chapter 4.</w:t>
      </w:r>
    </w:p>
    <w:p>
      <w:pPr>
        <w:pStyle w:val="Heading2"/>
        <w:spacing w:after="160" w:before="260"/>
      </w:pPr>
      <w:r>
        <w:rPr>
          <w:rFonts w:ascii="Times New Roman" w:cs="Times New Roman" w:eastAsia="Times New Roman" w:hAnsi="Times New Roman"/>
          <w:b/>
          <w:bCs/>
          <w:color w:val="000000"/>
          <w:sz w:val="26"/>
          <w:szCs w:val="26"/>
        </w:rPr>
        <w:t xml:space="preserve">6.7 Ablation studies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Two categories exist in this project, and they answer different questions:</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Component ablation of the proposed model (YOLO26n):</w:t>
      </w:r>
      <w:r>
        <w:rPr>
          <w:rFonts w:ascii="Times New Roman" w:cs="Times New Roman" w:eastAsia="Times New Roman" w:hAnsi="Times New Roman"/>
          <w:b w:val="false"/>
          <w:bCs w:val="false"/>
          <w:i w:val="false"/>
          <w:iCs w:val="false"/>
          <w:color w:val="000000"/>
          <w:sz w:val="22"/>
          <w:szCs w:val="22"/>
        </w:rPr>
        <w:t xml:space="preserve"> not applicable — YOLO26n was used unmodified; there is no internal component to switch on/off. A genuine with/without component ablation </w:t>
      </w:r>
      <w:r>
        <w:rPr>
          <w:rFonts w:ascii="Times New Roman" w:cs="Times New Roman" w:eastAsia="Times New Roman" w:hAnsi="Times New Roman"/>
          <w:b/>
          <w:bCs/>
          <w:i w:val="false"/>
          <w:iCs w:val="false"/>
          <w:color w:val="000000"/>
          <w:sz w:val="22"/>
          <w:szCs w:val="22"/>
        </w:rPr>
        <w:t xml:space="preserve">was</w:t>
      </w:r>
      <w:r>
        <w:rPr>
          <w:rFonts w:ascii="Times New Roman" w:cs="Times New Roman" w:eastAsia="Times New Roman" w:hAnsi="Times New Roman"/>
          <w:b w:val="false"/>
          <w:bCs w:val="false"/>
          <w:i w:val="false"/>
          <w:iCs w:val="false"/>
          <w:color w:val="000000"/>
          <w:sz w:val="22"/>
          <w:szCs w:val="22"/>
        </w:rPr>
        <w:t xml:space="preserve"> run in this project, but on YOLOv8n rather than YOLO26n: Coordinate Attention, inserted once at the end of the YOLOv8n backbone, trained with identical seed/split/hyperparameters to the plain YOLOv8n baseline (§4.6). Results in Chapter 7, §7.3.</w:t>
      </w:r>
    </w:p>
    <w:p>
      <w:pPr>
        <w:pStyle w:val="ListParagraph"/>
        <w:numPr>
          <w:ilvl w:val="0"/>
          <w:numId w:val="3"/>
        </w:numPr>
        <w:spacing w:after="100" w:line="300"/>
      </w:pPr>
      <w:r>
        <w:rPr>
          <w:rFonts w:ascii="Times New Roman" w:cs="Times New Roman" w:eastAsia="Times New Roman" w:hAnsi="Times New Roman"/>
          <w:b/>
          <w:bCs/>
          <w:i w:val="false"/>
          <w:iCs w:val="false"/>
          <w:color w:val="000000"/>
          <w:sz w:val="22"/>
          <w:szCs w:val="22"/>
        </w:rPr>
        <w:t xml:space="preserve">Hyperparameter ablations on YOLOv8n</w:t>
      </w:r>
      <w:r>
        <w:rPr>
          <w:rFonts w:ascii="Times New Roman" w:cs="Times New Roman" w:eastAsia="Times New Roman" w:hAnsi="Times New Roman"/>
          <w:b w:val="false"/>
          <w:bCs w:val="false"/>
          <w:i w:val="false"/>
          <w:iCs w:val="false"/>
          <w:color w:val="000000"/>
          <w:sz w:val="22"/>
          <w:szCs w:val="22"/>
        </w:rPr>
        <w:t xml:space="preserve"> (backbone size, augmentation on/off, input resolution): scaffolded and pipeline-verified only on a small subset — no full-scale ablation results have been logged — these are </w:t>
      </w:r>
      <w:r>
        <w:rPr>
          <w:rFonts w:ascii="Times New Roman" w:cs="Times New Roman" w:eastAsia="Times New Roman" w:hAnsi="Times New Roman"/>
          <w:b/>
          <w:bCs/>
          <w:i w:val="false"/>
          <w:iCs w:val="false"/>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reportable results and are excluded from Chapter 7 rather than presented as findings.</w:t>
      </w:r>
    </w:p>
    <w:p>
      <w:pPr>
        <w:pStyle w:val="Heading2"/>
        <w:spacing w:after="160" w:before="260"/>
      </w:pPr>
      <w:r>
        <w:rPr>
          <w:rFonts w:ascii="Times New Roman" w:cs="Times New Roman" w:eastAsia="Times New Roman" w:hAnsi="Times New Roman"/>
          <w:b/>
          <w:bCs/>
          <w:color w:val="000000"/>
          <w:sz w:val="26"/>
          <w:szCs w:val="26"/>
        </w:rPr>
        <w:t xml:space="preserve">6.8 Statistical analysis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Given the scale of the test sets (2,732–8,161 images per evaluation) and that every result derives from a single trained checkpoint per model (no repeated-seed training runs were performed), no significance testing across independent training runs is reported. Any future repeated-seed variant would be needed to support a formal significance claim — noted honestly as absent rather than substituted with an unsupported one.</w:t>
      </w:r>
    </w:p>
    <w:p>
      <w:pPr>
        <w:pStyle w:val="Heading1"/>
        <w:pageBreakBefore/>
        <w:spacing w:after="240" w:before="120"/>
      </w:pPr>
      <w:r>
        <w:rPr>
          <w:rFonts w:ascii="Times New Roman" w:cs="Times New Roman" w:eastAsia="Times New Roman" w:hAnsi="Times New Roman"/>
          <w:b/>
          <w:bCs/>
          <w:color w:val="000000"/>
          <w:sz w:val="32"/>
          <w:szCs w:val="32"/>
        </w:rPr>
        <w:t xml:space="preserve">CHAPTER 7 — RESULTS AND DISCUSSION</w:t>
      </w:r>
    </w:p>
    <w:p>
      <w:pPr>
        <w:pStyle w:val="Heading2"/>
        <w:spacing w:after="160" w:before="260"/>
      </w:pPr>
      <w:r>
        <w:rPr>
          <w:rFonts w:ascii="Times New Roman" w:cs="Times New Roman" w:eastAsia="Times New Roman" w:hAnsi="Times New Roman"/>
          <w:b/>
          <w:bCs/>
          <w:color w:val="000000"/>
          <w:sz w:val="26"/>
          <w:szCs w:val="26"/>
        </w:rPr>
        <w:t xml:space="preserve">7.1 Primary quantitative result: in-domain performance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Table 7.1 reports every model's performance on the SOURCE test split (2,732 in-domain images, never used for training), scored by the identical metrics implementation (Chapter 3).</w:t>
      </w:r>
    </w:p>
    <w:p>
      <w:pPr>
        <w:spacing w:after="160" w:line="300"/>
        <w:jc w:val="both"/>
      </w:pPr>
      <w:r>
        <w:rPr>
          <w:rFonts w:ascii="Times New Roman" w:cs="Times New Roman" w:eastAsia="Times New Roman" w:hAnsi="Times New Roman"/>
          <w:b/>
          <w:bCs/>
          <w:i w:val="false"/>
          <w:iCs w:val="false"/>
          <w:color w:val="000000"/>
          <w:sz w:val="22"/>
          <w:szCs w:val="22"/>
        </w:rPr>
        <w:t xml:space="preserve">Table 7.1 — In-domain (SOURCE test)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Metric</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YOLO26n (proposed)</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Faster R-CNN</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mAP@0.5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0.4859</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0.4940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0.5068</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mAP@0.5:0.95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0.2126</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0.2173</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0.2133</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Precision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0.5945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0.5957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0.2766</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Recall</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0.4707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0.4710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0.7170</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F1</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0.5254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0.5261</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0.3992</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AP — D00 (longitudinal)</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0.4128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0.4220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0.4562</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AP — D10 (transverse)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0.4167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0.4405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0.4168</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AP — D20 (alligator)</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0.6492</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0.6416</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0.6693</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AP — D40 (pothole)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0.4651</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0.4717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0.4849</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Parameters</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2,505,360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3,011,628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41,367,656</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Latency (ms/image, Tesla T4)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21.8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16.5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61.7</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Throughput (FPS, Tesla T4)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45.9</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60.7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16.2</w:t>
            </w:r>
          </w:p>
        </w:tc>
      </w:tr>
    </w:tbl>
    <w:p>
      <w:pPr>
        <w:spacing w:after="200"/>
      </w:pPr>
    </w:p>
    <w:p>
      <w:pPr>
        <w:spacing w:after="160" w:line="300"/>
        <w:jc w:val="both"/>
      </w:pPr>
      <w:r>
        <w:rPr>
          <w:rFonts w:ascii="Times New Roman" w:cs="Times New Roman" w:eastAsia="Times New Roman" w:hAnsi="Times New Roman"/>
          <w:b/>
          <w:bCs/>
          <w:i w:val="false"/>
          <w:iCs w:val="false"/>
          <w:color w:val="000000"/>
          <w:sz w:val="22"/>
          <w:szCs w:val="22"/>
        </w:rPr>
        <w:t xml:space="preserve">Stated plainly, not spun:</w:t>
      </w:r>
      <w:r>
        <w:rPr>
          <w:rFonts w:ascii="Times New Roman" w:cs="Times New Roman" w:eastAsia="Times New Roman" w:hAnsi="Times New Roman"/>
          <w:b w:val="false"/>
          <w:bCs w:val="false"/>
          <w:i w:val="false"/>
          <w:iCs w:val="false"/>
          <w:color w:val="000000"/>
          <w:sz w:val="22"/>
          <w:szCs w:val="22"/>
        </w:rPr>
        <w:t xml:space="preserve"> YOLO26n does not lead any in-domain accuracy metric. Its mAP@0.5 (0.486) sits fractionally below YOLOv8n (0.494) and more clearly below Faster R-CNN (0.507). Its F1 (0.525) is effectively identical to YOLOv8n's (0.526). What YOLO26n does deliver is the smallest model of the three by a wide margin — 2.51M parameters versus YOLOv8n's 3.01M (17% fewer) and Faster R-CNN's 41.37M (16.5× fewer) — at accuracy indistinguishable from YOLOv8n. Faster R-CNN's much higher recall (0.717) paired with much lower precision (0.277) reflects a classic two-stage behavior on this data: it proposes far more candidate regions, catching more true damage but also generating substantially more false positives, which its own F1 (0.399) reflects as the weakest of the three despite the highest recall.</w:t>
      </w:r>
    </w:p>
    <w:p>
      <w:pPr>
        <w:spacing w:after="60" w:before="12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7.3 — In-domain metric comparison across all three models (Table 7.1, plotted).</w:t>
      </w:r>
    </w:p>
    <w:p>
      <w:pPr>
        <w:pStyle w:val="Heading2"/>
        <w:spacing w:after="160" w:before="260"/>
      </w:pPr>
      <w:r>
        <w:rPr>
          <w:rFonts w:ascii="Times New Roman" w:cs="Times New Roman" w:eastAsia="Times New Roman" w:hAnsi="Times New Roman"/>
          <w:b/>
          <w:bCs/>
          <w:color w:val="000000"/>
          <w:sz w:val="26"/>
          <w:szCs w:val="26"/>
        </w:rPr>
        <w:t xml:space="preserve">7.2 Cross-country generalization (zero-shot)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Every TARGET-country number below used a checkpoint that never saw that country's images during training. Faster R-CNN's Norway/US/China-MotorBike figures are a disclosed 1,500-image subsample (Chapter 6, §6.5); YOLOv8n and YOLO26n figures are full target sets throughout.</w:t>
      </w:r>
    </w:p>
    <w:p>
      <w:pPr>
        <w:spacing w:after="160" w:line="300"/>
        <w:jc w:val="both"/>
      </w:pPr>
      <w:r>
        <w:rPr>
          <w:rFonts w:ascii="Times New Roman" w:cs="Times New Roman" w:eastAsia="Times New Roman" w:hAnsi="Times New Roman"/>
          <w:b/>
          <w:bCs/>
          <w:i w:val="false"/>
          <w:iCs w:val="false"/>
          <w:color w:val="000000"/>
          <w:sz w:val="22"/>
          <w:szCs w:val="22"/>
        </w:rPr>
        <w:t xml:space="preserve">Table 7.2 — Zero-shot mAP@0.5 by country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Country</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Faster R-CNN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YOLO26n</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Source (in-domain, reference)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0.5068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0.4940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0.4859</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United States</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0.3549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0.3804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0.4013</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Czech</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0.1419</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0.1394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0.1438</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China (MotorBike)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0.2698</w:t>
            </w:r>
            <w:r>
              <w:rPr>
                <w:rFonts w:ascii="Times New Roman" w:cs="Times New Roman" w:eastAsia="Times New Roman" w:hAnsi="Times New Roman"/>
                <w:b w:val="false"/>
                <w:bCs w:val="false"/>
                <w:i w:val="false"/>
                <w:iCs w:val="false"/>
                <w:color w:val="000000"/>
                <w:sz w:val="19"/>
                <w:szCs w:val="19"/>
              </w:rPr>
              <w:t xml:space="preserve">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0.2102</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0.1952</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Norway</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0.0329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0.0587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0.0554</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China (Drone)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n/a</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0.2107</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n/a</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 1,500-image preliminary subsample, not the full target set.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Every model loses more than half its in-domain accuracy on at least three of the four shared target countries — the generalization gap Chapter 1 set out to measure is real and large for all three architectures, not specific to any one of them. Among the two one-stage models — the closest architectural comparison, and the one this project's RQ4 asks about directly — the picture is mixed rather than a clean win for either: YOLO26n generalizes </w:t>
      </w:r>
      <w:r>
        <w:rPr>
          <w:rFonts w:ascii="Times New Roman" w:cs="Times New Roman" w:eastAsia="Times New Roman" w:hAnsi="Times New Roman"/>
          <w:b/>
          <w:bCs/>
          <w:i w:val="false"/>
          <w:iCs w:val="false"/>
          <w:color w:val="000000"/>
          <w:sz w:val="22"/>
          <w:szCs w:val="22"/>
        </w:rPr>
        <w:t xml:space="preserve">better</w:t>
      </w:r>
      <w:r>
        <w:rPr>
          <w:rFonts w:ascii="Times New Roman" w:cs="Times New Roman" w:eastAsia="Times New Roman" w:hAnsi="Times New Roman"/>
          <w:b w:val="false"/>
          <w:bCs w:val="false"/>
          <w:i w:val="false"/>
          <w:iCs w:val="false"/>
          <w:color w:val="000000"/>
          <w:sz w:val="22"/>
          <w:szCs w:val="22"/>
        </w:rPr>
        <w:t xml:space="preserve"> than YOLOv8n on the United States (0.401 vs. 0.380, +5.5% relative) and Czech (0.144 vs. 0.139), essentially </w:t>
      </w:r>
      <w:r>
        <w:rPr>
          <w:rFonts w:ascii="Times New Roman" w:cs="Times New Roman" w:eastAsia="Times New Roman" w:hAnsi="Times New Roman"/>
          <w:b/>
          <w:bCs/>
          <w:i w:val="false"/>
          <w:iCs w:val="false"/>
          <w:color w:val="000000"/>
          <w:sz w:val="22"/>
          <w:szCs w:val="22"/>
        </w:rPr>
        <w:t xml:space="preserve">tied</w:t>
      </w:r>
      <w:r>
        <w:rPr>
          <w:rFonts w:ascii="Times New Roman" w:cs="Times New Roman" w:eastAsia="Times New Roman" w:hAnsi="Times New Roman"/>
          <w:b w:val="false"/>
          <w:bCs w:val="false"/>
          <w:i w:val="false"/>
          <w:iCs w:val="false"/>
          <w:color w:val="000000"/>
          <w:sz w:val="22"/>
          <w:szCs w:val="22"/>
        </w:rPr>
        <w:t xml:space="preserve"> on Source, and generalizes </w:t>
      </w:r>
      <w:r>
        <w:rPr>
          <w:rFonts w:ascii="Times New Roman" w:cs="Times New Roman" w:eastAsia="Times New Roman" w:hAnsi="Times New Roman"/>
          <w:b/>
          <w:bCs/>
          <w:i w:val="false"/>
          <w:iCs w:val="false"/>
          <w:color w:val="000000"/>
          <w:sz w:val="22"/>
          <w:szCs w:val="22"/>
        </w:rPr>
        <w:t xml:space="preserve">worse</w:t>
      </w:r>
      <w:r>
        <w:rPr>
          <w:rFonts w:ascii="Times New Roman" w:cs="Times New Roman" w:eastAsia="Times New Roman" w:hAnsi="Times New Roman"/>
          <w:b w:val="false"/>
          <w:bCs w:val="false"/>
          <w:i w:val="false"/>
          <w:iCs w:val="false"/>
          <w:color w:val="000000"/>
          <w:sz w:val="22"/>
          <w:szCs w:val="22"/>
        </w:rPr>
        <w:t xml:space="preserve"> on China-MotorBike (0.195 vs. 0.210, −7.1% relative) and Norway (0.055 vs. 0.059). No consistent direction — a newer one-stage architecture is not a blanket improvement in cross-country robustness on this evidence. Norway is the hardest country for every model, Faster R-CNN worst of all at 0.033 — consistent with Norway's documented domain-shift factors (Chapter 4: substantially higher image resolution than other countries, and vehicles masked out of the imagery).</w:t>
      </w:r>
    </w:p>
    <w:p>
      <w:pPr>
        <w:spacing w:after="6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7.4 — Zero-shot mAP@0.5 by country and model (Table 7.2, plotted).</w:t>
      </w:r>
    </w:p>
    <w:p>
      <w:pPr>
        <w:spacing w:after="160" w:line="300"/>
        <w:jc w:val="both"/>
      </w:pPr>
      <w:r>
        <w:rPr>
          <w:rFonts w:ascii="Times New Roman" w:cs="Times New Roman" w:eastAsia="Times New Roman" w:hAnsi="Times New Roman"/>
          <w:b/>
          <w:bCs/>
          <w:i w:val="false"/>
          <w:iCs w:val="false"/>
          <w:color w:val="000000"/>
          <w:sz w:val="22"/>
          <w:szCs w:val="22"/>
        </w:rPr>
        <w:t xml:space="preserve">Table 7.3 — Zero-shot F1 by country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Country</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Faster R-CNN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YOLO26n</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Source (reference)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0.3992</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0.5261</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0.5254</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United States</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0.4225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0.4968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0.5091</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Czech</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0.1678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0.2043</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0.1799</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China (MotorBike)</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0.3147</w:t>
            </w:r>
            <w:r>
              <w:rPr>
                <w:rFonts w:ascii="Times New Roman" w:cs="Times New Roman" w:eastAsia="Times New Roman" w:hAnsi="Times New Roman"/>
                <w:b w:val="false"/>
                <w:bCs w:val="false"/>
                <w:i w:val="false"/>
                <w:iCs w:val="false"/>
                <w:color w:val="000000"/>
                <w:sz w:val="19"/>
                <w:szCs w:val="19"/>
              </w:rPr>
              <w:t xml:space="preserve">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0.2235</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0.2146</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Norway</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0.1154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0.1424</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0.1322</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F1 picture reinforces §7.1's precision/recall observation: Faster R-CNN's F1 is the weakest in-domain but the </w:t>
      </w:r>
      <w:r>
        <w:rPr>
          <w:rFonts w:ascii="Times New Roman" w:cs="Times New Roman" w:eastAsia="Times New Roman" w:hAnsi="Times New Roman"/>
          <w:b w:val="false"/>
          <w:bCs w:val="false"/>
          <w:i/>
          <w:iCs/>
          <w:color w:val="000000"/>
          <w:sz w:val="22"/>
          <w:szCs w:val="22"/>
        </w:rPr>
        <w:t xml:space="preserve">strongest</w:t>
      </w:r>
      <w:r>
        <w:rPr>
          <w:rFonts w:ascii="Times New Roman" w:cs="Times New Roman" w:eastAsia="Times New Roman" w:hAnsi="Times New Roman"/>
          <w:b w:val="false"/>
          <w:bCs w:val="false"/>
          <w:i w:val="false"/>
          <w:iCs w:val="false"/>
          <w:color w:val="000000"/>
          <w:sz w:val="22"/>
          <w:szCs w:val="22"/>
        </w:rPr>
        <w:t xml:space="preserve"> on China-MotorBike zero-shot — its high-recall behavior degrades less severely than the two one-stage models' more balanced (and here, more fragile) precision/recall trade-off on that specific country.</w:t>
      </w:r>
    </w:p>
    <w:p>
      <w:pPr>
        <w:pStyle w:val="Heading2"/>
        <w:spacing w:after="160" w:before="260"/>
      </w:pPr>
      <w:r>
        <w:rPr>
          <w:rFonts w:ascii="Times New Roman" w:cs="Times New Roman" w:eastAsia="Times New Roman" w:hAnsi="Times New Roman"/>
          <w:b/>
          <w:bCs/>
          <w:color w:val="000000"/>
          <w:sz w:val="26"/>
          <w:szCs w:val="26"/>
        </w:rPr>
        <w:t xml:space="preserve">7.3 Ablation results — Coordinate Attention on YOLOv8n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No ablation applies to YOLO26n as evaluated — it was used unmodified (Chapter 6, §6.7). The genuine architectural ablation in this project is Coordinate Attention on YOLOv8n: a single CA block inserted at the end of the backbone, before the neck, trained with identical seed, split, and hyperparameters to the plain YOLOv8n baseline (batch 16, 100 epochs, 640px) — the CA block is the only variable changed, adding 6,680 parameters (+0.22%) to the model.</w:t>
      </w:r>
    </w:p>
    <w:p>
      <w:pPr>
        <w:spacing w:after="160" w:line="300"/>
        <w:jc w:val="both"/>
      </w:pPr>
      <w:r>
        <w:rPr>
          <w:rFonts w:ascii="Times New Roman" w:cs="Times New Roman" w:eastAsia="Times New Roman" w:hAnsi="Times New Roman"/>
          <w:b/>
          <w:bCs/>
          <w:i w:val="false"/>
          <w:iCs w:val="false"/>
          <w:color w:val="000000"/>
          <w:sz w:val="22"/>
          <w:szCs w:val="22"/>
        </w:rPr>
        <w:t xml:space="preserve">Table 7.3b — Coordinate Attention with/without ablation (SOURCE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Metric</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 (plain)</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YOLOv8n + CA</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Δ (CA − plain)</w:t>
            </w:r>
          </w:p>
        </w:tc>
        <w:tc>
          <w:tcPr>
            <w:tcW w:type="dxa" w:w="1870"/>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Relative</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mAP@0.5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0.4940</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0.4801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−0.0139</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−2.8%</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mAP@0.5:0.95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0.2173</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0.2092</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−0.0081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−3.7%</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Precision</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0.5957</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0.6165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+0.0208</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+3.5%</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Recall</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0.4710</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0.4626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−0.0084</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−1.8%</w:t>
            </w:r>
          </w:p>
        </w:tc>
      </w:tr>
      <w:tr>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F1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0.5261</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0.5286</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+0.0025</w:t>
            </w:r>
          </w:p>
        </w:tc>
        <w:tc>
          <w:tcPr>
            <w:tcW w:type="dxa" w:w="1870"/>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w:t>
            </w:r>
          </w:p>
        </w:tc>
      </w:tr>
    </w:tbl>
    <w:p>
      <w:pPr>
        <w:spacing w:after="200"/>
      </w:pPr>
    </w:p>
    <w:p>
      <w:pPr>
        <w:spacing w:after="160" w:line="300"/>
        <w:jc w:val="both"/>
      </w:pPr>
      <w:r>
        <w:rPr>
          <w:rFonts w:ascii="Times New Roman" w:cs="Times New Roman" w:eastAsia="Times New Roman" w:hAnsi="Times New Roman"/>
          <w:b/>
          <w:bCs/>
          <w:i w:val="false"/>
          <w:iCs w:val="false"/>
          <w:color w:val="000000"/>
          <w:sz w:val="22"/>
          <w:szCs w:val="22"/>
        </w:rPr>
        <w:t xml:space="preserve">Stated plainly, not spun:</w:t>
      </w:r>
      <w:r>
        <w:rPr>
          <w:rFonts w:ascii="Times New Roman" w:cs="Times New Roman" w:eastAsia="Times New Roman" w:hAnsi="Times New Roman"/>
          <w:b w:val="false"/>
          <w:bCs w:val="false"/>
          <w:i w:val="false"/>
          <w:iCs w:val="false"/>
          <w:color w:val="000000"/>
          <w:sz w:val="22"/>
          <w:szCs w:val="22"/>
        </w:rPr>
        <w:t xml:space="preserve"> Coordinate Attention does </w:t>
      </w:r>
      <w:r>
        <w:rPr>
          <w:rFonts w:ascii="Times New Roman" w:cs="Times New Roman" w:eastAsia="Times New Roman" w:hAnsi="Times New Roman"/>
          <w:b/>
          <w:bCs/>
          <w:i w:val="false"/>
          <w:iCs w:val="false"/>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produce a clean improvement on this data. mAP@0.5 and mAP@0.5:0.95 both drop slightly (−2.8% and −3.7% relative) and recall drops slightly (−1.8%), while precision rises more noticeably (+3.5%) and F1 — the metric this project's literature anchor (CRDDC-2022) actually ranks on — improves marginally (+0.5%, within the range plausibly attributable to training noise at a single seed rather than a robust effect). The precision/recall shift is directionally consistent with Coordinate Attention's mechanism: axis-wise positional pooling sharpens the model's confidence on directional crack structures it does detect (fewer false positives, hence higher precision) without proportionally improving how many instances it finds in the first place (recall, and by extension mAP, which integrates over the full recall range, both fall slightly). This is a genuine, evidence-based finding — the CA hypothesis (Chapter 3, §3.3) predicted a precision-relevant benefit for directional damage classes, which is what the data shows, but not the unconditional mAP improvement a reader might have assumed from "adding attention." No result here is discarded or hidden: this is the complete metric set for the only trained checkpoint of this configuration.</w:t>
      </w:r>
    </w:p>
    <w:p>
      <w:pPr>
        <w:spacing w:after="160" w:line="300"/>
        <w:jc w:val="both"/>
      </w:pPr>
      <w:r>
        <w:rPr>
          <w:rFonts w:ascii="Times New Roman" w:cs="Times New Roman" w:eastAsia="Times New Roman" w:hAnsi="Times New Roman"/>
          <w:b/>
          <w:bCs/>
          <w:i w:val="false"/>
          <w:iCs w:val="false"/>
          <w:color w:val="000000"/>
          <w:sz w:val="22"/>
          <w:szCs w:val="22"/>
        </w:rPr>
        <w:t xml:space="preserve">Per-class detail, stated honestly against the hypothesis:</w:t>
      </w:r>
      <w:r>
        <w:rPr>
          <w:rFonts w:ascii="Times New Roman" w:cs="Times New Roman" w:eastAsia="Times New Roman" w:hAnsi="Times New Roman"/>
          <w:b w:val="false"/>
          <w:bCs w:val="false"/>
          <w:i w:val="false"/>
          <w:iCs w:val="false"/>
          <w:color w:val="000000"/>
          <w:sz w:val="22"/>
          <w:szCs w:val="22"/>
        </w:rPr>
        <w:t xml:space="preserve"> Coordinate Attention's original justification (Chapter 3, §3.3) specifically predicted a benefit for the </w:t>
      </w:r>
      <w:r>
        <w:rPr>
          <w:rFonts w:ascii="Times New Roman" w:cs="Times New Roman" w:eastAsia="Times New Roman" w:hAnsi="Times New Roman"/>
          <w:b w:val="false"/>
          <w:bCs w:val="false"/>
          <w:i/>
          <w:iCs/>
          <w:color w:val="000000"/>
          <w:sz w:val="22"/>
          <w:szCs w:val="22"/>
        </w:rPr>
        <w:t xml:space="preserve">directional</w:t>
      </w:r>
      <w:r>
        <w:rPr>
          <w:rFonts w:ascii="Times New Roman" w:cs="Times New Roman" w:eastAsia="Times New Roman" w:hAnsi="Times New Roman"/>
          <w:b w:val="false"/>
          <w:bCs w:val="false"/>
          <w:i w:val="false"/>
          <w:iCs w:val="false"/>
          <w:color w:val="000000"/>
          <w:sz w:val="22"/>
          <w:szCs w:val="22"/>
        </w:rPr>
        <w:t xml:space="preserve">, elongated classes — D00 (longitudinal) and D10 (transverse) cracks — from axis-wise positional pooling. The per-class AP does not support that specific prediction: D00 AP falls from 0.4220 to 0.4073 and D10 falls from 0.4405 to 0.4121 with CA added, while D20 (alligator crack — the least "directional" of the three crack classes, and the one the hypothesis says </w:t>
      </w:r>
      <w:r>
        <w:rPr>
          <w:rFonts w:ascii="Times New Roman" w:cs="Times New Roman" w:eastAsia="Times New Roman" w:hAnsi="Times New Roman"/>
          <w:b w:val="false"/>
          <w:bCs w:val="false"/>
          <w:i/>
          <w:iCs/>
          <w:color w:val="000000"/>
          <w:sz w:val="22"/>
          <w:szCs w:val="22"/>
        </w:rPr>
        <w:t xml:space="preserve">should</w:t>
      </w:r>
      <w:r>
        <w:rPr>
          <w:rFonts w:ascii="Times New Roman" w:cs="Times New Roman" w:eastAsia="Times New Roman" w:hAnsi="Times New Roman"/>
          <w:b w:val="false"/>
          <w:bCs w:val="false"/>
          <w:i w:val="false"/>
          <w:iCs w:val="false"/>
          <w:color w:val="000000"/>
          <w:sz w:val="22"/>
          <w:szCs w:val="22"/>
        </w:rPr>
        <w:t xml:space="preserve"> benefit least) rises from 0.6416 to 0.6468. This is reported as-is rather than reframed after the fact: on this project's single-seed result, the CA module's precision benefit does not localize to the classes its motivating hypothesis targeted.</w:t>
      </w:r>
    </w:p>
    <w:p>
      <w:pPr>
        <w:pStyle w:val="Heading2"/>
        <w:spacing w:after="160" w:before="260"/>
      </w:pPr>
      <w:r>
        <w:rPr>
          <w:rFonts w:ascii="Times New Roman" w:cs="Times New Roman" w:eastAsia="Times New Roman" w:hAnsi="Times New Roman"/>
          <w:b/>
          <w:bCs/>
          <w:color w:val="000000"/>
          <w:sz w:val="26"/>
          <w:szCs w:val="26"/>
        </w:rPr>
        <w:t xml:space="preserve">7.4 Computational and resource analysis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Table 7.1's parameter/latency/FPS rows are reproduced here as the deployment-relevant view: YOLO26n runs at 45.9 FPS on a Tesla T4 — over 2.8× Faster R-CNN's 16.2 FPS, though slightly slower than YOLOv8n's 60.7 FPS despite having fewer parameters (consistent with YOLO26n's C2PSA attention block adding compute cost not reflected in the raw parameter count). All three remain comfortably real-time-capable (&gt;16 FPS) on this hardware; the practical deployment differentiator is more the 16.5× parameter/model-size gap to Faster R-CNN than the FPS gap between the two one-stage models.</w:t>
      </w:r>
    </w:p>
    <w:p>
      <w:pPr>
        <w:pStyle w:val="Heading2"/>
        <w:spacing w:after="160" w:before="260"/>
      </w:pPr>
      <w:r>
        <w:rPr>
          <w:rFonts w:ascii="Times New Roman" w:cs="Times New Roman" w:eastAsia="Times New Roman" w:hAnsi="Times New Roman"/>
          <w:b/>
          <w:bCs/>
          <w:color w:val="000000"/>
          <w:sz w:val="26"/>
          <w:szCs w:val="26"/>
        </w:rPr>
        <w:t xml:space="preserve">7.5 Qualitative results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Two representative zero-shot failure images, selected by the evaluation harness as among YOLO26n's worst-IoU-match cases for their country, illustrate two distinct failure modes:</w:t>
      </w:r>
    </w:p>
    <w:p>
      <w:pPr>
        <w:spacing w:after="160" w:line="300"/>
        <w:jc w:val="both"/>
      </w:pPr>
      <w:r>
        <w:rPr>
          <w:rFonts w:ascii="Times New Roman" w:cs="Times New Roman" w:eastAsia="Times New Roman" w:hAnsi="Times New Roman"/>
          <w:b/>
          <w:bCs/>
          <w:i w:val="false"/>
          <w:iCs w:val="false"/>
          <w:color w:val="000000"/>
          <w:sz w:val="22"/>
          <w:szCs w:val="22"/>
        </w:rPr>
        <w:t xml:space="preserve">Figure 7.1 — China (MotorBike).</w:t>
      </w:r>
      <w:r>
        <w:rPr>
          <w:rFonts w:ascii="Times New Roman" w:cs="Times New Roman" w:eastAsia="Times New Roman" w:hAnsi="Times New Roman"/>
          <w:b w:val="false"/>
          <w:bCs w:val="false"/>
          <w:i w:val="false"/>
          <w:iCs w:val="false"/>
          <w:color w:val="000000"/>
          <w:sz w:val="22"/>
          <w:szCs w:val="22"/>
        </w:rPr>
        <w:t xml:space="preserve"> Green boxes are ground truth (multiple D00/D10 boxes along a crack, one D40 near a manhole cover); red boxes are YOLO26n's predictions (two D40 detections at 0.68 and 0.63 confidence, two D10 detections at 0.52 and 0.38). The model correctly locates two of the four ground-truth D40/D10 instances but </w:t>
      </w:r>
      <w:r>
        <w:rPr>
          <w:rFonts w:ascii="Times New Roman" w:cs="Times New Roman" w:eastAsia="Times New Roman" w:hAnsi="Times New Roman"/>
          <w:b/>
          <w:bCs/>
          <w:i w:val="false"/>
          <w:iCs w:val="false"/>
          <w:color w:val="000000"/>
          <w:sz w:val="22"/>
          <w:szCs w:val="22"/>
        </w:rPr>
        <w:t xml:space="preserve">misses several ground-truth crack boxes entirely</w:t>
      </w:r>
      <w:r>
        <w:rPr>
          <w:rFonts w:ascii="Times New Roman" w:cs="Times New Roman" w:eastAsia="Times New Roman" w:hAnsi="Times New Roman"/>
          <w:b w:val="false"/>
          <w:bCs w:val="false"/>
          <w:i w:val="false"/>
          <w:iCs w:val="false"/>
          <w:color w:val="000000"/>
          <w:sz w:val="22"/>
          <w:szCs w:val="22"/>
        </w:rPr>
        <w:t xml:space="preserve"> (false negatives) — under-detection, not misclassification, on this image.</w:t>
      </w:r>
    </w:p>
    <w:p>
      <w:pPr>
        <w:spacing w:after="60" w:before="12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320040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7.1 — China (MotorBike) zero-shot: green = ground truth, red = YOLO26n predictions. Several ground-truth crack boxes have no matching prediction.</w:t>
      </w:r>
    </w:p>
    <w:p>
      <w:pPr>
        <w:spacing w:after="160" w:line="300"/>
        <w:jc w:val="both"/>
      </w:pPr>
      <w:r>
        <w:rPr>
          <w:rFonts w:ascii="Times New Roman" w:cs="Times New Roman" w:eastAsia="Times New Roman" w:hAnsi="Times New Roman"/>
          <w:b/>
          <w:bCs/>
          <w:i w:val="false"/>
          <w:iCs w:val="false"/>
          <w:color w:val="000000"/>
          <w:sz w:val="22"/>
          <w:szCs w:val="22"/>
        </w:rPr>
        <w:t xml:space="preserve">Figure 7.2 — Norway.</w:t>
      </w:r>
      <w:r>
        <w:rPr>
          <w:rFonts w:ascii="Times New Roman" w:cs="Times New Roman" w:eastAsia="Times New Roman" w:hAnsi="Times New Roman"/>
          <w:b w:val="false"/>
          <w:bCs w:val="false"/>
          <w:i w:val="false"/>
          <w:iCs w:val="false"/>
          <w:color w:val="000000"/>
          <w:sz w:val="22"/>
          <w:szCs w:val="22"/>
        </w:rPr>
        <w:t xml:space="preserve"> This image shows Norway's documented high resolution directly (3,650×2,044 px, versus most other countries' ~600×600). Ground truth here is extremely fine-grained: dozens of small, individually-boxed cracks scattered across the road surface. YOLO26n's response is two large, coarse red boxes, each loosely spanning a </w:t>
      </w:r>
      <w:r>
        <w:rPr>
          <w:rFonts w:ascii="Times New Roman" w:cs="Times New Roman" w:eastAsia="Times New Roman" w:hAnsi="Times New Roman"/>
          <w:b w:val="false"/>
          <w:bCs w:val="false"/>
          <w:i/>
          <w:iCs/>
          <w:color w:val="000000"/>
          <w:sz w:val="22"/>
          <w:szCs w:val="22"/>
        </w:rPr>
        <w:t xml:space="preserve">cluster</w:t>
      </w:r>
      <w:r>
        <w:rPr>
          <w:rFonts w:ascii="Times New Roman" w:cs="Times New Roman" w:eastAsia="Times New Roman" w:hAnsi="Times New Roman"/>
          <w:b w:val="false"/>
          <w:bCs w:val="false"/>
          <w:i w:val="false"/>
          <w:iCs w:val="false"/>
          <w:color w:val="000000"/>
          <w:sz w:val="22"/>
          <w:szCs w:val="22"/>
        </w:rPr>
        <w:t xml:space="preserve"> of many small ground-truth boxes rather than matching them individually. Because this project's IoU threshold (0.50) requires a predicted box to substantially overlap </w:t>
      </w:r>
      <w:r>
        <w:rPr>
          <w:rFonts w:ascii="Times New Roman" w:cs="Times New Roman" w:eastAsia="Times New Roman" w:hAnsi="Times New Roman"/>
          <w:b/>
          <w:bCs/>
          <w:i w:val="false"/>
          <w:iCs w:val="false"/>
          <w:color w:val="000000"/>
          <w:sz w:val="22"/>
          <w:szCs w:val="22"/>
        </w:rPr>
        <w:t xml:space="preserve">one</w:t>
      </w:r>
      <w:r>
        <w:rPr>
          <w:rFonts w:ascii="Times New Roman" w:cs="Times New Roman" w:eastAsia="Times New Roman" w:hAnsi="Times New Roman"/>
          <w:b w:val="false"/>
          <w:bCs w:val="false"/>
          <w:i w:val="false"/>
          <w:iCs w:val="false"/>
          <w:color w:val="000000"/>
          <w:sz w:val="22"/>
          <w:szCs w:val="22"/>
        </w:rPr>
        <w:t xml:space="preserve"> ground-truth box, a single oversized prediction spanning ten small ground-truth cracks scores as a poor match to all of them — a </w:t>
      </w:r>
      <w:r>
        <w:rPr>
          <w:rFonts w:ascii="Times New Roman" w:cs="Times New Roman" w:eastAsia="Times New Roman" w:hAnsi="Times New Roman"/>
          <w:b/>
          <w:bCs/>
          <w:i w:val="false"/>
          <w:iCs w:val="false"/>
          <w:color w:val="000000"/>
          <w:sz w:val="22"/>
          <w:szCs w:val="22"/>
        </w:rPr>
        <w:t xml:space="preserve">scale-mismatch failure mode</w:t>
      </w:r>
      <w:r>
        <w:rPr>
          <w:rFonts w:ascii="Times New Roman" w:cs="Times New Roman" w:eastAsia="Times New Roman" w:hAnsi="Times New Roman"/>
          <w:b w:val="false"/>
          <w:bCs w:val="false"/>
          <w:i w:val="false"/>
          <w:iCs w:val="false"/>
          <w:color w:val="000000"/>
          <w:sz w:val="22"/>
          <w:szCs w:val="22"/>
        </w:rPr>
        <w:t xml:space="preserve"> distinct from Figure 7.1's simple misses, and a plausible mechanical explanation for why Norway's mAP is the lowest of any country for every model tested (Table 7.2): the model appears to be finding </w:t>
      </w:r>
      <w:r>
        <w:rPr>
          <w:rFonts w:ascii="Times New Roman" w:cs="Times New Roman" w:eastAsia="Times New Roman" w:hAnsi="Times New Roman"/>
          <w:b w:val="false"/>
          <w:bCs w:val="false"/>
          <w:i/>
          <w:iCs/>
          <w:color w:val="000000"/>
          <w:sz w:val="22"/>
          <w:szCs w:val="22"/>
        </w:rPr>
        <w:t xml:space="preserve">that damage is present</w:t>
      </w:r>
      <w:r>
        <w:rPr>
          <w:rFonts w:ascii="Times New Roman" w:cs="Times New Roman" w:eastAsia="Times New Roman" w:hAnsi="Times New Roman"/>
          <w:b w:val="false"/>
          <w:bCs w:val="false"/>
          <w:i w:val="false"/>
          <w:iCs w:val="false"/>
          <w:color w:val="000000"/>
          <w:sz w:val="22"/>
          <w:szCs w:val="22"/>
        </w:rPr>
        <w:t xml:space="preserve"> in the right general area, but not resolving it at the same granularity the ground truth was annotated at.</w:t>
      </w:r>
    </w:p>
    <w:p>
      <w:pPr>
        <w:spacing w:after="60" w:before="120"/>
        <w:jc w:val="center"/>
      </w:pPr>
      <w:r>
        <w:drawing>
          <wp:inline distT="0" distB="0" distL="0" distR="0">
            <wp:extent cx="41148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14800" cy="230505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18"/>
          <w:szCs w:val="18"/>
        </w:rPr>
        <w:t xml:space="preserve">Figure 7.2 — Norway zero-shot: dense, fine-grained ground truth (green) vs. two coarse YOLO26n predictions (red) spanning many small boxes at once — the scale-mismatch failure mode.</w:t>
      </w:r>
    </w:p>
    <w:p>
      <w:pPr>
        <w:pStyle w:val="Heading2"/>
        <w:spacing w:after="160" w:before="260"/>
      </w:pPr>
      <w:r>
        <w:rPr>
          <w:rFonts w:ascii="Times New Roman" w:cs="Times New Roman" w:eastAsia="Times New Roman" w:hAnsi="Times New Roman"/>
          <w:b/>
          <w:bCs/>
          <w:color w:val="000000"/>
          <w:sz w:val="26"/>
          <w:szCs w:val="26"/>
        </w:rPr>
        <w:t xml:space="preserve">7.6 Error analysis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logged per-class AP breakdown for every run shows the degradation is not uniform across damage classes. In-domain (Table 7.1), D20 (alligator crack) is the strongest class for all three models (0.64–0.67 AP) — alligator cracking's larger, more textured surface area is plausibly easier to localize than thin linear cracks. Zero-shot on Norway, the hardest country, YOLOv8n's and YOLO26n's per-class AP both collapse hardest on </w:t>
      </w:r>
      <w:r>
        <w:rPr>
          <w:rFonts w:ascii="Times New Roman" w:cs="Times New Roman" w:eastAsia="Times New Roman" w:hAnsi="Times New Roman"/>
          <w:b/>
          <w:bCs/>
          <w:i w:val="false"/>
          <w:iCs w:val="false"/>
          <w:color w:val="000000"/>
          <w:sz w:val="22"/>
          <w:szCs w:val="22"/>
        </w:rPr>
        <w:t xml:space="preserve">D40 (pothole)</w:t>
      </w:r>
      <w:r>
        <w:rPr>
          <w:rFonts w:ascii="Times New Roman" w:cs="Times New Roman" w:eastAsia="Times New Roman" w:hAnsi="Times New Roman"/>
          <w:b w:val="false"/>
          <w:bCs w:val="false"/>
          <w:i w:val="false"/>
          <w:iCs w:val="false"/>
          <w:color w:val="000000"/>
          <w:sz w:val="22"/>
          <w:szCs w:val="22"/>
        </w:rPr>
        <w:t xml:space="preserve">: 0.0115 and 0.0060 respectively — essentially undetectable — while D00/D20 retain more (if still low) signal (YOLOv8n: D00 0.103, D20 0.080; YOLO26n: D00 0.096, D20 0.080). Potholes are a documented minority class in the SOURCE training data (Chapter 2, §2.7), and Norway's masked-vehicle, high-resolution imagery (§7.5) compounds an already data-scarce class with a severe scale/domain shift — a plausible, evidence-grounded explanation for D40 being the class that fails most completely under this specific domain shift, rather than a claim about pothole detection in general.</w:t>
      </w:r>
    </w:p>
    <w:p>
      <w:pPr>
        <w:pStyle w:val="Heading2"/>
        <w:spacing w:after="160" w:before="260"/>
      </w:pPr>
      <w:r>
        <w:rPr>
          <w:rFonts w:ascii="Times New Roman" w:cs="Times New Roman" w:eastAsia="Times New Roman" w:hAnsi="Times New Roman"/>
          <w:b/>
          <w:bCs/>
          <w:color w:val="000000"/>
          <w:sz w:val="26"/>
          <w:szCs w:val="26"/>
        </w:rPr>
        <w:t xml:space="preserve">7.7 Discussion connected to the research questions</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RQ1</w:t>
      </w:r>
      <w:r>
        <w:rPr>
          <w:rFonts w:ascii="Times New Roman" w:cs="Times New Roman" w:eastAsia="Times New Roman" w:hAnsi="Times New Roman"/>
          <w:b w:val="false"/>
          <w:bCs w:val="false"/>
          <w:i w:val="false"/>
          <w:iCs w:val="false"/>
          <w:color w:val="000000"/>
          <w:sz w:val="22"/>
          <w:szCs w:val="22"/>
        </w:rPr>
        <w:t xml:space="preserve"> (in-domain accuracy): YOLO26n reaches mAP@0.5 = 0.486, F1 = 0.525 in-domain — competitive with, not superior to, the baselines (§7.1).</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RQ2</w:t>
      </w:r>
      <w:r>
        <w:rPr>
          <w:rFonts w:ascii="Times New Roman" w:cs="Times New Roman" w:eastAsia="Times New Roman" w:hAnsi="Times New Roman"/>
          <w:b w:val="false"/>
          <w:bCs w:val="false"/>
          <w:i w:val="false"/>
          <w:iCs w:val="false"/>
          <w:color w:val="000000"/>
          <w:sz w:val="22"/>
          <w:szCs w:val="22"/>
        </w:rPr>
        <w:t xml:space="preserve"> (baseline comparison): under matched protocol, YOLO26n is statistically indistinguishable from YOLOv8n in-domain and trades wins and losses with it zero-shot (§7.2); Faster R-CNN leads on raw mAP@0.5 in-domain but has the weakest F1 due to a precision/recall imbalance.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RQ3</w:t>
      </w:r>
      <w:r>
        <w:rPr>
          <w:rFonts w:ascii="Times New Roman" w:cs="Times New Roman" w:eastAsia="Times New Roman" w:hAnsi="Times New Roman"/>
          <w:b w:val="false"/>
          <w:bCs w:val="false"/>
          <w:i w:val="false"/>
          <w:iCs w:val="false"/>
          <w:color w:val="000000"/>
          <w:sz w:val="22"/>
          <w:szCs w:val="22"/>
        </w:rPr>
        <w:t xml:space="preserve"> (degradation magnitude): every model loses the majority of its in-domain accuracy on at least three of four shared target countries (§7.2) — the generalization gap is large and universal across architectures tested here, not specific to one.</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RQ4</w:t>
      </w:r>
      <w:r>
        <w:rPr>
          <w:rFonts w:ascii="Times New Roman" w:cs="Times New Roman" w:eastAsia="Times New Roman" w:hAnsi="Times New Roman"/>
          <w:b w:val="false"/>
          <w:bCs w:val="false"/>
          <w:i w:val="false"/>
          <w:iCs w:val="false"/>
          <w:color w:val="000000"/>
          <w:sz w:val="22"/>
          <w:szCs w:val="22"/>
        </w:rPr>
        <w:t xml:space="preserve"> (does YOLO26n generalize better than YOLOv8n specifically): no consistent answer — better on 2 of 4 shared countries, worse on the other 2 (§7.2). The evidence does not support a general claim that the newer one-stage design generalizes better.</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RQ5</w:t>
      </w:r>
      <w:r>
        <w:rPr>
          <w:rFonts w:ascii="Times New Roman" w:cs="Times New Roman" w:eastAsia="Times New Roman" w:hAnsi="Times New Roman"/>
          <w:b w:val="false"/>
          <w:bCs w:val="false"/>
          <w:i w:val="false"/>
          <w:iCs w:val="false"/>
          <w:color w:val="000000"/>
          <w:sz w:val="22"/>
          <w:szCs w:val="22"/>
        </w:rPr>
        <w:t xml:space="preserve"> (computational cost): YOLO26n is the smallest model (2.51M params) and comfortably real-time (45.9 FPS on a T4), at a small FPS cost relative to YOLOv8n despite fewer parameters (§7.4).</w:t>
      </w:r>
    </w:p>
    <w:p>
      <w:pPr>
        <w:pStyle w:val="Heading2"/>
        <w:spacing w:after="160" w:before="260"/>
      </w:pPr>
      <w:r>
        <w:rPr>
          <w:rFonts w:ascii="Times New Roman" w:cs="Times New Roman" w:eastAsia="Times New Roman" w:hAnsi="Times New Roman"/>
          <w:b/>
          <w:bCs/>
          <w:color w:val="000000"/>
          <w:sz w:val="26"/>
          <w:szCs w:val="26"/>
        </w:rPr>
        <w:t xml:space="preserve">7.8 Comparison with literature (context, not a reproduction)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CRDDC-2022's winning ensemble reached F1 ≈ 76.9% across six countries (Chapter 2, §2.3/§2.9) — a benchmark figure quoted here </w:t>
      </w:r>
      <w:r>
        <w:rPr>
          <w:rFonts w:ascii="Times New Roman" w:cs="Times New Roman" w:eastAsia="Times New Roman" w:hAnsi="Times New Roman"/>
          <w:b/>
          <w:bCs/>
          <w:i w:val="false"/>
          <w:iCs w:val="false"/>
          <w:color w:val="000000"/>
          <w:sz w:val="22"/>
          <w:szCs w:val="22"/>
        </w:rPr>
        <w:t xml:space="preserve">only as descriptive context</w:t>
      </w:r>
      <w:r>
        <w:rPr>
          <w:rFonts w:ascii="Times New Roman" w:cs="Times New Roman" w:eastAsia="Times New Roman" w:hAnsi="Times New Roman"/>
          <w:b w:val="false"/>
          <w:bCs w:val="false"/>
          <w:i w:val="false"/>
          <w:iCs w:val="false"/>
          <w:color w:val="000000"/>
          <w:sz w:val="22"/>
          <w:szCs w:val="22"/>
        </w:rPr>
        <w:t xml:space="preserve">, not as something this project reproduces or beats: that number reflects an engineered ensemble evaluated with every target country's data included during training, whereas this project's TARGET F1 figures (Table 7.3, 0.12–0.51 depending on country and model) are single-model, zero-shot, with no target-country exposure whatsoever. The two numbers answer different questions and are not directly comparable; presenting them side-by-side without this caveat would misrepresent both.</w:t>
      </w:r>
    </w:p>
    <w:p>
      <w:pPr>
        <w:pStyle w:val="Heading2"/>
        <w:spacing w:after="160" w:before="260"/>
      </w:pPr>
      <w:r>
        <w:rPr>
          <w:rFonts w:ascii="Times New Roman" w:cs="Times New Roman" w:eastAsia="Times New Roman" w:hAnsi="Times New Roman"/>
          <w:b/>
          <w:bCs/>
          <w:color w:val="000000"/>
          <w:sz w:val="26"/>
          <w:szCs w:val="26"/>
        </w:rPr>
        <w:t xml:space="preserve">7.9 Comparative synthesis across models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preceding sections compare the three models metric by metric; this section consolidates those comparisons into two derived, computable views that Tables 7.1–7.3 do not show directly.</w:t>
      </w:r>
    </w:p>
    <w:p>
      <w:pPr>
        <w:spacing w:after="160" w:line="300"/>
        <w:jc w:val="both"/>
      </w:pPr>
      <w:r>
        <w:rPr>
          <w:rFonts w:ascii="Times New Roman" w:cs="Times New Roman" w:eastAsia="Times New Roman" w:hAnsi="Times New Roman"/>
          <w:b/>
          <w:bCs/>
          <w:i w:val="false"/>
          <w:iCs w:val="false"/>
          <w:color w:val="000000"/>
          <w:sz w:val="22"/>
          <w:szCs w:val="22"/>
        </w:rPr>
        <w:t xml:space="preserve">Parameter efficiency.</w:t>
      </w:r>
      <w:r>
        <w:rPr>
          <w:rFonts w:ascii="Times New Roman" w:cs="Times New Roman" w:eastAsia="Times New Roman" w:hAnsi="Times New Roman"/>
          <w:b w:val="false"/>
          <w:bCs w:val="false"/>
          <w:i w:val="false"/>
          <w:iCs w:val="false"/>
          <w:color w:val="000000"/>
          <w:sz w:val="22"/>
          <w:szCs w:val="22"/>
        </w:rPr>
        <w:t xml:space="preserve"> Dividing each model's in-domain accuracy by its parameter count in millions gives a rough "accuracy delivered per unit of model capacity" figure — not a standard benchmark metric, but a straightforward, fully-derived ratio of two already-reported numbers, useful for deployment reasoning where model size is itself a cost:</w:t>
      </w:r>
    </w:p>
    <w:p>
      <w:pPr>
        <w:spacing w:after="160" w:line="300"/>
        <w:jc w:val="both"/>
      </w:pPr>
      <w:r>
        <w:rPr>
          <w:rFonts w:ascii="Times New Roman" w:cs="Times New Roman" w:eastAsia="Times New Roman" w:hAnsi="Times New Roman"/>
          <w:b/>
          <w:bCs/>
          <w:i w:val="false"/>
          <w:iCs w:val="false"/>
          <w:color w:val="000000"/>
          <w:sz w:val="22"/>
          <w:szCs w:val="22"/>
        </w:rPr>
        <w:t xml:space="preserve">Table 7.4 — Accuracy per million parameters (in-domain, derived from Table 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Model</w:t>
            </w:r>
          </w:p>
        </w:tc>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mAP@0.5 / M params</w:t>
            </w:r>
          </w:p>
        </w:tc>
        <w:tc>
          <w:tcPr>
            <w:tcW w:type="dxa" w:w="3116"/>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F1 / M params</w:t>
            </w:r>
          </w:p>
        </w:tc>
      </w:tr>
      <w:tr>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YOLO26n</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0.194</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0.210</w:t>
            </w:r>
          </w:p>
        </w:tc>
      </w:tr>
      <w:tr>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YOLOv8n</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0.164</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0.175</w:t>
            </w:r>
          </w:p>
        </w:tc>
      </w:tr>
      <w:tr>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Faster R-CNN</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0.012</w:t>
            </w:r>
          </w:p>
        </w:tc>
        <w:tc>
          <w:tcPr>
            <w:tcW w:type="dxa" w:w="3116"/>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0.010</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On this measure YOLO26n is the most parameter-efficient of the three by a wide margin — about 15% ahead of YOLOv8n and roughly 16× ahead of Faster R-CNN — which follows almost mechanically from Faster R-CNN's two-stage design carrying a much larger parameter budget (ResNet-50 FPN backbone plus a separate RoI head) for a comparable or lower absolute mAP@0.5. This reframes §7.1's raw accuracy ranking: Faster R-CNN's small lead in absolute in-domain mAP@0.5 comes at a parameter cost that neither YOLO model needs to pay for a comparable result.</w:t>
      </w:r>
    </w:p>
    <w:p>
      <w:pPr>
        <w:spacing w:after="160" w:line="300"/>
        <w:jc w:val="both"/>
      </w:pPr>
      <w:r>
        <w:rPr>
          <w:rFonts w:ascii="Times New Roman" w:cs="Times New Roman" w:eastAsia="Times New Roman" w:hAnsi="Times New Roman"/>
          <w:b/>
          <w:bCs/>
          <w:i w:val="false"/>
          <w:iCs w:val="false"/>
          <w:color w:val="000000"/>
          <w:sz w:val="22"/>
          <w:szCs w:val="22"/>
        </w:rPr>
        <w:t xml:space="preserve">Average cross-country degradation.</w:t>
      </w:r>
      <w:r>
        <w:rPr>
          <w:rFonts w:ascii="Times New Roman" w:cs="Times New Roman" w:eastAsia="Times New Roman" w:hAnsi="Times New Roman"/>
          <w:b w:val="false"/>
          <w:bCs w:val="false"/>
          <w:i w:val="false"/>
          <w:iCs w:val="false"/>
          <w:color w:val="000000"/>
          <w:sz w:val="22"/>
          <w:szCs w:val="22"/>
        </w:rPr>
        <w:t xml:space="preserve"> Table 7.2 reports mAP@0.5 per country; averaging each model's four shared-country zero-shot scores (United States, Czech, China-MotorBike, Norway) against its own in-domain score gives one aggregate robustness figure per model — computed here once, and reported alongside the per-country breakdown it is derived from, never in place of it (per Chapter 1's explicit stance against averaging away per-country variation):</w:t>
      </w:r>
    </w:p>
    <w:p>
      <w:pPr>
        <w:spacing w:after="160" w:line="300"/>
        <w:jc w:val="both"/>
      </w:pPr>
      <w:r>
        <w:rPr>
          <w:rFonts w:ascii="Times New Roman" w:cs="Times New Roman" w:eastAsia="Times New Roman" w:hAnsi="Times New Roman"/>
          <w:b/>
          <w:bCs/>
          <w:i w:val="false"/>
          <w:iCs w:val="false"/>
          <w:color w:val="000000"/>
          <w:sz w:val="22"/>
          <w:szCs w:val="22"/>
        </w:rPr>
        <w:t xml:space="preserve">Table 7.5 — Average zero-shot degradation across the four shared countries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Model</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In-domain mAP@0.5</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Mean target mAP@0.5</w:t>
            </w:r>
          </w:p>
        </w:tc>
        <w:tc>
          <w:tcPr>
            <w:tcW w:type="dxa" w:w="2337"/>
            <w:shd w:fill="E8E8E8" w:val="clear"/>
            <w:tcMar>
              <w:top w:type="dxa" w:w="60"/>
              <w:left w:type="dxa" w:w="90"/>
              <w:bottom w:type="dxa" w:w="60"/>
              <w:right w:type="dxa" w:w="90"/>
            </w:tcMar>
            <w:vAlign w:val="center"/>
          </w:tcPr>
          <w:p>
            <w:pPr>
              <w:spacing w:after="0"/>
            </w:pPr>
            <w:r>
              <w:rPr>
                <w:rFonts w:ascii="Times New Roman" w:cs="Times New Roman" w:eastAsia="Times New Roman" w:hAnsi="Times New Roman"/>
                <w:b/>
                <w:bCs/>
                <w:i w:val="false"/>
                <w:iCs w:val="false"/>
                <w:color w:val="000000"/>
                <w:sz w:val="19"/>
                <w:szCs w:val="19"/>
              </w:rPr>
              <w:t xml:space="preserve">Relative drop</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Faster R-CNN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0.5068</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0.1999 †</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60.6%</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YOLOv8n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0.4940</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0.1972</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60.1%</w:t>
            </w:r>
          </w:p>
        </w:tc>
      </w:tr>
      <w:tr>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YOLO26n</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0.4859</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0.1989</w:t>
            </w:r>
          </w:p>
        </w:tc>
        <w:tc>
          <w:tcPr>
            <w:tcW w:type="dxa" w:w="2337"/>
            <w:tcMar>
              <w:top w:type="dxa" w:w="60"/>
              <w:left w:type="dxa" w:w="90"/>
              <w:bottom w:type="dxa" w:w="60"/>
              <w:right w:type="dxa" w:w="90"/>
            </w:tcMar>
            <w:vAlign w:val="center"/>
          </w:tcPr>
          <w:p>
            <w:pPr>
              <w:spacing w:after="0"/>
            </w:pPr>
            <w:r>
              <w:rPr>
                <w:rFonts w:ascii="Times New Roman" w:cs="Times New Roman" w:eastAsia="Times New Roman" w:hAnsi="Times New Roman"/>
                <w:b w:val="false"/>
                <w:bCs w:val="false"/>
                <w:i w:val="false"/>
                <w:iCs w:val="false"/>
                <w:color w:val="000000"/>
                <w:sz w:val="19"/>
                <w:szCs w:val="19"/>
              </w:rPr>
              <w:t xml:space="preserve">59.1%</w:t>
            </w:r>
          </w:p>
        </w:tc>
      </w:tr>
    </w:tbl>
    <w:p>
      <w:pPr>
        <w:spacing w:after="200"/>
      </w:pP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 includes Faster R-CNN's three disclosed 1,500-image subsample countries (§6.5); not a like-for-like average with the two YOLO models' full-set figures.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three aggregate drops cluster within one percentage point of each other (59.1–60.6%) — which is itself the clearest single piece of evidence in this report that </w:t>
      </w:r>
      <w:r>
        <w:rPr>
          <w:rFonts w:ascii="Times New Roman" w:cs="Times New Roman" w:eastAsia="Times New Roman" w:hAnsi="Times New Roman"/>
          <w:b/>
          <w:bCs/>
          <w:i w:val="false"/>
          <w:iCs w:val="false"/>
          <w:color w:val="000000"/>
          <w:sz w:val="22"/>
          <w:szCs w:val="22"/>
        </w:rPr>
        <w:t xml:space="preserve">no architecture tested here is meaningfully more robust to cross-country domain shift than the others, on average</w:t>
      </w:r>
      <w:r>
        <w:rPr>
          <w:rFonts w:ascii="Times New Roman" w:cs="Times New Roman" w:eastAsia="Times New Roman" w:hAnsi="Times New Roman"/>
          <w:b w:val="false"/>
          <w:bCs w:val="false"/>
          <w:i w:val="false"/>
          <w:iCs w:val="false"/>
          <w:color w:val="000000"/>
          <w:sz w:val="22"/>
          <w:szCs w:val="22"/>
        </w:rPr>
        <w:t xml:space="preserve">. The per-country picture (Table 7.2, §7.2) is where the real differences actually live: YOLO26n's marginally better average conceals a country-dependent pattern (ahead on US/Czech, behind on China-MB/Norway), which an aggregate table like this one would hide if presented alone — exactly the failure mode Chapter 1's research gap identifies in prior published work.</w:t>
      </w:r>
    </w:p>
    <w:p>
      <w:pPr>
        <w:spacing w:after="160" w:line="300"/>
        <w:jc w:val="both"/>
      </w:pPr>
      <w:r>
        <w:rPr>
          <w:rFonts w:ascii="Times New Roman" w:cs="Times New Roman" w:eastAsia="Times New Roman" w:hAnsi="Times New Roman"/>
          <w:b/>
          <w:bCs/>
          <w:i w:val="false"/>
          <w:iCs w:val="false"/>
          <w:color w:val="000000"/>
          <w:sz w:val="22"/>
          <w:szCs w:val="22"/>
        </w:rPr>
        <w:t xml:space="preserve">Deployment-oriented reading.</w:t>
      </w:r>
      <w:r>
        <w:rPr>
          <w:rFonts w:ascii="Times New Roman" w:cs="Times New Roman" w:eastAsia="Times New Roman" w:hAnsi="Times New Roman"/>
          <w:b w:val="false"/>
          <w:bCs w:val="false"/>
          <w:i w:val="false"/>
          <w:iCs w:val="false"/>
          <w:color w:val="000000"/>
          <w:sz w:val="22"/>
          <w:szCs w:val="22"/>
        </w:rPr>
        <w:t xml:space="preserve"> Taken together, §7.1, §7.4, and this section support three distinct, narrowly scoped recommendations rather than one blanket winner: where absolute in-domain localization accuracy matters most and 41M parameters is an acceptable cost, Faster R-CNN's higher raw mAP@0.5 and much higher recall are relevant; where inference throughput and small model size are binding constraints (edge or mobile-adjacent deployment), YOLO26n's combination of the smallest parameter count and real-time throughput on a T4 (45.9 FPS) is the more efficient choice for equivalent in-domain accuracy to YOLOv8n; where the deployment country is known in advance and happens to resemble the United States or Czech split characteristics more than Norway's, YOLO26n is additionally the better-generalizing one-stage option on this project's evidence (Table 7.2) — a genuinely deployment-specific answer, not a general one.</w:t>
      </w:r>
    </w:p>
    <w:p>
      <w:pPr>
        <w:pStyle w:val="Heading1"/>
        <w:pageBreakBefore/>
        <w:spacing w:after="240" w:before="120"/>
      </w:pPr>
      <w:r>
        <w:rPr>
          <w:rFonts w:ascii="Times New Roman" w:cs="Times New Roman" w:eastAsia="Times New Roman" w:hAnsi="Times New Roman"/>
          <w:b/>
          <w:bCs/>
          <w:color w:val="000000"/>
          <w:sz w:val="32"/>
          <w:szCs w:val="32"/>
        </w:rPr>
        <w:t xml:space="preserve">CHAPTER 8 — CONCLUSION AND FUTURE WORK</w:t>
      </w:r>
    </w:p>
    <w:p>
      <w:pPr>
        <w:pStyle w:val="Heading2"/>
        <w:spacing w:after="160" w:before="260"/>
      </w:pPr>
      <w:r>
        <w:rPr>
          <w:rFonts w:ascii="Times New Roman" w:cs="Times New Roman" w:eastAsia="Times New Roman" w:hAnsi="Times New Roman"/>
          <w:b/>
          <w:bCs/>
          <w:color w:val="000000"/>
          <w:sz w:val="26"/>
          <w:szCs w:val="26"/>
        </w:rPr>
        <w:t xml:space="preserve">8.1 Conclusion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This project asked whether a road-damage detector trained on a source subset of countries retains useful accuracy on countries it has never seen, whether that degradation differs by architecture, and specifically how YOLO26n — evaluated here as a comparison-ready detector, not an architecturally modified one — performs against two established baselines under a matched, zero-target-exposure protocol.</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The principal evidence: YOLO26n matches YOLOv8n's in-domain accuracy (mAP@0.5 0.486 vs. 0.494; F1 0.525 vs. 0.526) at 17% fewer parameters, and trails Faster R-CNN's raw mAP@0.5 (0.507) while comfortably exceeding its F1 (0.399) due to Faster R-CNN's precision/recall imbalance. Zero-shot, every model loses the majority of its in-domain accuracy on at least three of four shared target countries — confirming the cross-country generalization gap this project set out to quantify is large and not specific to one architecture. Between the two one-stage models — the comparison closest to answering whether a newer one-stage design generalizes better — the result is genuinely mixed: YOLO26n improves on the United States and Czech, and regresses on China-MotorBike and Norway, relative to YOLOv8n. </w:t>
      </w:r>
      <w:r>
        <w:rPr>
          <w:rFonts w:ascii="Times New Roman" w:cs="Times New Roman" w:eastAsia="Times New Roman" w:hAnsi="Times New Roman"/>
          <w:b/>
          <w:bCs/>
          <w:i w:val="false"/>
          <w:iCs w:val="false"/>
          <w:color w:val="000000"/>
          <w:sz w:val="22"/>
          <w:szCs w:val="22"/>
        </w:rPr>
        <w:t xml:space="preserve">No architecture tested here degrades uniformly less than the others; which one wins depends on which target country is asked about.</w:t>
      </w:r>
      <w:r>
        <w:rPr>
          <w:rFonts w:ascii="Times New Roman" w:cs="Times New Roman" w:eastAsia="Times New Roman" w:hAnsi="Times New Roman"/>
          <w:b w:val="false"/>
          <w:bCs w:val="false"/>
          <w:i w:val="false"/>
          <w:iCs w:val="false"/>
          <w:color w:val="000000"/>
          <w:sz w:val="22"/>
          <w:szCs w:val="22"/>
        </w:rPr>
        <w:t xml:space="preserve"> That per-country variation, not a single averaged number, is this project's central finding, consistent with Chapter 1's explicit research-gap statement that aggregate reporting hides exactly this pattern.</w:t>
      </w:r>
    </w:p>
    <w:p>
      <w:pPr>
        <w:spacing w:after="160" w:line="300"/>
        <w:jc w:val="both"/>
      </w:pPr>
      <w:r>
        <w:rPr>
          <w:rFonts w:ascii="Times New Roman" w:cs="Times New Roman" w:eastAsia="Times New Roman" w:hAnsi="Times New Roman"/>
          <w:b/>
          <w:bCs/>
          <w:i w:val="false"/>
          <w:iCs w:val="false"/>
          <w:color w:val="000000"/>
          <w:sz w:val="22"/>
          <w:szCs w:val="22"/>
        </w:rPr>
        <w:t xml:space="preserve">Technical significance:</w:t>
      </w:r>
      <w:r>
        <w:rPr>
          <w:rFonts w:ascii="Times New Roman" w:cs="Times New Roman" w:eastAsia="Times New Roman" w:hAnsi="Times New Roman"/>
          <w:b w:val="false"/>
          <w:bCs w:val="false"/>
          <w:i w:val="false"/>
          <w:iCs w:val="false"/>
          <w:color w:val="000000"/>
          <w:sz w:val="22"/>
          <w:szCs w:val="22"/>
        </w:rPr>
        <w:t xml:space="preserve"> the result is a caution against treating a newer, smaller one-stage architecture as automatically more robust to domain shift — YOLO26n's efficiency advantage (fewer parameters, still real-time) is real, but its generalization advantage is not general; it is country-dependent, in a direction this project could only discover by evaluating per country rather than reporting one pooled number.</w:t>
      </w:r>
    </w:p>
    <w:p>
      <w:pPr>
        <w:spacing w:after="160" w:line="300"/>
        <w:jc w:val="both"/>
      </w:pPr>
      <w:r>
        <w:rPr>
          <w:rFonts w:ascii="Times New Roman" w:cs="Times New Roman" w:eastAsia="Times New Roman" w:hAnsi="Times New Roman"/>
          <w:b/>
          <w:bCs/>
          <w:i w:val="false"/>
          <w:iCs w:val="false"/>
          <w:color w:val="000000"/>
          <w:sz w:val="22"/>
          <w:szCs w:val="22"/>
        </w:rPr>
        <w:t xml:space="preserve">The Coordinate Attention ablation (§7.3) does not change this picture.</w:t>
      </w:r>
      <w:r>
        <w:rPr>
          <w:rFonts w:ascii="Times New Roman" w:cs="Times New Roman" w:eastAsia="Times New Roman" w:hAnsi="Times New Roman"/>
          <w:b w:val="false"/>
          <w:bCs w:val="false"/>
          <w:i w:val="false"/>
          <w:iCs w:val="false"/>
          <w:color w:val="000000"/>
          <w:sz w:val="22"/>
          <w:szCs w:val="22"/>
        </w:rPr>
        <w:t xml:space="preserve"> Added to YOLOv8n's backbone with identical hyperparameters to the plain baseline, CA produces small, mixed effects — mAP@0.5 falls 2.8% relative and recall falls 1.8%, while precision rises 3.5% and F1 rises a within-noise 0.5% — and, notably, does </w:t>
      </w:r>
      <w:r>
        <w:rPr>
          <w:rFonts w:ascii="Times New Roman" w:cs="Times New Roman" w:eastAsia="Times New Roman" w:hAnsi="Times New Roman"/>
          <w:b w:val="false"/>
          <w:bCs w:val="false"/>
          <w:i/>
          <w:iCs/>
          <w:color w:val="000000"/>
          <w:sz w:val="22"/>
          <w:szCs w:val="22"/>
        </w:rPr>
        <w:t xml:space="preserve">not</w:t>
      </w:r>
      <w:r>
        <w:rPr>
          <w:rFonts w:ascii="Times New Roman" w:cs="Times New Roman" w:eastAsia="Times New Roman" w:hAnsi="Times New Roman"/>
          <w:b w:val="false"/>
          <w:bCs w:val="false"/>
          <w:i w:val="false"/>
          <w:iCs w:val="false"/>
          <w:color w:val="000000"/>
          <w:sz w:val="22"/>
          <w:szCs w:val="22"/>
        </w:rPr>
        <w:t xml:space="preserve"> concentrate on the directional crack classes (D00, D10) its own motivating hypothesis predicted it would help most; the one class that improved (D20, alligator crack) is the least directional of the three. This is reported as a genuine negative-to-mixed result rather than reframed as a success: on this project's evidence, a single end-of-backbone Coordinate Attention insertion is not a clear net improvement for this task, at this scale of training.</w:t>
      </w:r>
    </w:p>
    <w:p>
      <w:pPr>
        <w:spacing w:after="160" w:line="300"/>
        <w:jc w:val="both"/>
      </w:pPr>
      <w:r>
        <w:rPr>
          <w:rFonts w:ascii="Times New Roman" w:cs="Times New Roman" w:eastAsia="Times New Roman" w:hAnsi="Times New Roman"/>
          <w:b/>
          <w:bCs/>
          <w:i w:val="false"/>
          <w:iCs w:val="false"/>
          <w:color w:val="000000"/>
          <w:sz w:val="22"/>
          <w:szCs w:val="22"/>
        </w:rPr>
        <w:t xml:space="preserve">Principal limitation:</w:t>
      </w:r>
      <w:r>
        <w:rPr>
          <w:rFonts w:ascii="Times New Roman" w:cs="Times New Roman" w:eastAsia="Times New Roman" w:hAnsi="Times New Roman"/>
          <w:b w:val="false"/>
          <w:bCs w:val="false"/>
          <w:i w:val="false"/>
          <w:iCs w:val="false"/>
          <w:color w:val="000000"/>
          <w:sz w:val="22"/>
          <w:szCs w:val="22"/>
        </w:rPr>
        <w:t xml:space="preserve"> the comparison's fairness has one disclosed gap — Faster R-CNN's Norway/US/China-MotorBike numbers are a 1,500-image preliminary subsample, not the full target set evaluated for the two YOLO models (Chapter 6, §6.5). Every conclusion above that involves Faster R-CNN on those three specific countries should be read with that caveat; conclusions comparing YOLO26n and YOLOv8n to each other, and the Coordinate Attention ablation, are unaffected, since all three were evaluated on full target/test sets throughout.</w:t>
      </w:r>
    </w:p>
    <w:p>
      <w:pPr>
        <w:pStyle w:val="Heading2"/>
        <w:spacing w:after="160" w:before="260"/>
      </w:pPr>
      <w:r>
        <w:rPr>
          <w:rFonts w:ascii="Times New Roman" w:cs="Times New Roman" w:eastAsia="Times New Roman" w:hAnsi="Times New Roman"/>
          <w:b/>
          <w:bCs/>
          <w:color w:val="000000"/>
          <w:sz w:val="26"/>
          <w:szCs w:val="26"/>
        </w:rPr>
        <w:t xml:space="preserve">8.2 Future work</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Re-run Faster R-CNN's Norway/US/China-MotorBike evaluation at full scale</w:t>
      </w:r>
      <w:r>
        <w:rPr>
          <w:rFonts w:ascii="Times New Roman" w:cs="Times New Roman" w:eastAsia="Times New Roman" w:hAnsi="Times New Roman"/>
          <w:b w:val="false"/>
          <w:bCs w:val="false"/>
          <w:i w:val="false"/>
          <w:iCs w:val="false"/>
          <w:color w:val="000000"/>
          <w:sz w:val="22"/>
          <w:szCs w:val="22"/>
        </w:rPr>
        <w:t xml:space="preserve">, removing this report's one disclosed comparison-fairness gap (§8.1) — the evaluation pipeline already supports this directly; it has simply not yet been run to completion under time constraints.</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Investigate why Coordinate Attention's benefit did not localize to the directional crack classes (§7.3)</w:t>
      </w:r>
      <w:r>
        <w:rPr>
          <w:rFonts w:ascii="Times New Roman" w:cs="Times New Roman" w:eastAsia="Times New Roman" w:hAnsi="Times New Roman"/>
          <w:b w:val="false"/>
          <w:bCs w:val="false"/>
          <w:i w:val="false"/>
          <w:iCs w:val="false"/>
          <w:color w:val="000000"/>
          <w:sz w:val="22"/>
          <w:szCs w:val="22"/>
        </w:rPr>
        <w:t xml:space="preserve"> — e.g., by visualizing the learned per-row/per-column attention weights on D00/D10 examples directly, to test whether the module is attending to the expected structure at all or whether a single end-of-backbone insertion point is too coarse for the effect the hypothesis predicted.</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Re-run the Coordinate Attention ablation at more than one seed</w:t>
      </w:r>
      <w:r>
        <w:rPr>
          <w:rFonts w:ascii="Times New Roman" w:cs="Times New Roman" w:eastAsia="Times New Roman" w:hAnsi="Times New Roman"/>
          <w:b w:val="false"/>
          <w:bCs w:val="false"/>
          <w:i w:val="false"/>
          <w:iCs w:val="false"/>
          <w:color w:val="000000"/>
          <w:sz w:val="22"/>
          <w:szCs w:val="22"/>
        </w:rPr>
        <w:t xml:space="preserve"> — the current with/without comparison (§7.3) is a single trained checkpoint per configuration, so the F1 improvement (+0.5% relative) is not yet distinguishable from training-seed noise; repeated-seed runs would be needed to support a formal significance claim (Chapter 6, §6.8).</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Investigate the scale-mismatch failure mode identified in §7.5</w:t>
      </w:r>
      <w:r>
        <w:rPr>
          <w:rFonts w:ascii="Times New Roman" w:cs="Times New Roman" w:eastAsia="Times New Roman" w:hAnsi="Times New Roman"/>
          <w:b w:val="false"/>
          <w:bCs w:val="false"/>
          <w:i w:val="false"/>
          <w:iCs w:val="false"/>
          <w:color w:val="000000"/>
          <w:sz w:val="22"/>
          <w:szCs w:val="22"/>
        </w:rPr>
        <w:t xml:space="preserve"> (Figure 7.2) directly — e.g., by measuring mAP as a function of ground-truth box size, to test whether Norway's low scores are substantially explained by annotation granularity rather than by content-level domain shift.</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Deploy the demo dashboard to a public host</w:t>
      </w:r>
      <w:r>
        <w:rPr>
          <w:rFonts w:ascii="Times New Roman" w:cs="Times New Roman" w:eastAsia="Times New Roman" w:hAnsi="Times New Roman"/>
          <w:b w:val="false"/>
          <w:bCs w:val="false"/>
          <w:i w:val="false"/>
          <w:iCs w:val="false"/>
          <w:color w:val="000000"/>
          <w:sz w:val="22"/>
          <w:szCs w:val="22"/>
        </w:rPr>
        <w:t xml:space="preserve"> (currently local-only, Chapter 5 §5.3) and, once deployed, surface the offline per-country results as static context in the UI, as originally scoped.</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Extend the ablation grid</w:t>
      </w:r>
      <w:r>
        <w:rPr>
          <w:rFonts w:ascii="Times New Roman" w:cs="Times New Roman" w:eastAsia="Times New Roman" w:hAnsi="Times New Roman"/>
          <w:b w:val="false"/>
          <w:bCs w:val="false"/>
          <w:i w:val="false"/>
          <w:iCs w:val="false"/>
          <w:color w:val="000000"/>
          <w:sz w:val="22"/>
          <w:szCs w:val="22"/>
        </w:rPr>
        <w:t xml:space="preserve"> (backbone size, augmentation on/off, input resolution — Chapter 6, §6.7 item 2) to full scale; only pipeline-level smoke tests exist for these today.</w:t>
      </w:r>
    </w:p>
    <w:p>
      <w:pPr>
        <w:pStyle w:val="ListParagraph"/>
        <w:numPr>
          <w:ilvl w:val="0"/>
          <w:numId w:val="2"/>
        </w:numPr>
        <w:spacing w:after="100" w:line="300"/>
      </w:pPr>
      <w:r>
        <w:rPr>
          <w:rFonts w:ascii="Times New Roman" w:cs="Times New Roman" w:eastAsia="Times New Roman" w:hAnsi="Times New Roman"/>
          <w:b/>
          <w:bCs/>
          <w:i w:val="false"/>
          <w:iCs w:val="false"/>
          <w:color w:val="000000"/>
          <w:sz w:val="22"/>
          <w:szCs w:val="22"/>
        </w:rPr>
        <w:t xml:space="preserve">Evaluate YOLO26n on China (Drone)</w:t>
      </w:r>
      <w:r>
        <w:rPr>
          <w:rFonts w:ascii="Times New Roman" w:cs="Times New Roman" w:eastAsia="Times New Roman" w:hAnsi="Times New Roman"/>
          <w:b w:val="false"/>
          <w:bCs w:val="false"/>
          <w:i w:val="false"/>
          <w:iCs w:val="false"/>
          <w:color w:val="000000"/>
          <w:sz w:val="22"/>
          <w:szCs w:val="22"/>
        </w:rPr>
        <w:t xml:space="preserve">, the one shared country where only YOLOv8n currently has a logged result, to complete the five-way country coverage for the two one-stage models.</w:t>
      </w:r>
    </w:p>
    <w:p>
      <w:pPr>
        <w:pStyle w:val="Heading1"/>
        <w:pageBreakBefore/>
        <w:spacing w:after="240" w:before="120"/>
      </w:pPr>
      <w:r>
        <w:rPr>
          <w:rFonts w:ascii="Times New Roman" w:cs="Times New Roman" w:eastAsia="Times New Roman" w:hAnsi="Times New Roman"/>
          <w:b/>
          <w:bCs/>
          <w:color w:val="000000"/>
          <w:sz w:val="32"/>
          <w:szCs w:val="32"/>
        </w:rPr>
        <w:t xml:space="preserve">REFERENCES</w:t>
      </w:r>
    </w:p>
    <w:p>
      <w:pPr>
        <w:spacing w:after="160" w:line="300"/>
        <w:jc w:val="both"/>
      </w:pPr>
      <w:r>
        <w:rPr>
          <w:rFonts w:ascii="Times New Roman" w:cs="Times New Roman" w:eastAsia="Times New Roman" w:hAnsi="Times New Roman"/>
          <w:b w:val="false"/>
          <w:bCs w:val="false"/>
          <w:i/>
          <w:iCs/>
          <w:color w:val="000000"/>
          <w:sz w:val="22"/>
          <w:szCs w:val="22"/>
        </w:rPr>
        <w:t xml:space="preserve">(Every entry below was individually verified — title, authors, venue, year — against a publisher or indexer page during drafting. Two entries with unconfirmed author lists were removed rather than included with guessed names.)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Alfarrarjeh, A., Trivedi, D., Kim, S. H., &amp; Shahabi, C. (2018). A deep learning approach for road damage detection from smartphone images. </w:t>
      </w:r>
      <w:r>
        <w:rPr>
          <w:rFonts w:ascii="Times New Roman" w:cs="Times New Roman" w:eastAsia="Times New Roman" w:hAnsi="Times New Roman"/>
          <w:b w:val="false"/>
          <w:bCs w:val="false"/>
          <w:i/>
          <w:iCs/>
          <w:color w:val="000000"/>
          <w:sz w:val="22"/>
          <w:szCs w:val="22"/>
        </w:rPr>
        <w:t xml:space="preserve">Proceedings of the 2018 IEEE International Conference on Big Data</w:t>
      </w:r>
      <w:r>
        <w:rPr>
          <w:rFonts w:ascii="Times New Roman" w:cs="Times New Roman" w:eastAsia="Times New Roman" w:hAnsi="Times New Roman"/>
          <w:b w:val="false"/>
          <w:bCs w:val="false"/>
          <w:i w:val="false"/>
          <w:iCs w:val="false"/>
          <w:color w:val="000000"/>
          <w:sz w:val="22"/>
          <w:szCs w:val="22"/>
        </w:rPr>
        <w:t xml:space="preserve">, 5201–5204.</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Arya, D., Maeda, H., Ghosh, S. K., Toshniwal, D., &amp; Sekimoto, Y. (2021). RDD2020: An annotated image dataset for automatic road damage detection using deep learning. </w:t>
      </w:r>
      <w:r>
        <w:rPr>
          <w:rFonts w:ascii="Times New Roman" w:cs="Times New Roman" w:eastAsia="Times New Roman" w:hAnsi="Times New Roman"/>
          <w:b w:val="false"/>
          <w:bCs w:val="false"/>
          <w:i/>
          <w:iCs/>
          <w:color w:val="000000"/>
          <w:sz w:val="22"/>
          <w:szCs w:val="22"/>
        </w:rPr>
        <w:t xml:space="preserve">Data in Brief, 36</w:t>
      </w:r>
      <w:r>
        <w:rPr>
          <w:rFonts w:ascii="Times New Roman" w:cs="Times New Roman" w:eastAsia="Times New Roman" w:hAnsi="Times New Roman"/>
          <w:b w:val="false"/>
          <w:bCs w:val="false"/>
          <w:i w:val="false"/>
          <w:iCs w:val="false"/>
          <w:color w:val="000000"/>
          <w:sz w:val="22"/>
          <w:szCs w:val="22"/>
        </w:rPr>
        <w:t xml:space="preserve">, 107133. https://doi.org/10.1016/j.dib.2021.107133</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Arya, D., Maeda, H., Ghosh, S. K., Toshniwal, D., Mraz, A., Kashiyama, T., &amp; Sekimoto, Y. (2021). Deep learning-based road damage detection and classification for multiple countries. </w:t>
      </w:r>
      <w:r>
        <w:rPr>
          <w:rFonts w:ascii="Times New Roman" w:cs="Times New Roman" w:eastAsia="Times New Roman" w:hAnsi="Times New Roman"/>
          <w:b w:val="false"/>
          <w:bCs w:val="false"/>
          <w:i/>
          <w:iCs/>
          <w:color w:val="000000"/>
          <w:sz w:val="22"/>
          <w:szCs w:val="22"/>
        </w:rPr>
        <w:t xml:space="preserve">Automation in Construction, 132</w:t>
      </w:r>
      <w:r>
        <w:rPr>
          <w:rFonts w:ascii="Times New Roman" w:cs="Times New Roman" w:eastAsia="Times New Roman" w:hAnsi="Times New Roman"/>
          <w:b w:val="false"/>
          <w:bCs w:val="false"/>
          <w:i w:val="false"/>
          <w:iCs w:val="false"/>
          <w:color w:val="000000"/>
          <w:sz w:val="22"/>
          <w:szCs w:val="22"/>
        </w:rPr>
        <w:t xml:space="preserve">, 103935. https://doi.org/10.1016/j.autcon.2021.103935</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Arya, D., Maeda, H., Ghosh, S. K., Toshniwal, D., Omata, H., Kashiyama, T., &amp; Sekimoto, Y. (2021). Global road damage detection: State-of-the-art solutions. </w:t>
      </w:r>
      <w:r>
        <w:rPr>
          <w:rFonts w:ascii="Times New Roman" w:cs="Times New Roman" w:eastAsia="Times New Roman" w:hAnsi="Times New Roman"/>
          <w:b w:val="false"/>
          <w:bCs w:val="false"/>
          <w:i/>
          <w:iCs/>
          <w:color w:val="000000"/>
          <w:sz w:val="22"/>
          <w:szCs w:val="22"/>
        </w:rPr>
        <w:t xml:space="preserve">Proceedings of the 2020 IEEE International Conference on Big Data</w:t>
      </w:r>
      <w:r>
        <w:rPr>
          <w:rFonts w:ascii="Times New Roman" w:cs="Times New Roman" w:eastAsia="Times New Roman" w:hAnsi="Times New Roman"/>
          <w:b w:val="false"/>
          <w:bCs w:val="false"/>
          <w:i w:val="false"/>
          <w:iCs w:val="false"/>
          <w:color w:val="000000"/>
          <w:sz w:val="22"/>
          <w:szCs w:val="22"/>
        </w:rPr>
        <w:t xml:space="preserve">, 5533–5539. https://doi.org/10.1109/BigData50022.2020.9377790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Arya, D., Maeda, H., Ghosh, S. K., Toshniwal, D., Sharma, M., Pham, V. V., Zhong, J., … Sekimoto, Y. (2022). Crowdsensing-based road damage detection challenge (CRDDC'2022). </w:t>
      </w:r>
      <w:r>
        <w:rPr>
          <w:rFonts w:ascii="Times New Roman" w:cs="Times New Roman" w:eastAsia="Times New Roman" w:hAnsi="Times New Roman"/>
          <w:b w:val="false"/>
          <w:bCs w:val="false"/>
          <w:i/>
          <w:iCs/>
          <w:color w:val="000000"/>
          <w:sz w:val="22"/>
          <w:szCs w:val="22"/>
        </w:rPr>
        <w:t xml:space="preserve">Proceedings of the 2022 IEEE International Conference on Big Data</w:t>
      </w:r>
      <w:r>
        <w:rPr>
          <w:rFonts w:ascii="Times New Roman" w:cs="Times New Roman" w:eastAsia="Times New Roman" w:hAnsi="Times New Roman"/>
          <w:b w:val="false"/>
          <w:bCs w:val="false"/>
          <w:i w:val="false"/>
          <w:iCs w:val="false"/>
          <w:color w:val="000000"/>
          <w:sz w:val="22"/>
          <w:szCs w:val="22"/>
        </w:rPr>
        <w:t xml:space="preserve">, 6378–6386. https://doi.org/10.1109/BigData55660.2022.10021040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Arya, D., Maeda, H., Ghosh, S. K., Toshniwal, D., Omata, H., Sharma, M., … Kashiyama, T. (2024). RDD2022: A multi-national image dataset for automatic road damage detection. </w:t>
      </w:r>
      <w:r>
        <w:rPr>
          <w:rFonts w:ascii="Times New Roman" w:cs="Times New Roman" w:eastAsia="Times New Roman" w:hAnsi="Times New Roman"/>
          <w:b w:val="false"/>
          <w:bCs w:val="false"/>
          <w:i/>
          <w:iCs/>
          <w:color w:val="000000"/>
          <w:sz w:val="22"/>
          <w:szCs w:val="22"/>
        </w:rPr>
        <w:t xml:space="preserve">Geoscience Data Journal, 11</w:t>
      </w:r>
      <w:r>
        <w:rPr>
          <w:rFonts w:ascii="Times New Roman" w:cs="Times New Roman" w:eastAsia="Times New Roman" w:hAnsi="Times New Roman"/>
          <w:b w:val="false"/>
          <w:bCs w:val="false"/>
          <w:i w:val="false"/>
          <w:iCs w:val="false"/>
          <w:color w:val="000000"/>
          <w:sz w:val="22"/>
          <w:szCs w:val="22"/>
        </w:rPr>
        <w:t xml:space="preserve">, 846–862. https://doi.org/10.1002/gdj3.260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Fan, L., Wang, D., Wang, J., Li, Y., Cao, Y., Liu, Y., Chen, X., &amp; Wang, Y. (2024). Pavement defect detection with deep learning: A comprehensive survey. </w:t>
      </w:r>
      <w:r>
        <w:rPr>
          <w:rFonts w:ascii="Times New Roman" w:cs="Times New Roman" w:eastAsia="Times New Roman" w:hAnsi="Times New Roman"/>
          <w:b w:val="false"/>
          <w:bCs w:val="false"/>
          <w:i/>
          <w:iCs/>
          <w:color w:val="000000"/>
          <w:sz w:val="22"/>
          <w:szCs w:val="22"/>
        </w:rPr>
        <w:t xml:space="preserve">IEEE Transactions on Intelligent Vehicles, 9</w:t>
      </w:r>
      <w:r>
        <w:rPr>
          <w:rFonts w:ascii="Times New Roman" w:cs="Times New Roman" w:eastAsia="Times New Roman" w:hAnsi="Times New Roman"/>
          <w:b w:val="false"/>
          <w:bCs w:val="false"/>
          <w:i w:val="false"/>
          <w:iCs w:val="false"/>
          <w:color w:val="000000"/>
          <w:sz w:val="22"/>
          <w:szCs w:val="22"/>
        </w:rPr>
        <w:t xml:space="preserve">(3), 4292–4311. https://doi.org/10.1109/TIV.2023.3326136</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Fan, R., Liu, M. (2019). Road damage detection based on unsupervised disparity map segmentation. </w:t>
      </w:r>
      <w:r>
        <w:rPr>
          <w:rFonts w:ascii="Times New Roman" w:cs="Times New Roman" w:eastAsia="Times New Roman" w:hAnsi="Times New Roman"/>
          <w:b w:val="false"/>
          <w:bCs w:val="false"/>
          <w:i/>
          <w:iCs/>
          <w:color w:val="000000"/>
          <w:sz w:val="22"/>
          <w:szCs w:val="22"/>
        </w:rPr>
        <w:t xml:space="preserve">IEEE Transactions on Intelligent Transportation Systems, 21</w:t>
      </w:r>
      <w:r>
        <w:rPr>
          <w:rFonts w:ascii="Times New Roman" w:cs="Times New Roman" w:eastAsia="Times New Roman" w:hAnsi="Times New Roman"/>
          <w:b w:val="false"/>
          <w:bCs w:val="false"/>
          <w:i w:val="false"/>
          <w:iCs w:val="false"/>
          <w:color w:val="000000"/>
          <w:sz w:val="22"/>
          <w:szCs w:val="22"/>
        </w:rPr>
        <w:t xml:space="preserve">(11), 4906–4911. https://doi.org/10.1109/TITS.2019.2947408</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Fan, R., Ozgunalp, U., Hosking, B., Liu, M., &amp; Pitas, I. (2019). Pothole detection based on disparity transformation and road surface modeling. </w:t>
      </w:r>
      <w:r>
        <w:rPr>
          <w:rFonts w:ascii="Times New Roman" w:cs="Times New Roman" w:eastAsia="Times New Roman" w:hAnsi="Times New Roman"/>
          <w:b w:val="false"/>
          <w:bCs w:val="false"/>
          <w:i/>
          <w:iCs/>
          <w:color w:val="000000"/>
          <w:sz w:val="22"/>
          <w:szCs w:val="22"/>
        </w:rPr>
        <w:t xml:space="preserve">IEEE Transactions on Image Processing, 29</w:t>
      </w:r>
      <w:r>
        <w:rPr>
          <w:rFonts w:ascii="Times New Roman" w:cs="Times New Roman" w:eastAsia="Times New Roman" w:hAnsi="Times New Roman"/>
          <w:b w:val="false"/>
          <w:bCs w:val="false"/>
          <w:i w:val="false"/>
          <w:iCs w:val="false"/>
          <w:color w:val="000000"/>
          <w:sz w:val="22"/>
          <w:szCs w:val="22"/>
        </w:rPr>
        <w:t xml:space="preserve">, 897–908. https://doi.org/10.1109/TIP.2019.2933750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Kortmann, F., Talits, K., Fassmeyer, P., Warnecke, A., Meier, N., Heger, J., Drews, P., &amp; Funk, B. (2020). Detecting various road damage types in global countries utilizing faster R-CNN. </w:t>
      </w:r>
      <w:r>
        <w:rPr>
          <w:rFonts w:ascii="Times New Roman" w:cs="Times New Roman" w:eastAsia="Times New Roman" w:hAnsi="Times New Roman"/>
          <w:b w:val="false"/>
          <w:bCs w:val="false"/>
          <w:i/>
          <w:iCs/>
          <w:color w:val="000000"/>
          <w:sz w:val="22"/>
          <w:szCs w:val="22"/>
        </w:rPr>
        <w:t xml:space="preserve">Proceedings of the 2020 IEEE International Conference on Big Data</w:t>
      </w:r>
      <w:r>
        <w:rPr>
          <w:rFonts w:ascii="Times New Roman" w:cs="Times New Roman" w:eastAsia="Times New Roman" w:hAnsi="Times New Roman"/>
          <w:b w:val="false"/>
          <w:bCs w:val="false"/>
          <w:i w:val="false"/>
          <w:iCs w:val="false"/>
          <w:color w:val="000000"/>
          <w:sz w:val="22"/>
          <w:szCs w:val="22"/>
        </w:rPr>
        <w:t xml:space="preserve">, 5563–5571. https://doi.org/10.1109/BigData50022.2020.9378245</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Li, J., Qu, Z., Wang, S. Y., &amp; Xia, S. F. (2024). YOLOX-RDD: A method of anchor-free road damage detection for front-view images. </w:t>
      </w:r>
      <w:r>
        <w:rPr>
          <w:rFonts w:ascii="Times New Roman" w:cs="Times New Roman" w:eastAsia="Times New Roman" w:hAnsi="Times New Roman"/>
          <w:b w:val="false"/>
          <w:bCs w:val="false"/>
          <w:i/>
          <w:iCs/>
          <w:color w:val="000000"/>
          <w:sz w:val="22"/>
          <w:szCs w:val="22"/>
        </w:rPr>
        <w:t xml:space="preserve">IEEE Transactions on Intelligent Transportation Systems, 25</w:t>
      </w:r>
      <w:r>
        <w:rPr>
          <w:rFonts w:ascii="Times New Roman" w:cs="Times New Roman" w:eastAsia="Times New Roman" w:hAnsi="Times New Roman"/>
          <w:b w:val="false"/>
          <w:bCs w:val="false"/>
          <w:i w:val="false"/>
          <w:iCs w:val="false"/>
          <w:color w:val="000000"/>
          <w:sz w:val="22"/>
          <w:szCs w:val="22"/>
        </w:rPr>
        <w:t xml:space="preserve">(10), 14725–14739. https://doi.org/10.1109/TITS.2024.3389945</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Lin, C., Tian, D., Duan, X., Zhou, J., Zhao, D., &amp; Cao, D. (2023). DA-RDD: Toward domain adaptive road damage detection across different countries. </w:t>
      </w:r>
      <w:r>
        <w:rPr>
          <w:rFonts w:ascii="Times New Roman" w:cs="Times New Roman" w:eastAsia="Times New Roman" w:hAnsi="Times New Roman"/>
          <w:b w:val="false"/>
          <w:bCs w:val="false"/>
          <w:i/>
          <w:iCs/>
          <w:color w:val="000000"/>
          <w:sz w:val="22"/>
          <w:szCs w:val="22"/>
        </w:rPr>
        <w:t xml:space="preserve">IEEE Transactions on Intelligent Transportation Systems, 24</w:t>
      </w:r>
      <w:r>
        <w:rPr>
          <w:rFonts w:ascii="Times New Roman" w:cs="Times New Roman" w:eastAsia="Times New Roman" w:hAnsi="Times New Roman"/>
          <w:b w:val="false"/>
          <w:bCs w:val="false"/>
          <w:i w:val="false"/>
          <w:iCs w:val="false"/>
          <w:color w:val="000000"/>
          <w:sz w:val="22"/>
          <w:szCs w:val="22"/>
        </w:rPr>
        <w:t xml:space="preserve">(3), 3091–3103. https://doi.org/10.1109/TITS.2022.3221067</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 D., Fang, H., Wang, N., Zhang, C., Dong, J., &amp; Hu, H. (2022). Automatic detection and counting system for pavement cracks based on PCGAN and YOLO-MF. </w:t>
      </w:r>
      <w:r>
        <w:rPr>
          <w:rFonts w:ascii="Times New Roman" w:cs="Times New Roman" w:eastAsia="Times New Roman" w:hAnsi="Times New Roman"/>
          <w:b w:val="false"/>
          <w:bCs w:val="false"/>
          <w:i/>
          <w:iCs/>
          <w:color w:val="000000"/>
          <w:sz w:val="22"/>
          <w:szCs w:val="22"/>
        </w:rPr>
        <w:t xml:space="preserve">IEEE Transactions on Intelligent Transportation Systems, 23</w:t>
      </w:r>
      <w:r>
        <w:rPr>
          <w:rFonts w:ascii="Times New Roman" w:cs="Times New Roman" w:eastAsia="Times New Roman" w:hAnsi="Times New Roman"/>
          <w:b w:val="false"/>
          <w:bCs w:val="false"/>
          <w:i w:val="false"/>
          <w:iCs w:val="false"/>
          <w:color w:val="000000"/>
          <w:sz w:val="22"/>
          <w:szCs w:val="22"/>
        </w:rPr>
        <w:t xml:space="preserve">(11), 22166–22178. https://doi.org/10.1109/TITS.2022.3161960</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Maeda, H., Sekimoto, Y., Seto, T., Kashiyama, T., &amp; Omata, H. (2018). Road damage detection and classification using deep neural networks with smartphone images. </w:t>
      </w:r>
      <w:r>
        <w:rPr>
          <w:rFonts w:ascii="Times New Roman" w:cs="Times New Roman" w:eastAsia="Times New Roman" w:hAnsi="Times New Roman"/>
          <w:b w:val="false"/>
          <w:bCs w:val="false"/>
          <w:i/>
          <w:iCs/>
          <w:color w:val="000000"/>
          <w:sz w:val="22"/>
          <w:szCs w:val="22"/>
        </w:rPr>
        <w:t xml:space="preserve">Computer-Aided Civil and Infrastructure Engineering, 33</w:t>
      </w:r>
      <w:r>
        <w:rPr>
          <w:rFonts w:ascii="Times New Roman" w:cs="Times New Roman" w:eastAsia="Times New Roman" w:hAnsi="Times New Roman"/>
          <w:b w:val="false"/>
          <w:bCs w:val="false"/>
          <w:i w:val="false"/>
          <w:iCs w:val="false"/>
          <w:color w:val="000000"/>
          <w:sz w:val="22"/>
          <w:szCs w:val="22"/>
        </w:rPr>
        <w:t xml:space="preserve">(12), 1127–1141. https://doi.org/10.1111/mice.12387</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Maeda, H., Kashiyama, T., Sekimoto, Y., Seto, T., &amp; Omata, H. (2021). Generative adversarial network for road damage detection. </w:t>
      </w:r>
      <w:r>
        <w:rPr>
          <w:rFonts w:ascii="Times New Roman" w:cs="Times New Roman" w:eastAsia="Times New Roman" w:hAnsi="Times New Roman"/>
          <w:b w:val="false"/>
          <w:bCs w:val="false"/>
          <w:i/>
          <w:iCs/>
          <w:color w:val="000000"/>
          <w:sz w:val="22"/>
          <w:szCs w:val="22"/>
        </w:rPr>
        <w:t xml:space="preserve">Computer-Aided Civil and Infrastructure Engineering, 36</w:t>
      </w:r>
      <w:r>
        <w:rPr>
          <w:rFonts w:ascii="Times New Roman" w:cs="Times New Roman" w:eastAsia="Times New Roman" w:hAnsi="Times New Roman"/>
          <w:b w:val="false"/>
          <w:bCs w:val="false"/>
          <w:i w:val="false"/>
          <w:iCs w:val="false"/>
          <w:color w:val="000000"/>
          <w:sz w:val="22"/>
          <w:szCs w:val="22"/>
        </w:rPr>
        <w:t xml:space="preserve">(1), 47–60. https://doi.org/10.1111/mice.12561</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Pham, V., Pham, C., &amp; Dang, T. (2020). Road damage detection and classification with Detectron2 and Faster R-CNN. </w:t>
      </w:r>
      <w:r>
        <w:rPr>
          <w:rFonts w:ascii="Times New Roman" w:cs="Times New Roman" w:eastAsia="Times New Roman" w:hAnsi="Times New Roman"/>
          <w:b w:val="false"/>
          <w:bCs w:val="false"/>
          <w:i/>
          <w:iCs/>
          <w:color w:val="000000"/>
          <w:sz w:val="22"/>
          <w:szCs w:val="22"/>
        </w:rPr>
        <w:t xml:space="preserve">Proceedings of the 2020 IEEE International Conference on Big Data</w:t>
      </w:r>
      <w:r>
        <w:rPr>
          <w:rFonts w:ascii="Times New Roman" w:cs="Times New Roman" w:eastAsia="Times New Roman" w:hAnsi="Times New Roman"/>
          <w:b w:val="false"/>
          <w:bCs w:val="false"/>
          <w:i w:val="false"/>
          <w:iCs w:val="false"/>
          <w:color w:val="000000"/>
          <w:sz w:val="22"/>
          <w:szCs w:val="22"/>
        </w:rPr>
        <w:t xml:space="preserve">, 5592–5601. https://doi.org/10.1109/BigData50022.2020.9378027</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Pham, V. V., Nguyen, D., &amp; Donan, C. (2022). Road damages detection and classification with YOLOv7. </w:t>
      </w:r>
      <w:r>
        <w:rPr>
          <w:rFonts w:ascii="Times New Roman" w:cs="Times New Roman" w:eastAsia="Times New Roman" w:hAnsi="Times New Roman"/>
          <w:b w:val="false"/>
          <w:bCs w:val="false"/>
          <w:i/>
          <w:iCs/>
          <w:color w:val="000000"/>
          <w:sz w:val="22"/>
          <w:szCs w:val="22"/>
        </w:rPr>
        <w:t xml:space="preserve">Proceedings of the 2022 IEEE International Conference on Big Data</w:t>
      </w:r>
      <w:r>
        <w:rPr>
          <w:rFonts w:ascii="Times New Roman" w:cs="Times New Roman" w:eastAsia="Times New Roman" w:hAnsi="Times New Roman"/>
          <w:b w:val="false"/>
          <w:bCs w:val="false"/>
          <w:i w:val="false"/>
          <w:iCs w:val="false"/>
          <w:color w:val="000000"/>
          <w:sz w:val="22"/>
          <w:szCs w:val="22"/>
        </w:rPr>
        <w:t xml:space="preserve">, 6416–6423. https://doi.org/10.1109/BigData55660.2022.10020856</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Song, L., &amp; Wang, X. (2021). Faster region convolutional neural network for automated pavement distress detection. </w:t>
      </w:r>
      <w:r>
        <w:rPr>
          <w:rFonts w:ascii="Times New Roman" w:cs="Times New Roman" w:eastAsia="Times New Roman" w:hAnsi="Times New Roman"/>
          <w:b w:val="false"/>
          <w:bCs w:val="false"/>
          <w:i/>
          <w:iCs/>
          <w:color w:val="000000"/>
          <w:sz w:val="22"/>
          <w:szCs w:val="22"/>
        </w:rPr>
        <w:t xml:space="preserve">Road Materials and Pavement Design, 22</w:t>
      </w:r>
      <w:r>
        <w:rPr>
          <w:rFonts w:ascii="Times New Roman" w:cs="Times New Roman" w:eastAsia="Times New Roman" w:hAnsi="Times New Roman"/>
          <w:b w:val="false"/>
          <w:bCs w:val="false"/>
          <w:i w:val="false"/>
          <w:iCs w:val="false"/>
          <w:color w:val="000000"/>
          <w:sz w:val="22"/>
          <w:szCs w:val="22"/>
        </w:rPr>
        <w:t xml:space="preserve">(1), 23–41. https://doi.org/10.1080/14680629.2019.1614969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16"/>
        <w:szCs w:val="16"/>
      </w:rPr>
      <w:t xml:space="preserve">Road Damage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non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000000"/>
      <w:u w:val="non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01aa9f84fb5307efe7bedd8c18a9a1eec6c145.png"/><Relationship Id="rId10" Type="http://schemas.openxmlformats.org/officeDocument/2006/relationships/image" Target="media/ee88167bfa30d0d2d4dacf1a8a643da8d8f57b2d.png"/><Relationship Id="rId11" Type="http://schemas.openxmlformats.org/officeDocument/2006/relationships/image" Target="media/67b0adf3ef2c296e9a0db0928bd5a35960cafc7e.png"/><Relationship Id="rId12" Type="http://schemas.openxmlformats.org/officeDocument/2006/relationships/image" Target="media/f60fdaeb8aab57eab75c7a83e318761d900e05ba.png"/><Relationship Id="rId13" Type="http://schemas.openxmlformats.org/officeDocument/2006/relationships/image" Target="media/a17ccca4bf8c35002b035d8b268b7bef696fb71e.jpg"/><Relationship Id="rId14" Type="http://schemas.openxmlformats.org/officeDocument/2006/relationships/image" Target="media/d02c8db5225b65716054e5222843827df5f2675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2026-09-24T10:16:58.466Z</dcterms:created>
  <dcterms:modified xsi:type="dcterms:W3CDTF">2026-09-24T10:16:58.475Z</dcterms:modified>
</cp:coreProperties>
</file>

<file path=docProps/custom.xml><?xml version="1.0" encoding="utf-8"?>
<Properties xmlns="http://schemas.openxmlformats.org/officeDocument/2006/custom-properties" xmlns:vt="http://schemas.openxmlformats.org/officeDocument/2006/docPropsVTypes"/>
</file>