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45.svg" ContentType="image/svg+xml"/>
  <Override PartName="/word/media/rId39.svg" ContentType="image/svg+xml"/>
  <Override PartName="/word/media/rId42.png" ContentType="image/png"/>
  <Override PartName="/word/media/rId48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17,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43"/>
    <w:bookmarkEnd w:id="44"/>
    <w:p>
      <w:pPr>
        <w:pStyle w:val="BodyText"/>
      </w:pPr>
      <w:r>
        <w:drawing>
          <wp:inline>
            <wp:extent cx="5727700" cy="81515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5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4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9"/>
    <w:bookmarkStart w:id="50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50"/>
    <w:bookmarkStart w:id="51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51"/>
    <w:bookmarkStart w:id="52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52"/>
    <w:bookmarkStart w:id="53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53"/>
    <w:bookmarkStart w:id="54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54"/>
    <w:bookmarkStart w:id="55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5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End w:id="56"/>
    <w:bookmarkEnd w:id="57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45" Target="media/rId45.svg" /><Relationship Type="http://schemas.openxmlformats.org/officeDocument/2006/relationships/image" Id="rId39" Target="media/rId39.svg" /><Relationship Type="http://schemas.openxmlformats.org/officeDocument/2006/relationships/image" Id="rId42" Target="media/rId42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2026-06-17T07:15:08Z</dcterms:created>
  <dcterms:modified xsi:type="dcterms:W3CDTF">2026-06-17T07:15:08Z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17,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