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43B0" w14:textId="1CDC6F16" w:rsidR="095A3C40" w:rsidRDefault="095A3C40" w:rsidP="23A7B501">
      <w:pPr>
        <w:pStyle w:val="Titre1"/>
        <w:rPr>
          <w:rFonts w:ascii="Times New Roman" w:eastAsia="Times New Roman" w:hAnsi="Times New Roman" w:cs="Times New Roman"/>
        </w:rPr>
      </w:pPr>
    </w:p>
    <w:p w14:paraId="4629CF68" w14:textId="060D4C33" w:rsidR="0C61AE99" w:rsidRDefault="0C61AE99" w:rsidP="0C61AE99"/>
    <w:p w14:paraId="1DFFA87A" w14:textId="0E522AFE" w:rsidR="0C61AE99" w:rsidRDefault="0C61AE99" w:rsidP="0C61AE99"/>
    <w:p w14:paraId="6A888F1A" w14:textId="77777777" w:rsidR="00595611" w:rsidRDefault="00595611" w:rsidP="0C61AE99"/>
    <w:p w14:paraId="1504A42D" w14:textId="77777777" w:rsidR="00595611" w:rsidRDefault="00595611" w:rsidP="0C61AE99"/>
    <w:p w14:paraId="1F9E2B9A" w14:textId="77777777" w:rsidR="00595611" w:rsidRDefault="00595611" w:rsidP="0C61AE99"/>
    <w:p w14:paraId="7DE2CCD9" w14:textId="05C3E192" w:rsidR="0C61AE99" w:rsidRDefault="0C61AE99" w:rsidP="0C61AE99"/>
    <w:p w14:paraId="2BD30EF4" w14:textId="6A56D68C" w:rsidR="095A3C40" w:rsidRPr="00CF3199" w:rsidRDefault="0C61AE99" w:rsidP="0C61AE99">
      <w:pPr>
        <w:pStyle w:val="Titre1"/>
        <w:jc w:val="center"/>
        <w:rPr>
          <w:rFonts w:ascii="Times New Roman" w:eastAsia="Times New Roman" w:hAnsi="Times New Roman" w:cs="Times New Roman"/>
          <w:color w:val="000000" w:themeColor="text1"/>
          <w:sz w:val="24"/>
          <w:szCs w:val="24"/>
          <w:lang w:val="en-CA"/>
        </w:rPr>
      </w:pPr>
      <w:bookmarkStart w:id="0" w:name="_Toc1135832642"/>
      <w:bookmarkStart w:id="1" w:name="_Toc495993031"/>
      <w:bookmarkStart w:id="2" w:name="_Toc1664214014"/>
      <w:r w:rsidRPr="00CF3199">
        <w:rPr>
          <w:rFonts w:ascii="Times New Roman" w:eastAsia="Times New Roman" w:hAnsi="Times New Roman" w:cs="Times New Roman"/>
          <w:lang w:val="en-CA"/>
        </w:rPr>
        <w:t>Mean Reversion in Exchange Rates and Dynamic Trading Strategies</w:t>
      </w:r>
      <w:bookmarkEnd w:id="0"/>
      <w:bookmarkEnd w:id="1"/>
      <w:r w:rsidRPr="00CF3199">
        <w:rPr>
          <w:rFonts w:ascii="Times New Roman" w:eastAsia="Times New Roman" w:hAnsi="Times New Roman" w:cs="Times New Roman"/>
          <w:lang w:val="en-CA"/>
        </w:rPr>
        <w:t xml:space="preserve"> </w:t>
      </w:r>
      <w:bookmarkEnd w:id="2"/>
    </w:p>
    <w:p w14:paraId="0569E55C" w14:textId="68A9459C" w:rsidR="095A3C40" w:rsidRPr="00CF3199" w:rsidRDefault="0C61AE99" w:rsidP="0C61AE99">
      <w:pPr>
        <w:pStyle w:val="Titre1"/>
        <w:jc w:val="center"/>
        <w:rPr>
          <w:rFonts w:ascii="Times New Roman" w:eastAsia="Times New Roman" w:hAnsi="Times New Roman" w:cs="Times New Roman"/>
          <w:color w:val="000000" w:themeColor="text1"/>
          <w:sz w:val="24"/>
          <w:szCs w:val="24"/>
          <w:lang w:val="en-CA"/>
        </w:rPr>
      </w:pPr>
      <w:bookmarkStart w:id="3" w:name="_Toc1483159692"/>
      <w:bookmarkStart w:id="4" w:name="_Toc295936129"/>
      <w:r w:rsidRPr="00CF3199">
        <w:rPr>
          <w:rFonts w:ascii="Times New Roman" w:eastAsia="Times New Roman" w:hAnsi="Times New Roman" w:cs="Times New Roman"/>
          <w:b/>
          <w:bCs/>
          <w:color w:val="000000" w:themeColor="text1"/>
          <w:sz w:val="24"/>
          <w:szCs w:val="24"/>
          <w:lang w:val="en-CA"/>
        </w:rPr>
        <w:t>Empirical Evidence from EUR/USD and Extensions</w:t>
      </w:r>
      <w:bookmarkEnd w:id="3"/>
      <w:bookmarkEnd w:id="4"/>
    </w:p>
    <w:p w14:paraId="39830EA9" w14:textId="61DAC983" w:rsidR="54208036" w:rsidRPr="00127012" w:rsidRDefault="00595611" w:rsidP="00127012">
      <w:pPr>
        <w:keepNext/>
        <w:keepLines/>
        <w:rPr>
          <w:rFonts w:ascii="Times New Roman" w:eastAsia="Times New Roman" w:hAnsi="Times New Roman" w:cs="Times New Roman"/>
          <w:b/>
          <w:bCs/>
        </w:rPr>
      </w:pPr>
      <w:r w:rsidRPr="00CF3199">
        <w:rPr>
          <w:rFonts w:ascii="Times New Roman" w:eastAsia="Times New Roman" w:hAnsi="Times New Roman" w:cs="Times New Roman"/>
          <w:lang w:val="en-CA"/>
        </w:rPr>
        <w:t xml:space="preserve"> </w:t>
      </w:r>
      <w:r w:rsidRPr="00CF3199">
        <w:rPr>
          <w:rFonts w:ascii="Times New Roman" w:eastAsia="Times New Roman" w:hAnsi="Times New Roman" w:cs="Times New Roman"/>
          <w:lang w:val="en-CA"/>
        </w:rPr>
        <w:tab/>
      </w:r>
      <w:r w:rsidRPr="00CF3199">
        <w:rPr>
          <w:rFonts w:ascii="Times New Roman" w:eastAsia="Times New Roman" w:hAnsi="Times New Roman" w:cs="Times New Roman"/>
          <w:lang w:val="en-CA"/>
        </w:rPr>
        <w:tab/>
      </w:r>
      <w:r w:rsidRPr="00CF3199">
        <w:rPr>
          <w:rFonts w:ascii="Times New Roman" w:eastAsia="Times New Roman" w:hAnsi="Times New Roman" w:cs="Times New Roman"/>
          <w:lang w:val="en-CA"/>
        </w:rPr>
        <w:tab/>
      </w:r>
      <w:r w:rsidRPr="00CF3199">
        <w:rPr>
          <w:rFonts w:ascii="Times New Roman" w:eastAsia="Times New Roman" w:hAnsi="Times New Roman" w:cs="Times New Roman"/>
          <w:lang w:val="en-CA"/>
        </w:rPr>
        <w:tab/>
      </w:r>
      <w:r w:rsidRPr="00CF3199">
        <w:rPr>
          <w:rFonts w:ascii="Times New Roman" w:eastAsia="Times New Roman" w:hAnsi="Times New Roman" w:cs="Times New Roman"/>
          <w:lang w:val="en-CA"/>
        </w:rPr>
        <w:tab/>
      </w:r>
      <w:r w:rsidRPr="00595611">
        <w:rPr>
          <w:rFonts w:ascii="Times New Roman" w:eastAsia="Times New Roman" w:hAnsi="Times New Roman" w:cs="Times New Roman"/>
          <w:b/>
          <w:bCs/>
        </w:rPr>
        <w:t xml:space="preserve">Groupe 6 : </w:t>
      </w:r>
    </w:p>
    <w:tbl>
      <w:tblPr>
        <w:tblStyle w:val="Grilledutableau"/>
        <w:tblW w:w="9016" w:type="dxa"/>
        <w:tblLook w:val="04A0" w:firstRow="1" w:lastRow="0" w:firstColumn="1" w:lastColumn="0" w:noHBand="0" w:noVBand="1"/>
      </w:tblPr>
      <w:tblGrid>
        <w:gridCol w:w="4508"/>
        <w:gridCol w:w="4508"/>
      </w:tblGrid>
      <w:tr w:rsidR="00127012" w14:paraId="6FD22835" w14:textId="77777777" w:rsidTr="00127012">
        <w:tc>
          <w:tcPr>
            <w:tcW w:w="4508" w:type="dxa"/>
          </w:tcPr>
          <w:p w14:paraId="57730A71" w14:textId="7F70E058" w:rsidR="00127012" w:rsidRDefault="00127012" w:rsidP="00127012">
            <w:pPr>
              <w:rPr>
                <w:rFonts w:ascii="Times New Roman" w:eastAsia="Times New Roman" w:hAnsi="Times New Roman" w:cs="Times New Roman"/>
              </w:rPr>
            </w:pPr>
            <w:r w:rsidRPr="0C61AE99">
              <w:rPr>
                <w:rFonts w:ascii="Times New Roman" w:eastAsia="Times New Roman" w:hAnsi="Times New Roman" w:cs="Times New Roman"/>
                <w:b/>
                <w:bCs/>
              </w:rPr>
              <w:t>Name</w:t>
            </w:r>
          </w:p>
        </w:tc>
        <w:tc>
          <w:tcPr>
            <w:tcW w:w="4508" w:type="dxa"/>
          </w:tcPr>
          <w:p w14:paraId="73647E4B" w14:textId="285B939F" w:rsidR="00127012" w:rsidRDefault="00127012" w:rsidP="00127012">
            <w:pPr>
              <w:rPr>
                <w:rFonts w:ascii="Times New Roman" w:eastAsia="Times New Roman" w:hAnsi="Times New Roman" w:cs="Times New Roman"/>
              </w:rPr>
            </w:pPr>
            <w:r w:rsidRPr="0C61AE99">
              <w:rPr>
                <w:rFonts w:ascii="Times New Roman" w:eastAsia="Times New Roman" w:hAnsi="Times New Roman" w:cs="Times New Roman"/>
                <w:b/>
                <w:bCs/>
              </w:rPr>
              <w:t>ID</w:t>
            </w:r>
          </w:p>
        </w:tc>
      </w:tr>
      <w:tr w:rsidR="00127012" w14:paraId="591C300C" w14:textId="77777777" w:rsidTr="00127012">
        <w:tc>
          <w:tcPr>
            <w:tcW w:w="4508" w:type="dxa"/>
          </w:tcPr>
          <w:p w14:paraId="57EFEFA5" w14:textId="5C3AF3C8" w:rsidR="00127012" w:rsidRDefault="00127012" w:rsidP="00127012">
            <w:pPr>
              <w:rPr>
                <w:rFonts w:ascii="Times New Roman" w:eastAsia="Times New Roman" w:hAnsi="Times New Roman" w:cs="Times New Roman"/>
              </w:rPr>
            </w:pPr>
            <w:r w:rsidRPr="54208036">
              <w:rPr>
                <w:rFonts w:ascii="Times New Roman" w:eastAsia="Times New Roman" w:hAnsi="Times New Roman" w:cs="Times New Roman"/>
              </w:rPr>
              <w:t>Zaynab Drissi</w:t>
            </w:r>
          </w:p>
        </w:tc>
        <w:tc>
          <w:tcPr>
            <w:tcW w:w="4508" w:type="dxa"/>
          </w:tcPr>
          <w:p w14:paraId="2AC97684" w14:textId="5CA72243" w:rsidR="00127012" w:rsidRDefault="00127012" w:rsidP="00127012">
            <w:pPr>
              <w:rPr>
                <w:rFonts w:ascii="Times New Roman" w:eastAsia="Times New Roman" w:hAnsi="Times New Roman" w:cs="Times New Roman"/>
              </w:rPr>
            </w:pPr>
            <w:r w:rsidRPr="0C61AE99">
              <w:rPr>
                <w:rFonts w:ascii="Times New Roman" w:eastAsia="Times New Roman" w:hAnsi="Times New Roman" w:cs="Times New Roman"/>
              </w:rPr>
              <w:t>91601932</w:t>
            </w:r>
          </w:p>
        </w:tc>
      </w:tr>
      <w:tr w:rsidR="00127012" w14:paraId="15B576DF" w14:textId="77777777" w:rsidTr="00127012">
        <w:tc>
          <w:tcPr>
            <w:tcW w:w="4508" w:type="dxa"/>
          </w:tcPr>
          <w:p w14:paraId="2BD2C4F2" w14:textId="12DA3FAE" w:rsidR="00127012" w:rsidRDefault="00127012" w:rsidP="00127012">
            <w:pPr>
              <w:rPr>
                <w:rFonts w:ascii="Times New Roman" w:eastAsia="Times New Roman" w:hAnsi="Times New Roman" w:cs="Times New Roman"/>
              </w:rPr>
            </w:pPr>
            <w:r w:rsidRPr="54208036">
              <w:rPr>
                <w:rFonts w:ascii="Times New Roman" w:eastAsia="Times New Roman" w:hAnsi="Times New Roman" w:cs="Times New Roman"/>
              </w:rPr>
              <w:t>M’Ballou BÉRÉTÉ</w:t>
            </w:r>
          </w:p>
        </w:tc>
        <w:tc>
          <w:tcPr>
            <w:tcW w:w="4508" w:type="dxa"/>
          </w:tcPr>
          <w:p w14:paraId="4FDA4816" w14:textId="59C9B9CC" w:rsidR="00127012" w:rsidRDefault="00127012" w:rsidP="00127012">
            <w:pPr>
              <w:rPr>
                <w:rFonts w:ascii="Times New Roman" w:eastAsia="Times New Roman" w:hAnsi="Times New Roman" w:cs="Times New Roman"/>
              </w:rPr>
            </w:pPr>
            <w:r w:rsidRPr="54208036">
              <w:rPr>
                <w:rFonts w:ascii="Times New Roman" w:eastAsia="Times New Roman" w:hAnsi="Times New Roman" w:cs="Times New Roman"/>
              </w:rPr>
              <w:t>69424512</w:t>
            </w:r>
          </w:p>
        </w:tc>
      </w:tr>
      <w:tr w:rsidR="00127012" w14:paraId="7D9AE7BE" w14:textId="77777777" w:rsidTr="00127012">
        <w:tc>
          <w:tcPr>
            <w:tcW w:w="4508" w:type="dxa"/>
          </w:tcPr>
          <w:p w14:paraId="691DDE83" w14:textId="2AE99ACE" w:rsidR="00127012" w:rsidRDefault="00127012" w:rsidP="00127012">
            <w:pPr>
              <w:rPr>
                <w:rFonts w:ascii="Times New Roman" w:eastAsia="Times New Roman" w:hAnsi="Times New Roman" w:cs="Times New Roman"/>
              </w:rPr>
            </w:pPr>
            <w:r w:rsidRPr="54208036">
              <w:rPr>
                <w:rFonts w:ascii="Times New Roman" w:eastAsia="Times New Roman" w:hAnsi="Times New Roman" w:cs="Times New Roman"/>
              </w:rPr>
              <w:t>Karl Tontsa Kana</w:t>
            </w:r>
          </w:p>
        </w:tc>
        <w:tc>
          <w:tcPr>
            <w:tcW w:w="4508" w:type="dxa"/>
          </w:tcPr>
          <w:p w14:paraId="39EE3237" w14:textId="5EE4A68D" w:rsidR="00127012" w:rsidRDefault="00127012" w:rsidP="00127012">
            <w:pPr>
              <w:rPr>
                <w:rFonts w:ascii="Times New Roman" w:eastAsia="Times New Roman" w:hAnsi="Times New Roman" w:cs="Times New Roman"/>
              </w:rPr>
            </w:pPr>
            <w:r w:rsidRPr="54208036">
              <w:rPr>
                <w:rFonts w:ascii="Times New Roman" w:eastAsia="Times New Roman" w:hAnsi="Times New Roman" w:cs="Times New Roman"/>
              </w:rPr>
              <w:t>87653223</w:t>
            </w:r>
          </w:p>
        </w:tc>
      </w:tr>
      <w:tr w:rsidR="00127012" w14:paraId="00AE85F6" w14:textId="77777777" w:rsidTr="00127012">
        <w:tc>
          <w:tcPr>
            <w:tcW w:w="4508" w:type="dxa"/>
          </w:tcPr>
          <w:p w14:paraId="3529A9C0" w14:textId="04D667A3" w:rsidR="00127012" w:rsidRDefault="00127012" w:rsidP="00127012">
            <w:pPr>
              <w:rPr>
                <w:rFonts w:ascii="Times New Roman" w:eastAsia="Times New Roman" w:hAnsi="Times New Roman" w:cs="Times New Roman"/>
              </w:rPr>
            </w:pPr>
            <w:r w:rsidRPr="54208036">
              <w:rPr>
                <w:rFonts w:ascii="Times New Roman" w:eastAsia="Times New Roman" w:hAnsi="Times New Roman" w:cs="Times New Roman"/>
              </w:rPr>
              <w:t>Ahmed Boukhris</w:t>
            </w:r>
          </w:p>
        </w:tc>
        <w:tc>
          <w:tcPr>
            <w:tcW w:w="4508" w:type="dxa"/>
          </w:tcPr>
          <w:p w14:paraId="1A62002C" w14:textId="305287B8" w:rsidR="00127012" w:rsidRDefault="00127012" w:rsidP="00127012">
            <w:pPr>
              <w:rPr>
                <w:rFonts w:ascii="Times New Roman" w:eastAsia="Times New Roman" w:hAnsi="Times New Roman" w:cs="Times New Roman"/>
              </w:rPr>
            </w:pPr>
            <w:r w:rsidRPr="54208036">
              <w:rPr>
                <w:rFonts w:ascii="Times New Roman" w:eastAsia="Times New Roman" w:hAnsi="Times New Roman" w:cs="Times New Roman"/>
              </w:rPr>
              <w:t>96763290</w:t>
            </w:r>
          </w:p>
        </w:tc>
      </w:tr>
      <w:tr w:rsidR="00127012" w14:paraId="3674599F" w14:textId="77777777" w:rsidTr="00127012">
        <w:tc>
          <w:tcPr>
            <w:tcW w:w="4508" w:type="dxa"/>
          </w:tcPr>
          <w:p w14:paraId="630EB32E" w14:textId="5FE7BAE3" w:rsidR="00127012" w:rsidRDefault="00127012" w:rsidP="00127012">
            <w:pPr>
              <w:rPr>
                <w:rFonts w:ascii="Times New Roman" w:eastAsia="Times New Roman" w:hAnsi="Times New Roman" w:cs="Times New Roman"/>
              </w:rPr>
            </w:pPr>
            <w:r>
              <w:rPr>
                <w:rFonts w:ascii="Times New Roman" w:eastAsia="Times New Roman" w:hAnsi="Times New Roman" w:cs="Times New Roman"/>
              </w:rPr>
              <w:t>AAMOUD Aicha</w:t>
            </w:r>
          </w:p>
        </w:tc>
        <w:tc>
          <w:tcPr>
            <w:tcW w:w="4508" w:type="dxa"/>
          </w:tcPr>
          <w:p w14:paraId="45FCCB05" w14:textId="3BFF7E23" w:rsidR="00127012" w:rsidRDefault="00EA3573" w:rsidP="00127012">
            <w:pPr>
              <w:rPr>
                <w:rFonts w:ascii="Times New Roman" w:eastAsia="Times New Roman" w:hAnsi="Times New Roman" w:cs="Times New Roman"/>
              </w:rPr>
            </w:pPr>
            <w:r>
              <w:rPr>
                <w:rFonts w:ascii="Times New Roman" w:eastAsia="Times New Roman" w:hAnsi="Times New Roman" w:cs="Times New Roman"/>
              </w:rPr>
              <w:t>91601932</w:t>
            </w:r>
          </w:p>
        </w:tc>
      </w:tr>
    </w:tbl>
    <w:p w14:paraId="20C8421F" w14:textId="77777777" w:rsidR="00595611" w:rsidRDefault="00595611" w:rsidP="54208036">
      <w:pPr>
        <w:rPr>
          <w:rFonts w:ascii="Times New Roman" w:eastAsia="Times New Roman" w:hAnsi="Times New Roman" w:cs="Times New Roman"/>
        </w:rPr>
      </w:pPr>
    </w:p>
    <w:p w14:paraId="5F9C45C3" w14:textId="77777777" w:rsidR="00595611" w:rsidRDefault="00595611" w:rsidP="54208036">
      <w:pPr>
        <w:rPr>
          <w:rFonts w:ascii="Times New Roman" w:eastAsia="Times New Roman" w:hAnsi="Times New Roman" w:cs="Times New Roman"/>
        </w:rPr>
      </w:pPr>
    </w:p>
    <w:p w14:paraId="24C9EFDC" w14:textId="77777777" w:rsidR="00595611" w:rsidRDefault="00595611" w:rsidP="54208036">
      <w:pPr>
        <w:rPr>
          <w:rFonts w:ascii="Times New Roman" w:eastAsia="Times New Roman" w:hAnsi="Times New Roman" w:cs="Times New Roman"/>
        </w:rPr>
      </w:pPr>
    </w:p>
    <w:p w14:paraId="0B1200DC" w14:textId="77777777" w:rsidR="00595611" w:rsidRDefault="00595611" w:rsidP="54208036">
      <w:pPr>
        <w:rPr>
          <w:rFonts w:ascii="Times New Roman" w:eastAsia="Times New Roman" w:hAnsi="Times New Roman" w:cs="Times New Roman"/>
        </w:rPr>
      </w:pPr>
    </w:p>
    <w:p w14:paraId="3DC6F343" w14:textId="77777777" w:rsidR="00595611" w:rsidRDefault="00595611" w:rsidP="54208036">
      <w:pPr>
        <w:rPr>
          <w:rFonts w:ascii="Times New Roman" w:eastAsia="Times New Roman" w:hAnsi="Times New Roman" w:cs="Times New Roman"/>
        </w:rPr>
      </w:pPr>
    </w:p>
    <w:p w14:paraId="05A4EEBC" w14:textId="77777777" w:rsidR="00595611" w:rsidRDefault="00595611" w:rsidP="54208036">
      <w:pPr>
        <w:rPr>
          <w:rFonts w:ascii="Times New Roman" w:eastAsia="Times New Roman" w:hAnsi="Times New Roman" w:cs="Times New Roman"/>
        </w:rPr>
      </w:pPr>
    </w:p>
    <w:p w14:paraId="4E919BC1" w14:textId="77777777" w:rsidR="00595611" w:rsidRDefault="00595611" w:rsidP="54208036">
      <w:pPr>
        <w:rPr>
          <w:rFonts w:ascii="Times New Roman" w:eastAsia="Times New Roman" w:hAnsi="Times New Roman" w:cs="Times New Roman"/>
        </w:rPr>
      </w:pPr>
    </w:p>
    <w:p w14:paraId="04F57CEF" w14:textId="77777777" w:rsidR="00595611" w:rsidRDefault="00595611" w:rsidP="54208036">
      <w:pPr>
        <w:rPr>
          <w:rFonts w:ascii="Times New Roman" w:eastAsia="Times New Roman" w:hAnsi="Times New Roman" w:cs="Times New Roman"/>
        </w:rPr>
      </w:pPr>
    </w:p>
    <w:p w14:paraId="52618540" w14:textId="77777777" w:rsidR="00595611" w:rsidRDefault="00595611" w:rsidP="54208036">
      <w:pPr>
        <w:rPr>
          <w:rFonts w:ascii="Times New Roman" w:eastAsia="Times New Roman" w:hAnsi="Times New Roman" w:cs="Times New Roman"/>
        </w:rPr>
      </w:pPr>
    </w:p>
    <w:p w14:paraId="37696EA3" w14:textId="77777777" w:rsidR="00595611" w:rsidRDefault="00595611" w:rsidP="23A7B501">
      <w:pPr>
        <w:rPr>
          <w:rFonts w:ascii="Times New Roman" w:eastAsia="Times New Roman" w:hAnsi="Times New Roman" w:cs="Times New Roman"/>
        </w:rPr>
      </w:pPr>
    </w:p>
    <w:p w14:paraId="6424CCB8" w14:textId="13BD9B73" w:rsidR="23A7B501" w:rsidRPr="00127012" w:rsidRDefault="0C61AE99" w:rsidP="00127012">
      <w:pPr>
        <w:rPr>
          <w:rFonts w:ascii="Times New Roman" w:eastAsia="Times New Roman" w:hAnsi="Times New Roman" w:cs="Times New Roman"/>
          <w:sz w:val="28"/>
          <w:szCs w:val="28"/>
        </w:rPr>
      </w:pPr>
      <w:r w:rsidRPr="0C61AE99">
        <w:rPr>
          <w:rFonts w:ascii="Times New Roman" w:eastAsia="Times New Roman" w:hAnsi="Times New Roman" w:cs="Times New Roman"/>
          <w:b/>
          <w:bCs/>
          <w:sz w:val="28"/>
          <w:szCs w:val="28"/>
        </w:rPr>
        <w:t>Professor :</w:t>
      </w:r>
      <w:r w:rsidRPr="0C61AE99">
        <w:rPr>
          <w:rFonts w:ascii="Times New Roman" w:eastAsia="Times New Roman" w:hAnsi="Times New Roman" w:cs="Times New Roman"/>
          <w:sz w:val="28"/>
          <w:szCs w:val="28"/>
        </w:rPr>
        <w:t xml:space="preserve"> Bobo Zhang </w:t>
      </w:r>
    </w:p>
    <w:p w14:paraId="561CC091" w14:textId="58B381F1" w:rsidR="23A7B501" w:rsidRPr="00595611" w:rsidRDefault="54208036" w:rsidP="00595611">
      <w:pPr>
        <w:spacing w:before="322" w:after="322"/>
        <w:jc w:val="center"/>
        <w:rPr>
          <w:rFonts w:ascii="Times New Roman" w:eastAsia="Times New Roman" w:hAnsi="Times New Roman" w:cs="Times New Roman"/>
          <w:color w:val="45B0E1" w:themeColor="accent1" w:themeTint="99"/>
          <w:sz w:val="48"/>
          <w:szCs w:val="48"/>
        </w:rPr>
      </w:pPr>
      <w:r w:rsidRPr="00595611">
        <w:rPr>
          <w:rFonts w:ascii="Times New Roman" w:eastAsia="Times New Roman" w:hAnsi="Times New Roman" w:cs="Times New Roman"/>
          <w:color w:val="45B0E1" w:themeColor="accent1" w:themeTint="99"/>
          <w:sz w:val="48"/>
          <w:szCs w:val="48"/>
        </w:rPr>
        <w:lastRenderedPageBreak/>
        <w:t>Table of Contents</w:t>
      </w:r>
    </w:p>
    <w:sdt>
      <w:sdtPr>
        <w:id w:val="1457648823"/>
        <w:docPartObj>
          <w:docPartGallery w:val="Table of Contents"/>
          <w:docPartUnique/>
        </w:docPartObj>
      </w:sdtPr>
      <w:sdtEndPr/>
      <w:sdtContent>
        <w:p w14:paraId="6284C664" w14:textId="2CBD69B5" w:rsidR="23A7B501" w:rsidRDefault="0C61AE99" w:rsidP="0C61AE99">
          <w:pPr>
            <w:pStyle w:val="TM1"/>
            <w:tabs>
              <w:tab w:val="right" w:leader="dot" w:pos="9015"/>
            </w:tabs>
            <w:rPr>
              <w:rStyle w:val="Lienhypertexte"/>
            </w:rPr>
          </w:pPr>
          <w:r>
            <w:fldChar w:fldCharType="begin"/>
          </w:r>
          <w:r w:rsidR="23A7B501">
            <w:instrText>TOC \o "1-3" \z \u \h</w:instrText>
          </w:r>
          <w:r>
            <w:fldChar w:fldCharType="separate"/>
          </w:r>
          <w:hyperlink w:anchor="_Toc495993031">
            <w:r w:rsidRPr="0C61AE99">
              <w:rPr>
                <w:rStyle w:val="Lienhypertexte"/>
              </w:rPr>
              <w:t>Mean Reversion in Exchange Rates and Dynamic Trading Strategies</w:t>
            </w:r>
            <w:r w:rsidR="23A7B501">
              <w:tab/>
            </w:r>
            <w:r w:rsidR="23A7B501">
              <w:fldChar w:fldCharType="begin"/>
            </w:r>
            <w:r w:rsidR="23A7B501">
              <w:instrText>PAGEREF _Toc495993031 \h</w:instrText>
            </w:r>
            <w:r w:rsidR="23A7B501">
              <w:fldChar w:fldCharType="separate"/>
            </w:r>
            <w:r w:rsidR="00127012">
              <w:rPr>
                <w:noProof/>
              </w:rPr>
              <w:t>1</w:t>
            </w:r>
            <w:r w:rsidR="23A7B501">
              <w:fldChar w:fldCharType="end"/>
            </w:r>
          </w:hyperlink>
        </w:p>
        <w:p w14:paraId="0C938058" w14:textId="3187108B" w:rsidR="23A7B501" w:rsidRDefault="0C61AE99" w:rsidP="0C61AE99">
          <w:pPr>
            <w:pStyle w:val="TM1"/>
            <w:tabs>
              <w:tab w:val="right" w:leader="dot" w:pos="9015"/>
            </w:tabs>
            <w:rPr>
              <w:rStyle w:val="Lienhypertexte"/>
            </w:rPr>
          </w:pPr>
          <w:hyperlink w:anchor="_Toc295936129">
            <w:r w:rsidRPr="0C61AE99">
              <w:rPr>
                <w:rStyle w:val="Lienhypertexte"/>
              </w:rPr>
              <w:t>Empirical Evidence from EUR/USD and Extensions</w:t>
            </w:r>
            <w:r w:rsidR="23A7B501">
              <w:tab/>
            </w:r>
            <w:r w:rsidR="23A7B501">
              <w:fldChar w:fldCharType="begin"/>
            </w:r>
            <w:r w:rsidR="23A7B501">
              <w:instrText>PAGEREF _Toc295936129 \h</w:instrText>
            </w:r>
            <w:r w:rsidR="23A7B501">
              <w:fldChar w:fldCharType="separate"/>
            </w:r>
            <w:r w:rsidR="00127012">
              <w:rPr>
                <w:noProof/>
              </w:rPr>
              <w:t>1</w:t>
            </w:r>
            <w:r w:rsidR="23A7B501">
              <w:fldChar w:fldCharType="end"/>
            </w:r>
          </w:hyperlink>
        </w:p>
        <w:p w14:paraId="7FFC6668" w14:textId="00085ACA" w:rsidR="23A7B501" w:rsidRDefault="0C61AE99" w:rsidP="0C61AE99">
          <w:pPr>
            <w:pStyle w:val="TM2"/>
            <w:tabs>
              <w:tab w:val="right" w:leader="dot" w:pos="9015"/>
            </w:tabs>
            <w:rPr>
              <w:rStyle w:val="Lienhypertexte"/>
            </w:rPr>
          </w:pPr>
          <w:hyperlink w:anchor="_Toc159225417">
            <w:r w:rsidRPr="0C61AE99">
              <w:rPr>
                <w:rStyle w:val="Lienhypertexte"/>
              </w:rPr>
              <w:t>1. Introduction</w:t>
            </w:r>
            <w:r w:rsidR="23A7B501">
              <w:tab/>
            </w:r>
            <w:r w:rsidR="23A7B501">
              <w:fldChar w:fldCharType="begin"/>
            </w:r>
            <w:r w:rsidR="23A7B501">
              <w:instrText>PAGEREF _Toc159225417 \h</w:instrText>
            </w:r>
            <w:r w:rsidR="23A7B501">
              <w:fldChar w:fldCharType="separate"/>
            </w:r>
            <w:r w:rsidR="00127012">
              <w:rPr>
                <w:noProof/>
              </w:rPr>
              <w:t>3</w:t>
            </w:r>
            <w:r w:rsidR="23A7B501">
              <w:fldChar w:fldCharType="end"/>
            </w:r>
          </w:hyperlink>
        </w:p>
        <w:p w14:paraId="15F671A8" w14:textId="30EB337C" w:rsidR="23A7B501" w:rsidRDefault="0C61AE99" w:rsidP="0C61AE99">
          <w:pPr>
            <w:pStyle w:val="TM2"/>
            <w:tabs>
              <w:tab w:val="right" w:leader="dot" w:pos="9015"/>
            </w:tabs>
            <w:rPr>
              <w:rStyle w:val="Lienhypertexte"/>
            </w:rPr>
          </w:pPr>
          <w:hyperlink w:anchor="_Toc684077095">
            <w:r w:rsidRPr="0C61AE99">
              <w:rPr>
                <w:rStyle w:val="Lienhypertexte"/>
              </w:rPr>
              <w:t>2. Data Description</w:t>
            </w:r>
            <w:r w:rsidR="23A7B501">
              <w:tab/>
            </w:r>
            <w:r w:rsidR="23A7B501">
              <w:fldChar w:fldCharType="begin"/>
            </w:r>
            <w:r w:rsidR="23A7B501">
              <w:instrText>PAGEREF _Toc684077095 \h</w:instrText>
            </w:r>
            <w:r w:rsidR="23A7B501">
              <w:fldChar w:fldCharType="separate"/>
            </w:r>
            <w:r w:rsidR="00127012">
              <w:rPr>
                <w:noProof/>
              </w:rPr>
              <w:t>4</w:t>
            </w:r>
            <w:r w:rsidR="23A7B501">
              <w:fldChar w:fldCharType="end"/>
            </w:r>
          </w:hyperlink>
        </w:p>
        <w:p w14:paraId="0BEDE14C" w14:textId="39A77DFE" w:rsidR="23A7B501" w:rsidRDefault="0C61AE99" w:rsidP="0C61AE99">
          <w:pPr>
            <w:pStyle w:val="TM2"/>
            <w:tabs>
              <w:tab w:val="right" w:leader="dot" w:pos="9015"/>
            </w:tabs>
            <w:rPr>
              <w:rStyle w:val="Lienhypertexte"/>
            </w:rPr>
          </w:pPr>
          <w:hyperlink w:anchor="_Toc984086085">
            <w:r w:rsidRPr="0C61AE99">
              <w:rPr>
                <w:rStyle w:val="Lienhypertexte"/>
              </w:rPr>
              <w:t>3. Methodology</w:t>
            </w:r>
            <w:r w:rsidR="23A7B501">
              <w:tab/>
            </w:r>
            <w:r w:rsidR="23A7B501">
              <w:fldChar w:fldCharType="begin"/>
            </w:r>
            <w:r w:rsidR="23A7B501">
              <w:instrText>PAGEREF _Toc984086085 \h</w:instrText>
            </w:r>
            <w:r w:rsidR="23A7B501">
              <w:fldChar w:fldCharType="separate"/>
            </w:r>
            <w:r w:rsidR="00127012">
              <w:rPr>
                <w:noProof/>
              </w:rPr>
              <w:t>4</w:t>
            </w:r>
            <w:r w:rsidR="23A7B501">
              <w:fldChar w:fldCharType="end"/>
            </w:r>
          </w:hyperlink>
        </w:p>
        <w:p w14:paraId="5E5DD078" w14:textId="3841C64A" w:rsidR="23A7B501" w:rsidRDefault="0C61AE99" w:rsidP="0C61AE99">
          <w:pPr>
            <w:pStyle w:val="TM3"/>
            <w:tabs>
              <w:tab w:val="right" w:leader="dot" w:pos="9015"/>
            </w:tabs>
            <w:rPr>
              <w:rStyle w:val="Lienhypertexte"/>
            </w:rPr>
          </w:pPr>
          <w:hyperlink w:anchor="_Toc62384743">
            <w:r w:rsidRPr="0C61AE99">
              <w:rPr>
                <w:rStyle w:val="Lienhypertexte"/>
              </w:rPr>
              <w:t>3.1 Mean Reversion Model (Part A.1)</w:t>
            </w:r>
            <w:r w:rsidR="23A7B501">
              <w:tab/>
            </w:r>
            <w:r w:rsidR="23A7B501">
              <w:fldChar w:fldCharType="begin"/>
            </w:r>
            <w:r w:rsidR="23A7B501">
              <w:instrText>PAGEREF _Toc62384743 \h</w:instrText>
            </w:r>
            <w:r w:rsidR="23A7B501">
              <w:fldChar w:fldCharType="separate"/>
            </w:r>
            <w:r w:rsidR="00127012">
              <w:rPr>
                <w:noProof/>
              </w:rPr>
              <w:t>4</w:t>
            </w:r>
            <w:r w:rsidR="23A7B501">
              <w:fldChar w:fldCharType="end"/>
            </w:r>
          </w:hyperlink>
        </w:p>
        <w:p w14:paraId="301857F3" w14:textId="726A721D" w:rsidR="23A7B501" w:rsidRDefault="0C61AE99" w:rsidP="0C61AE99">
          <w:pPr>
            <w:pStyle w:val="TM3"/>
            <w:tabs>
              <w:tab w:val="right" w:leader="dot" w:pos="9015"/>
            </w:tabs>
            <w:rPr>
              <w:rStyle w:val="Lienhypertexte"/>
            </w:rPr>
          </w:pPr>
          <w:hyperlink w:anchor="_Toc555827197">
            <w:r w:rsidRPr="0C61AE99">
              <w:rPr>
                <w:rStyle w:val="Lienhypertexte"/>
              </w:rPr>
              <w:t>3.2 Dynamic Trading Strategy (Part A.2)</w:t>
            </w:r>
            <w:r w:rsidR="23A7B501">
              <w:tab/>
            </w:r>
            <w:r w:rsidR="23A7B501">
              <w:fldChar w:fldCharType="begin"/>
            </w:r>
            <w:r w:rsidR="23A7B501">
              <w:instrText>PAGEREF _Toc555827197 \h</w:instrText>
            </w:r>
            <w:r w:rsidR="23A7B501">
              <w:fldChar w:fldCharType="separate"/>
            </w:r>
            <w:r w:rsidR="00127012">
              <w:rPr>
                <w:noProof/>
              </w:rPr>
              <w:t>4</w:t>
            </w:r>
            <w:r w:rsidR="23A7B501">
              <w:fldChar w:fldCharType="end"/>
            </w:r>
          </w:hyperlink>
        </w:p>
        <w:p w14:paraId="088E3529" w14:textId="7AF09919" w:rsidR="23A7B501" w:rsidRDefault="0C61AE99" w:rsidP="0C61AE99">
          <w:pPr>
            <w:pStyle w:val="TM2"/>
            <w:tabs>
              <w:tab w:val="right" w:leader="dot" w:pos="9015"/>
            </w:tabs>
            <w:rPr>
              <w:rStyle w:val="Lienhypertexte"/>
            </w:rPr>
          </w:pPr>
          <w:hyperlink w:anchor="_Toc1833656497">
            <w:r w:rsidRPr="0C61AE99">
              <w:rPr>
                <w:rStyle w:val="Lienhypertexte"/>
              </w:rPr>
              <w:t>4. Empirical Results</w:t>
            </w:r>
            <w:r w:rsidR="23A7B501">
              <w:tab/>
            </w:r>
            <w:r w:rsidR="23A7B501">
              <w:fldChar w:fldCharType="begin"/>
            </w:r>
            <w:r w:rsidR="23A7B501">
              <w:instrText>PAGEREF _Toc1833656497 \h</w:instrText>
            </w:r>
            <w:r w:rsidR="23A7B501">
              <w:fldChar w:fldCharType="separate"/>
            </w:r>
            <w:r w:rsidR="00127012">
              <w:rPr>
                <w:noProof/>
              </w:rPr>
              <w:t>5</w:t>
            </w:r>
            <w:r w:rsidR="23A7B501">
              <w:fldChar w:fldCharType="end"/>
            </w:r>
          </w:hyperlink>
        </w:p>
        <w:p w14:paraId="77B69A1C" w14:textId="3CB1B744" w:rsidR="23A7B501" w:rsidRDefault="0C61AE99" w:rsidP="0C61AE99">
          <w:pPr>
            <w:pStyle w:val="TM3"/>
            <w:tabs>
              <w:tab w:val="right" w:leader="dot" w:pos="9015"/>
            </w:tabs>
            <w:rPr>
              <w:rStyle w:val="Lienhypertexte"/>
            </w:rPr>
          </w:pPr>
          <w:hyperlink w:anchor="_Toc602216968">
            <w:r w:rsidRPr="0C61AE99">
              <w:rPr>
                <w:rStyle w:val="Lienhypertexte"/>
              </w:rPr>
              <w:t>4.1 Mean Reversion Test Results</w:t>
            </w:r>
            <w:r w:rsidR="23A7B501">
              <w:tab/>
            </w:r>
            <w:r w:rsidR="23A7B501">
              <w:fldChar w:fldCharType="begin"/>
            </w:r>
            <w:r w:rsidR="23A7B501">
              <w:instrText>PAGEREF _Toc602216968 \h</w:instrText>
            </w:r>
            <w:r w:rsidR="23A7B501">
              <w:fldChar w:fldCharType="separate"/>
            </w:r>
            <w:r w:rsidR="00127012">
              <w:rPr>
                <w:noProof/>
              </w:rPr>
              <w:t>5</w:t>
            </w:r>
            <w:r w:rsidR="23A7B501">
              <w:fldChar w:fldCharType="end"/>
            </w:r>
          </w:hyperlink>
        </w:p>
        <w:p w14:paraId="50EA6587" w14:textId="40F68A4F" w:rsidR="23A7B501" w:rsidRDefault="0C61AE99" w:rsidP="0C61AE99">
          <w:pPr>
            <w:pStyle w:val="TM3"/>
            <w:tabs>
              <w:tab w:val="right" w:leader="dot" w:pos="9015"/>
            </w:tabs>
            <w:rPr>
              <w:rStyle w:val="Lienhypertexte"/>
            </w:rPr>
          </w:pPr>
          <w:hyperlink w:anchor="_Toc1322613061">
            <w:r w:rsidRPr="0C61AE99">
              <w:rPr>
                <w:rStyle w:val="Lienhypertexte"/>
              </w:rPr>
              <w:t>4.2 Baseline Strategy Performance (EUR/USD)</w:t>
            </w:r>
            <w:r w:rsidR="23A7B501">
              <w:tab/>
            </w:r>
            <w:r w:rsidR="23A7B501">
              <w:fldChar w:fldCharType="begin"/>
            </w:r>
            <w:r w:rsidR="23A7B501">
              <w:instrText>PAGEREF _Toc1322613061 \h</w:instrText>
            </w:r>
            <w:r w:rsidR="23A7B501">
              <w:fldChar w:fldCharType="separate"/>
            </w:r>
            <w:r w:rsidR="00127012">
              <w:rPr>
                <w:noProof/>
              </w:rPr>
              <w:t>5</w:t>
            </w:r>
            <w:r w:rsidR="23A7B501">
              <w:fldChar w:fldCharType="end"/>
            </w:r>
          </w:hyperlink>
        </w:p>
        <w:p w14:paraId="18ECF904" w14:textId="1807114F" w:rsidR="23A7B501" w:rsidRDefault="0C61AE99" w:rsidP="0C61AE99">
          <w:pPr>
            <w:pStyle w:val="TM2"/>
            <w:tabs>
              <w:tab w:val="right" w:leader="dot" w:pos="9015"/>
            </w:tabs>
            <w:rPr>
              <w:rStyle w:val="Lienhypertexte"/>
            </w:rPr>
          </w:pPr>
          <w:hyperlink w:anchor="_Toc756571766">
            <w:r w:rsidRPr="0C61AE99">
              <w:rPr>
                <w:rStyle w:val="Lienhypertexte"/>
              </w:rPr>
              <w:t>5. Strategy Improvements and Extensions (Part B)</w:t>
            </w:r>
            <w:r w:rsidR="23A7B501">
              <w:tab/>
            </w:r>
            <w:r w:rsidR="23A7B501">
              <w:fldChar w:fldCharType="begin"/>
            </w:r>
            <w:r w:rsidR="23A7B501">
              <w:instrText>PAGEREF _Toc756571766 \h</w:instrText>
            </w:r>
            <w:r w:rsidR="23A7B501">
              <w:fldChar w:fldCharType="separate"/>
            </w:r>
            <w:r w:rsidR="00127012">
              <w:rPr>
                <w:noProof/>
              </w:rPr>
              <w:t>6</w:t>
            </w:r>
            <w:r w:rsidR="23A7B501">
              <w:fldChar w:fldCharType="end"/>
            </w:r>
          </w:hyperlink>
        </w:p>
        <w:p w14:paraId="7AA517C0" w14:textId="5CD4FC89" w:rsidR="23A7B501" w:rsidRDefault="0C61AE99" w:rsidP="0C61AE99">
          <w:pPr>
            <w:pStyle w:val="TM3"/>
            <w:tabs>
              <w:tab w:val="right" w:leader="dot" w:pos="9015"/>
            </w:tabs>
            <w:rPr>
              <w:rStyle w:val="Lienhypertexte"/>
            </w:rPr>
          </w:pPr>
          <w:hyperlink w:anchor="_Toc2030964521">
            <w:r w:rsidRPr="0C61AE99">
              <w:rPr>
                <w:rStyle w:val="Lienhypertexte"/>
              </w:rPr>
              <w:t>5.1 Improved Strategy: Stricter Statistical Filtering</w:t>
            </w:r>
            <w:r w:rsidR="23A7B501">
              <w:tab/>
            </w:r>
            <w:r w:rsidR="23A7B501">
              <w:fldChar w:fldCharType="begin"/>
            </w:r>
            <w:r w:rsidR="23A7B501">
              <w:instrText>PAGEREF _Toc2030964521 \h</w:instrText>
            </w:r>
            <w:r w:rsidR="23A7B501">
              <w:fldChar w:fldCharType="separate"/>
            </w:r>
            <w:r w:rsidR="00127012">
              <w:rPr>
                <w:noProof/>
              </w:rPr>
              <w:t>6</w:t>
            </w:r>
            <w:r w:rsidR="23A7B501">
              <w:fldChar w:fldCharType="end"/>
            </w:r>
          </w:hyperlink>
        </w:p>
        <w:p w14:paraId="41402E0C" w14:textId="0FB10E31" w:rsidR="0C61AE99" w:rsidRDefault="0C61AE99" w:rsidP="0C61AE99">
          <w:pPr>
            <w:pStyle w:val="TM3"/>
            <w:tabs>
              <w:tab w:val="right" w:leader="dot" w:pos="9015"/>
            </w:tabs>
            <w:rPr>
              <w:rStyle w:val="Lienhypertexte"/>
            </w:rPr>
          </w:pPr>
          <w:hyperlink w:anchor="_Toc1584813835">
            <w:r w:rsidRPr="0C61AE99">
              <w:rPr>
                <w:rStyle w:val="Lienhypertexte"/>
              </w:rPr>
              <w:t>5.2 Extension to Other Currency Pairs</w:t>
            </w:r>
            <w:r>
              <w:tab/>
            </w:r>
            <w:r>
              <w:fldChar w:fldCharType="begin"/>
            </w:r>
            <w:r>
              <w:instrText>PAGEREF _Toc1584813835 \h</w:instrText>
            </w:r>
            <w:r>
              <w:fldChar w:fldCharType="separate"/>
            </w:r>
            <w:r w:rsidR="00127012">
              <w:rPr>
                <w:noProof/>
              </w:rPr>
              <w:t>7</w:t>
            </w:r>
            <w:r>
              <w:fldChar w:fldCharType="end"/>
            </w:r>
          </w:hyperlink>
        </w:p>
        <w:p w14:paraId="1D9A8297" w14:textId="6860DB2F" w:rsidR="0C61AE99" w:rsidRDefault="0C61AE99" w:rsidP="0C61AE99">
          <w:pPr>
            <w:pStyle w:val="TM2"/>
            <w:tabs>
              <w:tab w:val="right" w:leader="dot" w:pos="9015"/>
            </w:tabs>
            <w:rPr>
              <w:rStyle w:val="Lienhypertexte"/>
            </w:rPr>
          </w:pPr>
          <w:hyperlink w:anchor="_Toc1195909569">
            <w:r w:rsidRPr="0C61AE99">
              <w:rPr>
                <w:rStyle w:val="Lienhypertexte"/>
              </w:rPr>
              <w:t>6. Conclusion</w:t>
            </w:r>
            <w:r>
              <w:tab/>
            </w:r>
            <w:r>
              <w:fldChar w:fldCharType="begin"/>
            </w:r>
            <w:r>
              <w:instrText>PAGEREF _Toc1195909569 \h</w:instrText>
            </w:r>
            <w:r>
              <w:fldChar w:fldCharType="separate"/>
            </w:r>
            <w:r w:rsidR="00127012">
              <w:rPr>
                <w:noProof/>
              </w:rPr>
              <w:t>10</w:t>
            </w:r>
            <w:r>
              <w:fldChar w:fldCharType="end"/>
            </w:r>
          </w:hyperlink>
          <w:r>
            <w:fldChar w:fldCharType="end"/>
          </w:r>
        </w:p>
      </w:sdtContent>
    </w:sdt>
    <w:p w14:paraId="63B27A5F" w14:textId="28482CF5" w:rsidR="23A7B501" w:rsidRDefault="23A7B501" w:rsidP="23A7B501">
      <w:pPr>
        <w:rPr>
          <w:rFonts w:ascii="Times New Roman" w:eastAsia="Times New Roman" w:hAnsi="Times New Roman" w:cs="Times New Roman"/>
        </w:rPr>
      </w:pPr>
    </w:p>
    <w:p w14:paraId="1A51EBDF" w14:textId="3AA543BA" w:rsidR="23A7B501" w:rsidRDefault="23A7B501" w:rsidP="23A7B501">
      <w:pPr>
        <w:rPr>
          <w:rFonts w:ascii="Times New Roman" w:eastAsia="Times New Roman" w:hAnsi="Times New Roman" w:cs="Times New Roman"/>
        </w:rPr>
      </w:pPr>
    </w:p>
    <w:p w14:paraId="181F68F5" w14:textId="77777777" w:rsidR="00127012" w:rsidRDefault="00127012" w:rsidP="23A7B501">
      <w:pPr>
        <w:rPr>
          <w:rFonts w:ascii="Times New Roman" w:eastAsia="Times New Roman" w:hAnsi="Times New Roman" w:cs="Times New Roman"/>
        </w:rPr>
      </w:pPr>
    </w:p>
    <w:p w14:paraId="0CF14B52" w14:textId="77777777" w:rsidR="00127012" w:rsidRDefault="00127012" w:rsidP="23A7B501">
      <w:pPr>
        <w:rPr>
          <w:rFonts w:ascii="Times New Roman" w:eastAsia="Times New Roman" w:hAnsi="Times New Roman" w:cs="Times New Roman"/>
        </w:rPr>
      </w:pPr>
    </w:p>
    <w:p w14:paraId="384B8C34" w14:textId="77777777" w:rsidR="00127012" w:rsidRDefault="00127012" w:rsidP="23A7B501">
      <w:pPr>
        <w:rPr>
          <w:rFonts w:ascii="Times New Roman" w:eastAsia="Times New Roman" w:hAnsi="Times New Roman" w:cs="Times New Roman"/>
        </w:rPr>
      </w:pPr>
    </w:p>
    <w:p w14:paraId="5EBEB120" w14:textId="77777777" w:rsidR="00127012" w:rsidRDefault="00127012" w:rsidP="23A7B501">
      <w:pPr>
        <w:rPr>
          <w:rFonts w:ascii="Times New Roman" w:eastAsia="Times New Roman" w:hAnsi="Times New Roman" w:cs="Times New Roman"/>
        </w:rPr>
      </w:pPr>
    </w:p>
    <w:p w14:paraId="687EDAA8" w14:textId="77777777" w:rsidR="00127012" w:rsidRDefault="00127012" w:rsidP="23A7B501">
      <w:pPr>
        <w:rPr>
          <w:rFonts w:ascii="Times New Roman" w:eastAsia="Times New Roman" w:hAnsi="Times New Roman" w:cs="Times New Roman"/>
        </w:rPr>
      </w:pPr>
    </w:p>
    <w:p w14:paraId="36616EB6" w14:textId="77777777" w:rsidR="00127012" w:rsidRDefault="00127012" w:rsidP="23A7B501">
      <w:pPr>
        <w:rPr>
          <w:rFonts w:ascii="Times New Roman" w:eastAsia="Times New Roman" w:hAnsi="Times New Roman" w:cs="Times New Roman"/>
        </w:rPr>
      </w:pPr>
    </w:p>
    <w:p w14:paraId="6510D445" w14:textId="77777777" w:rsidR="00127012" w:rsidRDefault="00127012" w:rsidP="23A7B501">
      <w:pPr>
        <w:rPr>
          <w:rFonts w:ascii="Times New Roman" w:eastAsia="Times New Roman" w:hAnsi="Times New Roman" w:cs="Times New Roman"/>
        </w:rPr>
      </w:pPr>
    </w:p>
    <w:p w14:paraId="4EC82510" w14:textId="77777777" w:rsidR="00127012" w:rsidRDefault="00127012" w:rsidP="23A7B501">
      <w:pPr>
        <w:rPr>
          <w:rFonts w:ascii="Times New Roman" w:eastAsia="Times New Roman" w:hAnsi="Times New Roman" w:cs="Times New Roman"/>
        </w:rPr>
      </w:pPr>
    </w:p>
    <w:p w14:paraId="6A6B2FF0" w14:textId="77777777" w:rsidR="00127012" w:rsidRDefault="00127012" w:rsidP="23A7B501">
      <w:pPr>
        <w:rPr>
          <w:rFonts w:ascii="Times New Roman" w:eastAsia="Times New Roman" w:hAnsi="Times New Roman" w:cs="Times New Roman"/>
        </w:rPr>
      </w:pPr>
    </w:p>
    <w:p w14:paraId="1F5CA95B" w14:textId="77777777" w:rsidR="00127012" w:rsidRDefault="00127012" w:rsidP="23A7B501">
      <w:pPr>
        <w:rPr>
          <w:rFonts w:ascii="Times New Roman" w:eastAsia="Times New Roman" w:hAnsi="Times New Roman" w:cs="Times New Roman"/>
        </w:rPr>
      </w:pPr>
    </w:p>
    <w:p w14:paraId="4CDA6E5E" w14:textId="4CC4D432" w:rsidR="749DCAD4" w:rsidRPr="00CF3199" w:rsidRDefault="0C61AE99" w:rsidP="23A7B501">
      <w:pPr>
        <w:pStyle w:val="Titre2"/>
        <w:spacing w:before="322" w:after="322"/>
        <w:rPr>
          <w:rFonts w:ascii="Times New Roman" w:eastAsia="Times New Roman" w:hAnsi="Times New Roman" w:cs="Times New Roman"/>
          <w:b/>
          <w:bCs/>
          <w:sz w:val="36"/>
          <w:szCs w:val="36"/>
          <w:lang w:val="en-CA"/>
        </w:rPr>
      </w:pPr>
      <w:bookmarkStart w:id="5" w:name="_Toc1367349417"/>
      <w:bookmarkStart w:id="6" w:name="_Toc992002266"/>
      <w:bookmarkStart w:id="7" w:name="_Toc159225417"/>
      <w:r w:rsidRPr="00CF3199">
        <w:rPr>
          <w:rFonts w:ascii="Times New Roman" w:eastAsia="Times New Roman" w:hAnsi="Times New Roman" w:cs="Times New Roman"/>
          <w:b/>
          <w:bCs/>
          <w:sz w:val="36"/>
          <w:szCs w:val="36"/>
          <w:lang w:val="en-CA"/>
        </w:rPr>
        <w:lastRenderedPageBreak/>
        <w:t>1. Introduction</w:t>
      </w:r>
      <w:bookmarkEnd w:id="5"/>
      <w:bookmarkEnd w:id="6"/>
      <w:bookmarkEnd w:id="7"/>
    </w:p>
    <w:p w14:paraId="36DCA612" w14:textId="77777777" w:rsidR="00595611" w:rsidRPr="00CF3199" w:rsidRDefault="00595611" w:rsidP="00595611">
      <w:pPr>
        <w:pStyle w:val="NormalWeb"/>
        <w:jc w:val="both"/>
        <w:rPr>
          <w:color w:val="000000"/>
          <w:lang w:val="en-CA"/>
        </w:rPr>
      </w:pPr>
      <w:r w:rsidRPr="00CF3199">
        <w:rPr>
          <w:color w:val="000000"/>
          <w:lang w:val="en-CA"/>
        </w:rPr>
        <w:t>Foreign exchange markets are central to the global financial system, supporting international trade, capital flows, and monetary policy transmission. The EUR/USD exchange rate, as the most traded currency pair, is often viewed through the lens of market efficiency and random walk behavior. However, empirical studies suggest that exchange rates can temporarily deviate from equilibrium levels, leaving room for predictable adjustment patterns over certain horizons.</w:t>
      </w:r>
    </w:p>
    <w:p w14:paraId="49DBC52C" w14:textId="77777777" w:rsidR="00595611" w:rsidRPr="00CF3199" w:rsidRDefault="00595611" w:rsidP="00595611">
      <w:pPr>
        <w:pStyle w:val="NormalWeb"/>
        <w:jc w:val="both"/>
        <w:rPr>
          <w:color w:val="000000"/>
          <w:lang w:val="en-CA"/>
        </w:rPr>
      </w:pPr>
      <w:r w:rsidRPr="00CF3199">
        <w:rPr>
          <w:color w:val="000000"/>
          <w:lang w:val="en-CA"/>
        </w:rPr>
        <w:t>This project investigates whether EUR/USD displays</w:t>
      </w:r>
      <w:r w:rsidRPr="00CF3199">
        <w:rPr>
          <w:rStyle w:val="apple-converted-space"/>
          <w:color w:val="000000"/>
          <w:lang w:val="en-CA"/>
        </w:rPr>
        <w:t> </w:t>
      </w:r>
      <w:r w:rsidRPr="00CF3199">
        <w:rPr>
          <w:rStyle w:val="lev"/>
          <w:color w:val="000000"/>
          <w:lang w:val="en-CA"/>
        </w:rPr>
        <w:t>mean-reverting dynamics</w:t>
      </w:r>
      <w:r w:rsidRPr="00CF3199">
        <w:rPr>
          <w:rStyle w:val="apple-converted-space"/>
          <w:color w:val="000000"/>
          <w:lang w:val="en-CA"/>
        </w:rPr>
        <w:t> </w:t>
      </w:r>
      <w:r w:rsidRPr="00CF3199">
        <w:rPr>
          <w:color w:val="000000"/>
          <w:lang w:val="en-CA"/>
        </w:rPr>
        <w:t>over the period</w:t>
      </w:r>
      <w:r w:rsidRPr="00CF3199">
        <w:rPr>
          <w:rStyle w:val="apple-converted-space"/>
          <w:color w:val="000000"/>
          <w:lang w:val="en-CA"/>
        </w:rPr>
        <w:t> </w:t>
      </w:r>
      <w:r w:rsidRPr="00CF3199">
        <w:rPr>
          <w:rStyle w:val="lev"/>
          <w:color w:val="000000"/>
          <w:lang w:val="en-CA"/>
        </w:rPr>
        <w:t>2010–2025</w:t>
      </w:r>
      <w:r w:rsidRPr="00CF3199">
        <w:rPr>
          <w:rStyle w:val="apple-converted-space"/>
          <w:color w:val="000000"/>
          <w:lang w:val="en-CA"/>
        </w:rPr>
        <w:t> </w:t>
      </w:r>
      <w:r w:rsidRPr="00CF3199">
        <w:rPr>
          <w:color w:val="000000"/>
          <w:lang w:val="en-CA"/>
        </w:rPr>
        <w:t>using daily data. Mean reversion is tested within a time-series framework based on a discrete specification inspired by the Ornstein–</w:t>
      </w:r>
      <w:proofErr w:type="spellStart"/>
      <w:r w:rsidRPr="00CF3199">
        <w:rPr>
          <w:color w:val="000000"/>
          <w:lang w:val="en-CA"/>
        </w:rPr>
        <w:t>Uhlenbeck</w:t>
      </w:r>
      <w:proofErr w:type="spellEnd"/>
      <w:r w:rsidRPr="00CF3199">
        <w:rPr>
          <w:color w:val="000000"/>
          <w:lang w:val="en-CA"/>
        </w:rPr>
        <w:t xml:space="preserve"> process, estimated by regressing exchange rate changes on lagged exchange rate levels. Building on the econometric evidence, a</w:t>
      </w:r>
      <w:r w:rsidRPr="00CF3199">
        <w:rPr>
          <w:rStyle w:val="apple-converted-space"/>
          <w:color w:val="000000"/>
          <w:lang w:val="en-CA"/>
        </w:rPr>
        <w:t> </w:t>
      </w:r>
      <w:r w:rsidRPr="00CF3199">
        <w:rPr>
          <w:rStyle w:val="lev"/>
          <w:color w:val="000000"/>
          <w:lang w:val="en-CA"/>
        </w:rPr>
        <w:t>dynamic trading strategy</w:t>
      </w:r>
      <w:r w:rsidRPr="00CF3199">
        <w:rPr>
          <w:rStyle w:val="apple-converted-space"/>
          <w:color w:val="000000"/>
          <w:lang w:val="en-CA"/>
        </w:rPr>
        <w:t> </w:t>
      </w:r>
      <w:r w:rsidRPr="00CF3199">
        <w:rPr>
          <w:color w:val="000000"/>
          <w:lang w:val="en-CA"/>
        </w:rPr>
        <w:t>is implemented using rolling-window estimation and is activated only when statistical conditions indicate meaningful mean reversion. Strategy performance is evaluated through cumulative returns and standard risk metrics.</w:t>
      </w:r>
    </w:p>
    <w:p w14:paraId="0F281183" w14:textId="77777777" w:rsidR="00595611" w:rsidRPr="00CF3199" w:rsidRDefault="00595611" w:rsidP="00595611">
      <w:pPr>
        <w:pStyle w:val="NormalWeb"/>
        <w:jc w:val="both"/>
        <w:rPr>
          <w:color w:val="000000"/>
          <w:lang w:val="en-CA"/>
        </w:rPr>
      </w:pPr>
      <w:r w:rsidRPr="00CF3199">
        <w:rPr>
          <w:color w:val="000000"/>
          <w:lang w:val="en-CA"/>
        </w:rPr>
        <w:t>To assess robustness, the same methodology is extended to additional currency pairs, allowing comparison of mean reversion strength and trading outcomes across markets. Overall, the project links econometric testing with implementable trading rules to evaluate whether mean reversion in major FX rates is statistically detectable and economically exploitable.</w:t>
      </w:r>
    </w:p>
    <w:p w14:paraId="748264F4" w14:textId="77777777" w:rsidR="00595611" w:rsidRDefault="00595611" w:rsidP="0C61AE99">
      <w:pPr>
        <w:spacing w:before="240" w:after="240"/>
        <w:jc w:val="both"/>
        <w:rPr>
          <w:rFonts w:ascii="Times New Roman" w:eastAsia="Times New Roman" w:hAnsi="Times New Roman" w:cs="Times New Roman"/>
          <w:lang w:val="en-US"/>
        </w:rPr>
      </w:pPr>
    </w:p>
    <w:p w14:paraId="039366DA" w14:textId="77777777" w:rsidR="00595611" w:rsidRDefault="00595611" w:rsidP="0C61AE99">
      <w:pPr>
        <w:spacing w:before="240" w:after="240"/>
        <w:jc w:val="both"/>
        <w:rPr>
          <w:rFonts w:ascii="Times New Roman" w:eastAsia="Times New Roman" w:hAnsi="Times New Roman" w:cs="Times New Roman"/>
          <w:lang w:val="en-US"/>
        </w:rPr>
      </w:pPr>
    </w:p>
    <w:p w14:paraId="19C7386F" w14:textId="77777777" w:rsidR="00595611" w:rsidRDefault="00595611" w:rsidP="0C61AE99">
      <w:pPr>
        <w:spacing w:before="240" w:after="240"/>
        <w:jc w:val="both"/>
        <w:rPr>
          <w:rFonts w:ascii="Times New Roman" w:eastAsia="Times New Roman" w:hAnsi="Times New Roman" w:cs="Times New Roman"/>
          <w:lang w:val="en-US"/>
        </w:rPr>
      </w:pPr>
    </w:p>
    <w:p w14:paraId="46E2619D" w14:textId="77777777" w:rsidR="00595611" w:rsidRDefault="00595611" w:rsidP="0C61AE99">
      <w:pPr>
        <w:spacing w:before="240" w:after="240"/>
        <w:jc w:val="both"/>
        <w:rPr>
          <w:rFonts w:ascii="Times New Roman" w:eastAsia="Times New Roman" w:hAnsi="Times New Roman" w:cs="Times New Roman"/>
          <w:lang w:val="en-US"/>
        </w:rPr>
      </w:pPr>
    </w:p>
    <w:p w14:paraId="39D0E2C0" w14:textId="77777777" w:rsidR="00127012" w:rsidRDefault="00127012" w:rsidP="0C61AE99">
      <w:pPr>
        <w:spacing w:before="240" w:after="240"/>
        <w:jc w:val="both"/>
        <w:rPr>
          <w:rFonts w:ascii="Times New Roman" w:eastAsia="Times New Roman" w:hAnsi="Times New Roman" w:cs="Times New Roman"/>
          <w:lang w:val="en-US"/>
        </w:rPr>
      </w:pPr>
    </w:p>
    <w:p w14:paraId="5E8FC05B" w14:textId="77777777" w:rsidR="00127012" w:rsidRDefault="00127012" w:rsidP="0C61AE99">
      <w:pPr>
        <w:spacing w:before="240" w:after="240"/>
        <w:jc w:val="both"/>
        <w:rPr>
          <w:rFonts w:ascii="Times New Roman" w:eastAsia="Times New Roman" w:hAnsi="Times New Roman" w:cs="Times New Roman"/>
          <w:lang w:val="en-US"/>
        </w:rPr>
      </w:pPr>
    </w:p>
    <w:p w14:paraId="055AAC9F" w14:textId="77777777" w:rsidR="00127012" w:rsidRDefault="00127012" w:rsidP="0C61AE99">
      <w:pPr>
        <w:spacing w:before="240" w:after="240"/>
        <w:jc w:val="both"/>
        <w:rPr>
          <w:rFonts w:ascii="Times New Roman" w:eastAsia="Times New Roman" w:hAnsi="Times New Roman" w:cs="Times New Roman"/>
          <w:lang w:val="en-US"/>
        </w:rPr>
      </w:pPr>
    </w:p>
    <w:p w14:paraId="5E0D7BC2" w14:textId="77777777" w:rsidR="00127012" w:rsidRDefault="00127012" w:rsidP="0C61AE99">
      <w:pPr>
        <w:spacing w:before="240" w:after="240"/>
        <w:jc w:val="both"/>
        <w:rPr>
          <w:rFonts w:ascii="Times New Roman" w:eastAsia="Times New Roman" w:hAnsi="Times New Roman" w:cs="Times New Roman"/>
          <w:lang w:val="en-US"/>
        </w:rPr>
      </w:pPr>
    </w:p>
    <w:p w14:paraId="4866658F" w14:textId="77777777" w:rsidR="00127012" w:rsidRDefault="00127012" w:rsidP="0C61AE99">
      <w:pPr>
        <w:spacing w:before="240" w:after="240"/>
        <w:jc w:val="both"/>
        <w:rPr>
          <w:rFonts w:ascii="Times New Roman" w:eastAsia="Times New Roman" w:hAnsi="Times New Roman" w:cs="Times New Roman"/>
          <w:lang w:val="en-US"/>
        </w:rPr>
      </w:pPr>
    </w:p>
    <w:p w14:paraId="5ABA3C8F" w14:textId="77777777" w:rsidR="00127012" w:rsidRDefault="00127012" w:rsidP="0C61AE99">
      <w:pPr>
        <w:spacing w:before="240" w:after="240"/>
        <w:jc w:val="both"/>
        <w:rPr>
          <w:rFonts w:ascii="Times New Roman" w:eastAsia="Times New Roman" w:hAnsi="Times New Roman" w:cs="Times New Roman"/>
          <w:lang w:val="en-US"/>
        </w:rPr>
      </w:pPr>
    </w:p>
    <w:p w14:paraId="0F48B48B" w14:textId="77777777" w:rsidR="00127012" w:rsidRDefault="00127012" w:rsidP="0C61AE99">
      <w:pPr>
        <w:spacing w:before="240" w:after="240"/>
        <w:jc w:val="both"/>
        <w:rPr>
          <w:rFonts w:ascii="Times New Roman" w:eastAsia="Times New Roman" w:hAnsi="Times New Roman" w:cs="Times New Roman"/>
          <w:lang w:val="en-US"/>
        </w:rPr>
      </w:pPr>
    </w:p>
    <w:p w14:paraId="414F109C" w14:textId="77777777" w:rsidR="00595611" w:rsidRDefault="00595611" w:rsidP="0C61AE99">
      <w:pPr>
        <w:spacing w:before="240" w:after="240"/>
        <w:jc w:val="both"/>
        <w:rPr>
          <w:rFonts w:ascii="Times New Roman" w:eastAsia="Times New Roman" w:hAnsi="Times New Roman" w:cs="Times New Roman"/>
          <w:lang w:val="en-US"/>
        </w:rPr>
      </w:pPr>
    </w:p>
    <w:p w14:paraId="00F7A63F" w14:textId="10EABB1A" w:rsidR="749DCAD4" w:rsidRDefault="0C61AE99" w:rsidP="095A3C40">
      <w:pPr>
        <w:pStyle w:val="Titre2"/>
        <w:spacing w:before="299" w:after="299"/>
        <w:rPr>
          <w:rFonts w:ascii="Times New Roman" w:eastAsia="Times New Roman" w:hAnsi="Times New Roman" w:cs="Times New Roman"/>
          <w:b/>
          <w:bCs/>
          <w:sz w:val="36"/>
          <w:szCs w:val="36"/>
        </w:rPr>
      </w:pPr>
      <w:bookmarkStart w:id="8" w:name="_Toc701697601"/>
      <w:bookmarkStart w:id="9" w:name="_Toc1198337190"/>
      <w:bookmarkStart w:id="10" w:name="_Toc684077095"/>
      <w:r w:rsidRPr="0C61AE99">
        <w:rPr>
          <w:rFonts w:ascii="Times New Roman" w:eastAsia="Times New Roman" w:hAnsi="Times New Roman" w:cs="Times New Roman"/>
          <w:b/>
          <w:bCs/>
          <w:sz w:val="36"/>
          <w:szCs w:val="36"/>
        </w:rPr>
        <w:lastRenderedPageBreak/>
        <w:t>2. Data Description</w:t>
      </w:r>
      <w:bookmarkEnd w:id="8"/>
      <w:bookmarkEnd w:id="9"/>
      <w:bookmarkEnd w:id="10"/>
    </w:p>
    <w:p w14:paraId="2102BE24" w14:textId="3551E7CC" w:rsidR="095A3C40" w:rsidRPr="00CF3199" w:rsidRDefault="23A7B501" w:rsidP="0C61AE99">
      <w:pPr>
        <w:spacing w:before="240" w:after="240"/>
        <w:jc w:val="both"/>
        <w:rPr>
          <w:rFonts w:ascii="Times New Roman" w:eastAsia="Times New Roman" w:hAnsi="Times New Roman" w:cs="Times New Roman"/>
          <w:lang w:val="en-CA"/>
        </w:rPr>
      </w:pPr>
      <w:r w:rsidRPr="00CF3199">
        <w:rPr>
          <w:rFonts w:ascii="Times New Roman" w:eastAsia="Times New Roman" w:hAnsi="Times New Roman" w:cs="Times New Roman"/>
          <w:lang w:val="en-CA"/>
        </w:rPr>
        <w:t xml:space="preserve">Daily EUR/USD exchange rate data are obtained from Yahoo Finance over the period </w:t>
      </w:r>
      <w:r w:rsidRPr="00CF3199">
        <w:rPr>
          <w:rFonts w:ascii="Times New Roman" w:eastAsia="Times New Roman" w:hAnsi="Times New Roman" w:cs="Times New Roman"/>
          <w:b/>
          <w:bCs/>
          <w:lang w:val="en-CA"/>
        </w:rPr>
        <w:t>January 2010 to December 2025</w:t>
      </w:r>
      <w:r w:rsidRPr="00CF3199">
        <w:rPr>
          <w:rFonts w:ascii="Times New Roman" w:eastAsia="Times New Roman" w:hAnsi="Times New Roman" w:cs="Times New Roman"/>
          <w:lang w:val="en-CA"/>
        </w:rPr>
        <w:t>. The adjusted closing price is used as the exchange rate level and is denoted by:</w:t>
      </w:r>
      <w:r w:rsidRPr="00EA3573">
        <w:rPr>
          <w:rFonts w:ascii="Times New Roman" w:eastAsia="Times New Roman" w:hAnsi="Times New Roman" w:cs="Times New Roman"/>
          <w:b/>
          <w:bCs/>
          <w:lang w:val="en-CA"/>
        </w:rPr>
        <w:t xml:space="preserve"> </w:t>
      </w: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oMath>
    </w:p>
    <w:p w14:paraId="295C0FA9" w14:textId="7259D9ED" w:rsidR="749DCAD4" w:rsidRPr="00CF3199" w:rsidRDefault="0C61AE99" w:rsidP="0C61AE99">
      <w:pPr>
        <w:spacing w:before="240" w:after="240"/>
        <w:jc w:val="both"/>
        <w:rPr>
          <w:rFonts w:ascii="Times New Roman" w:eastAsia="Times New Roman" w:hAnsi="Times New Roman" w:cs="Times New Roman"/>
          <w:lang w:val="en-CA"/>
        </w:rPr>
      </w:pPr>
      <w:r w:rsidRPr="00CF3199">
        <w:rPr>
          <w:rFonts w:ascii="Times New Roman" w:eastAsia="Times New Roman" w:hAnsi="Times New Roman" w:cs="Times New Roman"/>
          <w:lang w:val="en-CA"/>
        </w:rPr>
        <w:t>After removing missing observations, the final dataset contains more than 4,000 daily observations. Two additional variables are constructed for econometric analysis:</w:t>
      </w:r>
    </w:p>
    <w:p w14:paraId="60039F33" w14:textId="575F8B52" w:rsidR="095A3C40" w:rsidRPr="00CF3199" w:rsidRDefault="23A7B501" w:rsidP="00EA3573">
      <w:pPr>
        <w:spacing w:before="240" w:after="240"/>
        <w:rPr>
          <w:b/>
          <w:bCs/>
          <w:lang w:val="en-CA"/>
        </w:rPr>
      </w:pPr>
      <w:r w:rsidRPr="00CF3199">
        <w:rPr>
          <w:rFonts w:ascii="Times New Roman" w:eastAsia="Times New Roman" w:hAnsi="Times New Roman" w:cs="Times New Roman"/>
          <w:lang w:val="en-CA"/>
        </w:rPr>
        <w:t>Daily change in the exchange rate:</w:t>
      </w:r>
      <w:r w:rsidRPr="00CF3199">
        <w:rPr>
          <w:rFonts w:ascii="Times New Roman" w:eastAsia="Times New Roman" w:hAnsi="Times New Roman" w:cs="Times New Roman"/>
          <w:b/>
          <w:bCs/>
          <w:lang w:val="en-CA"/>
        </w:rPr>
        <w:t xml:space="preserve"> </w:t>
      </w:r>
      <m:oMath>
        <m:r>
          <m:rPr>
            <m:sty m:val="b"/>
          </m:rPr>
          <w:rPr>
            <w:rFonts w:ascii="Cambria Math" w:hAnsi="Cambria Math"/>
          </w:rPr>
          <m:t>Δ</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lang w:val="en-CA"/>
          </w:rPr>
          <m:t>= </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lang w:val="en-CA"/>
          </w:rPr>
          <m:t>- </m:t>
        </m:r>
        <m:sSub>
          <m:sSubPr>
            <m:ctrlPr>
              <w:rPr>
                <w:rFonts w:ascii="Cambria Math" w:hAnsi="Cambria Math"/>
                <w:b/>
                <w:bCs/>
              </w:rPr>
            </m:ctrlPr>
          </m:sSubPr>
          <m:e>
            <m:r>
              <m:rPr>
                <m:sty m:val="bi"/>
              </m:rPr>
              <w:rPr>
                <w:rFonts w:ascii="Cambria Math" w:hAnsi="Cambria Math"/>
              </w:rPr>
              <m:t>X</m:t>
            </m:r>
          </m:e>
          <m:sub>
            <m:d>
              <m:dPr>
                <m:begChr m:val="{"/>
                <m:endChr m:val="}"/>
                <m:ctrlPr>
                  <w:rPr>
                    <w:rFonts w:ascii="Cambria Math" w:hAnsi="Cambria Math"/>
                    <w:b/>
                    <w:bCs/>
                  </w:rPr>
                </m:ctrlPr>
              </m:dPr>
              <m:e>
                <m:r>
                  <m:rPr>
                    <m:sty m:val="bi"/>
                  </m:rPr>
                  <w:rPr>
                    <w:rFonts w:ascii="Cambria Math" w:hAnsi="Cambria Math"/>
                  </w:rPr>
                  <m:t>t</m:t>
                </m:r>
                <m:r>
                  <m:rPr>
                    <m:sty m:val="bi"/>
                  </m:rPr>
                  <w:rPr>
                    <w:rFonts w:ascii="Cambria Math" w:hAnsi="Cambria Math"/>
                    <w:lang w:val="en-CA"/>
                  </w:rPr>
                  <m:t>-</m:t>
                </m:r>
                <m:r>
                  <m:rPr>
                    <m:sty m:val="bi"/>
                  </m:rPr>
                  <w:rPr>
                    <w:rFonts w:ascii="Cambria Math" w:hAnsi="Cambria Math"/>
                  </w:rPr>
                  <m:t>1</m:t>
                </m:r>
              </m:e>
            </m:d>
          </m:sub>
        </m:sSub>
      </m:oMath>
    </w:p>
    <w:p w14:paraId="7C3D91F6" w14:textId="6CF8276D" w:rsidR="095A3C40" w:rsidRPr="00CF3199" w:rsidRDefault="749DCAD4" w:rsidP="23A7B501">
      <w:pPr>
        <w:spacing w:after="0"/>
        <w:rPr>
          <w:rFonts w:ascii="Times New Roman" w:eastAsia="Times New Roman" w:hAnsi="Times New Roman" w:cs="Times New Roman"/>
          <w:lang w:val="en-CA"/>
        </w:rPr>
      </w:pPr>
      <w:r w:rsidRPr="00CF3199">
        <w:rPr>
          <w:rFonts w:ascii="Times New Roman" w:eastAsia="Times New Roman" w:hAnsi="Times New Roman" w:cs="Times New Roman"/>
          <w:lang w:val="en-CA"/>
        </w:rPr>
        <w:t>Lagged exchange rate:</w:t>
      </w:r>
      <w:r w:rsidR="3F0FFF28" w:rsidRPr="00EA3573">
        <w:rPr>
          <w:rFonts w:ascii="Times New Roman" w:eastAsia="Times New Roman" w:hAnsi="Times New Roman" w:cs="Times New Roman"/>
          <w:b/>
          <w:bCs/>
          <w:lang w:val="en-CA"/>
        </w:rPr>
        <w:t xml:space="preserve"> </w:t>
      </w:r>
      <m:oMath>
        <m:sSub>
          <m:sSubPr>
            <m:ctrlPr>
              <w:rPr>
                <w:rFonts w:ascii="Cambria Math" w:hAnsi="Cambria Math"/>
                <w:b/>
                <w:bCs/>
              </w:rPr>
            </m:ctrlPr>
          </m:sSubPr>
          <m:e>
            <m:r>
              <m:rPr>
                <m:sty m:val="bi"/>
              </m:rPr>
              <w:rPr>
                <w:rFonts w:ascii="Cambria Math" w:hAnsi="Cambria Math"/>
              </w:rPr>
              <m:t>X</m:t>
            </m:r>
          </m:e>
          <m:sub>
            <m:d>
              <m:dPr>
                <m:begChr m:val="{"/>
                <m:endChr m:val="}"/>
                <m:ctrlPr>
                  <w:rPr>
                    <w:rFonts w:ascii="Cambria Math" w:hAnsi="Cambria Math"/>
                    <w:b/>
                    <w:bCs/>
                  </w:rPr>
                </m:ctrlPr>
              </m:dPr>
              <m:e>
                <m:r>
                  <m:rPr>
                    <m:sty m:val="bi"/>
                  </m:rPr>
                  <w:rPr>
                    <w:rFonts w:ascii="Cambria Math" w:hAnsi="Cambria Math"/>
                  </w:rPr>
                  <m:t>t</m:t>
                </m:r>
                <m:r>
                  <m:rPr>
                    <m:sty m:val="bi"/>
                  </m:rPr>
                  <w:rPr>
                    <w:rFonts w:ascii="Cambria Math" w:hAnsi="Cambria Math"/>
                    <w:lang w:val="en-CA"/>
                  </w:rPr>
                  <m:t>-1</m:t>
                </m:r>
              </m:e>
            </m:d>
          </m:sub>
        </m:sSub>
      </m:oMath>
    </w:p>
    <w:p w14:paraId="74DAD729" w14:textId="5D100C96" w:rsidR="749DCAD4" w:rsidRDefault="23A7B501" w:rsidP="095A3C40">
      <w:pPr>
        <w:spacing w:before="240" w:after="240"/>
        <w:rPr>
          <w:rFonts w:ascii="Times New Roman" w:eastAsia="Times New Roman" w:hAnsi="Times New Roman" w:cs="Times New Roman"/>
          <w:lang w:val="en-US"/>
        </w:rPr>
      </w:pPr>
      <w:r w:rsidRPr="23A7B501">
        <w:rPr>
          <w:rFonts w:ascii="Times New Roman" w:eastAsia="Times New Roman" w:hAnsi="Times New Roman" w:cs="Times New Roman"/>
          <w:lang w:val="en-US"/>
        </w:rPr>
        <w:t>The use of daily data allows capturing short-term exchange rate dynamics while preserving a sufficiently large sample for statistical inference.</w:t>
      </w:r>
    </w:p>
    <w:p w14:paraId="249AFAA1" w14:textId="70D81A65" w:rsidR="749DCAD4" w:rsidRPr="00CF3199" w:rsidRDefault="0C61AE99" w:rsidP="095A3C40">
      <w:pPr>
        <w:pStyle w:val="Titre2"/>
        <w:spacing w:before="299" w:after="299"/>
        <w:rPr>
          <w:rFonts w:ascii="Times New Roman" w:eastAsia="Times New Roman" w:hAnsi="Times New Roman" w:cs="Times New Roman"/>
          <w:b/>
          <w:bCs/>
          <w:sz w:val="36"/>
          <w:szCs w:val="36"/>
          <w:lang w:val="en-CA"/>
        </w:rPr>
      </w:pPr>
      <w:bookmarkStart w:id="11" w:name="_Toc257816424"/>
      <w:bookmarkStart w:id="12" w:name="_Toc1630356778"/>
      <w:bookmarkStart w:id="13" w:name="_Toc984086085"/>
      <w:r w:rsidRPr="00CF3199">
        <w:rPr>
          <w:rFonts w:ascii="Times New Roman" w:eastAsia="Times New Roman" w:hAnsi="Times New Roman" w:cs="Times New Roman"/>
          <w:b/>
          <w:bCs/>
          <w:sz w:val="36"/>
          <w:szCs w:val="36"/>
          <w:lang w:val="en-CA"/>
        </w:rPr>
        <w:t>3. Methodology</w:t>
      </w:r>
      <w:bookmarkEnd w:id="11"/>
      <w:bookmarkEnd w:id="12"/>
      <w:bookmarkEnd w:id="13"/>
    </w:p>
    <w:p w14:paraId="5DD9320A" w14:textId="4C1F3A27" w:rsidR="749DCAD4" w:rsidRPr="00CF3199" w:rsidRDefault="0C61AE99" w:rsidP="095A3C40">
      <w:pPr>
        <w:pStyle w:val="Titre3"/>
        <w:spacing w:before="281" w:after="281"/>
        <w:rPr>
          <w:rFonts w:ascii="Times New Roman" w:eastAsia="Times New Roman" w:hAnsi="Times New Roman" w:cs="Times New Roman"/>
          <w:b/>
          <w:bCs/>
          <w:lang w:val="en-CA"/>
        </w:rPr>
      </w:pPr>
      <w:bookmarkStart w:id="14" w:name="_Toc1791499753"/>
      <w:bookmarkStart w:id="15" w:name="_Toc584722618"/>
      <w:bookmarkStart w:id="16" w:name="_Toc62384743"/>
      <w:r w:rsidRPr="00CF3199">
        <w:rPr>
          <w:rFonts w:ascii="Times New Roman" w:eastAsia="Times New Roman" w:hAnsi="Times New Roman" w:cs="Times New Roman"/>
          <w:b/>
          <w:bCs/>
          <w:lang w:val="en-CA"/>
        </w:rPr>
        <w:t>3.1 Mean Reversion Model (Part A.1)</w:t>
      </w:r>
      <w:bookmarkEnd w:id="14"/>
      <w:bookmarkEnd w:id="15"/>
      <w:bookmarkEnd w:id="16"/>
    </w:p>
    <w:p w14:paraId="152B105F" w14:textId="0235A539" w:rsidR="749DCAD4" w:rsidRDefault="23A7B501" w:rsidP="00595611">
      <w:pPr>
        <w:spacing w:before="240" w:after="240"/>
        <w:jc w:val="both"/>
        <w:rPr>
          <w:rFonts w:ascii="Times New Roman" w:eastAsia="Times New Roman" w:hAnsi="Times New Roman" w:cs="Times New Roman"/>
        </w:rPr>
      </w:pPr>
      <w:r w:rsidRPr="00CF3199">
        <w:rPr>
          <w:rFonts w:ascii="Times New Roman" w:eastAsia="Times New Roman" w:hAnsi="Times New Roman" w:cs="Times New Roman"/>
          <w:lang w:val="en-CA"/>
        </w:rPr>
        <w:t>Mean reversion is modeled using a discrete-time specification derived from the Ornstein–</w:t>
      </w:r>
      <w:proofErr w:type="spellStart"/>
      <w:r w:rsidRPr="00CF3199">
        <w:rPr>
          <w:rFonts w:ascii="Times New Roman" w:eastAsia="Times New Roman" w:hAnsi="Times New Roman" w:cs="Times New Roman"/>
          <w:lang w:val="en-CA"/>
        </w:rPr>
        <w:t>Uhlenbeck</w:t>
      </w:r>
      <w:proofErr w:type="spellEnd"/>
      <w:r w:rsidRPr="00CF3199">
        <w:rPr>
          <w:rFonts w:ascii="Times New Roman" w:eastAsia="Times New Roman" w:hAnsi="Times New Roman" w:cs="Times New Roman"/>
          <w:lang w:val="en-CA"/>
        </w:rPr>
        <w:t xml:space="preserve"> (OU) process. </w:t>
      </w:r>
      <w:r w:rsidRPr="23A7B501">
        <w:rPr>
          <w:rFonts w:ascii="Times New Roman" w:eastAsia="Times New Roman" w:hAnsi="Times New Roman" w:cs="Times New Roman"/>
        </w:rPr>
        <w:t xml:space="preserve">In </w:t>
      </w:r>
      <w:proofErr w:type="spellStart"/>
      <w:r w:rsidRPr="23A7B501">
        <w:rPr>
          <w:rFonts w:ascii="Times New Roman" w:eastAsia="Times New Roman" w:hAnsi="Times New Roman" w:cs="Times New Roman"/>
        </w:rPr>
        <w:t>continuous</w:t>
      </w:r>
      <w:proofErr w:type="spellEnd"/>
      <w:r w:rsidRPr="23A7B501">
        <w:rPr>
          <w:rFonts w:ascii="Times New Roman" w:eastAsia="Times New Roman" w:hAnsi="Times New Roman" w:cs="Times New Roman"/>
        </w:rPr>
        <w:t xml:space="preserve"> time, the OU process </w:t>
      </w:r>
      <w:proofErr w:type="spellStart"/>
      <w:r w:rsidRPr="23A7B501">
        <w:rPr>
          <w:rFonts w:ascii="Times New Roman" w:eastAsia="Times New Roman" w:hAnsi="Times New Roman" w:cs="Times New Roman"/>
        </w:rPr>
        <w:t>is</w:t>
      </w:r>
      <w:proofErr w:type="spellEnd"/>
      <w:r w:rsidRPr="23A7B501">
        <w:rPr>
          <w:rFonts w:ascii="Times New Roman" w:eastAsia="Times New Roman" w:hAnsi="Times New Roman" w:cs="Times New Roman"/>
        </w:rPr>
        <w:t xml:space="preserve"> </w:t>
      </w:r>
      <w:proofErr w:type="spellStart"/>
      <w:r w:rsidRPr="23A7B501">
        <w:rPr>
          <w:rFonts w:ascii="Times New Roman" w:eastAsia="Times New Roman" w:hAnsi="Times New Roman" w:cs="Times New Roman"/>
        </w:rPr>
        <w:t>defined</w:t>
      </w:r>
      <w:proofErr w:type="spellEnd"/>
      <w:r w:rsidRPr="23A7B501">
        <w:rPr>
          <w:rFonts w:ascii="Times New Roman" w:eastAsia="Times New Roman" w:hAnsi="Times New Roman" w:cs="Times New Roman"/>
        </w:rPr>
        <w:t xml:space="preserve"> </w:t>
      </w:r>
      <w:proofErr w:type="gramStart"/>
      <w:r w:rsidRPr="23A7B501">
        <w:rPr>
          <w:rFonts w:ascii="Times New Roman" w:eastAsia="Times New Roman" w:hAnsi="Times New Roman" w:cs="Times New Roman"/>
        </w:rPr>
        <w:t>as:</w:t>
      </w:r>
      <w:proofErr w:type="gramEnd"/>
    </w:p>
    <w:p w14:paraId="4046C0BB" w14:textId="3917FDCB" w:rsidR="095A3C40" w:rsidRPr="00595611" w:rsidRDefault="00595611" w:rsidP="23A7B501">
      <w:pPr>
        <w:spacing w:after="0"/>
        <w:jc w:val="center"/>
        <w:rPr>
          <w:rFonts w:ascii="Times New Roman" w:eastAsia="Times New Roman" w:hAnsi="Times New Roman" w:cs="Times New Roman"/>
          <w:b/>
          <w:bCs/>
        </w:rPr>
      </w:pPr>
      <m:oMathPara>
        <m:oMath>
          <m:r>
            <m:rPr>
              <m:sty m:val="bi"/>
            </m:rPr>
            <w:rPr>
              <w:rFonts w:ascii="Cambria Math" w:hAnsi="Cambria Math"/>
            </w:rPr>
            <m:t>d</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= θ </m:t>
          </m:r>
          <m:d>
            <m:dPr>
              <m:ctrlPr>
                <w:rPr>
                  <w:rFonts w:ascii="Cambria Math" w:hAnsi="Cambria Math"/>
                  <w:b/>
                  <w:bCs/>
                </w:rPr>
              </m:ctrlPr>
            </m:dPr>
            <m:e>
              <m:r>
                <m:rPr>
                  <m:sty m:val="bi"/>
                </m:rPr>
                <w:rPr>
                  <w:rFonts w:ascii="Cambria Math" w:hAnsi="Cambria Math"/>
                </w:rPr>
                <m:t> μ - </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e>
          </m:d>
          <m:r>
            <m:rPr>
              <m:sty m:val="bi"/>
            </m:rPr>
            <w:rPr>
              <w:rFonts w:ascii="Cambria Math" w:hAnsi="Cambria Math"/>
            </w:rPr>
            <m:t>dt + σ d</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t</m:t>
              </m:r>
            </m:sub>
          </m:sSub>
          <m:r>
            <m:rPr>
              <m:sty m:val="p"/>
            </m:rPr>
            <w:br/>
          </m:r>
        </m:oMath>
      </m:oMathPara>
    </w:p>
    <w:p w14:paraId="4362ABD1" w14:textId="20B44770" w:rsidR="749DCAD4" w:rsidRPr="00CF3199" w:rsidRDefault="23A7B501" w:rsidP="095A3C40">
      <w:pPr>
        <w:spacing w:before="240" w:after="240"/>
        <w:rPr>
          <w:rFonts w:ascii="Times New Roman" w:eastAsia="Times New Roman" w:hAnsi="Times New Roman" w:cs="Times New Roman"/>
          <w:lang w:val="en-CA"/>
        </w:rPr>
      </w:pPr>
      <w:r w:rsidRPr="00CF3199">
        <w:rPr>
          <w:rFonts w:ascii="Times New Roman" w:eastAsia="Times New Roman" w:hAnsi="Times New Roman" w:cs="Times New Roman"/>
          <w:lang w:val="en-CA"/>
        </w:rPr>
        <w:t>Discretizing this process yields the following econometric specification:</w:t>
      </w:r>
    </w:p>
    <w:p w14:paraId="27A5CEE3" w14:textId="2FA2A43B" w:rsidR="095A3C40" w:rsidRPr="00595611" w:rsidRDefault="00595611" w:rsidP="23A7B501">
      <w:pPr>
        <w:spacing w:after="0"/>
        <w:jc w:val="center"/>
        <w:rPr>
          <w:rFonts w:ascii="Times New Roman" w:eastAsia="Times New Roman" w:hAnsi="Times New Roman" w:cs="Times New Roman"/>
          <w:b/>
          <w:bCs/>
        </w:rPr>
      </w:pPr>
      <m:oMathPara>
        <m:oMath>
          <m:r>
            <m:rPr>
              <m:sty m:val="b"/>
            </m:rPr>
            <w:rPr>
              <w:rFonts w:ascii="Cambria Math" w:hAnsi="Cambria Math"/>
            </w:rPr>
            <m:t>Δ</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= α + β </m:t>
          </m:r>
          <m:sSub>
            <m:sSubPr>
              <m:ctrlPr>
                <w:rPr>
                  <w:rFonts w:ascii="Cambria Math" w:hAnsi="Cambria Math"/>
                  <w:b/>
                  <w:bCs/>
                </w:rPr>
              </m:ctrlPr>
            </m:sSubPr>
            <m:e>
              <m:r>
                <m:rPr>
                  <m:sty m:val="bi"/>
                </m:rPr>
                <w:rPr>
                  <w:rFonts w:ascii="Cambria Math" w:hAnsi="Cambria Math"/>
                </w:rPr>
                <m:t>X</m:t>
              </m:r>
            </m:e>
            <m:sub>
              <m:d>
                <m:dPr>
                  <m:begChr m:val="{"/>
                  <m:endChr m:val="}"/>
                  <m:ctrlPr>
                    <w:rPr>
                      <w:rFonts w:ascii="Cambria Math" w:hAnsi="Cambria Math"/>
                      <w:b/>
                      <w:bCs/>
                    </w:rPr>
                  </m:ctrlPr>
                </m:dPr>
                <m:e>
                  <m:r>
                    <m:rPr>
                      <m:sty m:val="bi"/>
                    </m:rPr>
                    <w:rPr>
                      <w:rFonts w:ascii="Cambria Math" w:hAnsi="Cambria Math"/>
                    </w:rPr>
                    <m:t>t-1</m:t>
                  </m:r>
                </m:e>
              </m:d>
            </m:sub>
          </m:sSub>
          <m:r>
            <m:rPr>
              <m:sty m:val="bi"/>
            </m:rPr>
            <w:rPr>
              <w:rFonts w:ascii="Cambria Math" w:hAnsi="Cambria Math"/>
            </w:rPr>
            <m:t>+ </m:t>
          </m:r>
          <m:sSub>
            <m:sSubPr>
              <m:ctrlPr>
                <w:rPr>
                  <w:rFonts w:ascii="Cambria Math" w:hAnsi="Cambria Math"/>
                  <w:b/>
                  <w:bCs/>
                </w:rPr>
              </m:ctrlPr>
            </m:sSubPr>
            <m:e>
              <m:r>
                <m:rPr>
                  <m:sty m:val="bi"/>
                </m:rPr>
                <w:rPr>
                  <w:rFonts w:ascii="Cambria Math" w:hAnsi="Cambria Math"/>
                </w:rPr>
                <m:t>ε</m:t>
              </m:r>
            </m:e>
            <m:sub>
              <m:r>
                <m:rPr>
                  <m:sty m:val="bi"/>
                </m:rPr>
                <w:rPr>
                  <w:rFonts w:ascii="Cambria Math" w:hAnsi="Cambria Math"/>
                </w:rPr>
                <m:t>t</m:t>
              </m:r>
            </m:sub>
          </m:sSub>
        </m:oMath>
      </m:oMathPara>
    </w:p>
    <w:p w14:paraId="00DC3564" w14:textId="5BC692C7" w:rsidR="749DCAD4" w:rsidRDefault="23A7B501" w:rsidP="095A3C40">
      <w:pPr>
        <w:spacing w:before="240" w:after="240"/>
        <w:rPr>
          <w:rFonts w:ascii="Times New Roman" w:eastAsia="Times New Roman" w:hAnsi="Times New Roman" w:cs="Times New Roman"/>
        </w:rPr>
      </w:pPr>
      <w:proofErr w:type="spellStart"/>
      <w:proofErr w:type="gramStart"/>
      <w:r w:rsidRPr="23A7B501">
        <w:rPr>
          <w:rFonts w:ascii="Times New Roman" w:eastAsia="Times New Roman" w:hAnsi="Times New Roman" w:cs="Times New Roman"/>
        </w:rPr>
        <w:t>where</w:t>
      </w:r>
      <w:proofErr w:type="spellEnd"/>
      <w:r w:rsidRPr="23A7B501">
        <w:rPr>
          <w:rFonts w:ascii="Times New Roman" w:eastAsia="Times New Roman" w:hAnsi="Times New Roman" w:cs="Times New Roman"/>
        </w:rPr>
        <w:t>:</w:t>
      </w:r>
      <w:proofErr w:type="gramEnd"/>
    </w:p>
    <w:p w14:paraId="7CD9D253" w14:textId="7FB7C397" w:rsidR="095A3C40" w:rsidRDefault="00595611" w:rsidP="23A7B501">
      <w:pPr>
        <w:pStyle w:val="Paragraphedeliste"/>
        <w:numPr>
          <w:ilvl w:val="0"/>
          <w:numId w:val="13"/>
        </w:numPr>
        <w:spacing w:before="240" w:after="240"/>
        <w:rPr>
          <w:rFonts w:ascii="Times New Roman" w:eastAsia="Times New Roman" w:hAnsi="Times New Roman" w:cs="Times New Roman"/>
        </w:rPr>
      </w:pPr>
      <m:oMath>
        <m:r>
          <m:rPr>
            <m:sty m:val="bi"/>
          </m:rPr>
          <w:rPr>
            <w:rFonts w:ascii="Cambria Math" w:hAnsi="Cambria Math"/>
          </w:rPr>
          <m:t>α</m:t>
        </m:r>
      </m:oMath>
      <w:r w:rsidR="4A98897C" w:rsidRPr="095A3C40">
        <w:rPr>
          <w:rFonts w:ascii="Times New Roman" w:eastAsia="Times New Roman" w:hAnsi="Times New Roman" w:cs="Times New Roman"/>
        </w:rPr>
        <w:t xml:space="preserve">   </w:t>
      </w:r>
      <w:r w:rsidR="72D3B626" w:rsidRPr="095A3C40">
        <w:rPr>
          <w:rFonts w:ascii="Times New Roman" w:eastAsia="Times New Roman" w:hAnsi="Times New Roman" w:cs="Times New Roman"/>
        </w:rPr>
        <w:t xml:space="preserve"> </w:t>
      </w:r>
      <w:proofErr w:type="spellStart"/>
      <w:proofErr w:type="gramStart"/>
      <w:r w:rsidR="749DCAD4" w:rsidRPr="095A3C40">
        <w:rPr>
          <w:rFonts w:ascii="Times New Roman" w:eastAsia="Times New Roman" w:hAnsi="Times New Roman" w:cs="Times New Roman"/>
        </w:rPr>
        <w:t>is</w:t>
      </w:r>
      <w:proofErr w:type="spellEnd"/>
      <w:proofErr w:type="gramEnd"/>
      <w:r w:rsidR="749DCAD4" w:rsidRPr="095A3C40">
        <w:rPr>
          <w:rFonts w:ascii="Times New Roman" w:eastAsia="Times New Roman" w:hAnsi="Times New Roman" w:cs="Times New Roman"/>
        </w:rPr>
        <w:t xml:space="preserve"> the intercept,</w:t>
      </w:r>
    </w:p>
    <w:p w14:paraId="7D9A7F28" w14:textId="7907EBF6" w:rsidR="095A3C40" w:rsidRPr="00CF3199" w:rsidRDefault="00595611" w:rsidP="23A7B501">
      <w:pPr>
        <w:pStyle w:val="Paragraphedeliste"/>
        <w:numPr>
          <w:ilvl w:val="0"/>
          <w:numId w:val="13"/>
        </w:numPr>
        <w:spacing w:before="240" w:after="240"/>
        <w:rPr>
          <w:rFonts w:ascii="Times New Roman" w:eastAsia="Times New Roman" w:hAnsi="Times New Roman" w:cs="Times New Roman"/>
          <w:lang w:val="en-CA"/>
        </w:rPr>
      </w:pPr>
      <m:oMath>
        <m:r>
          <m:rPr>
            <m:sty m:val="bi"/>
          </m:rPr>
          <w:rPr>
            <w:rFonts w:ascii="Cambria Math" w:hAnsi="Cambria Math"/>
          </w:rPr>
          <m:t>β</m:t>
        </m:r>
      </m:oMath>
      <w:r w:rsidR="749DCAD4" w:rsidRPr="00CF3199">
        <w:rPr>
          <w:rFonts w:ascii="Times New Roman" w:eastAsia="Times New Roman" w:hAnsi="Times New Roman" w:cs="Times New Roman"/>
          <w:b/>
          <w:bCs/>
          <w:lang w:val="en-CA"/>
        </w:rPr>
        <w:t xml:space="preserve"> </w:t>
      </w:r>
      <w:r w:rsidR="2FB7C70D" w:rsidRPr="00CF3199">
        <w:rPr>
          <w:rFonts w:ascii="Times New Roman" w:eastAsia="Times New Roman" w:hAnsi="Times New Roman" w:cs="Times New Roman"/>
          <w:lang w:val="en-CA"/>
        </w:rPr>
        <w:t xml:space="preserve">  </w:t>
      </w:r>
      <w:r w:rsidR="749DCAD4" w:rsidRPr="00CF3199">
        <w:rPr>
          <w:rFonts w:ascii="Times New Roman" w:eastAsia="Times New Roman" w:hAnsi="Times New Roman" w:cs="Times New Roman"/>
          <w:lang w:val="en-CA"/>
        </w:rPr>
        <w:t>measures the speed and direction of adjustment,</w:t>
      </w:r>
    </w:p>
    <w:p w14:paraId="681A8CFC" w14:textId="6F0CB217" w:rsidR="095A3C40" w:rsidRPr="00CF3199" w:rsidRDefault="00A83412" w:rsidP="23A7B501">
      <w:pPr>
        <w:pStyle w:val="Paragraphedeliste"/>
        <w:numPr>
          <w:ilvl w:val="0"/>
          <w:numId w:val="13"/>
        </w:numPr>
        <w:spacing w:before="240" w:after="240"/>
        <w:rPr>
          <w:rFonts w:ascii="Times New Roman" w:eastAsia="Times New Roman" w:hAnsi="Times New Roman" w:cs="Times New Roman"/>
          <w:lang w:val="en-CA"/>
        </w:rPr>
      </w:pPr>
      <m:oMath>
        <m:sSub>
          <m:sSubPr>
            <m:ctrlPr>
              <w:rPr>
                <w:rFonts w:ascii="Cambria Math" w:hAnsi="Cambria Math"/>
                <w:b/>
                <w:bCs/>
              </w:rPr>
            </m:ctrlPr>
          </m:sSubPr>
          <m:e>
            <m:r>
              <m:rPr>
                <m:sty m:val="bi"/>
              </m:rPr>
              <w:rPr>
                <w:rFonts w:ascii="Cambria Math" w:hAnsi="Cambria Math"/>
              </w:rPr>
              <m:t>ε</m:t>
            </m:r>
          </m:e>
          <m:sub>
            <m:r>
              <m:rPr>
                <m:sty m:val="bi"/>
              </m:rPr>
              <w:rPr>
                <w:rFonts w:ascii="Cambria Math" w:hAnsi="Cambria Math"/>
              </w:rPr>
              <m:t>t</m:t>
            </m:r>
          </m:sub>
        </m:sSub>
      </m:oMath>
      <w:r w:rsidR="749DCAD4" w:rsidRPr="00CF3199">
        <w:rPr>
          <w:rFonts w:ascii="Times New Roman" w:eastAsia="Times New Roman" w:hAnsi="Times New Roman" w:cs="Times New Roman"/>
          <w:lang w:val="en-CA"/>
        </w:rPr>
        <w:t xml:space="preserve"> </w:t>
      </w:r>
      <w:r w:rsidR="20E60F10" w:rsidRPr="00CF3199">
        <w:rPr>
          <w:rFonts w:ascii="Times New Roman" w:eastAsia="Times New Roman" w:hAnsi="Times New Roman" w:cs="Times New Roman"/>
          <w:lang w:val="en-CA"/>
        </w:rPr>
        <w:t xml:space="preserve">   </w:t>
      </w:r>
      <w:r w:rsidR="749DCAD4" w:rsidRPr="00CF3199">
        <w:rPr>
          <w:rFonts w:ascii="Times New Roman" w:eastAsia="Times New Roman" w:hAnsi="Times New Roman" w:cs="Times New Roman"/>
          <w:lang w:val="en-CA"/>
        </w:rPr>
        <w:t>is a white-noise error term.</w:t>
      </w:r>
    </w:p>
    <w:p w14:paraId="74B5329C" w14:textId="62F29744" w:rsidR="095A3C40" w:rsidRPr="00CF3199" w:rsidRDefault="23A7B501" w:rsidP="23A7B501">
      <w:pPr>
        <w:pStyle w:val="Paragraphedeliste"/>
        <w:numPr>
          <w:ilvl w:val="0"/>
          <w:numId w:val="13"/>
        </w:numPr>
        <w:spacing w:before="240" w:after="240"/>
        <w:rPr>
          <w:rFonts w:ascii="Times New Roman" w:eastAsia="Times New Roman" w:hAnsi="Times New Roman" w:cs="Times New Roman"/>
          <w:lang w:val="en-CA"/>
        </w:rPr>
      </w:pPr>
      <w:r w:rsidRPr="00CF3199">
        <w:rPr>
          <w:rFonts w:ascii="Times New Roman" w:eastAsia="Times New Roman" w:hAnsi="Times New Roman" w:cs="Times New Roman"/>
          <w:lang w:val="en-CA"/>
        </w:rPr>
        <w:t xml:space="preserve">Mean reversion is present if: </w:t>
      </w:r>
      <m:oMath>
        <m:r>
          <m:rPr>
            <m:sty m:val="bi"/>
          </m:rPr>
          <w:rPr>
            <w:rFonts w:ascii="Cambria Math" w:hAnsi="Cambria Math"/>
          </w:rPr>
          <m:t>β</m:t>
        </m:r>
        <m:r>
          <m:rPr>
            <m:sty m:val="bi"/>
          </m:rPr>
          <w:rPr>
            <w:rFonts w:ascii="Cambria Math" w:hAnsi="Cambria Math"/>
            <w:lang w:val="en-CA"/>
          </w:rPr>
          <m:t> &lt; </m:t>
        </m:r>
        <m:r>
          <m:rPr>
            <m:sty m:val="bi"/>
          </m:rPr>
          <w:rPr>
            <w:rFonts w:ascii="Cambria Math" w:hAnsi="Cambria Math"/>
          </w:rPr>
          <m:t>0</m:t>
        </m:r>
        <m:r>
          <w:rPr>
            <w:rFonts w:ascii="Cambria Math" w:hAnsi="Cambria Math"/>
            <w:lang w:val="en-CA"/>
          </w:rPr>
          <m:t> </m:t>
        </m:r>
      </m:oMath>
    </w:p>
    <w:p w14:paraId="0DD38445" w14:textId="227DE3EA" w:rsidR="095A3C40" w:rsidRPr="00CF3199" w:rsidRDefault="23A7B501" w:rsidP="23A7B501">
      <w:pPr>
        <w:spacing w:before="240" w:after="240"/>
        <w:rPr>
          <w:rFonts w:ascii="Times New Roman" w:eastAsia="Times New Roman" w:hAnsi="Times New Roman" w:cs="Times New Roman"/>
          <w:lang w:val="en-CA"/>
        </w:rPr>
      </w:pPr>
      <w:r w:rsidRPr="00CF3199">
        <w:rPr>
          <w:rFonts w:ascii="Times New Roman" w:eastAsia="Times New Roman" w:hAnsi="Times New Roman" w:cs="Times New Roman"/>
          <w:lang w:val="en-CA"/>
        </w:rPr>
        <w:t xml:space="preserve">Statistical significance is assessed using the t-statistic of </w:t>
      </w:r>
      <w:r w:rsidRPr="00595611">
        <w:rPr>
          <w:rFonts w:ascii="Times New Roman" w:eastAsia="Times New Roman" w:hAnsi="Times New Roman" w:cs="Times New Roman"/>
          <w:b/>
          <w:bCs/>
        </w:rPr>
        <w:t>β</w:t>
      </w:r>
      <w:r w:rsidRPr="00CF3199">
        <w:rPr>
          <w:rFonts w:ascii="Times New Roman" w:eastAsia="Times New Roman" w:hAnsi="Times New Roman" w:cs="Times New Roman"/>
          <w:lang w:val="en-CA"/>
        </w:rPr>
        <w:t xml:space="preserve">, which must satisfy: </w:t>
      </w:r>
      <m:oMath>
        <m:r>
          <m:rPr>
            <m:sty m:val="bi"/>
          </m:rPr>
          <w:rPr>
            <w:rFonts w:ascii="Cambria Math" w:hAnsi="Cambria Math"/>
          </w:rPr>
          <m:t>t</m:t>
        </m:r>
        <m:d>
          <m:dPr>
            <m:ctrlPr>
              <w:rPr>
                <w:rFonts w:ascii="Cambria Math" w:hAnsi="Cambria Math"/>
                <w:b/>
                <w:bCs/>
              </w:rPr>
            </m:ctrlPr>
          </m:dPr>
          <m:e>
            <m:r>
              <m:rPr>
                <m:sty m:val="bi"/>
              </m:rPr>
              <w:rPr>
                <w:rFonts w:ascii="Cambria Math" w:hAnsi="Cambria Math"/>
              </w:rPr>
              <m:t>β</m:t>
            </m:r>
          </m:e>
        </m:d>
        <m:r>
          <m:rPr>
            <m:sty m:val="bi"/>
          </m:rPr>
          <w:rPr>
            <w:rFonts w:ascii="Cambria Math" w:hAnsi="Cambria Math"/>
            <w:lang w:val="en-CA"/>
          </w:rPr>
          <m:t>&lt; -</m:t>
        </m:r>
        <m:r>
          <m:rPr>
            <m:sty m:val="bi"/>
          </m:rPr>
          <w:rPr>
            <w:rFonts w:ascii="Cambria Math" w:hAnsi="Cambria Math"/>
          </w:rPr>
          <m:t>1</m:t>
        </m:r>
      </m:oMath>
    </w:p>
    <w:p w14:paraId="4B3BF564" w14:textId="0ACC78F2" w:rsidR="749DCAD4" w:rsidRPr="00CF3199" w:rsidRDefault="0C61AE99" w:rsidP="095A3C40">
      <w:pPr>
        <w:pStyle w:val="Titre3"/>
        <w:spacing w:before="281" w:after="281"/>
        <w:rPr>
          <w:rFonts w:ascii="Times New Roman" w:eastAsia="Times New Roman" w:hAnsi="Times New Roman" w:cs="Times New Roman"/>
          <w:b/>
          <w:bCs/>
          <w:lang w:val="en-CA"/>
        </w:rPr>
      </w:pPr>
      <w:bookmarkStart w:id="17" w:name="_Toc388781430"/>
      <w:bookmarkStart w:id="18" w:name="_Toc1186049275"/>
      <w:bookmarkStart w:id="19" w:name="_Toc555827197"/>
      <w:r w:rsidRPr="00CF3199">
        <w:rPr>
          <w:rFonts w:ascii="Times New Roman" w:eastAsia="Times New Roman" w:hAnsi="Times New Roman" w:cs="Times New Roman"/>
          <w:b/>
          <w:bCs/>
          <w:lang w:val="en-CA"/>
        </w:rPr>
        <w:t>3.2 Dynamic Trading Strategy (Part A.2)</w:t>
      </w:r>
      <w:bookmarkEnd w:id="17"/>
      <w:bookmarkEnd w:id="18"/>
      <w:bookmarkEnd w:id="19"/>
    </w:p>
    <w:p w14:paraId="35619695" w14:textId="02B84F30" w:rsidR="095A3C40" w:rsidRPr="00CF3199" w:rsidRDefault="0C61AE99" w:rsidP="00595611">
      <w:pPr>
        <w:spacing w:before="240" w:after="240"/>
        <w:jc w:val="both"/>
        <w:rPr>
          <w:rFonts w:ascii="Times New Roman" w:eastAsia="Times New Roman" w:hAnsi="Times New Roman" w:cs="Times New Roman"/>
          <w:lang w:val="en-CA"/>
        </w:rPr>
      </w:pPr>
      <w:r w:rsidRPr="0C61AE99">
        <w:rPr>
          <w:rFonts w:ascii="Times New Roman" w:eastAsia="Times New Roman" w:hAnsi="Times New Roman" w:cs="Times New Roman"/>
          <w:lang w:val="en-US"/>
        </w:rPr>
        <w:t xml:space="preserve">Based on </w:t>
      </w:r>
      <w:proofErr w:type="gramStart"/>
      <w:r w:rsidRPr="0C61AE99">
        <w:rPr>
          <w:rFonts w:ascii="Times New Roman" w:eastAsia="Times New Roman" w:hAnsi="Times New Roman" w:cs="Times New Roman"/>
          <w:lang w:val="en-US"/>
        </w:rPr>
        <w:t>the econometric</w:t>
      </w:r>
      <w:proofErr w:type="gramEnd"/>
      <w:r w:rsidRPr="0C61AE99">
        <w:rPr>
          <w:rFonts w:ascii="Times New Roman" w:eastAsia="Times New Roman" w:hAnsi="Times New Roman" w:cs="Times New Roman"/>
          <w:lang w:val="en-US"/>
        </w:rPr>
        <w:t xml:space="preserve"> evidence, a </w:t>
      </w:r>
      <w:r w:rsidRPr="0C61AE99">
        <w:rPr>
          <w:rFonts w:ascii="Times New Roman" w:eastAsia="Times New Roman" w:hAnsi="Times New Roman" w:cs="Times New Roman"/>
          <w:b/>
          <w:bCs/>
          <w:lang w:val="en-US"/>
        </w:rPr>
        <w:t>dynamic trading strategy</w:t>
      </w:r>
      <w:r w:rsidRPr="0C61AE99">
        <w:rPr>
          <w:rFonts w:ascii="Times New Roman" w:eastAsia="Times New Roman" w:hAnsi="Times New Roman" w:cs="Times New Roman"/>
          <w:lang w:val="en-US"/>
        </w:rPr>
        <w:t xml:space="preserve"> is constructed. The strategy uses a rolling estimation window of </w:t>
      </w:r>
      <w:r w:rsidRPr="0C61AE99">
        <w:rPr>
          <w:rFonts w:ascii="Times New Roman" w:eastAsia="Times New Roman" w:hAnsi="Times New Roman" w:cs="Times New Roman"/>
          <w:b/>
          <w:bCs/>
          <w:lang w:val="en-US"/>
        </w:rPr>
        <w:t>80 trading days</w:t>
      </w:r>
      <w:r w:rsidRPr="0C61AE99">
        <w:rPr>
          <w:rFonts w:ascii="Times New Roman" w:eastAsia="Times New Roman" w:hAnsi="Times New Roman" w:cs="Times New Roman"/>
          <w:lang w:val="en-US"/>
        </w:rPr>
        <w:t xml:space="preserve">. </w:t>
      </w:r>
      <w:proofErr w:type="gramStart"/>
      <w:r w:rsidRPr="0C61AE99">
        <w:rPr>
          <w:rFonts w:ascii="Times New Roman" w:eastAsia="Times New Roman" w:hAnsi="Times New Roman" w:cs="Times New Roman"/>
          <w:lang w:val="en-US"/>
        </w:rPr>
        <w:t>At</w:t>
      </w:r>
      <w:proofErr w:type="gramEnd"/>
      <w:r w:rsidRPr="0C61AE99">
        <w:rPr>
          <w:rFonts w:ascii="Times New Roman" w:eastAsia="Times New Roman" w:hAnsi="Times New Roman" w:cs="Times New Roman"/>
          <w:lang w:val="en-US"/>
        </w:rPr>
        <w:t xml:space="preserve"> each trading day t, the model is re-estimated using the most recent observations.</w:t>
      </w:r>
    </w:p>
    <w:p w14:paraId="3F440A1B" w14:textId="0D63D60B" w:rsidR="095A3C40" w:rsidRPr="00CF3199" w:rsidRDefault="18CE3882" w:rsidP="0C61AE99">
      <w:pPr>
        <w:spacing w:before="240" w:after="240"/>
        <w:rPr>
          <w:rFonts w:ascii="Times New Roman" w:eastAsia="Times New Roman" w:hAnsi="Times New Roman" w:cs="Times New Roman"/>
          <w:lang w:val="en-CA"/>
        </w:rPr>
      </w:pPr>
      <w:r w:rsidRPr="18CE3882">
        <w:rPr>
          <w:rFonts w:ascii="Times New Roman" w:eastAsia="Times New Roman" w:hAnsi="Times New Roman" w:cs="Times New Roman"/>
          <w:lang w:val="en-US"/>
        </w:rPr>
        <w:lastRenderedPageBreak/>
        <w:t xml:space="preserve">The expected change in the exchange rate is computed as: </w:t>
      </w:r>
      <m:oMath>
        <m:r>
          <m:rPr>
            <m:sty m:val="bi"/>
          </m:rPr>
          <w:rPr>
            <w:rFonts w:ascii="Cambria Math" w:hAnsi="Cambria Math"/>
          </w:rPr>
          <m:t>E</m:t>
        </m:r>
        <m:d>
          <m:dPr>
            <m:begChr m:val="["/>
            <m:endChr m:val="]"/>
            <m:ctrlPr>
              <w:rPr>
                <w:rFonts w:ascii="Cambria Math" w:hAnsi="Cambria Math"/>
                <w:b/>
                <w:bCs/>
              </w:rPr>
            </m:ctrlPr>
          </m:dPr>
          <m:e>
            <m:r>
              <m:rPr>
                <m:sty m:val="b"/>
              </m:rPr>
              <w:rPr>
                <w:rFonts w:ascii="Cambria Math" w:hAnsi="Cambria Math"/>
              </w:rPr>
              <m:t>Δ</m:t>
            </m:r>
            <m:sSub>
              <m:sSubPr>
                <m:ctrlPr>
                  <w:rPr>
                    <w:rFonts w:ascii="Cambria Math" w:hAnsi="Cambria Math"/>
                    <w:b/>
                    <w:bCs/>
                  </w:rPr>
                </m:ctrlPr>
              </m:sSubPr>
              <m:e>
                <m:r>
                  <m:rPr>
                    <m:sty m:val="bi"/>
                  </m:rPr>
                  <w:rPr>
                    <w:rFonts w:ascii="Cambria Math" w:hAnsi="Cambria Math"/>
                  </w:rPr>
                  <m:t>X</m:t>
                </m:r>
              </m:e>
              <m:sub>
                <m:d>
                  <m:dPr>
                    <m:begChr m:val="{"/>
                    <m:endChr m:val="}"/>
                    <m:ctrlPr>
                      <w:rPr>
                        <w:rFonts w:ascii="Cambria Math" w:hAnsi="Cambria Math"/>
                        <w:b/>
                        <w:bCs/>
                      </w:rPr>
                    </m:ctrlPr>
                  </m:dPr>
                  <m:e>
                    <m:r>
                      <m:rPr>
                        <m:sty m:val="bi"/>
                      </m:rPr>
                      <w:rPr>
                        <w:rFonts w:ascii="Cambria Math" w:hAnsi="Cambria Math"/>
                      </w:rPr>
                      <m:t>t</m:t>
                    </m:r>
                    <m:r>
                      <m:rPr>
                        <m:sty m:val="bi"/>
                      </m:rPr>
                      <w:rPr>
                        <w:rFonts w:ascii="Cambria Math" w:hAnsi="Cambria Math"/>
                        <w:lang w:val="en-CA"/>
                      </w:rPr>
                      <m:t>+</m:t>
                    </m:r>
                    <m:r>
                      <m:rPr>
                        <m:sty m:val="bi"/>
                      </m:rPr>
                      <w:rPr>
                        <w:rFonts w:ascii="Cambria Math" w:hAnsi="Cambria Math"/>
                      </w:rPr>
                      <m:t>1</m:t>
                    </m:r>
                  </m:e>
                </m:d>
              </m:sub>
            </m:sSub>
          </m:e>
        </m:d>
        <m:r>
          <m:rPr>
            <m:sty m:val="bi"/>
          </m:rPr>
          <w:rPr>
            <w:rFonts w:ascii="Cambria Math" w:hAnsi="Cambria Math"/>
            <w:lang w:val="en-CA"/>
          </w:rPr>
          <m:t>= </m:t>
        </m:r>
        <m:acc>
          <m:accPr>
            <m:ctrlPr>
              <w:rPr>
                <w:rFonts w:ascii="Cambria Math" w:hAnsi="Cambria Math"/>
                <w:b/>
                <w:bCs/>
              </w:rPr>
            </m:ctrlPr>
          </m:accPr>
          <m:e>
            <m:r>
              <m:rPr>
                <m:sty m:val="bi"/>
              </m:rPr>
              <w:rPr>
                <w:rFonts w:ascii="Cambria Math" w:hAnsi="Cambria Math"/>
              </w:rPr>
              <m:t>α</m:t>
            </m:r>
          </m:e>
        </m:acc>
        <m:r>
          <m:rPr>
            <m:sty m:val="bi"/>
          </m:rPr>
          <w:rPr>
            <w:rFonts w:ascii="Cambria Math" w:hAnsi="Cambria Math"/>
            <w:lang w:val="en-CA"/>
          </w:rPr>
          <m:t>+ </m:t>
        </m:r>
        <m:acc>
          <m:accPr>
            <m:ctrlPr>
              <w:rPr>
                <w:rFonts w:ascii="Cambria Math" w:hAnsi="Cambria Math"/>
                <w:b/>
                <w:bCs/>
              </w:rPr>
            </m:ctrlPr>
          </m:accPr>
          <m:e>
            <m:r>
              <m:rPr>
                <m:sty m:val="bi"/>
              </m:rPr>
              <w:rPr>
                <w:rFonts w:ascii="Cambria Math" w:hAnsi="Cambria Math"/>
              </w:rPr>
              <m:t>β</m:t>
            </m:r>
          </m:e>
        </m:acc>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oMath>
    </w:p>
    <w:p w14:paraId="52CAD996" w14:textId="254B0483" w:rsidR="749DCAD4" w:rsidRPr="00CF3199" w:rsidRDefault="23A7B501" w:rsidP="095A3C40">
      <w:pPr>
        <w:spacing w:before="240" w:after="240"/>
        <w:rPr>
          <w:rFonts w:ascii="Times New Roman" w:eastAsia="Times New Roman" w:hAnsi="Times New Roman" w:cs="Times New Roman"/>
          <w:lang w:val="en-CA"/>
        </w:rPr>
      </w:pPr>
      <w:r w:rsidRPr="00CF3199">
        <w:rPr>
          <w:rFonts w:ascii="Times New Roman" w:eastAsia="Times New Roman" w:hAnsi="Times New Roman" w:cs="Times New Roman"/>
          <w:lang w:val="en-CA"/>
        </w:rPr>
        <w:t>The trading rule is defined as follows:</w:t>
      </w:r>
    </w:p>
    <w:p w14:paraId="6215A159" w14:textId="513077C4" w:rsidR="095A3C40" w:rsidRDefault="23A7B501" w:rsidP="23A7B501">
      <w:pPr>
        <w:pStyle w:val="Paragraphedeliste"/>
        <w:numPr>
          <w:ilvl w:val="0"/>
          <w:numId w:val="12"/>
        </w:numPr>
        <w:spacing w:before="240" w:after="240"/>
        <w:rPr>
          <w:rFonts w:ascii="Times New Roman" w:eastAsia="Times New Roman" w:hAnsi="Times New Roman" w:cs="Times New Roman"/>
        </w:rPr>
      </w:pPr>
      <w:r w:rsidRPr="23A7B501">
        <w:rPr>
          <w:rFonts w:ascii="Times New Roman" w:eastAsia="Times New Roman" w:hAnsi="Times New Roman" w:cs="Times New Roman"/>
        </w:rPr>
        <w:t xml:space="preserve">If : </w:t>
      </w:r>
      <m:oMath>
        <m:acc>
          <m:accPr>
            <m:ctrlPr>
              <w:rPr>
                <w:rFonts w:ascii="Cambria Math" w:hAnsi="Cambria Math"/>
                <w:b/>
                <w:bCs/>
              </w:rPr>
            </m:ctrlPr>
          </m:accPr>
          <m:e>
            <m:r>
              <m:rPr>
                <m:sty m:val="bi"/>
              </m:rPr>
              <w:rPr>
                <w:rFonts w:ascii="Cambria Math" w:hAnsi="Cambria Math"/>
              </w:rPr>
              <m:t>α</m:t>
            </m:r>
          </m:e>
        </m:acc>
        <m:r>
          <m:rPr>
            <m:sty m:val="bi"/>
          </m:rPr>
          <w:rPr>
            <w:rFonts w:ascii="Cambria Math" w:hAnsi="Cambria Math"/>
          </w:rPr>
          <m:t>&gt; 0 ,  </m:t>
        </m:r>
        <m:acc>
          <m:accPr>
            <m:ctrlPr>
              <w:rPr>
                <w:rFonts w:ascii="Cambria Math" w:hAnsi="Cambria Math"/>
                <w:b/>
                <w:bCs/>
              </w:rPr>
            </m:ctrlPr>
          </m:accPr>
          <m:e>
            <m:r>
              <m:rPr>
                <m:sty m:val="bi"/>
              </m:rPr>
              <w:rPr>
                <w:rFonts w:ascii="Cambria Math" w:hAnsi="Cambria Math"/>
              </w:rPr>
              <m:t>β</m:t>
            </m:r>
          </m:e>
        </m:acc>
        <m:r>
          <m:rPr>
            <m:sty m:val="bi"/>
          </m:rPr>
          <w:rPr>
            <w:rFonts w:ascii="Cambria Math" w:hAnsi="Cambria Math"/>
          </w:rPr>
          <m:t>&lt; 0 ,  t</m:t>
        </m:r>
        <m:d>
          <m:dPr>
            <m:ctrlPr>
              <w:rPr>
                <w:rFonts w:ascii="Cambria Math" w:hAnsi="Cambria Math"/>
                <w:b/>
                <w:bCs/>
              </w:rPr>
            </m:ctrlPr>
          </m:dPr>
          <m:e>
            <m:acc>
              <m:accPr>
                <m:ctrlPr>
                  <w:rPr>
                    <w:rFonts w:ascii="Cambria Math" w:hAnsi="Cambria Math"/>
                    <w:b/>
                    <w:bCs/>
                  </w:rPr>
                </m:ctrlPr>
              </m:accPr>
              <m:e>
                <m:r>
                  <m:rPr>
                    <m:sty m:val="bi"/>
                  </m:rPr>
                  <w:rPr>
                    <w:rFonts w:ascii="Cambria Math" w:hAnsi="Cambria Math"/>
                  </w:rPr>
                  <m:t>β</m:t>
                </m:r>
              </m:e>
            </m:acc>
          </m:e>
        </m:d>
        <m:r>
          <m:rPr>
            <m:sty m:val="bi"/>
          </m:rPr>
          <w:rPr>
            <w:rFonts w:ascii="Cambria Math" w:hAnsi="Cambria Math"/>
          </w:rPr>
          <m:t>&lt; -1</m:t>
        </m:r>
      </m:oMath>
      <w:r w:rsidR="095A3C40">
        <w:br/>
      </w:r>
    </w:p>
    <w:p w14:paraId="1FF34EA4" w14:textId="4B10AF24" w:rsidR="749DCAD4" w:rsidRDefault="23A7B501" w:rsidP="095A3C40">
      <w:pPr>
        <w:spacing w:before="240" w:after="240"/>
        <w:rPr>
          <w:rFonts w:ascii="Times New Roman" w:eastAsia="Times New Roman" w:hAnsi="Times New Roman" w:cs="Times New Roman"/>
        </w:rPr>
      </w:pPr>
      <w:proofErr w:type="spellStart"/>
      <w:proofErr w:type="gramStart"/>
      <w:r w:rsidRPr="23A7B501">
        <w:rPr>
          <w:rFonts w:ascii="Times New Roman" w:eastAsia="Times New Roman" w:hAnsi="Times New Roman" w:cs="Times New Roman"/>
        </w:rPr>
        <w:t>then</w:t>
      </w:r>
      <w:proofErr w:type="spellEnd"/>
      <w:r w:rsidRPr="23A7B501">
        <w:rPr>
          <w:rFonts w:ascii="Times New Roman" w:eastAsia="Times New Roman" w:hAnsi="Times New Roman" w:cs="Times New Roman"/>
        </w:rPr>
        <w:t>:</w:t>
      </w:r>
      <w:proofErr w:type="gramEnd"/>
    </w:p>
    <w:p w14:paraId="6E0EB2C5" w14:textId="6C35EA35" w:rsidR="095A3C40" w:rsidRPr="00CF3199" w:rsidRDefault="23A7B501" w:rsidP="55C73F34">
      <w:pPr>
        <w:pStyle w:val="Paragraphedeliste"/>
        <w:numPr>
          <w:ilvl w:val="1"/>
          <w:numId w:val="12"/>
        </w:numPr>
        <w:spacing w:before="240" w:after="240"/>
        <w:rPr>
          <w:rFonts w:ascii="Times New Roman" w:eastAsia="Times New Roman" w:hAnsi="Times New Roman" w:cs="Times New Roman"/>
          <w:lang w:val="en-CA"/>
        </w:rPr>
      </w:pPr>
      <w:r w:rsidRPr="00CF3199">
        <w:rPr>
          <w:rFonts w:ascii="Times New Roman" w:eastAsia="Times New Roman" w:hAnsi="Times New Roman" w:cs="Times New Roman"/>
          <w:lang w:val="en-CA"/>
        </w:rPr>
        <w:t xml:space="preserve">Buy </w:t>
      </w:r>
      <w:r w:rsidRPr="00CF3199">
        <w:rPr>
          <w:rFonts w:ascii="Times New Roman" w:eastAsia="Times New Roman" w:hAnsi="Times New Roman" w:cs="Times New Roman"/>
          <w:b/>
          <w:bCs/>
          <w:lang w:val="en-CA"/>
        </w:rPr>
        <w:t>EUR</w:t>
      </w:r>
      <w:r w:rsidRPr="00CF3199">
        <w:rPr>
          <w:rFonts w:ascii="Times New Roman" w:eastAsia="Times New Roman" w:hAnsi="Times New Roman" w:cs="Times New Roman"/>
          <w:lang w:val="en-CA"/>
        </w:rPr>
        <w:t xml:space="preserve"> if: </w:t>
      </w:r>
      <m:oMath>
        <m:r>
          <m:rPr>
            <m:sty m:val="bi"/>
          </m:rPr>
          <w:rPr>
            <w:rFonts w:ascii="Cambria Math" w:hAnsi="Cambria Math"/>
          </w:rPr>
          <m:t>E</m:t>
        </m:r>
        <m:d>
          <m:dPr>
            <m:begChr m:val="["/>
            <m:endChr m:val="]"/>
            <m:ctrlPr>
              <w:rPr>
                <w:rFonts w:ascii="Cambria Math" w:hAnsi="Cambria Math"/>
                <w:b/>
                <w:bCs/>
              </w:rPr>
            </m:ctrlPr>
          </m:dPr>
          <m:e>
            <m:r>
              <m:rPr>
                <m:sty m:val="b"/>
              </m:rPr>
              <w:rPr>
                <w:rFonts w:ascii="Cambria Math" w:hAnsi="Cambria Math"/>
              </w:rPr>
              <m:t>Δ</m:t>
            </m:r>
            <m:sSub>
              <m:sSubPr>
                <m:ctrlPr>
                  <w:rPr>
                    <w:rFonts w:ascii="Cambria Math" w:hAnsi="Cambria Math"/>
                    <w:b/>
                    <w:bCs/>
                  </w:rPr>
                </m:ctrlPr>
              </m:sSubPr>
              <m:e>
                <m:r>
                  <m:rPr>
                    <m:sty m:val="bi"/>
                  </m:rPr>
                  <w:rPr>
                    <w:rFonts w:ascii="Cambria Math" w:hAnsi="Cambria Math"/>
                  </w:rPr>
                  <m:t>X</m:t>
                </m:r>
              </m:e>
              <m:sub>
                <m:d>
                  <m:dPr>
                    <m:begChr m:val="{"/>
                    <m:endChr m:val="}"/>
                    <m:ctrlPr>
                      <w:rPr>
                        <w:rFonts w:ascii="Cambria Math" w:hAnsi="Cambria Math"/>
                        <w:b/>
                        <w:bCs/>
                      </w:rPr>
                    </m:ctrlPr>
                  </m:dPr>
                  <m:e>
                    <m:r>
                      <m:rPr>
                        <m:sty m:val="bi"/>
                      </m:rPr>
                      <w:rPr>
                        <w:rFonts w:ascii="Cambria Math" w:hAnsi="Cambria Math"/>
                      </w:rPr>
                      <m:t>t</m:t>
                    </m:r>
                    <m:r>
                      <m:rPr>
                        <m:sty m:val="bi"/>
                      </m:rPr>
                      <w:rPr>
                        <w:rFonts w:ascii="Cambria Math" w:hAnsi="Cambria Math"/>
                        <w:lang w:val="en-CA"/>
                      </w:rPr>
                      <m:t>+</m:t>
                    </m:r>
                    <m:r>
                      <m:rPr>
                        <m:sty m:val="bi"/>
                      </m:rPr>
                      <w:rPr>
                        <w:rFonts w:ascii="Cambria Math" w:hAnsi="Cambria Math"/>
                      </w:rPr>
                      <m:t>1</m:t>
                    </m:r>
                  </m:e>
                </m:d>
              </m:sub>
            </m:sSub>
          </m:e>
        </m:d>
        <m:r>
          <m:rPr>
            <m:sty m:val="bi"/>
          </m:rPr>
          <w:rPr>
            <w:rFonts w:ascii="Cambria Math" w:hAnsi="Cambria Math"/>
            <w:lang w:val="en-CA"/>
          </w:rPr>
          <m:t>&gt; </m:t>
        </m:r>
        <m:r>
          <m:rPr>
            <m:sty m:val="bi"/>
          </m:rPr>
          <w:rPr>
            <w:rFonts w:ascii="Cambria Math" w:hAnsi="Cambria Math"/>
          </w:rPr>
          <m:t>0</m:t>
        </m:r>
      </m:oMath>
      <w:r w:rsidR="095A3C40" w:rsidRPr="00CF3199">
        <w:rPr>
          <w:lang w:val="en-CA"/>
        </w:rPr>
        <w:br/>
      </w:r>
    </w:p>
    <w:p w14:paraId="270D3224" w14:textId="77406B42" w:rsidR="095A3C40" w:rsidRPr="00CF3199" w:rsidRDefault="23A7B501" w:rsidP="55C73F34">
      <w:pPr>
        <w:pStyle w:val="Paragraphedeliste"/>
        <w:numPr>
          <w:ilvl w:val="1"/>
          <w:numId w:val="12"/>
        </w:numPr>
        <w:spacing w:before="240" w:after="240"/>
        <w:rPr>
          <w:rFonts w:ascii="Times New Roman" w:eastAsia="Times New Roman" w:hAnsi="Times New Roman" w:cs="Times New Roman"/>
          <w:lang w:val="en-CA"/>
        </w:rPr>
      </w:pPr>
      <w:r w:rsidRPr="00CF3199">
        <w:rPr>
          <w:rFonts w:ascii="Times New Roman" w:eastAsia="Times New Roman" w:hAnsi="Times New Roman" w:cs="Times New Roman"/>
          <w:lang w:val="en-CA"/>
        </w:rPr>
        <w:t xml:space="preserve">Buy </w:t>
      </w:r>
      <w:r w:rsidRPr="00CF3199">
        <w:rPr>
          <w:rFonts w:ascii="Times New Roman" w:eastAsia="Times New Roman" w:hAnsi="Times New Roman" w:cs="Times New Roman"/>
          <w:b/>
          <w:bCs/>
          <w:lang w:val="en-CA"/>
        </w:rPr>
        <w:t>USD</w:t>
      </w:r>
      <w:r w:rsidRPr="00CF3199">
        <w:rPr>
          <w:rFonts w:ascii="Times New Roman" w:eastAsia="Times New Roman" w:hAnsi="Times New Roman" w:cs="Times New Roman"/>
          <w:lang w:val="en-CA"/>
        </w:rPr>
        <w:t xml:space="preserve"> if: </w:t>
      </w:r>
      <m:oMath>
        <m:r>
          <m:rPr>
            <m:sty m:val="bi"/>
          </m:rPr>
          <w:rPr>
            <w:rFonts w:ascii="Cambria Math" w:hAnsi="Cambria Math"/>
          </w:rPr>
          <m:t>E</m:t>
        </m:r>
        <m:d>
          <m:dPr>
            <m:begChr m:val="["/>
            <m:endChr m:val="]"/>
            <m:ctrlPr>
              <w:rPr>
                <w:rFonts w:ascii="Cambria Math" w:hAnsi="Cambria Math"/>
                <w:b/>
                <w:bCs/>
              </w:rPr>
            </m:ctrlPr>
          </m:dPr>
          <m:e>
            <m:r>
              <m:rPr>
                <m:sty m:val="b"/>
              </m:rPr>
              <w:rPr>
                <w:rFonts w:ascii="Cambria Math" w:hAnsi="Cambria Math"/>
              </w:rPr>
              <m:t>Δ</m:t>
            </m:r>
            <m:sSub>
              <m:sSubPr>
                <m:ctrlPr>
                  <w:rPr>
                    <w:rFonts w:ascii="Cambria Math" w:hAnsi="Cambria Math"/>
                    <w:b/>
                    <w:bCs/>
                  </w:rPr>
                </m:ctrlPr>
              </m:sSubPr>
              <m:e>
                <m:r>
                  <m:rPr>
                    <m:sty m:val="bi"/>
                  </m:rPr>
                  <w:rPr>
                    <w:rFonts w:ascii="Cambria Math" w:hAnsi="Cambria Math"/>
                  </w:rPr>
                  <m:t>X</m:t>
                </m:r>
              </m:e>
              <m:sub>
                <m:d>
                  <m:dPr>
                    <m:begChr m:val="{"/>
                    <m:endChr m:val="}"/>
                    <m:ctrlPr>
                      <w:rPr>
                        <w:rFonts w:ascii="Cambria Math" w:hAnsi="Cambria Math"/>
                        <w:b/>
                        <w:bCs/>
                      </w:rPr>
                    </m:ctrlPr>
                  </m:dPr>
                  <m:e>
                    <m:r>
                      <m:rPr>
                        <m:sty m:val="bi"/>
                      </m:rPr>
                      <w:rPr>
                        <w:rFonts w:ascii="Cambria Math" w:hAnsi="Cambria Math"/>
                      </w:rPr>
                      <m:t>t</m:t>
                    </m:r>
                    <m:r>
                      <m:rPr>
                        <m:sty m:val="bi"/>
                      </m:rPr>
                      <w:rPr>
                        <w:rFonts w:ascii="Cambria Math" w:hAnsi="Cambria Math"/>
                        <w:lang w:val="en-CA"/>
                      </w:rPr>
                      <m:t>+</m:t>
                    </m:r>
                    <m:r>
                      <m:rPr>
                        <m:sty m:val="bi"/>
                      </m:rPr>
                      <w:rPr>
                        <w:rFonts w:ascii="Cambria Math" w:hAnsi="Cambria Math"/>
                      </w:rPr>
                      <m:t>1</m:t>
                    </m:r>
                  </m:e>
                </m:d>
              </m:sub>
            </m:sSub>
          </m:e>
        </m:d>
        <m:r>
          <m:rPr>
            <m:sty m:val="bi"/>
          </m:rPr>
          <w:rPr>
            <w:rFonts w:ascii="Cambria Math" w:hAnsi="Cambria Math"/>
            <w:lang w:val="en-CA"/>
          </w:rPr>
          <m:t>&lt; </m:t>
        </m:r>
        <m:r>
          <m:rPr>
            <m:sty m:val="bi"/>
          </m:rPr>
          <w:rPr>
            <w:rFonts w:ascii="Cambria Math" w:hAnsi="Cambria Math"/>
          </w:rPr>
          <m:t>0</m:t>
        </m:r>
      </m:oMath>
      <w:r w:rsidR="095A3C40" w:rsidRPr="00CF3199">
        <w:rPr>
          <w:lang w:val="en-CA"/>
        </w:rPr>
        <w:br/>
      </w:r>
    </w:p>
    <w:p w14:paraId="53AE702E" w14:textId="60ECC487" w:rsidR="749DCAD4" w:rsidRPr="00CF3199" w:rsidRDefault="23A7B501" w:rsidP="095A3C40">
      <w:pPr>
        <w:pStyle w:val="Paragraphedeliste"/>
        <w:numPr>
          <w:ilvl w:val="0"/>
          <w:numId w:val="12"/>
        </w:numPr>
        <w:spacing w:before="240" w:after="240"/>
        <w:rPr>
          <w:rFonts w:ascii="Times New Roman" w:eastAsia="Times New Roman" w:hAnsi="Times New Roman" w:cs="Times New Roman"/>
          <w:lang w:val="en-CA"/>
        </w:rPr>
      </w:pPr>
      <w:r w:rsidRPr="00CF3199">
        <w:rPr>
          <w:rFonts w:ascii="Times New Roman" w:eastAsia="Times New Roman" w:hAnsi="Times New Roman" w:cs="Times New Roman"/>
          <w:lang w:val="en-CA"/>
        </w:rPr>
        <w:t>If any condition is not satisfied, no position is taken.</w:t>
      </w:r>
    </w:p>
    <w:p w14:paraId="1BF0544A" w14:textId="1E10012B" w:rsidR="095A3C40" w:rsidRPr="00CF3199" w:rsidRDefault="23A7B501" w:rsidP="23A7B501">
      <w:pPr>
        <w:spacing w:before="240" w:after="240"/>
        <w:rPr>
          <w:rFonts w:ascii="Times New Roman" w:eastAsia="Times New Roman" w:hAnsi="Times New Roman" w:cs="Times New Roman"/>
          <w:lang w:val="en-CA"/>
        </w:rPr>
      </w:pPr>
      <w:r w:rsidRPr="00CF3199">
        <w:rPr>
          <w:rFonts w:ascii="Times New Roman" w:eastAsia="Times New Roman" w:hAnsi="Times New Roman" w:cs="Times New Roman"/>
          <w:lang w:val="en-CA"/>
        </w:rPr>
        <w:t>Transaction costs are ignored, as specified in the assignment.</w:t>
      </w:r>
    </w:p>
    <w:p w14:paraId="69D475F7" w14:textId="6FA6B400" w:rsidR="749DCAD4" w:rsidRPr="00CF3199" w:rsidRDefault="0C61AE99" w:rsidP="095A3C40">
      <w:pPr>
        <w:pStyle w:val="Titre2"/>
        <w:spacing w:before="299" w:after="299"/>
        <w:rPr>
          <w:rFonts w:ascii="Times New Roman" w:eastAsia="Times New Roman" w:hAnsi="Times New Roman" w:cs="Times New Roman"/>
          <w:b/>
          <w:bCs/>
          <w:sz w:val="36"/>
          <w:szCs w:val="36"/>
          <w:lang w:val="en-CA"/>
        </w:rPr>
      </w:pPr>
      <w:bookmarkStart w:id="20" w:name="_Toc1699255807"/>
      <w:bookmarkStart w:id="21" w:name="_Toc124832425"/>
      <w:bookmarkStart w:id="22" w:name="_Toc1833656497"/>
      <w:r w:rsidRPr="00CF3199">
        <w:rPr>
          <w:rFonts w:ascii="Times New Roman" w:eastAsia="Times New Roman" w:hAnsi="Times New Roman" w:cs="Times New Roman"/>
          <w:b/>
          <w:bCs/>
          <w:sz w:val="36"/>
          <w:szCs w:val="36"/>
          <w:lang w:val="en-CA"/>
        </w:rPr>
        <w:t>4. Empirical Results</w:t>
      </w:r>
      <w:bookmarkEnd w:id="20"/>
      <w:bookmarkEnd w:id="21"/>
      <w:bookmarkEnd w:id="22"/>
    </w:p>
    <w:p w14:paraId="0E7776C0" w14:textId="0427FCCB" w:rsidR="749DCAD4" w:rsidRPr="00CF3199" w:rsidRDefault="0C61AE99" w:rsidP="095A3C40">
      <w:pPr>
        <w:pStyle w:val="Titre3"/>
        <w:spacing w:before="281" w:after="281"/>
        <w:rPr>
          <w:rFonts w:ascii="Times New Roman" w:eastAsia="Times New Roman" w:hAnsi="Times New Roman" w:cs="Times New Roman"/>
          <w:b/>
          <w:bCs/>
          <w:lang w:val="en-CA"/>
        </w:rPr>
      </w:pPr>
      <w:bookmarkStart w:id="23" w:name="_Toc1542780439"/>
      <w:bookmarkStart w:id="24" w:name="_Toc1741843924"/>
      <w:bookmarkStart w:id="25" w:name="_Toc602216968"/>
      <w:r w:rsidRPr="00CF3199">
        <w:rPr>
          <w:rFonts w:ascii="Times New Roman" w:eastAsia="Times New Roman" w:hAnsi="Times New Roman" w:cs="Times New Roman"/>
          <w:b/>
          <w:bCs/>
          <w:lang w:val="en-CA"/>
        </w:rPr>
        <w:t>4.1 Mean Reversion Test Results</w:t>
      </w:r>
      <w:bookmarkEnd w:id="23"/>
      <w:bookmarkEnd w:id="24"/>
      <w:bookmarkEnd w:id="25"/>
    </w:p>
    <w:p w14:paraId="5C8FAE96" w14:textId="53BABC04" w:rsidR="749DCAD4" w:rsidRDefault="23A7B501" w:rsidP="095A3C40">
      <w:pPr>
        <w:spacing w:before="240" w:after="240"/>
        <w:rPr>
          <w:rFonts w:ascii="Times New Roman" w:eastAsia="Times New Roman" w:hAnsi="Times New Roman" w:cs="Times New Roman"/>
        </w:rPr>
      </w:pPr>
      <w:r w:rsidRPr="00CF3199">
        <w:rPr>
          <w:rFonts w:ascii="Times New Roman" w:eastAsia="Times New Roman" w:hAnsi="Times New Roman" w:cs="Times New Roman"/>
          <w:lang w:val="en-CA"/>
        </w:rPr>
        <w:t xml:space="preserve">The mean reversion model is estimated using Ordinary Least Squares on the full sample. </w:t>
      </w:r>
      <w:r w:rsidRPr="23A7B501">
        <w:rPr>
          <w:rFonts w:ascii="Times New Roman" w:eastAsia="Times New Roman" w:hAnsi="Times New Roman" w:cs="Times New Roman"/>
        </w:rPr>
        <w:t xml:space="preserve">The </w:t>
      </w:r>
      <w:proofErr w:type="spellStart"/>
      <w:r w:rsidRPr="23A7B501">
        <w:rPr>
          <w:rFonts w:ascii="Times New Roman" w:eastAsia="Times New Roman" w:hAnsi="Times New Roman" w:cs="Times New Roman"/>
        </w:rPr>
        <w:t>estimated</w:t>
      </w:r>
      <w:proofErr w:type="spellEnd"/>
      <w:r w:rsidRPr="23A7B501">
        <w:rPr>
          <w:rFonts w:ascii="Times New Roman" w:eastAsia="Times New Roman" w:hAnsi="Times New Roman" w:cs="Times New Roman"/>
        </w:rPr>
        <w:t xml:space="preserve"> coefficients </w:t>
      </w:r>
      <w:r w:rsidR="00595611" w:rsidRPr="23A7B501">
        <w:rPr>
          <w:rFonts w:ascii="Times New Roman" w:eastAsia="Times New Roman" w:hAnsi="Times New Roman" w:cs="Times New Roman"/>
        </w:rPr>
        <w:t>are :</w:t>
      </w:r>
    </w:p>
    <w:p w14:paraId="4BBC5AE1" w14:textId="2795A1B4" w:rsidR="095A3C40" w:rsidRDefault="00595611" w:rsidP="23A7B501">
      <w:pPr>
        <w:spacing w:after="0"/>
        <w:rPr>
          <w:rFonts w:ascii="Times New Roman" w:eastAsia="Times New Roman" w:hAnsi="Times New Roman" w:cs="Times New Roman"/>
        </w:rPr>
      </w:pPr>
      <m:oMathPara>
        <m:oMath>
          <m:r>
            <m:rPr>
              <m:sty m:val="bi"/>
            </m:rPr>
            <w:rPr>
              <w:rFonts w:ascii="Cambria Math" w:hAnsi="Cambria Math"/>
            </w:rPr>
            <m:t>α = 0.0026 </m:t>
          </m:r>
          <m:r>
            <m:rPr>
              <m:sty m:val="p"/>
            </m:rPr>
            <w:br/>
          </m:r>
        </m:oMath>
        <m:oMath>
          <m:r>
            <m:rPr>
              <m:sty m:val="bi"/>
            </m:rPr>
            <w:rPr>
              <w:rFonts w:ascii="Cambria Math" w:hAnsi="Cambria Math"/>
            </w:rPr>
            <m:t>β = -0.0023</m:t>
          </m:r>
          <m:r>
            <w:rPr>
              <w:rFonts w:ascii="Cambria Math" w:hAnsi="Cambria Math"/>
            </w:rPr>
            <m:t> </m:t>
          </m:r>
          <m:r>
            <m:rPr>
              <m:sty m:val="p"/>
            </m:rPr>
            <w:br/>
          </m:r>
        </m:oMath>
        <m:oMath>
          <m:r>
            <m:rPr>
              <m:sty m:val="bi"/>
            </m:rPr>
            <w:rPr>
              <w:rFonts w:ascii="Cambria Math" w:hAnsi="Cambria Math"/>
            </w:rPr>
            <m:t>t</m:t>
          </m:r>
          <m:d>
            <m:dPr>
              <m:ctrlPr>
                <w:rPr>
                  <w:rFonts w:ascii="Cambria Math" w:hAnsi="Cambria Math"/>
                  <w:b/>
                  <w:bCs/>
                </w:rPr>
              </m:ctrlPr>
            </m:dPr>
            <m:e>
              <m:r>
                <m:rPr>
                  <m:sty m:val="bi"/>
                </m:rPr>
                <w:rPr>
                  <w:rFonts w:ascii="Cambria Math" w:hAnsi="Cambria Math"/>
                </w:rPr>
                <m:t>β</m:t>
              </m:r>
            </m:e>
          </m:d>
          <m:r>
            <m:rPr>
              <m:sty m:val="bi"/>
            </m:rPr>
            <w:rPr>
              <w:rFonts w:ascii="Cambria Math" w:hAnsi="Cambria Math"/>
            </w:rPr>
            <m:t>= -2.53</m:t>
          </m:r>
          <m:r>
            <m:rPr>
              <m:sty m:val="p"/>
            </m:rPr>
            <w:br/>
          </m:r>
        </m:oMath>
      </m:oMathPara>
    </w:p>
    <w:p w14:paraId="1AB0196B" w14:textId="493EC59A" w:rsidR="749DCAD4" w:rsidRPr="00CF3199" w:rsidRDefault="23A7B501" w:rsidP="00595611">
      <w:pPr>
        <w:spacing w:before="240" w:after="240"/>
        <w:jc w:val="both"/>
        <w:rPr>
          <w:rFonts w:ascii="Times New Roman" w:eastAsia="Times New Roman" w:hAnsi="Times New Roman" w:cs="Times New Roman"/>
          <w:lang w:val="en-CA"/>
        </w:rPr>
      </w:pPr>
      <w:r w:rsidRPr="00CF3199">
        <w:rPr>
          <w:rFonts w:ascii="Times New Roman" w:eastAsia="Times New Roman" w:hAnsi="Times New Roman" w:cs="Times New Roman"/>
          <w:lang w:val="en-CA"/>
        </w:rPr>
        <w:t xml:space="preserve">The coefficient </w:t>
      </w:r>
      <w:r w:rsidRPr="23A7B501">
        <w:rPr>
          <w:rFonts w:ascii="Times New Roman" w:eastAsia="Times New Roman" w:hAnsi="Times New Roman" w:cs="Times New Roman"/>
        </w:rPr>
        <w:t>β</w:t>
      </w:r>
      <w:r w:rsidRPr="00CF3199">
        <w:rPr>
          <w:rFonts w:ascii="Times New Roman" w:eastAsia="Times New Roman" w:hAnsi="Times New Roman" w:cs="Times New Roman"/>
          <w:lang w:val="en-CA"/>
        </w:rPr>
        <w:t xml:space="preserve"> is negative and statistically significant, as its t-statistic is below the critical value of −1. This provides strong empirical evidence that the EUR/USD exchange rate exhibits mean-reverting behavior over the full sample period.</w:t>
      </w:r>
    </w:p>
    <w:p w14:paraId="128B1E10" w14:textId="71357FD5" w:rsidR="749DCAD4" w:rsidRPr="00CF3199" w:rsidRDefault="23A7B501" w:rsidP="00595611">
      <w:pPr>
        <w:spacing w:before="240" w:after="240"/>
        <w:jc w:val="both"/>
        <w:rPr>
          <w:rFonts w:ascii="Times New Roman" w:eastAsia="Times New Roman" w:hAnsi="Times New Roman" w:cs="Times New Roman"/>
          <w:lang w:val="en-CA"/>
        </w:rPr>
      </w:pPr>
      <w:r w:rsidRPr="00CF3199">
        <w:rPr>
          <w:rFonts w:ascii="Times New Roman" w:eastAsia="Times New Roman" w:hAnsi="Times New Roman" w:cs="Times New Roman"/>
          <w:lang w:val="en-CA"/>
        </w:rPr>
        <w:t>Although the R-squared of the regression is low (approximately 0.2%), this outcome is typical in foreign exchange markets and does not undermine the validity of the statistical inference.</w:t>
      </w:r>
    </w:p>
    <w:p w14:paraId="67269CA6" w14:textId="5DC0A494" w:rsidR="11F29B35" w:rsidRDefault="0C61AE99" w:rsidP="095A3C40">
      <w:pPr>
        <w:pStyle w:val="Titre3"/>
        <w:spacing w:before="281" w:after="281"/>
        <w:rPr>
          <w:rFonts w:ascii="Times New Roman" w:eastAsia="Times New Roman" w:hAnsi="Times New Roman" w:cs="Times New Roman"/>
          <w:b/>
          <w:bCs/>
        </w:rPr>
      </w:pPr>
      <w:bookmarkStart w:id="26" w:name="_Toc2126007433"/>
      <w:bookmarkStart w:id="27" w:name="_Toc461673245"/>
      <w:bookmarkStart w:id="28" w:name="_Toc1322613061"/>
      <w:r w:rsidRPr="0C61AE99">
        <w:rPr>
          <w:rFonts w:ascii="Times New Roman" w:eastAsia="Times New Roman" w:hAnsi="Times New Roman" w:cs="Times New Roman"/>
          <w:b/>
          <w:bCs/>
        </w:rPr>
        <w:t xml:space="preserve">4.2 Baseline </w:t>
      </w:r>
      <w:proofErr w:type="spellStart"/>
      <w:r w:rsidRPr="0C61AE99">
        <w:rPr>
          <w:rFonts w:ascii="Times New Roman" w:eastAsia="Times New Roman" w:hAnsi="Times New Roman" w:cs="Times New Roman"/>
          <w:b/>
          <w:bCs/>
        </w:rPr>
        <w:t>Strategy</w:t>
      </w:r>
      <w:proofErr w:type="spellEnd"/>
      <w:r w:rsidRPr="0C61AE99">
        <w:rPr>
          <w:rFonts w:ascii="Times New Roman" w:eastAsia="Times New Roman" w:hAnsi="Times New Roman" w:cs="Times New Roman"/>
          <w:b/>
          <w:bCs/>
        </w:rPr>
        <w:t xml:space="preserve"> Performance (EUR/USD)</w:t>
      </w:r>
      <w:bookmarkEnd w:id="26"/>
      <w:bookmarkEnd w:id="27"/>
      <w:bookmarkEnd w:id="28"/>
      <w:r w:rsidRPr="0C61AE99">
        <w:rPr>
          <w:rFonts w:ascii="Times New Roman" w:eastAsia="Times New Roman" w:hAnsi="Times New Roman" w:cs="Times New Roman"/>
          <w:b/>
          <w:bCs/>
        </w:rPr>
        <w:t xml:space="preserve"> </w:t>
      </w:r>
    </w:p>
    <w:p w14:paraId="005DEC66" w14:textId="17CA5EC8" w:rsidR="03A71AD0" w:rsidRPr="00CF3199" w:rsidRDefault="23A7B501" w:rsidP="00595611">
      <w:pPr>
        <w:spacing w:before="240" w:after="240"/>
        <w:jc w:val="both"/>
        <w:rPr>
          <w:rFonts w:ascii="Times New Roman" w:eastAsia="Times New Roman" w:hAnsi="Times New Roman" w:cs="Times New Roman"/>
          <w:lang w:val="en-CA"/>
        </w:rPr>
      </w:pPr>
      <w:r w:rsidRPr="00CF3199">
        <w:rPr>
          <w:rFonts w:ascii="Times New Roman" w:eastAsia="Times New Roman" w:hAnsi="Times New Roman" w:cs="Times New Roman"/>
          <w:lang w:val="en-CA"/>
        </w:rPr>
        <w:t>Based on the econometric evidence, a dynamic mean reversion trading strategy is implemented using a rolling estimation window of 80 trading days. The strategy trades whenever the estimated parameters satisfy the statistical criteria defined in Section 3.2.</w:t>
      </w:r>
    </w:p>
    <w:p w14:paraId="23890E78" w14:textId="4D5DE92F" w:rsidR="03A71AD0" w:rsidRPr="00CF3199" w:rsidRDefault="23A7B501" w:rsidP="23A7B501">
      <w:pPr>
        <w:rPr>
          <w:rFonts w:ascii="Times New Roman" w:eastAsia="Times New Roman" w:hAnsi="Times New Roman" w:cs="Times New Roman"/>
          <w:lang w:val="en-CA"/>
        </w:rPr>
      </w:pPr>
      <w:r w:rsidRPr="00CF3199">
        <w:rPr>
          <w:rFonts w:ascii="Times New Roman" w:eastAsia="Times New Roman" w:hAnsi="Times New Roman" w:cs="Times New Roman"/>
          <w:lang w:val="en-CA"/>
        </w:rPr>
        <w:t>The empirical performance of the strategy is summarized below:</w:t>
      </w:r>
    </w:p>
    <w:p w14:paraId="4428BD12" w14:textId="22F1DC31" w:rsidR="03A71AD0" w:rsidRPr="00CF3199" w:rsidRDefault="23A7B501" w:rsidP="095A3C40">
      <w:pPr>
        <w:pStyle w:val="Paragraphedeliste"/>
        <w:numPr>
          <w:ilvl w:val="0"/>
          <w:numId w:val="9"/>
        </w:numPr>
        <w:spacing w:before="240" w:after="240"/>
        <w:rPr>
          <w:rFonts w:ascii="Times New Roman" w:eastAsia="Times New Roman" w:hAnsi="Times New Roman" w:cs="Times New Roman"/>
          <w:lang w:val="en-CA"/>
        </w:rPr>
      </w:pPr>
      <w:r w:rsidRPr="00CF3199">
        <w:rPr>
          <w:rFonts w:ascii="Times New Roman" w:eastAsia="Times New Roman" w:hAnsi="Times New Roman" w:cs="Times New Roman"/>
          <w:b/>
          <w:bCs/>
          <w:lang w:val="en-CA"/>
        </w:rPr>
        <w:t>Total trading days:</w:t>
      </w:r>
      <w:r w:rsidRPr="00CF3199">
        <w:rPr>
          <w:rFonts w:ascii="Times New Roman" w:eastAsia="Times New Roman" w:hAnsi="Times New Roman" w:cs="Times New Roman"/>
          <w:lang w:val="en-CA"/>
        </w:rPr>
        <w:t xml:space="preserve"> 3,057 out of 4,061 (≈ 75.3%)</w:t>
      </w:r>
    </w:p>
    <w:p w14:paraId="76E1D3AC" w14:textId="361241C3" w:rsidR="03A71AD0" w:rsidRDefault="23A7B501" w:rsidP="095A3C40">
      <w:pPr>
        <w:pStyle w:val="Paragraphedeliste"/>
        <w:numPr>
          <w:ilvl w:val="0"/>
          <w:numId w:val="9"/>
        </w:numPr>
        <w:spacing w:before="240" w:after="240"/>
        <w:rPr>
          <w:rFonts w:ascii="Times New Roman" w:eastAsia="Times New Roman" w:hAnsi="Times New Roman" w:cs="Times New Roman"/>
        </w:rPr>
      </w:pPr>
      <w:r w:rsidRPr="23A7B501">
        <w:rPr>
          <w:rFonts w:ascii="Times New Roman" w:eastAsia="Times New Roman" w:hAnsi="Times New Roman" w:cs="Times New Roman"/>
          <w:b/>
          <w:bCs/>
        </w:rPr>
        <w:lastRenderedPageBreak/>
        <w:t xml:space="preserve">Winning </w:t>
      </w:r>
      <w:proofErr w:type="spellStart"/>
      <w:proofErr w:type="gramStart"/>
      <w:r w:rsidRPr="23A7B501">
        <w:rPr>
          <w:rFonts w:ascii="Times New Roman" w:eastAsia="Times New Roman" w:hAnsi="Times New Roman" w:cs="Times New Roman"/>
          <w:b/>
          <w:bCs/>
        </w:rPr>
        <w:t>trades</w:t>
      </w:r>
      <w:proofErr w:type="spellEnd"/>
      <w:r w:rsidRPr="23A7B501">
        <w:rPr>
          <w:rFonts w:ascii="Times New Roman" w:eastAsia="Times New Roman" w:hAnsi="Times New Roman" w:cs="Times New Roman"/>
          <w:b/>
          <w:bCs/>
        </w:rPr>
        <w:t>:</w:t>
      </w:r>
      <w:proofErr w:type="gramEnd"/>
      <w:r w:rsidRPr="23A7B501">
        <w:rPr>
          <w:rFonts w:ascii="Times New Roman" w:eastAsia="Times New Roman" w:hAnsi="Times New Roman" w:cs="Times New Roman"/>
        </w:rPr>
        <w:t xml:space="preserve"> 1,593 (≈ 52.1%)</w:t>
      </w:r>
    </w:p>
    <w:p w14:paraId="37BF695E" w14:textId="6A1EDC9F" w:rsidR="03A71AD0" w:rsidRDefault="23A7B501" w:rsidP="095A3C40">
      <w:pPr>
        <w:pStyle w:val="Paragraphedeliste"/>
        <w:numPr>
          <w:ilvl w:val="0"/>
          <w:numId w:val="9"/>
        </w:numPr>
        <w:spacing w:before="240" w:after="240"/>
        <w:rPr>
          <w:rFonts w:ascii="Times New Roman" w:eastAsia="Times New Roman" w:hAnsi="Times New Roman" w:cs="Times New Roman"/>
          <w:b/>
          <w:bCs/>
        </w:rPr>
      </w:pPr>
      <w:r w:rsidRPr="23A7B501">
        <w:rPr>
          <w:rFonts w:ascii="Times New Roman" w:eastAsia="Times New Roman" w:hAnsi="Times New Roman" w:cs="Times New Roman"/>
          <w:b/>
          <w:bCs/>
        </w:rPr>
        <w:t xml:space="preserve">Sharpe </w:t>
      </w:r>
      <w:proofErr w:type="gramStart"/>
      <w:r w:rsidRPr="23A7B501">
        <w:rPr>
          <w:rFonts w:ascii="Times New Roman" w:eastAsia="Times New Roman" w:hAnsi="Times New Roman" w:cs="Times New Roman"/>
          <w:b/>
          <w:bCs/>
        </w:rPr>
        <w:t>Ratio:</w:t>
      </w:r>
      <w:proofErr w:type="gramEnd"/>
      <w:r w:rsidRPr="23A7B501">
        <w:rPr>
          <w:rFonts w:ascii="Times New Roman" w:eastAsia="Times New Roman" w:hAnsi="Times New Roman" w:cs="Times New Roman"/>
        </w:rPr>
        <w:t xml:space="preserve"> ≈ </w:t>
      </w:r>
      <w:r w:rsidRPr="23A7B501">
        <w:rPr>
          <w:rFonts w:ascii="Times New Roman" w:eastAsia="Times New Roman" w:hAnsi="Times New Roman" w:cs="Times New Roman"/>
          <w:b/>
          <w:bCs/>
        </w:rPr>
        <w:t>0.03</w:t>
      </w:r>
    </w:p>
    <w:p w14:paraId="40FBAF65" w14:textId="63FAD962" w:rsidR="03A71AD0" w:rsidRDefault="23A7B501" w:rsidP="095A3C40">
      <w:pPr>
        <w:pStyle w:val="Paragraphedeliste"/>
        <w:numPr>
          <w:ilvl w:val="0"/>
          <w:numId w:val="9"/>
        </w:numPr>
        <w:spacing w:before="240" w:after="240"/>
        <w:rPr>
          <w:rFonts w:ascii="Times New Roman" w:eastAsia="Times New Roman" w:hAnsi="Times New Roman" w:cs="Times New Roman"/>
          <w:b/>
          <w:bCs/>
        </w:rPr>
      </w:pPr>
      <w:r w:rsidRPr="23A7B501">
        <w:rPr>
          <w:rFonts w:ascii="Times New Roman" w:eastAsia="Times New Roman" w:hAnsi="Times New Roman" w:cs="Times New Roman"/>
          <w:b/>
          <w:bCs/>
        </w:rPr>
        <w:t xml:space="preserve">Maximum </w:t>
      </w:r>
      <w:proofErr w:type="spellStart"/>
      <w:proofErr w:type="gramStart"/>
      <w:r w:rsidRPr="23A7B501">
        <w:rPr>
          <w:rFonts w:ascii="Times New Roman" w:eastAsia="Times New Roman" w:hAnsi="Times New Roman" w:cs="Times New Roman"/>
          <w:b/>
          <w:bCs/>
        </w:rPr>
        <w:t>Drawdown</w:t>
      </w:r>
      <w:proofErr w:type="spellEnd"/>
      <w:r w:rsidRPr="23A7B501">
        <w:rPr>
          <w:rFonts w:ascii="Times New Roman" w:eastAsia="Times New Roman" w:hAnsi="Times New Roman" w:cs="Times New Roman"/>
          <w:b/>
          <w:bCs/>
        </w:rPr>
        <w:t>:</w:t>
      </w:r>
      <w:proofErr w:type="gramEnd"/>
      <w:r w:rsidRPr="23A7B501">
        <w:rPr>
          <w:rFonts w:ascii="Times New Roman" w:eastAsia="Times New Roman" w:hAnsi="Times New Roman" w:cs="Times New Roman"/>
        </w:rPr>
        <w:t xml:space="preserve"> ≈ </w:t>
      </w:r>
      <w:r w:rsidRPr="23A7B501">
        <w:rPr>
          <w:rFonts w:ascii="Times New Roman" w:eastAsia="Times New Roman" w:hAnsi="Times New Roman" w:cs="Times New Roman"/>
          <w:b/>
          <w:bCs/>
        </w:rPr>
        <w:t>−19.8%</w:t>
      </w:r>
    </w:p>
    <w:p w14:paraId="26F2C7C6" w14:textId="77777777" w:rsidR="00595611" w:rsidRDefault="72641CCB" w:rsidP="00595611">
      <w:pPr>
        <w:jc w:val="both"/>
        <w:rPr>
          <w:rFonts w:ascii="Times New Roman" w:eastAsia="Times New Roman" w:hAnsi="Times New Roman" w:cs="Times New Roman"/>
          <w:lang w:val="en-US"/>
        </w:rPr>
      </w:pPr>
      <w:r w:rsidRPr="00595611">
        <w:rPr>
          <w:rFonts w:ascii="Times New Roman" w:eastAsia="Times New Roman" w:hAnsi="Times New Roman" w:cs="Times New Roman"/>
          <w:lang w:val="en-US"/>
        </w:rPr>
        <w:t>These results indicate that the strategy generates slightly more winning trades than losing ones, reflecting the presence of mean reversion. However, the Sharpe ratio remains low, suggesting that the risk-adjusted performance is limited. This outcome is consistent with the high level of efficiency observed in major foreign exchange markets.</w:t>
      </w:r>
      <w:r w:rsidRPr="72641CCB">
        <w:rPr>
          <w:rFonts w:ascii="Times New Roman" w:eastAsia="Times New Roman" w:hAnsi="Times New Roman" w:cs="Times New Roman"/>
          <w:lang w:val="en-US"/>
        </w:rPr>
        <w:t xml:space="preserve"> </w:t>
      </w:r>
    </w:p>
    <w:p w14:paraId="0FADA521" w14:textId="42AAA117" w:rsidR="095A3C40" w:rsidRPr="00CF3199" w:rsidRDefault="095A3C40" w:rsidP="00595611">
      <w:pPr>
        <w:jc w:val="both"/>
        <w:rPr>
          <w:rFonts w:ascii="Times New Roman" w:eastAsia="Times New Roman" w:hAnsi="Times New Roman" w:cs="Times New Roman"/>
          <w:lang w:val="en-CA"/>
        </w:rPr>
      </w:pPr>
      <w:r>
        <w:rPr>
          <w:noProof/>
        </w:rPr>
        <w:drawing>
          <wp:inline distT="0" distB="0" distL="0" distR="0" wp14:anchorId="0C878C84" wp14:editId="56DAC30B">
            <wp:extent cx="5724525" cy="3438525"/>
            <wp:effectExtent l="0" t="0" r="0" b="0"/>
            <wp:docPr id="1235419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19798" name="Picture 1235419798"/>
                    <pic:cNvPicPr/>
                  </pic:nvPicPr>
                  <pic:blipFill>
                    <a:blip r:embed="rId8">
                      <a:extLst>
                        <a:ext uri="{28A0092B-C50C-407E-A947-70E740481C1C}">
                          <a14:useLocalDpi xmlns:a14="http://schemas.microsoft.com/office/drawing/2010/main"/>
                        </a:ext>
                      </a:extLst>
                    </a:blip>
                    <a:stretch>
                      <a:fillRect/>
                    </a:stretch>
                  </pic:blipFill>
                  <pic:spPr>
                    <a:xfrm>
                      <a:off x="0" y="0"/>
                      <a:ext cx="5724525" cy="3438525"/>
                    </a:xfrm>
                    <a:prstGeom prst="rect">
                      <a:avLst/>
                    </a:prstGeom>
                  </pic:spPr>
                </pic:pic>
              </a:graphicData>
            </a:graphic>
          </wp:inline>
        </w:drawing>
      </w:r>
      <w:r w:rsidR="72641CCB" w:rsidRPr="00595611">
        <w:rPr>
          <w:rStyle w:val="Titre5Car"/>
          <w:lang w:val="en-US"/>
        </w:rPr>
        <w:t>Figure 1: Cumulative Performance of the Baseline Mean Reversion Strategy on EUR/USD</w:t>
      </w:r>
    </w:p>
    <w:p w14:paraId="15185D02" w14:textId="6B5CFE26" w:rsidR="03A71AD0" w:rsidRPr="00CF3199" w:rsidRDefault="0C61AE99" w:rsidP="23A7B501">
      <w:pPr>
        <w:pStyle w:val="Titre2"/>
        <w:spacing w:before="240" w:after="240"/>
        <w:rPr>
          <w:rFonts w:ascii="Times New Roman" w:eastAsia="Times New Roman" w:hAnsi="Times New Roman" w:cs="Times New Roman"/>
          <w:b/>
          <w:bCs/>
          <w:sz w:val="36"/>
          <w:szCs w:val="36"/>
          <w:lang w:val="en-CA"/>
        </w:rPr>
      </w:pPr>
      <w:bookmarkStart w:id="29" w:name="_Toc1907753603"/>
      <w:bookmarkStart w:id="30" w:name="_Toc1635881007"/>
      <w:bookmarkStart w:id="31" w:name="_Toc756571766"/>
      <w:r w:rsidRPr="00CF3199">
        <w:rPr>
          <w:rFonts w:ascii="Times New Roman" w:eastAsia="Times New Roman" w:hAnsi="Times New Roman" w:cs="Times New Roman"/>
          <w:b/>
          <w:bCs/>
          <w:sz w:val="36"/>
          <w:szCs w:val="36"/>
          <w:lang w:val="en-CA"/>
        </w:rPr>
        <w:t>5. Strategy Improvements and Extensions (Part B)</w:t>
      </w:r>
      <w:bookmarkEnd w:id="29"/>
      <w:bookmarkEnd w:id="30"/>
      <w:bookmarkEnd w:id="31"/>
    </w:p>
    <w:p w14:paraId="7FCAECAE" w14:textId="46C47D7A" w:rsidR="03A71AD0" w:rsidRPr="00CF3199" w:rsidRDefault="0C61AE99" w:rsidP="095A3C40">
      <w:pPr>
        <w:pStyle w:val="Titre3"/>
        <w:spacing w:before="281" w:after="281"/>
        <w:rPr>
          <w:rFonts w:ascii="Times New Roman" w:eastAsia="Times New Roman" w:hAnsi="Times New Roman" w:cs="Times New Roman"/>
          <w:b/>
          <w:bCs/>
          <w:lang w:val="en-CA"/>
        </w:rPr>
      </w:pPr>
      <w:bookmarkStart w:id="32" w:name="_Toc1807000435"/>
      <w:bookmarkStart w:id="33" w:name="_Toc79275048"/>
      <w:bookmarkStart w:id="34" w:name="_Toc2030964521"/>
      <w:r w:rsidRPr="00CF3199">
        <w:rPr>
          <w:rFonts w:ascii="Times New Roman" w:eastAsia="Times New Roman" w:hAnsi="Times New Roman" w:cs="Times New Roman"/>
          <w:b/>
          <w:bCs/>
          <w:lang w:val="en-CA"/>
        </w:rPr>
        <w:t>5.1 Improved Strategy: Stricter Statistical Filtering</w:t>
      </w:r>
      <w:bookmarkEnd w:id="32"/>
      <w:bookmarkEnd w:id="33"/>
      <w:bookmarkEnd w:id="34"/>
    </w:p>
    <w:p w14:paraId="35F54989" w14:textId="27FD6C33" w:rsidR="03A71AD0" w:rsidRDefault="23A7B501" w:rsidP="00595611">
      <w:pPr>
        <w:spacing w:before="240" w:after="240"/>
        <w:jc w:val="both"/>
        <w:rPr>
          <w:rFonts w:ascii="Times New Roman" w:eastAsia="Times New Roman" w:hAnsi="Times New Roman" w:cs="Times New Roman"/>
          <w:lang w:val="en-US"/>
        </w:rPr>
      </w:pPr>
      <w:r w:rsidRPr="23A7B501">
        <w:rPr>
          <w:rFonts w:ascii="Times New Roman" w:eastAsia="Times New Roman" w:hAnsi="Times New Roman" w:cs="Times New Roman"/>
          <w:lang w:val="en-US"/>
        </w:rPr>
        <w:t xml:space="preserve">An enhanced version of the strategy is implemented by tightening the statistical requirements for entering trades. </w:t>
      </w:r>
      <w:proofErr w:type="gramStart"/>
      <w:r w:rsidRPr="23A7B501">
        <w:rPr>
          <w:rFonts w:ascii="Times New Roman" w:eastAsia="Times New Roman" w:hAnsi="Times New Roman" w:cs="Times New Roman"/>
          <w:lang w:val="en-US"/>
        </w:rPr>
        <w:t>In particular, a</w:t>
      </w:r>
      <w:proofErr w:type="gramEnd"/>
      <w:r w:rsidRPr="23A7B501">
        <w:rPr>
          <w:rFonts w:ascii="Times New Roman" w:eastAsia="Times New Roman" w:hAnsi="Times New Roman" w:cs="Times New Roman"/>
          <w:lang w:val="en-US"/>
        </w:rPr>
        <w:t xml:space="preserve"> stricter threshold is imposed on the t-statistic of the mean reversion </w:t>
      </w:r>
      <w:bookmarkStart w:id="35" w:name="_Int_bWh9Df1Z"/>
      <w:r w:rsidRPr="23A7B501">
        <w:rPr>
          <w:rFonts w:ascii="Times New Roman" w:eastAsia="Times New Roman" w:hAnsi="Times New Roman" w:cs="Times New Roman"/>
          <w:lang w:val="en-US"/>
        </w:rPr>
        <w:t>coefficient:</w:t>
      </w:r>
      <w:bookmarkEnd w:id="35"/>
    </w:p>
    <w:p w14:paraId="71B03692" w14:textId="687E26F1" w:rsidR="095A3C40" w:rsidRPr="00595611" w:rsidRDefault="00595611" w:rsidP="23A7B501">
      <w:pPr>
        <w:spacing w:before="240" w:after="240"/>
        <w:jc w:val="center"/>
        <w:rPr>
          <w:rFonts w:ascii="Times New Roman" w:eastAsia="Times New Roman" w:hAnsi="Times New Roman" w:cs="Times New Roman"/>
          <w:b/>
          <w:bCs/>
        </w:rPr>
      </w:pPr>
      <m:oMathPara>
        <m:oMath>
          <m:r>
            <m:rPr>
              <m:sty m:val="bi"/>
            </m:rPr>
            <w:rPr>
              <w:rFonts w:ascii="Cambria Math" w:hAnsi="Cambria Math"/>
            </w:rPr>
            <m:t>t</m:t>
          </m:r>
          <m:d>
            <m:dPr>
              <m:ctrlPr>
                <w:rPr>
                  <w:rFonts w:ascii="Cambria Math" w:hAnsi="Cambria Math"/>
                  <w:b/>
                  <w:bCs/>
                </w:rPr>
              </m:ctrlPr>
            </m:dPr>
            <m:e>
              <m:acc>
                <m:accPr>
                  <m:ctrlPr>
                    <w:rPr>
                      <w:rFonts w:ascii="Cambria Math" w:hAnsi="Cambria Math"/>
                      <w:b/>
                      <w:bCs/>
                    </w:rPr>
                  </m:ctrlPr>
                </m:accPr>
                <m:e>
                  <m:r>
                    <m:rPr>
                      <m:sty m:val="bi"/>
                    </m:rPr>
                    <w:rPr>
                      <w:rFonts w:ascii="Cambria Math" w:hAnsi="Cambria Math"/>
                    </w:rPr>
                    <m:t>β</m:t>
                  </m:r>
                </m:e>
              </m:acc>
            </m:e>
          </m:d>
          <m:r>
            <m:rPr>
              <m:sty m:val="bi"/>
            </m:rPr>
            <w:rPr>
              <w:rFonts w:ascii="Cambria Math" w:hAnsi="Cambria Math"/>
            </w:rPr>
            <m:t>&lt;-1.5</m:t>
          </m:r>
        </m:oMath>
      </m:oMathPara>
    </w:p>
    <w:p w14:paraId="6627ECED" w14:textId="6D5B4D2D" w:rsidR="03A71AD0" w:rsidRPr="00CF3199" w:rsidRDefault="23A7B501" w:rsidP="00595611">
      <w:pPr>
        <w:spacing w:before="240" w:after="240"/>
        <w:jc w:val="both"/>
        <w:rPr>
          <w:rFonts w:ascii="Times New Roman" w:eastAsia="Times New Roman" w:hAnsi="Times New Roman" w:cs="Times New Roman"/>
          <w:lang w:val="en-CA"/>
        </w:rPr>
      </w:pPr>
      <w:r w:rsidRPr="00CF3199">
        <w:rPr>
          <w:rFonts w:ascii="Times New Roman" w:eastAsia="Times New Roman" w:hAnsi="Times New Roman" w:cs="Times New Roman"/>
          <w:lang w:val="en-CA"/>
        </w:rPr>
        <w:t xml:space="preserve">This modification significantly reduces the number of trades by filtering out weaker signals. However, empirical results indicate that the Sharpe ratio </w:t>
      </w:r>
      <w:r w:rsidRPr="00CF3199">
        <w:rPr>
          <w:rFonts w:ascii="Times New Roman" w:eastAsia="Times New Roman" w:hAnsi="Times New Roman" w:cs="Times New Roman"/>
          <w:b/>
          <w:bCs/>
          <w:lang w:val="en-CA"/>
        </w:rPr>
        <w:t>decreases from 0.03 to approximately 0.02</w:t>
      </w:r>
      <w:r w:rsidRPr="00CF3199">
        <w:rPr>
          <w:rFonts w:ascii="Times New Roman" w:eastAsia="Times New Roman" w:hAnsi="Times New Roman" w:cs="Times New Roman"/>
          <w:lang w:val="en-CA"/>
        </w:rPr>
        <w:t xml:space="preserve"> under this stricter rule.</w:t>
      </w:r>
    </w:p>
    <w:p w14:paraId="1D436D17" w14:textId="40B3D0C1" w:rsidR="095A3C40" w:rsidRPr="00CF3199" w:rsidRDefault="5ADF4C28" w:rsidP="00595611">
      <w:pPr>
        <w:spacing w:before="240" w:after="240"/>
        <w:jc w:val="both"/>
        <w:rPr>
          <w:rFonts w:ascii="Times New Roman" w:eastAsia="Times New Roman" w:hAnsi="Times New Roman" w:cs="Times New Roman"/>
          <w:lang w:val="en-CA"/>
        </w:rPr>
      </w:pPr>
      <w:r w:rsidRPr="00CF3199">
        <w:rPr>
          <w:rFonts w:ascii="Times New Roman" w:eastAsia="Times New Roman" w:hAnsi="Times New Roman" w:cs="Times New Roman"/>
          <w:lang w:val="en-CA"/>
        </w:rPr>
        <w:t xml:space="preserve">This finding suggests that, given the weak magnitude of mean reversion in exchange rates, excessive filtering may eliminate profitable opportunities along with noise. The result </w:t>
      </w:r>
      <w:r w:rsidRPr="00CF3199">
        <w:rPr>
          <w:rFonts w:ascii="Times New Roman" w:eastAsia="Times New Roman" w:hAnsi="Times New Roman" w:cs="Times New Roman"/>
          <w:lang w:val="en-CA"/>
        </w:rPr>
        <w:lastRenderedPageBreak/>
        <w:t>highlights the trade-off between signal quality and trading frequency in mean reversion strategies.</w:t>
      </w:r>
    </w:p>
    <w:p w14:paraId="0F6C9558" w14:textId="4FD0E261" w:rsidR="095A3C40" w:rsidRDefault="00CF3199" w:rsidP="781B753D">
      <w:pPr>
        <w:spacing w:before="240" w:after="240"/>
        <w:rPr>
          <w:rStyle w:val="Titre5Car"/>
          <w:lang w:val="en-CA"/>
        </w:rPr>
      </w:pPr>
      <w:r>
        <w:rPr>
          <w:noProof/>
        </w:rPr>
        <w:drawing>
          <wp:inline distT="0" distB="0" distL="0" distR="0" wp14:anchorId="05C2CFE7" wp14:editId="109EF289">
            <wp:extent cx="5731510" cy="2865755"/>
            <wp:effectExtent l="0" t="0" r="2540" b="0"/>
            <wp:docPr id="1224691721" name="Image 1" descr="Une image contenant texte, ligne, Tracé,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1721" name="Image 1" descr="Une image contenant texte, ligne, Tracé, Polic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18CE3882" w:rsidRPr="00474D39">
        <w:rPr>
          <w:rStyle w:val="Titre5Car"/>
          <w:lang w:val="en-CA"/>
        </w:rPr>
        <w:t xml:space="preserve">Figure </w:t>
      </w:r>
      <w:proofErr w:type="gramStart"/>
      <w:r w:rsidR="00595611" w:rsidRPr="00474D39">
        <w:rPr>
          <w:rStyle w:val="Titre5Car"/>
          <w:lang w:val="en-CA"/>
        </w:rPr>
        <w:t>2 :</w:t>
      </w:r>
      <w:proofErr w:type="gramEnd"/>
      <w:r w:rsidR="18CE3882" w:rsidRPr="00474D39">
        <w:rPr>
          <w:rStyle w:val="Titre5Car"/>
          <w:lang w:val="en-CA"/>
        </w:rPr>
        <w:t xml:space="preserve"> Comparison of Baseline and Improved Mean Reversion Strategies on EUR/USD</w:t>
      </w:r>
    </w:p>
    <w:p w14:paraId="44A41034" w14:textId="396E6DC9" w:rsidR="0070141F" w:rsidRPr="00DD3A61" w:rsidRDefault="00DD3A61" w:rsidP="781B753D">
      <w:pPr>
        <w:spacing w:before="240" w:after="240"/>
        <w:rPr>
          <w:rStyle w:val="Titre5Car"/>
          <w:b/>
          <w:bCs/>
          <w:lang w:val="en-CA"/>
        </w:rPr>
      </w:pPr>
      <w:r w:rsidRPr="00DD3A61">
        <w:rPr>
          <w:rStyle w:val="Titre5Car"/>
          <w:b/>
          <w:bCs/>
          <w:lang w:val="en-CA"/>
        </w:rPr>
        <w:t xml:space="preserve">Results </w:t>
      </w:r>
      <w:proofErr w:type="gramStart"/>
      <w:r w:rsidRPr="00DD3A61">
        <w:rPr>
          <w:rStyle w:val="Titre5Car"/>
          <w:b/>
          <w:bCs/>
          <w:lang w:val="en-CA"/>
        </w:rPr>
        <w:t>Analysis :</w:t>
      </w:r>
      <w:proofErr w:type="gramEnd"/>
      <w:r w:rsidRPr="00DD3A61">
        <w:rPr>
          <w:rStyle w:val="Titre5Car"/>
          <w:b/>
          <w:bCs/>
          <w:lang w:val="en-CA"/>
        </w:rPr>
        <w:t xml:space="preserve"> </w:t>
      </w:r>
    </w:p>
    <w:p w14:paraId="50B1A149" w14:textId="52706CCB" w:rsidR="0070141F" w:rsidRPr="00DD3A61" w:rsidRDefault="0070141F" w:rsidP="00DD3A61">
      <w:pPr>
        <w:spacing w:before="240" w:after="240"/>
        <w:rPr>
          <w:rFonts w:ascii="Times New Roman" w:eastAsia="Times New Roman" w:hAnsi="Times New Roman" w:cs="Times New Roman"/>
          <w:b/>
          <w:bCs/>
          <w:lang w:val="en-CA"/>
        </w:rPr>
      </w:pPr>
      <w:r w:rsidRPr="00DD3A61">
        <w:rPr>
          <w:rFonts w:ascii="Times New Roman" w:eastAsia="Times New Roman" w:hAnsi="Times New Roman" w:cs="Times New Roman"/>
          <w:b/>
          <w:bCs/>
          <w:lang w:val="en-CA"/>
        </w:rPr>
        <w:t>Baseline (t &lt; -1):</w:t>
      </w:r>
    </w:p>
    <w:p w14:paraId="49853C45" w14:textId="77777777" w:rsidR="0070141F" w:rsidRPr="00DD3A61" w:rsidRDefault="0070141F" w:rsidP="00DD3A61">
      <w:pPr>
        <w:pStyle w:val="Paragraphedeliste"/>
        <w:numPr>
          <w:ilvl w:val="0"/>
          <w:numId w:val="18"/>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More trades (3057) → captures more opportunities</w:t>
      </w:r>
    </w:p>
    <w:p w14:paraId="1765F93D" w14:textId="77777777" w:rsidR="0070141F" w:rsidRPr="00DD3A61" w:rsidRDefault="0070141F" w:rsidP="00DD3A61">
      <w:pPr>
        <w:pStyle w:val="Paragraphedeliste"/>
        <w:numPr>
          <w:ilvl w:val="0"/>
          <w:numId w:val="18"/>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Higher win rate (52.1%) → better signal quality</w:t>
      </w:r>
    </w:p>
    <w:p w14:paraId="3E17484A" w14:textId="77777777" w:rsidR="0070141F" w:rsidRPr="00DD3A61" w:rsidRDefault="0070141F" w:rsidP="00DD3A61">
      <w:pPr>
        <w:pStyle w:val="Paragraphedeliste"/>
        <w:numPr>
          <w:ilvl w:val="0"/>
          <w:numId w:val="18"/>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Higher Sharpe (0.029) → better risk-adjusted returns</w:t>
      </w:r>
    </w:p>
    <w:p w14:paraId="2A5D1233" w14:textId="6B091848" w:rsidR="0070141F" w:rsidRPr="00DD3A61" w:rsidRDefault="0070141F" w:rsidP="00DD3A61">
      <w:pPr>
        <w:spacing w:before="240" w:after="240"/>
        <w:rPr>
          <w:rFonts w:ascii="Times New Roman" w:eastAsia="Times New Roman" w:hAnsi="Times New Roman" w:cs="Times New Roman"/>
          <w:b/>
          <w:bCs/>
          <w:lang w:val="en-CA"/>
        </w:rPr>
      </w:pPr>
      <w:r w:rsidRPr="00DD3A61">
        <w:rPr>
          <w:rFonts w:ascii="Times New Roman" w:eastAsia="Times New Roman" w:hAnsi="Times New Roman" w:cs="Times New Roman"/>
          <w:b/>
          <w:bCs/>
          <w:lang w:val="en-CA"/>
        </w:rPr>
        <w:t>Improved (t &lt; -1.5):</w:t>
      </w:r>
    </w:p>
    <w:p w14:paraId="4F8FE706" w14:textId="77777777" w:rsidR="0070141F" w:rsidRPr="00DD3A61" w:rsidRDefault="0070141F" w:rsidP="00DD3A61">
      <w:pPr>
        <w:pStyle w:val="Paragraphedeliste"/>
        <w:numPr>
          <w:ilvl w:val="0"/>
          <w:numId w:val="19"/>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Fewer trades (2253) → misses good opportunities</w:t>
      </w:r>
    </w:p>
    <w:p w14:paraId="5E9EA95E" w14:textId="77777777" w:rsidR="0070141F" w:rsidRPr="00DD3A61" w:rsidRDefault="0070141F" w:rsidP="00DD3A61">
      <w:pPr>
        <w:pStyle w:val="Paragraphedeliste"/>
        <w:numPr>
          <w:ilvl w:val="0"/>
          <w:numId w:val="19"/>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Lower win rate (51.4%) → actual quality is worse</w:t>
      </w:r>
    </w:p>
    <w:p w14:paraId="07D47356" w14:textId="77777777" w:rsidR="0070141F" w:rsidRPr="00DD3A61" w:rsidRDefault="0070141F" w:rsidP="00DD3A61">
      <w:pPr>
        <w:pStyle w:val="Paragraphedeliste"/>
        <w:numPr>
          <w:ilvl w:val="0"/>
          <w:numId w:val="19"/>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Lower Sharpe (0.016) → worse performance</w:t>
      </w:r>
    </w:p>
    <w:p w14:paraId="76DD58E3" w14:textId="7C596B34" w:rsidR="0070141F" w:rsidRPr="00DD3A61" w:rsidRDefault="0070141F" w:rsidP="00DD3A61">
      <w:pPr>
        <w:pStyle w:val="Paragraphedeliste"/>
        <w:numPr>
          <w:ilvl w:val="0"/>
          <w:numId w:val="19"/>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Higher drawdown (-20.58% vs -19.80%) → more concentrated losses</w:t>
      </w:r>
    </w:p>
    <w:p w14:paraId="3F5B91B3" w14:textId="1B6140A5" w:rsidR="7C9935F6" w:rsidRPr="00CF3199" w:rsidRDefault="0C61AE99" w:rsidP="0C61AE99">
      <w:pPr>
        <w:pStyle w:val="Titre3"/>
        <w:spacing w:before="281" w:after="281"/>
        <w:rPr>
          <w:rFonts w:ascii="Times New Roman" w:eastAsia="Times New Roman" w:hAnsi="Times New Roman" w:cs="Times New Roman"/>
          <w:b/>
          <w:bCs/>
          <w:lang w:val="en-CA"/>
        </w:rPr>
      </w:pPr>
      <w:bookmarkStart w:id="36" w:name="_Toc1584813835"/>
      <w:r w:rsidRPr="00CF3199">
        <w:rPr>
          <w:rFonts w:ascii="Times New Roman" w:eastAsia="Times New Roman" w:hAnsi="Times New Roman" w:cs="Times New Roman"/>
          <w:b/>
          <w:bCs/>
          <w:lang w:val="en-CA"/>
        </w:rPr>
        <w:t>5.2 Extension to Other Currency Pairs</w:t>
      </w:r>
      <w:bookmarkEnd w:id="36"/>
    </w:p>
    <w:p w14:paraId="03CB9B07" w14:textId="211C1E0F" w:rsidR="7C9935F6" w:rsidRPr="00CF3199" w:rsidRDefault="18CE3882" w:rsidP="18CE3882">
      <w:pPr>
        <w:spacing w:before="240" w:after="240"/>
        <w:rPr>
          <w:lang w:val="en-CA"/>
        </w:rPr>
      </w:pPr>
      <w:r w:rsidRPr="00CF3199">
        <w:rPr>
          <w:rFonts w:ascii="Times New Roman" w:eastAsia="Times New Roman" w:hAnsi="Times New Roman" w:cs="Times New Roman"/>
          <w:lang w:val="en-CA"/>
        </w:rPr>
        <w:t>To assess the robustness of the strategy, the same econometric framework and trading rules are applied to additional currency pairs.</w:t>
      </w:r>
    </w:p>
    <w:p w14:paraId="2EFF105B" w14:textId="0C342E8A" w:rsidR="7C9935F6" w:rsidRDefault="18CE3882" w:rsidP="18CE3882">
      <w:pPr>
        <w:pStyle w:val="Titre4"/>
        <w:spacing w:before="319" w:after="319"/>
      </w:pPr>
      <w:r w:rsidRPr="18CE3882">
        <w:rPr>
          <w:rFonts w:ascii="Times New Roman" w:eastAsia="Times New Roman" w:hAnsi="Times New Roman" w:cs="Times New Roman"/>
          <w:b/>
          <w:bCs/>
        </w:rPr>
        <w:t>GBP/USD</w:t>
      </w:r>
    </w:p>
    <w:p w14:paraId="1E544055" w14:textId="0A6EC402" w:rsidR="7C9935F6" w:rsidRPr="00CF3199" w:rsidRDefault="18CE3882" w:rsidP="18CE3882">
      <w:pPr>
        <w:spacing w:before="240" w:after="240"/>
        <w:rPr>
          <w:lang w:val="en-CA"/>
        </w:rPr>
      </w:pPr>
      <w:r w:rsidRPr="00CF3199">
        <w:rPr>
          <w:rFonts w:ascii="Times New Roman" w:eastAsia="Times New Roman" w:hAnsi="Times New Roman" w:cs="Times New Roman"/>
          <w:lang w:val="en-CA"/>
        </w:rPr>
        <w:t>The mean reversion test for GBP/USD yields:</w:t>
      </w:r>
    </w:p>
    <w:p w14:paraId="60DF7ADF" w14:textId="58AF7272" w:rsidR="7C9935F6" w:rsidRPr="00595611" w:rsidRDefault="00595611" w:rsidP="18CE3882">
      <w:pPr>
        <w:pStyle w:val="Paragraphedeliste"/>
        <w:numPr>
          <w:ilvl w:val="0"/>
          <w:numId w:val="4"/>
        </w:numPr>
        <w:spacing w:before="240" w:after="240"/>
        <w:rPr>
          <w:rFonts w:ascii="Times New Roman" w:eastAsia="Times New Roman" w:hAnsi="Times New Roman" w:cs="Times New Roman"/>
          <w:b/>
          <w:bCs/>
        </w:rPr>
      </w:pPr>
      <m:oMath>
        <m:r>
          <m:rPr>
            <m:sty m:val="bi"/>
          </m:rPr>
          <w:rPr>
            <w:rFonts w:ascii="Cambria Math" w:hAnsi="Cambria Math"/>
          </w:rPr>
          <m:t>α = 0.0021 </m:t>
        </m:r>
      </m:oMath>
    </w:p>
    <w:p w14:paraId="5E8DF579" w14:textId="7319CF37" w:rsidR="7C9935F6" w:rsidRPr="00595611" w:rsidRDefault="00595611" w:rsidP="18CE3882">
      <w:pPr>
        <w:pStyle w:val="Paragraphedeliste"/>
        <w:numPr>
          <w:ilvl w:val="0"/>
          <w:numId w:val="4"/>
        </w:numPr>
        <w:spacing w:before="240" w:after="240"/>
        <w:rPr>
          <w:rFonts w:ascii="Times New Roman" w:eastAsia="Times New Roman" w:hAnsi="Times New Roman" w:cs="Times New Roman"/>
          <w:b/>
          <w:bCs/>
        </w:rPr>
      </w:pPr>
      <m:oMath>
        <m:r>
          <m:rPr>
            <m:sty m:val="bi"/>
          </m:rPr>
          <w:rPr>
            <w:rFonts w:ascii="Cambria Math" w:hAnsi="Cambria Math"/>
          </w:rPr>
          <w:lastRenderedPageBreak/>
          <m:t>β = -0.0015 </m:t>
        </m:r>
      </m:oMath>
    </w:p>
    <w:p w14:paraId="3AE61A90" w14:textId="4CD37C0E" w:rsidR="7C9935F6" w:rsidRPr="00595611" w:rsidRDefault="00595611" w:rsidP="18CE3882">
      <w:pPr>
        <w:pStyle w:val="Paragraphedeliste"/>
        <w:numPr>
          <w:ilvl w:val="0"/>
          <w:numId w:val="4"/>
        </w:numPr>
        <w:spacing w:before="240" w:after="240"/>
        <w:rPr>
          <w:rFonts w:ascii="Times New Roman" w:eastAsia="Times New Roman" w:hAnsi="Times New Roman" w:cs="Times New Roman"/>
          <w:b/>
          <w:bCs/>
        </w:rPr>
      </w:pPr>
      <m:oMath>
        <m:r>
          <m:rPr>
            <m:sty m:val="bi"/>
          </m:rPr>
          <w:rPr>
            <w:rFonts w:ascii="Cambria Math" w:hAnsi="Cambria Math"/>
          </w:rPr>
          <m:t>t</m:t>
        </m:r>
        <m:d>
          <m:dPr>
            <m:ctrlPr>
              <w:rPr>
                <w:rFonts w:ascii="Cambria Math" w:hAnsi="Cambria Math"/>
                <w:b/>
                <w:bCs/>
              </w:rPr>
            </m:ctrlPr>
          </m:dPr>
          <m:e>
            <m:r>
              <m:rPr>
                <m:sty m:val="bi"/>
              </m:rPr>
              <w:rPr>
                <w:rFonts w:ascii="Cambria Math" w:hAnsi="Cambria Math"/>
              </w:rPr>
              <m:t>β</m:t>
            </m:r>
          </m:e>
        </m:d>
        <m:r>
          <m:rPr>
            <m:sty m:val="bi"/>
          </m:rPr>
          <w:rPr>
            <w:rFonts w:ascii="Cambria Math" w:hAnsi="Cambria Math"/>
          </w:rPr>
          <m:t>= -1.90</m:t>
        </m:r>
      </m:oMath>
    </w:p>
    <w:p w14:paraId="36D3F4F2" w14:textId="0322FD42" w:rsidR="7C9935F6" w:rsidRDefault="18CE3882" w:rsidP="00595611">
      <w:pPr>
        <w:spacing w:before="240" w:after="240"/>
        <w:jc w:val="both"/>
      </w:pPr>
      <w:r w:rsidRPr="00CF3199">
        <w:rPr>
          <w:rFonts w:ascii="Times New Roman" w:eastAsia="Times New Roman" w:hAnsi="Times New Roman" w:cs="Times New Roman"/>
          <w:lang w:val="en-CA"/>
        </w:rPr>
        <w:t xml:space="preserve">These results indicate statistically significant but weaker mean reversion compared to EUR/USD. </w:t>
      </w:r>
      <w:r w:rsidRPr="18CE3882">
        <w:rPr>
          <w:rFonts w:ascii="Times New Roman" w:eastAsia="Times New Roman" w:hAnsi="Times New Roman" w:cs="Times New Roman"/>
        </w:rPr>
        <w:t xml:space="preserve">The </w:t>
      </w:r>
      <w:proofErr w:type="spellStart"/>
      <w:r w:rsidRPr="18CE3882">
        <w:rPr>
          <w:rFonts w:ascii="Times New Roman" w:eastAsia="Times New Roman" w:hAnsi="Times New Roman" w:cs="Times New Roman"/>
        </w:rPr>
        <w:t>corresponding</w:t>
      </w:r>
      <w:proofErr w:type="spellEnd"/>
      <w:r w:rsidRPr="18CE3882">
        <w:rPr>
          <w:rFonts w:ascii="Times New Roman" w:eastAsia="Times New Roman" w:hAnsi="Times New Roman" w:cs="Times New Roman"/>
        </w:rPr>
        <w:t xml:space="preserve"> trading </w:t>
      </w:r>
      <w:proofErr w:type="spellStart"/>
      <w:r w:rsidRPr="18CE3882">
        <w:rPr>
          <w:rFonts w:ascii="Times New Roman" w:eastAsia="Times New Roman" w:hAnsi="Times New Roman" w:cs="Times New Roman"/>
        </w:rPr>
        <w:t>strategy</w:t>
      </w:r>
      <w:proofErr w:type="spellEnd"/>
      <w:r w:rsidRPr="18CE3882">
        <w:rPr>
          <w:rFonts w:ascii="Times New Roman" w:eastAsia="Times New Roman" w:hAnsi="Times New Roman" w:cs="Times New Roman"/>
        </w:rPr>
        <w:t xml:space="preserve"> </w:t>
      </w:r>
      <w:proofErr w:type="spellStart"/>
      <w:proofErr w:type="gramStart"/>
      <w:r w:rsidRPr="18CE3882">
        <w:rPr>
          <w:rFonts w:ascii="Times New Roman" w:eastAsia="Times New Roman" w:hAnsi="Times New Roman" w:cs="Times New Roman"/>
        </w:rPr>
        <w:t>produces</w:t>
      </w:r>
      <w:proofErr w:type="spellEnd"/>
      <w:r w:rsidRPr="18CE3882">
        <w:rPr>
          <w:rFonts w:ascii="Times New Roman" w:eastAsia="Times New Roman" w:hAnsi="Times New Roman" w:cs="Times New Roman"/>
        </w:rPr>
        <w:t>:</w:t>
      </w:r>
      <w:proofErr w:type="gramEnd"/>
    </w:p>
    <w:p w14:paraId="2DFA91EB" w14:textId="7BE5200F" w:rsidR="7C9935F6" w:rsidRDefault="18CE3882" w:rsidP="18CE3882">
      <w:pPr>
        <w:pStyle w:val="Paragraphedeliste"/>
        <w:numPr>
          <w:ilvl w:val="0"/>
          <w:numId w:val="3"/>
        </w:numPr>
        <w:spacing w:before="240" w:after="240"/>
        <w:rPr>
          <w:rFonts w:ascii="Times New Roman" w:eastAsia="Times New Roman" w:hAnsi="Times New Roman" w:cs="Times New Roman"/>
          <w:b/>
          <w:bCs/>
        </w:rPr>
      </w:pPr>
      <w:r w:rsidRPr="18CE3882">
        <w:rPr>
          <w:rFonts w:ascii="Times New Roman" w:eastAsia="Times New Roman" w:hAnsi="Times New Roman" w:cs="Times New Roman"/>
          <w:b/>
          <w:bCs/>
        </w:rPr>
        <w:t xml:space="preserve">Sharpe </w:t>
      </w:r>
      <w:proofErr w:type="gramStart"/>
      <w:r w:rsidRPr="18CE3882">
        <w:rPr>
          <w:rFonts w:ascii="Times New Roman" w:eastAsia="Times New Roman" w:hAnsi="Times New Roman" w:cs="Times New Roman"/>
          <w:b/>
          <w:bCs/>
        </w:rPr>
        <w:t>Ratio:</w:t>
      </w:r>
      <w:proofErr w:type="gramEnd"/>
      <w:r w:rsidRPr="18CE3882">
        <w:rPr>
          <w:rFonts w:ascii="Times New Roman" w:eastAsia="Times New Roman" w:hAnsi="Times New Roman" w:cs="Times New Roman"/>
        </w:rPr>
        <w:t xml:space="preserve"> ≈ </w:t>
      </w:r>
      <w:r w:rsidRPr="18CE3882">
        <w:rPr>
          <w:rFonts w:ascii="Times New Roman" w:eastAsia="Times New Roman" w:hAnsi="Times New Roman" w:cs="Times New Roman"/>
          <w:b/>
          <w:bCs/>
        </w:rPr>
        <w:t>0.01</w:t>
      </w:r>
    </w:p>
    <w:p w14:paraId="12E349CA" w14:textId="429D3E42" w:rsidR="7C9935F6" w:rsidRDefault="18CE3882" w:rsidP="18CE3882">
      <w:pPr>
        <w:pStyle w:val="Paragraphedeliste"/>
        <w:numPr>
          <w:ilvl w:val="0"/>
          <w:numId w:val="3"/>
        </w:numPr>
        <w:spacing w:before="240" w:after="240"/>
        <w:rPr>
          <w:rFonts w:ascii="Times New Roman" w:eastAsia="Times New Roman" w:hAnsi="Times New Roman" w:cs="Times New Roman"/>
          <w:b/>
          <w:bCs/>
        </w:rPr>
      </w:pPr>
      <w:r w:rsidRPr="18CE3882">
        <w:rPr>
          <w:rFonts w:ascii="Times New Roman" w:eastAsia="Times New Roman" w:hAnsi="Times New Roman" w:cs="Times New Roman"/>
          <w:b/>
          <w:bCs/>
        </w:rPr>
        <w:t xml:space="preserve">Winning </w:t>
      </w:r>
      <w:proofErr w:type="spellStart"/>
      <w:proofErr w:type="gramStart"/>
      <w:r w:rsidRPr="18CE3882">
        <w:rPr>
          <w:rFonts w:ascii="Times New Roman" w:eastAsia="Times New Roman" w:hAnsi="Times New Roman" w:cs="Times New Roman"/>
          <w:b/>
          <w:bCs/>
        </w:rPr>
        <w:t>trades</w:t>
      </w:r>
      <w:proofErr w:type="spellEnd"/>
      <w:r w:rsidRPr="18CE3882">
        <w:rPr>
          <w:rFonts w:ascii="Times New Roman" w:eastAsia="Times New Roman" w:hAnsi="Times New Roman" w:cs="Times New Roman"/>
          <w:b/>
          <w:bCs/>
        </w:rPr>
        <w:t>:</w:t>
      </w:r>
      <w:proofErr w:type="gramEnd"/>
      <w:r w:rsidRPr="18CE3882">
        <w:rPr>
          <w:rFonts w:ascii="Times New Roman" w:eastAsia="Times New Roman" w:hAnsi="Times New Roman" w:cs="Times New Roman"/>
        </w:rPr>
        <w:t xml:space="preserve"> ≈ </w:t>
      </w:r>
      <w:r w:rsidRPr="18CE3882">
        <w:rPr>
          <w:rFonts w:ascii="Times New Roman" w:eastAsia="Times New Roman" w:hAnsi="Times New Roman" w:cs="Times New Roman"/>
          <w:b/>
          <w:bCs/>
        </w:rPr>
        <w:t>50%</w:t>
      </w:r>
    </w:p>
    <w:p w14:paraId="06198149" w14:textId="0B2FBEBB" w:rsidR="001D494F" w:rsidRPr="001D494F" w:rsidRDefault="001D494F" w:rsidP="001D494F">
      <w:pPr>
        <w:pStyle w:val="Paragraphedeliste"/>
        <w:numPr>
          <w:ilvl w:val="0"/>
          <w:numId w:val="3"/>
        </w:numPr>
        <w:spacing w:before="240" w:after="240"/>
        <w:rPr>
          <w:rFonts w:ascii="Times New Roman" w:eastAsia="Times New Roman" w:hAnsi="Times New Roman" w:cs="Times New Roman"/>
          <w:b/>
          <w:bCs/>
        </w:rPr>
      </w:pPr>
      <w:r w:rsidRPr="23A7B501">
        <w:rPr>
          <w:rFonts w:ascii="Times New Roman" w:eastAsia="Times New Roman" w:hAnsi="Times New Roman" w:cs="Times New Roman"/>
          <w:b/>
          <w:bCs/>
        </w:rPr>
        <w:t xml:space="preserve">Maximum </w:t>
      </w:r>
      <w:proofErr w:type="spellStart"/>
      <w:proofErr w:type="gramStart"/>
      <w:r w:rsidRPr="23A7B501">
        <w:rPr>
          <w:rFonts w:ascii="Times New Roman" w:eastAsia="Times New Roman" w:hAnsi="Times New Roman" w:cs="Times New Roman"/>
          <w:b/>
          <w:bCs/>
        </w:rPr>
        <w:t>Drawdown</w:t>
      </w:r>
      <w:proofErr w:type="spellEnd"/>
      <w:r w:rsidRPr="23A7B501">
        <w:rPr>
          <w:rFonts w:ascii="Times New Roman" w:eastAsia="Times New Roman" w:hAnsi="Times New Roman" w:cs="Times New Roman"/>
          <w:b/>
          <w:bCs/>
        </w:rPr>
        <w:t>:</w:t>
      </w:r>
      <w:proofErr w:type="gramEnd"/>
      <w:r w:rsidRPr="23A7B501">
        <w:rPr>
          <w:rFonts w:ascii="Times New Roman" w:eastAsia="Times New Roman" w:hAnsi="Times New Roman" w:cs="Times New Roman"/>
        </w:rPr>
        <w:t xml:space="preserve"> ≈ </w:t>
      </w:r>
      <w:r w:rsidRPr="23A7B501">
        <w:rPr>
          <w:rFonts w:ascii="Times New Roman" w:eastAsia="Times New Roman" w:hAnsi="Times New Roman" w:cs="Times New Roman"/>
          <w:b/>
          <w:bCs/>
        </w:rPr>
        <w:t>−</w:t>
      </w:r>
      <w:r>
        <w:rPr>
          <w:rFonts w:ascii="Times New Roman" w:eastAsia="Times New Roman" w:hAnsi="Times New Roman" w:cs="Times New Roman"/>
          <w:b/>
          <w:bCs/>
        </w:rPr>
        <w:t>26.76</w:t>
      </w:r>
      <w:r w:rsidRPr="23A7B501">
        <w:rPr>
          <w:rFonts w:ascii="Times New Roman" w:eastAsia="Times New Roman" w:hAnsi="Times New Roman" w:cs="Times New Roman"/>
          <w:b/>
          <w:bCs/>
        </w:rPr>
        <w:t>%</w:t>
      </w:r>
    </w:p>
    <w:p w14:paraId="5AE3379E" w14:textId="1C55B160" w:rsidR="7C9935F6" w:rsidRPr="00CF3199" w:rsidRDefault="18CE3882" w:rsidP="00595611">
      <w:pPr>
        <w:spacing w:before="240" w:after="240"/>
        <w:jc w:val="both"/>
        <w:rPr>
          <w:lang w:val="en-CA"/>
        </w:rPr>
      </w:pPr>
      <w:r w:rsidRPr="18CE3882">
        <w:rPr>
          <w:rFonts w:ascii="Times New Roman" w:eastAsia="Times New Roman" w:hAnsi="Times New Roman" w:cs="Times New Roman"/>
          <w:lang w:val="en-US"/>
        </w:rPr>
        <w:t>While the strategy remains marginally profitable, its performance is close to zero in risk-adjusted terms, reflecting the weaker mean reversion dynamics.</w:t>
      </w:r>
    </w:p>
    <w:p w14:paraId="1CF87F75" w14:textId="73B4DF1E" w:rsidR="00337E7D" w:rsidRPr="00CF3199" w:rsidRDefault="7C9935F6" w:rsidP="00DD3A61">
      <w:pPr>
        <w:spacing w:before="240" w:after="240"/>
        <w:rPr>
          <w:rStyle w:val="Titre5Car"/>
          <w:lang w:val="en-CA"/>
        </w:rPr>
      </w:pPr>
      <w:r>
        <w:rPr>
          <w:noProof/>
        </w:rPr>
        <w:drawing>
          <wp:inline distT="0" distB="0" distL="0" distR="0" wp14:anchorId="2C973F7D" wp14:editId="7CF23EDA">
            <wp:extent cx="5724525" cy="3438525"/>
            <wp:effectExtent l="0" t="0" r="0" b="0"/>
            <wp:docPr id="703911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11953" name="Picture 703911953"/>
                    <pic:cNvPicPr/>
                  </pic:nvPicPr>
                  <pic:blipFill>
                    <a:blip r:embed="rId10">
                      <a:extLst>
                        <a:ext uri="{28A0092B-C50C-407E-A947-70E740481C1C}">
                          <a14:useLocalDpi xmlns:a14="http://schemas.microsoft.com/office/drawing/2010/main"/>
                        </a:ext>
                      </a:extLst>
                    </a:blip>
                    <a:stretch>
                      <a:fillRect/>
                    </a:stretch>
                  </pic:blipFill>
                  <pic:spPr>
                    <a:xfrm>
                      <a:off x="0" y="0"/>
                      <a:ext cx="5724525" cy="3438525"/>
                    </a:xfrm>
                    <a:prstGeom prst="rect">
                      <a:avLst/>
                    </a:prstGeom>
                  </pic:spPr>
                </pic:pic>
              </a:graphicData>
            </a:graphic>
          </wp:inline>
        </w:drawing>
      </w:r>
      <w:r w:rsidR="18CE3882" w:rsidRPr="00CF3199">
        <w:rPr>
          <w:rStyle w:val="Titre5Car"/>
          <w:lang w:val="en-CA"/>
        </w:rPr>
        <w:t>Figure 3: Cumulative Performance of the Mean Reversion Strategy on GBP/USD</w:t>
      </w:r>
    </w:p>
    <w:p w14:paraId="7C3F6BDF" w14:textId="68C1F737" w:rsidR="7C9935F6" w:rsidRDefault="18CE3882" w:rsidP="18CE3882">
      <w:pPr>
        <w:pStyle w:val="Titre4"/>
        <w:spacing w:before="319" w:after="319"/>
      </w:pPr>
      <w:r w:rsidRPr="18CE3882">
        <w:rPr>
          <w:rFonts w:ascii="Times New Roman" w:eastAsia="Times New Roman" w:hAnsi="Times New Roman" w:cs="Times New Roman"/>
          <w:b/>
          <w:bCs/>
        </w:rPr>
        <w:t>USD/JPY</w:t>
      </w:r>
    </w:p>
    <w:p w14:paraId="127EC3E7" w14:textId="6997BEBD" w:rsidR="7C9935F6" w:rsidRDefault="18CE3882" w:rsidP="18CE3882">
      <w:pPr>
        <w:spacing w:before="240" w:after="240"/>
        <w:rPr>
          <w:rFonts w:ascii="Times New Roman" w:eastAsia="Times New Roman" w:hAnsi="Times New Roman" w:cs="Times New Roman"/>
          <w:lang w:val="en-CA"/>
        </w:rPr>
      </w:pPr>
      <w:r w:rsidRPr="00CF3199">
        <w:rPr>
          <w:rFonts w:ascii="Times New Roman" w:eastAsia="Times New Roman" w:hAnsi="Times New Roman" w:cs="Times New Roman"/>
          <w:lang w:val="en-CA"/>
        </w:rPr>
        <w:t>For USD/JPY, the estimated mean reversion coefficient is not statistically significant:</w:t>
      </w:r>
    </w:p>
    <w:p w14:paraId="29A94ACC" w14:textId="5E23C5B7" w:rsidR="00DB3929" w:rsidRPr="00DB3929" w:rsidRDefault="00DB3929" w:rsidP="00DB3929">
      <w:pPr>
        <w:pStyle w:val="Paragraphedeliste"/>
        <w:numPr>
          <w:ilvl w:val="0"/>
          <w:numId w:val="2"/>
        </w:numPr>
        <w:spacing w:before="240" w:after="240"/>
        <w:rPr>
          <w:rFonts w:ascii="Times New Roman" w:eastAsia="Times New Roman" w:hAnsi="Times New Roman" w:cs="Times New Roman"/>
          <w:b/>
          <w:bCs/>
        </w:rPr>
      </w:pPr>
      <m:oMath>
        <m:r>
          <m:rPr>
            <m:sty m:val="bi"/>
          </m:rPr>
          <w:rPr>
            <w:rFonts w:ascii="Cambria Math" w:hAnsi="Cambria Math"/>
          </w:rPr>
          <m:t>α = 0.0</m:t>
        </m:r>
        <m:r>
          <m:rPr>
            <m:sty m:val="bi"/>
          </m:rPr>
          <w:rPr>
            <w:rFonts w:ascii="Cambria Math" w:hAnsi="Cambria Math"/>
          </w:rPr>
          <m:t>25</m:t>
        </m:r>
      </m:oMath>
    </w:p>
    <w:p w14:paraId="1361BFE7" w14:textId="0FD641DC" w:rsidR="7C9935F6" w:rsidRPr="00595611" w:rsidRDefault="00595611" w:rsidP="18CE3882">
      <w:pPr>
        <w:pStyle w:val="Paragraphedeliste"/>
        <w:numPr>
          <w:ilvl w:val="0"/>
          <w:numId w:val="2"/>
        </w:numPr>
        <w:spacing w:before="240" w:after="240"/>
        <w:rPr>
          <w:rFonts w:ascii="Times New Roman" w:eastAsia="Times New Roman" w:hAnsi="Times New Roman" w:cs="Times New Roman"/>
          <w:b/>
          <w:bCs/>
        </w:rPr>
      </w:pPr>
      <m:oMath>
        <m:r>
          <m:rPr>
            <m:sty m:val="bi"/>
          </m:rPr>
          <w:rPr>
            <w:rFonts w:ascii="Cambria Math" w:hAnsi="Cambria Math"/>
          </w:rPr>
          <m:t>β ≈ 0 </m:t>
        </m:r>
      </m:oMath>
    </w:p>
    <w:p w14:paraId="6A6FF474" w14:textId="63F17548" w:rsidR="7C9935F6" w:rsidRPr="007453A2" w:rsidRDefault="00595611" w:rsidP="18CE3882">
      <w:pPr>
        <w:pStyle w:val="Paragraphedeliste"/>
        <w:numPr>
          <w:ilvl w:val="0"/>
          <w:numId w:val="2"/>
        </w:numPr>
        <w:spacing w:before="240" w:after="240"/>
        <w:rPr>
          <w:rFonts w:ascii="Times New Roman" w:eastAsia="Times New Roman" w:hAnsi="Times New Roman" w:cs="Times New Roman"/>
          <w:b/>
          <w:bCs/>
        </w:rPr>
      </w:pPr>
      <m:oMath>
        <m:r>
          <m:rPr>
            <m:sty m:val="bi"/>
          </m:rPr>
          <w:rPr>
            <w:rFonts w:ascii="Cambria Math" w:hAnsi="Cambria Math"/>
          </w:rPr>
          <m:t>t</m:t>
        </m:r>
        <m:d>
          <m:dPr>
            <m:ctrlPr>
              <w:rPr>
                <w:rFonts w:ascii="Cambria Math" w:hAnsi="Cambria Math"/>
                <w:b/>
                <w:bCs/>
              </w:rPr>
            </m:ctrlPr>
          </m:dPr>
          <m:e>
            <m:r>
              <m:rPr>
                <m:sty m:val="bi"/>
              </m:rPr>
              <w:rPr>
                <w:rFonts w:ascii="Cambria Math" w:hAnsi="Cambria Math"/>
              </w:rPr>
              <m:t>β</m:t>
            </m:r>
          </m:e>
        </m:d>
        <m:r>
          <m:rPr>
            <m:sty m:val="bi"/>
          </m:rPr>
          <w:rPr>
            <w:rFonts w:ascii="Cambria Math" w:hAnsi="Cambria Math"/>
          </w:rPr>
          <m:t>= -0.18</m:t>
        </m:r>
      </m:oMath>
    </w:p>
    <w:p w14:paraId="061F8CC7" w14:textId="668934AC" w:rsidR="7C9935F6" w:rsidRPr="00CF3199" w:rsidRDefault="18CE3882" w:rsidP="18CE3882">
      <w:pPr>
        <w:spacing w:before="240" w:after="240"/>
        <w:rPr>
          <w:lang w:val="en-CA"/>
        </w:rPr>
      </w:pPr>
      <w:r w:rsidRPr="00CF3199">
        <w:rPr>
          <w:rFonts w:ascii="Times New Roman" w:eastAsia="Times New Roman" w:hAnsi="Times New Roman" w:cs="Times New Roman"/>
          <w:lang w:val="en-CA"/>
        </w:rPr>
        <w:t>Consistent with this result, the trading strategy delivers:</w:t>
      </w:r>
    </w:p>
    <w:p w14:paraId="3F61356F" w14:textId="6C1847DA" w:rsidR="7C9935F6" w:rsidRDefault="18CE3882" w:rsidP="18CE3882">
      <w:pPr>
        <w:pStyle w:val="Paragraphedeliste"/>
        <w:numPr>
          <w:ilvl w:val="0"/>
          <w:numId w:val="1"/>
        </w:numPr>
        <w:spacing w:before="240" w:after="240"/>
        <w:rPr>
          <w:rFonts w:ascii="Times New Roman" w:eastAsia="Times New Roman" w:hAnsi="Times New Roman" w:cs="Times New Roman"/>
          <w:b/>
          <w:bCs/>
        </w:rPr>
      </w:pPr>
      <w:r w:rsidRPr="18CE3882">
        <w:rPr>
          <w:rFonts w:ascii="Times New Roman" w:eastAsia="Times New Roman" w:hAnsi="Times New Roman" w:cs="Times New Roman"/>
          <w:b/>
          <w:bCs/>
        </w:rPr>
        <w:t xml:space="preserve">Sharpe </w:t>
      </w:r>
      <w:proofErr w:type="gramStart"/>
      <w:r w:rsidRPr="18CE3882">
        <w:rPr>
          <w:rFonts w:ascii="Times New Roman" w:eastAsia="Times New Roman" w:hAnsi="Times New Roman" w:cs="Times New Roman"/>
          <w:b/>
          <w:bCs/>
        </w:rPr>
        <w:t>Ratio:</w:t>
      </w:r>
      <w:proofErr w:type="gramEnd"/>
      <w:r w:rsidRPr="18CE3882">
        <w:rPr>
          <w:rFonts w:ascii="Times New Roman" w:eastAsia="Times New Roman" w:hAnsi="Times New Roman" w:cs="Times New Roman"/>
        </w:rPr>
        <w:t xml:space="preserve"> ≈ </w:t>
      </w:r>
      <w:r w:rsidRPr="18CE3882">
        <w:rPr>
          <w:rFonts w:ascii="Times New Roman" w:eastAsia="Times New Roman" w:hAnsi="Times New Roman" w:cs="Times New Roman"/>
          <w:b/>
          <w:bCs/>
        </w:rPr>
        <w:t>−0.02</w:t>
      </w:r>
    </w:p>
    <w:p w14:paraId="41928CB9" w14:textId="4B39B936" w:rsidR="7C9935F6" w:rsidRPr="00DD3A61" w:rsidRDefault="18CE3882" w:rsidP="18CE3882">
      <w:pPr>
        <w:pStyle w:val="Paragraphedeliste"/>
        <w:numPr>
          <w:ilvl w:val="0"/>
          <w:numId w:val="1"/>
        </w:numPr>
        <w:spacing w:before="240" w:after="240"/>
        <w:rPr>
          <w:rFonts w:ascii="Times New Roman" w:eastAsia="Times New Roman" w:hAnsi="Times New Roman" w:cs="Times New Roman"/>
        </w:rPr>
      </w:pPr>
      <w:r w:rsidRPr="18CE3882">
        <w:rPr>
          <w:rFonts w:ascii="Times New Roman" w:eastAsia="Times New Roman" w:hAnsi="Times New Roman" w:cs="Times New Roman"/>
          <w:b/>
          <w:bCs/>
        </w:rPr>
        <w:t xml:space="preserve">Winning </w:t>
      </w:r>
      <w:proofErr w:type="spellStart"/>
      <w:proofErr w:type="gramStart"/>
      <w:r w:rsidRPr="18CE3882">
        <w:rPr>
          <w:rFonts w:ascii="Times New Roman" w:eastAsia="Times New Roman" w:hAnsi="Times New Roman" w:cs="Times New Roman"/>
          <w:b/>
          <w:bCs/>
        </w:rPr>
        <w:t>trades</w:t>
      </w:r>
      <w:proofErr w:type="spellEnd"/>
      <w:r w:rsidRPr="18CE3882">
        <w:rPr>
          <w:rFonts w:ascii="Times New Roman" w:eastAsia="Times New Roman" w:hAnsi="Times New Roman" w:cs="Times New Roman"/>
          <w:b/>
          <w:bCs/>
        </w:rPr>
        <w:t>:</w:t>
      </w:r>
      <w:proofErr w:type="gramEnd"/>
      <w:r w:rsidRPr="18CE3882">
        <w:rPr>
          <w:rFonts w:ascii="Times New Roman" w:eastAsia="Times New Roman" w:hAnsi="Times New Roman" w:cs="Times New Roman"/>
        </w:rPr>
        <w:t xml:space="preserve"> &lt; </w:t>
      </w:r>
      <w:r w:rsidRPr="00595611">
        <w:rPr>
          <w:rFonts w:ascii="Times New Roman" w:eastAsia="Times New Roman" w:hAnsi="Times New Roman" w:cs="Times New Roman"/>
          <w:b/>
          <w:bCs/>
        </w:rPr>
        <w:t>50%</w:t>
      </w:r>
    </w:p>
    <w:p w14:paraId="0B1DA53D" w14:textId="20C7D4B6" w:rsidR="00DD3A61" w:rsidRPr="00DD3A61" w:rsidRDefault="00DD3A61" w:rsidP="00DD3A61">
      <w:pPr>
        <w:pStyle w:val="Paragraphedeliste"/>
        <w:numPr>
          <w:ilvl w:val="0"/>
          <w:numId w:val="1"/>
        </w:numPr>
        <w:spacing w:before="240" w:after="240"/>
        <w:rPr>
          <w:rFonts w:ascii="Times New Roman" w:eastAsia="Times New Roman" w:hAnsi="Times New Roman" w:cs="Times New Roman"/>
          <w:b/>
          <w:bCs/>
          <w:lang w:val="en-CA"/>
        </w:rPr>
      </w:pPr>
      <w:r w:rsidRPr="00DD3A61">
        <w:rPr>
          <w:rFonts w:ascii="Times New Roman" w:eastAsia="Times New Roman" w:hAnsi="Times New Roman" w:cs="Times New Roman"/>
          <w:b/>
          <w:bCs/>
          <w:lang w:val="en-CA"/>
        </w:rPr>
        <w:lastRenderedPageBreak/>
        <w:t>Max Drawdown: -107.59%</w:t>
      </w:r>
    </w:p>
    <w:p w14:paraId="416FF34C" w14:textId="7C922151" w:rsidR="00DD3A61" w:rsidRPr="00DD3A61" w:rsidRDefault="00DD3A61" w:rsidP="00DD3A61">
      <w:pPr>
        <w:spacing w:before="240" w:after="240"/>
        <w:ind w:left="360"/>
        <w:rPr>
          <w:rFonts w:ascii="Times New Roman" w:eastAsia="Times New Roman" w:hAnsi="Times New Roman" w:cs="Times New Roman"/>
          <w:b/>
          <w:bCs/>
        </w:rPr>
      </w:pPr>
      <w:r w:rsidRPr="00DD3A61">
        <w:rPr>
          <w:rFonts w:ascii="Times New Roman" w:eastAsia="Times New Roman" w:hAnsi="Times New Roman" w:cs="Times New Roman"/>
          <w:b/>
          <w:bCs/>
          <w:lang w:val="en-CA"/>
        </w:rPr>
        <w:t xml:space="preserve">Note: Insufficient mean reversion signal - </w:t>
      </w:r>
      <w:r w:rsidRPr="007453A2">
        <w:rPr>
          <w:rFonts w:ascii="Times New Roman" w:eastAsia="Times New Roman" w:hAnsi="Times New Roman" w:cs="Times New Roman"/>
          <w:b/>
          <w:bCs/>
        </w:rPr>
        <w:t>Signal: NOT TRADEABLE</w:t>
      </w:r>
    </w:p>
    <w:p w14:paraId="7D3A4A6D" w14:textId="77777777" w:rsidR="00595611" w:rsidRPr="00CF3199" w:rsidRDefault="18CE3882" w:rsidP="00595611">
      <w:pPr>
        <w:spacing w:before="240" w:after="240"/>
        <w:jc w:val="both"/>
        <w:rPr>
          <w:rFonts w:asciiTheme="majorHAnsi" w:eastAsiaTheme="majorEastAsia" w:hAnsiTheme="majorHAnsi" w:cstheme="majorBidi"/>
          <w:noProof/>
          <w:color w:val="0F4761" w:themeColor="accent1" w:themeShade="BF"/>
          <w:lang w:val="en-CA"/>
        </w:rPr>
      </w:pPr>
      <w:r w:rsidRPr="00CF3199">
        <w:rPr>
          <w:rFonts w:ascii="Times New Roman" w:eastAsia="Times New Roman" w:hAnsi="Times New Roman" w:cs="Times New Roman"/>
          <w:lang w:val="en-CA"/>
        </w:rPr>
        <w:t>The absence of statistically significant mean reversion explains the poor performance of the strategy on USD/JPY. This finding reinforces the importance of econometric validation prior to strategy implementation.</w:t>
      </w:r>
      <w:r w:rsidR="00595611" w:rsidRPr="00CF3199">
        <w:rPr>
          <w:rFonts w:asciiTheme="majorHAnsi" w:eastAsiaTheme="majorEastAsia" w:hAnsiTheme="majorHAnsi" w:cstheme="majorBidi"/>
          <w:noProof/>
          <w:color w:val="0F4761" w:themeColor="accent1" w:themeShade="BF"/>
          <w:lang w:val="en-CA"/>
        </w:rPr>
        <w:t xml:space="preserve"> </w:t>
      </w:r>
    </w:p>
    <w:p w14:paraId="49CB36A1" w14:textId="5C9F2740" w:rsidR="7C9935F6" w:rsidRDefault="00474D39" w:rsidP="00595611">
      <w:pPr>
        <w:spacing w:before="240" w:after="240"/>
        <w:jc w:val="both"/>
      </w:pPr>
      <w:r>
        <w:rPr>
          <w:noProof/>
        </w:rPr>
        <w:drawing>
          <wp:inline distT="0" distB="0" distL="0" distR="0" wp14:anchorId="14454097" wp14:editId="5B44DC7A">
            <wp:extent cx="5731510" cy="3439160"/>
            <wp:effectExtent l="0" t="0" r="2540" b="8890"/>
            <wp:docPr id="1868396348" name="Image 2" descr="Une image contenant ligne, text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96348" name="Image 2" descr="Une image contenant ligne, texte, Tracé, diagramm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21E73926" w14:textId="4561097F" w:rsidR="00337E7D" w:rsidRPr="00337E7D" w:rsidRDefault="18CE3882" w:rsidP="00337E7D">
      <w:pPr>
        <w:spacing w:before="240" w:after="240"/>
        <w:rPr>
          <w:rFonts w:asciiTheme="majorHAnsi" w:eastAsiaTheme="majorEastAsia" w:hAnsiTheme="majorHAnsi" w:cstheme="majorBidi"/>
          <w:color w:val="0F4761" w:themeColor="accent1" w:themeShade="BF"/>
          <w:lang w:val="en-CA"/>
        </w:rPr>
      </w:pPr>
      <w:r w:rsidRPr="00CF3199">
        <w:rPr>
          <w:rStyle w:val="Titre5Car"/>
          <w:lang w:val="en-CA"/>
        </w:rPr>
        <w:t>Figure 4: Cumulative Performance of the Mean Reversion Strategy on USD/JPY</w:t>
      </w:r>
    </w:p>
    <w:p w14:paraId="3A61F379" w14:textId="77777777" w:rsidR="00337E7D" w:rsidRPr="00DD3A61" w:rsidRDefault="00337E7D" w:rsidP="00337E7D">
      <w:pPr>
        <w:spacing w:before="240" w:after="240"/>
        <w:rPr>
          <w:rFonts w:ascii="Times New Roman" w:eastAsia="Times New Roman" w:hAnsi="Times New Roman" w:cs="Times New Roman"/>
          <w:b/>
          <w:bCs/>
          <w:lang w:val="en-CA"/>
        </w:rPr>
      </w:pPr>
      <w:r w:rsidRPr="00DD3A61">
        <w:rPr>
          <w:rFonts w:ascii="Times New Roman" w:eastAsia="Times New Roman" w:hAnsi="Times New Roman" w:cs="Times New Roman"/>
          <w:b/>
          <w:bCs/>
          <w:lang w:val="en-CA"/>
        </w:rPr>
        <w:t>USD/JPY Strategy Analysis</w:t>
      </w:r>
    </w:p>
    <w:p w14:paraId="5927A212" w14:textId="16E1088F" w:rsidR="00337E7D" w:rsidRPr="00DD3A61" w:rsidRDefault="00337E7D" w:rsidP="00DD3A61">
      <w:pPr>
        <w:spacing w:before="240" w:after="240"/>
        <w:rPr>
          <w:rFonts w:ascii="Times New Roman" w:eastAsia="Times New Roman" w:hAnsi="Times New Roman" w:cs="Times New Roman"/>
          <w:b/>
          <w:bCs/>
          <w:lang w:val="en-CA"/>
        </w:rPr>
      </w:pPr>
      <w:r w:rsidRPr="00DD3A61">
        <w:rPr>
          <w:rFonts w:ascii="Times New Roman" w:eastAsia="Times New Roman" w:hAnsi="Times New Roman" w:cs="Times New Roman"/>
          <w:b/>
          <w:bCs/>
          <w:lang w:val="en-CA"/>
        </w:rPr>
        <w:t>Statistical Results:</w:t>
      </w:r>
    </w:p>
    <w:p w14:paraId="6081664D" w14:textId="53EA727B" w:rsidR="00337E7D" w:rsidRPr="00DD3A61" w:rsidRDefault="00337E7D" w:rsidP="00DD3A61">
      <w:pPr>
        <w:pStyle w:val="Paragraphedeliste"/>
        <w:numPr>
          <w:ilvl w:val="0"/>
          <w:numId w:val="20"/>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Full-sample mean reversion test: Beta = -0.000089, t-statistic = -0.18</w:t>
      </w:r>
    </w:p>
    <w:p w14:paraId="5F3E9480" w14:textId="77777777" w:rsidR="00337E7D" w:rsidRPr="00DD3A61" w:rsidRDefault="00337E7D" w:rsidP="00DD3A61">
      <w:pPr>
        <w:pStyle w:val="Paragraphedeliste"/>
        <w:numPr>
          <w:ilvl w:val="0"/>
          <w:numId w:val="20"/>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Signal classification: NOT STATISTICALLY SIGNIFICANT (fails to reject null hypothesis)</w:t>
      </w:r>
    </w:p>
    <w:p w14:paraId="7ED3EE5A" w14:textId="77777777" w:rsidR="00337E7D" w:rsidRPr="00DD3A61" w:rsidRDefault="00337E7D" w:rsidP="00DD3A61">
      <w:pPr>
        <w:pStyle w:val="Paragraphedeliste"/>
        <w:numPr>
          <w:ilvl w:val="0"/>
          <w:numId w:val="20"/>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Strategy performance: Sharpe ratio = -0.020, Win rate = 48.9%, Max drawdown = -107.59%</w:t>
      </w:r>
    </w:p>
    <w:p w14:paraId="00C5028C" w14:textId="4EED7A45" w:rsidR="00337E7D" w:rsidRPr="00DD3A61" w:rsidRDefault="00337E7D" w:rsidP="00DD3A61">
      <w:pPr>
        <w:spacing w:before="240" w:after="240"/>
        <w:rPr>
          <w:rFonts w:ascii="Times New Roman" w:eastAsia="Times New Roman" w:hAnsi="Times New Roman" w:cs="Times New Roman"/>
          <w:b/>
          <w:bCs/>
          <w:lang w:val="en-CA"/>
        </w:rPr>
      </w:pPr>
      <w:r w:rsidRPr="00DD3A61">
        <w:rPr>
          <w:rFonts w:ascii="Times New Roman" w:eastAsia="Times New Roman" w:hAnsi="Times New Roman" w:cs="Times New Roman"/>
          <w:b/>
          <w:bCs/>
          <w:lang w:val="en-CA"/>
        </w:rPr>
        <w:t>Key Findings:</w:t>
      </w:r>
    </w:p>
    <w:p w14:paraId="20FF6D5C" w14:textId="77777777" w:rsidR="00337E7D" w:rsidRPr="00DD3A61" w:rsidRDefault="00337E7D" w:rsidP="00DD3A61">
      <w:pPr>
        <w:pStyle w:val="Paragraphedeliste"/>
        <w:numPr>
          <w:ilvl w:val="0"/>
          <w:numId w:val="21"/>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Win rate of 48.9% ≈ 50/50 random performance, indicating no exploitable signal</w:t>
      </w:r>
    </w:p>
    <w:p w14:paraId="02131441" w14:textId="77777777" w:rsidR="00337E7D" w:rsidRPr="00DD3A61" w:rsidRDefault="00337E7D" w:rsidP="00DD3A61">
      <w:pPr>
        <w:pStyle w:val="Paragraphedeliste"/>
        <w:numPr>
          <w:ilvl w:val="0"/>
          <w:numId w:val="21"/>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Trading 1,418 times (34.9% of days) without statistical edge led to capital erosion</w:t>
      </w:r>
    </w:p>
    <w:p w14:paraId="30FCB893" w14:textId="77777777" w:rsidR="00337E7D" w:rsidRPr="00DD3A61" w:rsidRDefault="00337E7D" w:rsidP="00DD3A61">
      <w:pPr>
        <w:pStyle w:val="Paragraphedeliste"/>
        <w:numPr>
          <w:ilvl w:val="0"/>
          <w:numId w:val="21"/>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Results demonstrate the strategy correctly identifies pairs without mean reversion properties</w:t>
      </w:r>
    </w:p>
    <w:p w14:paraId="74E409D9" w14:textId="71807183" w:rsidR="00337E7D" w:rsidRPr="00DD3A61" w:rsidRDefault="00337E7D" w:rsidP="00DD3A61">
      <w:pPr>
        <w:spacing w:before="240" w:after="240"/>
        <w:rPr>
          <w:rFonts w:ascii="Times New Roman" w:eastAsia="Times New Roman" w:hAnsi="Times New Roman" w:cs="Times New Roman"/>
          <w:b/>
          <w:bCs/>
          <w:lang w:val="en-CA"/>
        </w:rPr>
      </w:pPr>
      <w:r w:rsidRPr="00DD3A61">
        <w:rPr>
          <w:rFonts w:ascii="Times New Roman" w:eastAsia="Times New Roman" w:hAnsi="Times New Roman" w:cs="Times New Roman"/>
          <w:b/>
          <w:bCs/>
          <w:lang w:val="en-CA"/>
        </w:rPr>
        <w:lastRenderedPageBreak/>
        <w:t>Comparative Performance:</w:t>
      </w:r>
    </w:p>
    <w:p w14:paraId="6B5AC6CF" w14:textId="271A0012" w:rsidR="00337E7D" w:rsidRPr="00DD3A61" w:rsidRDefault="00337E7D" w:rsidP="00DD3A61">
      <w:pPr>
        <w:pStyle w:val="Paragraphedeliste"/>
        <w:numPr>
          <w:ilvl w:val="0"/>
          <w:numId w:val="22"/>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 xml:space="preserve">EUR/USD: Sharpe 0.029, Win rate 52.1% </w:t>
      </w:r>
      <w:r w:rsidR="00DD3A61">
        <w:rPr>
          <w:rFonts w:ascii="Segoe UI Symbol" w:eastAsia="Times New Roman" w:hAnsi="Segoe UI Symbol" w:cs="Segoe UI Symbol"/>
          <w:lang w:val="en-CA"/>
        </w:rPr>
        <w:t>=</w:t>
      </w:r>
      <w:r w:rsidRPr="00DD3A61">
        <w:rPr>
          <w:rFonts w:ascii="Times New Roman" w:eastAsia="Times New Roman" w:hAnsi="Times New Roman" w:cs="Times New Roman"/>
          <w:lang w:val="en-CA"/>
        </w:rPr>
        <w:t xml:space="preserve"> Tradeable</w:t>
      </w:r>
    </w:p>
    <w:p w14:paraId="1489F281" w14:textId="6AFB4CF5" w:rsidR="00337E7D" w:rsidRPr="00DD3A61" w:rsidRDefault="00337E7D" w:rsidP="00DD3A61">
      <w:pPr>
        <w:pStyle w:val="Paragraphedeliste"/>
        <w:numPr>
          <w:ilvl w:val="0"/>
          <w:numId w:val="22"/>
        </w:numPr>
        <w:spacing w:before="240" w:after="240"/>
        <w:rPr>
          <w:rFonts w:ascii="Times New Roman" w:eastAsia="Times New Roman" w:hAnsi="Times New Roman" w:cs="Times New Roman"/>
          <w:lang w:val="en-CA"/>
        </w:rPr>
      </w:pPr>
      <w:r w:rsidRPr="00DD3A61">
        <w:rPr>
          <w:rFonts w:ascii="Times New Roman" w:eastAsia="Times New Roman" w:hAnsi="Times New Roman" w:cs="Times New Roman"/>
          <w:lang w:val="en-CA"/>
        </w:rPr>
        <w:t xml:space="preserve">GBP/USD: Sharpe 0.009, Win rate 49.8% </w:t>
      </w:r>
      <w:r w:rsidR="00DD3A61">
        <w:rPr>
          <w:rFonts w:ascii="Segoe UI Symbol" w:eastAsia="Times New Roman" w:hAnsi="Segoe UI Symbol" w:cs="Segoe UI Symbol"/>
          <w:lang w:val="en-CA"/>
        </w:rPr>
        <w:t>=</w:t>
      </w:r>
      <w:r w:rsidRPr="00DD3A61">
        <w:rPr>
          <w:rFonts w:ascii="Times New Roman" w:eastAsia="Times New Roman" w:hAnsi="Times New Roman" w:cs="Times New Roman"/>
          <w:lang w:val="en-CA"/>
        </w:rPr>
        <w:t xml:space="preserve"> Tradeable</w:t>
      </w:r>
    </w:p>
    <w:p w14:paraId="42CA695F" w14:textId="5D233C8D" w:rsidR="00595611" w:rsidRPr="00DD3A61" w:rsidRDefault="00337E7D" w:rsidP="00DD3A61">
      <w:pPr>
        <w:pStyle w:val="Paragraphedeliste"/>
        <w:numPr>
          <w:ilvl w:val="0"/>
          <w:numId w:val="22"/>
        </w:numPr>
        <w:spacing w:before="240" w:after="240"/>
        <w:rPr>
          <w:rStyle w:val="Titre5Car"/>
          <w:rFonts w:ascii="Times New Roman" w:eastAsia="Times New Roman" w:hAnsi="Times New Roman" w:cs="Times New Roman"/>
          <w:color w:val="auto"/>
          <w:lang w:val="en-CA"/>
        </w:rPr>
      </w:pPr>
      <w:r w:rsidRPr="00DD3A61">
        <w:rPr>
          <w:rFonts w:ascii="Times New Roman" w:eastAsia="Times New Roman" w:hAnsi="Times New Roman" w:cs="Times New Roman"/>
          <w:lang w:val="en-CA"/>
        </w:rPr>
        <w:t>USD/JPY: Sharpe</w:t>
      </w:r>
      <w:r w:rsidRPr="00DD3A61">
        <w:rPr>
          <w:rFonts w:ascii="Times New Roman" w:eastAsia="Times New Roman" w:hAnsi="Times New Roman" w:cs="Times New Roman"/>
          <w:lang w:val="en-CA"/>
        </w:rPr>
        <w:t xml:space="preserve"> </w:t>
      </w:r>
      <w:r w:rsidRPr="00DD3A61">
        <w:rPr>
          <w:rFonts w:ascii="Times New Roman" w:eastAsia="Times New Roman" w:hAnsi="Times New Roman" w:cs="Times New Roman"/>
          <w:lang w:val="en-CA"/>
        </w:rPr>
        <w:t xml:space="preserve">-0.020, Win rate 48.9% </w:t>
      </w:r>
      <w:r w:rsidR="00DD3A61">
        <w:rPr>
          <w:rFonts w:ascii="Segoe UI Symbol" w:eastAsia="Times New Roman" w:hAnsi="Segoe UI Symbol" w:cs="Segoe UI Symbol"/>
          <w:lang w:val="en-CA"/>
        </w:rPr>
        <w:t>=</w:t>
      </w:r>
      <w:r w:rsidRPr="00DD3A61">
        <w:rPr>
          <w:rFonts w:ascii="Times New Roman" w:eastAsia="Times New Roman" w:hAnsi="Times New Roman" w:cs="Times New Roman"/>
          <w:lang w:val="en-CA"/>
        </w:rPr>
        <w:t xml:space="preserve"> Not tradeable</w:t>
      </w:r>
    </w:p>
    <w:p w14:paraId="2F40928D" w14:textId="4281327C" w:rsidR="7C9935F6" w:rsidRPr="00337E7D" w:rsidRDefault="0C61AE99" w:rsidP="0C61AE99">
      <w:pPr>
        <w:pStyle w:val="Titre2"/>
        <w:spacing w:before="299" w:after="299"/>
        <w:rPr>
          <w:rFonts w:ascii="Times New Roman" w:eastAsia="Times New Roman" w:hAnsi="Times New Roman" w:cs="Times New Roman"/>
          <w:b/>
          <w:bCs/>
          <w:sz w:val="36"/>
          <w:szCs w:val="36"/>
          <w:lang w:val="en-CA"/>
        </w:rPr>
      </w:pPr>
      <w:bookmarkStart w:id="37" w:name="_Toc1195909569"/>
      <w:r w:rsidRPr="00337E7D">
        <w:rPr>
          <w:rFonts w:ascii="Times New Roman" w:eastAsia="Times New Roman" w:hAnsi="Times New Roman" w:cs="Times New Roman"/>
          <w:b/>
          <w:bCs/>
          <w:sz w:val="36"/>
          <w:szCs w:val="36"/>
          <w:lang w:val="en-CA"/>
        </w:rPr>
        <w:t>6. Conclusion</w:t>
      </w:r>
      <w:bookmarkEnd w:id="37"/>
    </w:p>
    <w:p w14:paraId="393F1195" w14:textId="65ECDE35" w:rsidR="7C9935F6" w:rsidRPr="00CF3199" w:rsidRDefault="18CE3882" w:rsidP="00595611">
      <w:pPr>
        <w:spacing w:before="240" w:after="240"/>
        <w:jc w:val="both"/>
        <w:rPr>
          <w:lang w:val="en-CA"/>
        </w:rPr>
      </w:pPr>
      <w:r w:rsidRPr="18CE3882">
        <w:rPr>
          <w:rFonts w:ascii="Times New Roman" w:eastAsia="Times New Roman" w:hAnsi="Times New Roman" w:cs="Times New Roman"/>
          <w:lang w:val="en-US"/>
        </w:rPr>
        <w:t>This project provides empirical evidence that the EUR/USD exchange rate exhibits statistically significant but economically weak mean reversion over the period 2010–2025. While this property can be identified using time-series econometric techniques, its magnitude is insufficient to generate strong risk-adjusted trading performance.</w:t>
      </w:r>
      <w:r w:rsidR="00613813">
        <w:rPr>
          <w:rFonts w:ascii="Times New Roman" w:eastAsia="Times New Roman" w:hAnsi="Times New Roman" w:cs="Times New Roman"/>
          <w:lang w:val="en-US"/>
        </w:rPr>
        <w:t xml:space="preserve"> </w:t>
      </w:r>
      <w:proofErr w:type="gramStart"/>
      <w:r w:rsidRPr="18CE3882">
        <w:rPr>
          <w:rFonts w:ascii="Times New Roman" w:eastAsia="Times New Roman" w:hAnsi="Times New Roman" w:cs="Times New Roman"/>
          <w:lang w:val="en-US"/>
        </w:rPr>
        <w:t>The</w:t>
      </w:r>
      <w:proofErr w:type="gramEnd"/>
      <w:r w:rsidRPr="18CE3882">
        <w:rPr>
          <w:rFonts w:ascii="Times New Roman" w:eastAsia="Times New Roman" w:hAnsi="Times New Roman" w:cs="Times New Roman"/>
          <w:lang w:val="en-US"/>
        </w:rPr>
        <w:t xml:space="preserve"> extension to other currency pairs confirms that the effectiveness of mean reversion strategies critically depends on the underlying dynamics of each market. In particular, the absence of mean reversion USD/JPY leads to negative trading performance, while weaker mean reversion in GBP/USD results in near-zero profitability.</w:t>
      </w:r>
    </w:p>
    <w:p w14:paraId="5DB52732" w14:textId="6CA94B11" w:rsidR="7C9935F6" w:rsidRPr="00CF3199" w:rsidRDefault="18CE3882" w:rsidP="00595611">
      <w:pPr>
        <w:spacing w:before="240" w:after="240"/>
        <w:jc w:val="both"/>
        <w:rPr>
          <w:lang w:val="en-CA"/>
        </w:rPr>
      </w:pPr>
      <w:r w:rsidRPr="00CF3199">
        <w:rPr>
          <w:rFonts w:ascii="Times New Roman" w:eastAsia="Times New Roman" w:hAnsi="Times New Roman" w:cs="Times New Roman"/>
          <w:lang w:val="en-CA"/>
        </w:rPr>
        <w:t>Overall, the findings highlight both the applicability and the limitations of mean reversion-based trading strategies in highly efficient foreign exchange markets.</w:t>
      </w:r>
    </w:p>
    <w:sectPr w:rsidR="7C9935F6" w:rsidRPr="00CF3199">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D549B" w14:textId="77777777" w:rsidR="00A83412" w:rsidRDefault="00A83412">
      <w:pPr>
        <w:spacing w:after="0" w:line="240" w:lineRule="auto"/>
      </w:pPr>
      <w:r>
        <w:separator/>
      </w:r>
    </w:p>
  </w:endnote>
  <w:endnote w:type="continuationSeparator" w:id="0">
    <w:p w14:paraId="16BE87D3" w14:textId="77777777" w:rsidR="00A83412" w:rsidRDefault="00A83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3A7B501" w14:paraId="0A2BB9EE" w14:textId="77777777" w:rsidTr="23A7B501">
      <w:trPr>
        <w:trHeight w:val="300"/>
      </w:trPr>
      <w:tc>
        <w:tcPr>
          <w:tcW w:w="3005" w:type="dxa"/>
        </w:tcPr>
        <w:p w14:paraId="730BFAAF" w14:textId="0FD363EE" w:rsidR="23A7B501" w:rsidRDefault="23A7B501" w:rsidP="23A7B501">
          <w:pPr>
            <w:pStyle w:val="En-tte"/>
            <w:ind w:left="-115"/>
          </w:pPr>
        </w:p>
      </w:tc>
      <w:tc>
        <w:tcPr>
          <w:tcW w:w="3005" w:type="dxa"/>
        </w:tcPr>
        <w:p w14:paraId="333D2FC2" w14:textId="1A5EC5E9" w:rsidR="23A7B501" w:rsidRDefault="23A7B501" w:rsidP="23A7B501">
          <w:pPr>
            <w:pStyle w:val="En-tte"/>
            <w:jc w:val="center"/>
          </w:pPr>
        </w:p>
      </w:tc>
      <w:tc>
        <w:tcPr>
          <w:tcW w:w="3005" w:type="dxa"/>
        </w:tcPr>
        <w:p w14:paraId="53CB2394" w14:textId="7AC99C55" w:rsidR="23A7B501" w:rsidRDefault="23A7B501" w:rsidP="23A7B501">
          <w:pPr>
            <w:pStyle w:val="En-tte"/>
            <w:ind w:right="-115"/>
            <w:jc w:val="right"/>
          </w:pPr>
        </w:p>
      </w:tc>
    </w:tr>
  </w:tbl>
  <w:p w14:paraId="7EC10D5E" w14:textId="669A6266" w:rsidR="23A7B501" w:rsidRDefault="23A7B501" w:rsidP="23A7B50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8D3AC" w14:textId="77777777" w:rsidR="00A83412" w:rsidRDefault="00A83412">
      <w:pPr>
        <w:spacing w:after="0" w:line="240" w:lineRule="auto"/>
      </w:pPr>
      <w:r>
        <w:separator/>
      </w:r>
    </w:p>
  </w:footnote>
  <w:footnote w:type="continuationSeparator" w:id="0">
    <w:p w14:paraId="23687AB8" w14:textId="77777777" w:rsidR="00A83412" w:rsidRDefault="00A83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BB1A" w14:textId="6970BBD4" w:rsidR="23A7B501" w:rsidRPr="00DD3A61" w:rsidRDefault="00DD3A61" w:rsidP="54208036">
    <w:pPr>
      <w:pStyle w:val="En-tte"/>
      <w:rPr>
        <w:lang w:val="en-CA"/>
      </w:rPr>
    </w:pPr>
    <w:r>
      <w:rPr>
        <w:noProof/>
      </w:rPr>
      <w:drawing>
        <wp:anchor distT="0" distB="0" distL="114300" distR="114300" simplePos="0" relativeHeight="251659264" behindDoc="0" locked="0" layoutInCell="1" allowOverlap="1" wp14:anchorId="1BF50068" wp14:editId="3D99B782">
          <wp:simplePos x="0" y="0"/>
          <wp:positionH relativeFrom="column">
            <wp:posOffset>-729205</wp:posOffset>
          </wp:positionH>
          <wp:positionV relativeFrom="paragraph">
            <wp:posOffset>-347241</wp:posOffset>
          </wp:positionV>
          <wp:extent cx="1267428" cy="722057"/>
          <wp:effectExtent l="0" t="0" r="9525" b="1905"/>
          <wp:wrapNone/>
          <wp:docPr id="64936102" name="drawing"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6102" name="drawing" descr="Une image contenant texte, Police, Graphique, logo&#10;&#10;Le contenu généré par l’IA peut être incorrect."/>
                  <pic:cNvPicPr/>
                </pic:nvPicPr>
                <pic:blipFill>
                  <a:blip r:embed="rId1">
                    <a:extLst>
                      <a:ext uri="{28A0092B-C50C-407E-A947-70E740481C1C}">
                        <a14:useLocalDpi xmlns:a14="http://schemas.microsoft.com/office/drawing/2010/main"/>
                      </a:ext>
                    </a:extLst>
                  </a:blip>
                  <a:stretch>
                    <a:fillRect/>
                  </a:stretch>
                </pic:blipFill>
                <pic:spPr>
                  <a:xfrm>
                    <a:off x="0" y="0"/>
                    <a:ext cx="1267428" cy="722057"/>
                  </a:xfrm>
                  <a:prstGeom prst="rect">
                    <a:avLst/>
                  </a:prstGeom>
                </pic:spPr>
              </pic:pic>
            </a:graphicData>
          </a:graphic>
          <wp14:sizeRelH relativeFrom="page">
            <wp14:pctWidth>0</wp14:pctWidth>
          </wp14:sizeRelH>
          <wp14:sizeRelV relativeFrom="page">
            <wp14:pctHeight>0</wp14:pctHeight>
          </wp14:sizeRelV>
        </wp:anchor>
      </w:drawing>
    </w:r>
    <w:r>
      <w:rPr>
        <w:lang w:val="en-CA"/>
      </w:rPr>
      <w:t xml:space="preserve">                                                                                                                                 </w:t>
    </w:r>
    <w:r w:rsidRPr="00DD3A61">
      <w:rPr>
        <w:rFonts w:asciiTheme="majorBidi" w:hAnsiTheme="majorBidi" w:cstheme="majorBidi"/>
        <w:sz w:val="16"/>
        <w:szCs w:val="16"/>
        <w:lang w:val="en-CA"/>
      </w:rPr>
      <w:t>Python Applications to Finance – Group 6</w:t>
    </w:r>
    <w:r>
      <w:rPr>
        <w:lang w:val="en-CA"/>
      </w:rP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bWh9Df1Z" int2:invalidationBookmarkName="" int2:hashCode="QQpP7ikjluI0tg" int2:id="58NkQlx0">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9FE"/>
    <w:multiLevelType w:val="hybridMultilevel"/>
    <w:tmpl w:val="9382819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5F5E56F"/>
    <w:multiLevelType w:val="hybridMultilevel"/>
    <w:tmpl w:val="0740A70A"/>
    <w:lvl w:ilvl="0" w:tplc="DCA41D4C">
      <w:start w:val="1"/>
      <w:numFmt w:val="bullet"/>
      <w:lvlText w:val=""/>
      <w:lvlJc w:val="left"/>
      <w:pPr>
        <w:ind w:left="720" w:hanging="360"/>
      </w:pPr>
      <w:rPr>
        <w:rFonts w:ascii="Symbol" w:hAnsi="Symbol" w:hint="default"/>
      </w:rPr>
    </w:lvl>
    <w:lvl w:ilvl="1" w:tplc="3F30784E">
      <w:start w:val="1"/>
      <w:numFmt w:val="bullet"/>
      <w:lvlText w:val="o"/>
      <w:lvlJc w:val="left"/>
      <w:pPr>
        <w:ind w:left="1440" w:hanging="360"/>
      </w:pPr>
      <w:rPr>
        <w:rFonts w:ascii="Courier New" w:hAnsi="Courier New" w:hint="default"/>
      </w:rPr>
    </w:lvl>
    <w:lvl w:ilvl="2" w:tplc="E47E3D4E">
      <w:start w:val="1"/>
      <w:numFmt w:val="bullet"/>
      <w:lvlText w:val=""/>
      <w:lvlJc w:val="left"/>
      <w:pPr>
        <w:ind w:left="2160" w:hanging="360"/>
      </w:pPr>
      <w:rPr>
        <w:rFonts w:ascii="Wingdings" w:hAnsi="Wingdings" w:hint="default"/>
      </w:rPr>
    </w:lvl>
    <w:lvl w:ilvl="3" w:tplc="50F893D4">
      <w:start w:val="1"/>
      <w:numFmt w:val="bullet"/>
      <w:lvlText w:val=""/>
      <w:lvlJc w:val="left"/>
      <w:pPr>
        <w:ind w:left="2880" w:hanging="360"/>
      </w:pPr>
      <w:rPr>
        <w:rFonts w:ascii="Symbol" w:hAnsi="Symbol" w:hint="default"/>
      </w:rPr>
    </w:lvl>
    <w:lvl w:ilvl="4" w:tplc="94F05750">
      <w:start w:val="1"/>
      <w:numFmt w:val="bullet"/>
      <w:lvlText w:val="o"/>
      <w:lvlJc w:val="left"/>
      <w:pPr>
        <w:ind w:left="3600" w:hanging="360"/>
      </w:pPr>
      <w:rPr>
        <w:rFonts w:ascii="Courier New" w:hAnsi="Courier New" w:hint="default"/>
      </w:rPr>
    </w:lvl>
    <w:lvl w:ilvl="5" w:tplc="187006E4">
      <w:start w:val="1"/>
      <w:numFmt w:val="bullet"/>
      <w:lvlText w:val=""/>
      <w:lvlJc w:val="left"/>
      <w:pPr>
        <w:ind w:left="4320" w:hanging="360"/>
      </w:pPr>
      <w:rPr>
        <w:rFonts w:ascii="Wingdings" w:hAnsi="Wingdings" w:hint="default"/>
      </w:rPr>
    </w:lvl>
    <w:lvl w:ilvl="6" w:tplc="CA42DDC0">
      <w:start w:val="1"/>
      <w:numFmt w:val="bullet"/>
      <w:lvlText w:val=""/>
      <w:lvlJc w:val="left"/>
      <w:pPr>
        <w:ind w:left="5040" w:hanging="360"/>
      </w:pPr>
      <w:rPr>
        <w:rFonts w:ascii="Symbol" w:hAnsi="Symbol" w:hint="default"/>
      </w:rPr>
    </w:lvl>
    <w:lvl w:ilvl="7" w:tplc="8E48DE8E">
      <w:start w:val="1"/>
      <w:numFmt w:val="bullet"/>
      <w:lvlText w:val="o"/>
      <w:lvlJc w:val="left"/>
      <w:pPr>
        <w:ind w:left="5760" w:hanging="360"/>
      </w:pPr>
      <w:rPr>
        <w:rFonts w:ascii="Courier New" w:hAnsi="Courier New" w:hint="default"/>
      </w:rPr>
    </w:lvl>
    <w:lvl w:ilvl="8" w:tplc="B220FC1E">
      <w:start w:val="1"/>
      <w:numFmt w:val="bullet"/>
      <w:lvlText w:val=""/>
      <w:lvlJc w:val="left"/>
      <w:pPr>
        <w:ind w:left="6480" w:hanging="360"/>
      </w:pPr>
      <w:rPr>
        <w:rFonts w:ascii="Wingdings" w:hAnsi="Wingdings" w:hint="default"/>
      </w:rPr>
    </w:lvl>
  </w:abstractNum>
  <w:abstractNum w:abstractNumId="2" w15:restartNumberingAfterBreak="0">
    <w:nsid w:val="07620AE4"/>
    <w:multiLevelType w:val="hybridMultilevel"/>
    <w:tmpl w:val="65BAF100"/>
    <w:lvl w:ilvl="0" w:tplc="0C42C4AA">
      <w:start w:val="1"/>
      <w:numFmt w:val="bullet"/>
      <w:lvlText w:val=""/>
      <w:lvlJc w:val="left"/>
      <w:pPr>
        <w:ind w:left="720" w:hanging="360"/>
      </w:pPr>
      <w:rPr>
        <w:rFonts w:ascii="Symbol" w:hAnsi="Symbol" w:hint="default"/>
      </w:rPr>
    </w:lvl>
    <w:lvl w:ilvl="1" w:tplc="6A18A1D8">
      <w:start w:val="1"/>
      <w:numFmt w:val="bullet"/>
      <w:lvlText w:val="o"/>
      <w:lvlJc w:val="left"/>
      <w:pPr>
        <w:ind w:left="1440" w:hanging="360"/>
      </w:pPr>
      <w:rPr>
        <w:rFonts w:ascii="Courier New" w:hAnsi="Courier New" w:hint="default"/>
      </w:rPr>
    </w:lvl>
    <w:lvl w:ilvl="2" w:tplc="8D5A613C">
      <w:start w:val="1"/>
      <w:numFmt w:val="bullet"/>
      <w:lvlText w:val=""/>
      <w:lvlJc w:val="left"/>
      <w:pPr>
        <w:ind w:left="2160" w:hanging="360"/>
      </w:pPr>
      <w:rPr>
        <w:rFonts w:ascii="Wingdings" w:hAnsi="Wingdings" w:hint="default"/>
      </w:rPr>
    </w:lvl>
    <w:lvl w:ilvl="3" w:tplc="B7F26FFC">
      <w:start w:val="1"/>
      <w:numFmt w:val="bullet"/>
      <w:lvlText w:val=""/>
      <w:lvlJc w:val="left"/>
      <w:pPr>
        <w:ind w:left="2880" w:hanging="360"/>
      </w:pPr>
      <w:rPr>
        <w:rFonts w:ascii="Symbol" w:hAnsi="Symbol" w:hint="default"/>
      </w:rPr>
    </w:lvl>
    <w:lvl w:ilvl="4" w:tplc="9AE84760">
      <w:start w:val="1"/>
      <w:numFmt w:val="bullet"/>
      <w:lvlText w:val="o"/>
      <w:lvlJc w:val="left"/>
      <w:pPr>
        <w:ind w:left="3600" w:hanging="360"/>
      </w:pPr>
      <w:rPr>
        <w:rFonts w:ascii="Courier New" w:hAnsi="Courier New" w:hint="default"/>
      </w:rPr>
    </w:lvl>
    <w:lvl w:ilvl="5" w:tplc="8258C75C">
      <w:start w:val="1"/>
      <w:numFmt w:val="bullet"/>
      <w:lvlText w:val=""/>
      <w:lvlJc w:val="left"/>
      <w:pPr>
        <w:ind w:left="4320" w:hanging="360"/>
      </w:pPr>
      <w:rPr>
        <w:rFonts w:ascii="Wingdings" w:hAnsi="Wingdings" w:hint="default"/>
      </w:rPr>
    </w:lvl>
    <w:lvl w:ilvl="6" w:tplc="C9E0503C">
      <w:start w:val="1"/>
      <w:numFmt w:val="bullet"/>
      <w:lvlText w:val=""/>
      <w:lvlJc w:val="left"/>
      <w:pPr>
        <w:ind w:left="5040" w:hanging="360"/>
      </w:pPr>
      <w:rPr>
        <w:rFonts w:ascii="Symbol" w:hAnsi="Symbol" w:hint="default"/>
      </w:rPr>
    </w:lvl>
    <w:lvl w:ilvl="7" w:tplc="8320E7B2">
      <w:start w:val="1"/>
      <w:numFmt w:val="bullet"/>
      <w:lvlText w:val="o"/>
      <w:lvlJc w:val="left"/>
      <w:pPr>
        <w:ind w:left="5760" w:hanging="360"/>
      </w:pPr>
      <w:rPr>
        <w:rFonts w:ascii="Courier New" w:hAnsi="Courier New" w:hint="default"/>
      </w:rPr>
    </w:lvl>
    <w:lvl w:ilvl="8" w:tplc="52946884">
      <w:start w:val="1"/>
      <w:numFmt w:val="bullet"/>
      <w:lvlText w:val=""/>
      <w:lvlJc w:val="left"/>
      <w:pPr>
        <w:ind w:left="6480" w:hanging="360"/>
      </w:pPr>
      <w:rPr>
        <w:rFonts w:ascii="Wingdings" w:hAnsi="Wingdings" w:hint="default"/>
      </w:rPr>
    </w:lvl>
  </w:abstractNum>
  <w:abstractNum w:abstractNumId="3" w15:restartNumberingAfterBreak="0">
    <w:nsid w:val="122C04F3"/>
    <w:multiLevelType w:val="hybridMultilevel"/>
    <w:tmpl w:val="6C4AE0D6"/>
    <w:lvl w:ilvl="0" w:tplc="2B86035A">
      <w:start w:val="1"/>
      <w:numFmt w:val="bullet"/>
      <w:lvlText w:val=""/>
      <w:lvlJc w:val="left"/>
      <w:pPr>
        <w:ind w:left="720" w:hanging="360"/>
      </w:pPr>
      <w:rPr>
        <w:rFonts w:ascii="Symbol" w:hAnsi="Symbol" w:hint="default"/>
      </w:rPr>
    </w:lvl>
    <w:lvl w:ilvl="1" w:tplc="F1087FE6">
      <w:start w:val="1"/>
      <w:numFmt w:val="bullet"/>
      <w:lvlText w:val="o"/>
      <w:lvlJc w:val="left"/>
      <w:pPr>
        <w:ind w:left="1440" w:hanging="360"/>
      </w:pPr>
      <w:rPr>
        <w:rFonts w:ascii="Courier New" w:hAnsi="Courier New" w:hint="default"/>
      </w:rPr>
    </w:lvl>
    <w:lvl w:ilvl="2" w:tplc="3EEE859C">
      <w:start w:val="1"/>
      <w:numFmt w:val="bullet"/>
      <w:lvlText w:val=""/>
      <w:lvlJc w:val="left"/>
      <w:pPr>
        <w:ind w:left="2160" w:hanging="360"/>
      </w:pPr>
      <w:rPr>
        <w:rFonts w:ascii="Wingdings" w:hAnsi="Wingdings" w:hint="default"/>
      </w:rPr>
    </w:lvl>
    <w:lvl w:ilvl="3" w:tplc="2094589A">
      <w:start w:val="1"/>
      <w:numFmt w:val="bullet"/>
      <w:lvlText w:val=""/>
      <w:lvlJc w:val="left"/>
      <w:pPr>
        <w:ind w:left="2880" w:hanging="360"/>
      </w:pPr>
      <w:rPr>
        <w:rFonts w:ascii="Symbol" w:hAnsi="Symbol" w:hint="default"/>
      </w:rPr>
    </w:lvl>
    <w:lvl w:ilvl="4" w:tplc="8E5AB25C">
      <w:start w:val="1"/>
      <w:numFmt w:val="bullet"/>
      <w:lvlText w:val="o"/>
      <w:lvlJc w:val="left"/>
      <w:pPr>
        <w:ind w:left="3600" w:hanging="360"/>
      </w:pPr>
      <w:rPr>
        <w:rFonts w:ascii="Courier New" w:hAnsi="Courier New" w:hint="default"/>
      </w:rPr>
    </w:lvl>
    <w:lvl w:ilvl="5" w:tplc="04F69D1C">
      <w:start w:val="1"/>
      <w:numFmt w:val="bullet"/>
      <w:lvlText w:val=""/>
      <w:lvlJc w:val="left"/>
      <w:pPr>
        <w:ind w:left="4320" w:hanging="360"/>
      </w:pPr>
      <w:rPr>
        <w:rFonts w:ascii="Wingdings" w:hAnsi="Wingdings" w:hint="default"/>
      </w:rPr>
    </w:lvl>
    <w:lvl w:ilvl="6" w:tplc="EA3C835C">
      <w:start w:val="1"/>
      <w:numFmt w:val="bullet"/>
      <w:lvlText w:val=""/>
      <w:lvlJc w:val="left"/>
      <w:pPr>
        <w:ind w:left="5040" w:hanging="360"/>
      </w:pPr>
      <w:rPr>
        <w:rFonts w:ascii="Symbol" w:hAnsi="Symbol" w:hint="default"/>
      </w:rPr>
    </w:lvl>
    <w:lvl w:ilvl="7" w:tplc="C672763C">
      <w:start w:val="1"/>
      <w:numFmt w:val="bullet"/>
      <w:lvlText w:val="o"/>
      <w:lvlJc w:val="left"/>
      <w:pPr>
        <w:ind w:left="5760" w:hanging="360"/>
      </w:pPr>
      <w:rPr>
        <w:rFonts w:ascii="Courier New" w:hAnsi="Courier New" w:hint="default"/>
      </w:rPr>
    </w:lvl>
    <w:lvl w:ilvl="8" w:tplc="5DF87CE2">
      <w:start w:val="1"/>
      <w:numFmt w:val="bullet"/>
      <w:lvlText w:val=""/>
      <w:lvlJc w:val="left"/>
      <w:pPr>
        <w:ind w:left="6480" w:hanging="360"/>
      </w:pPr>
      <w:rPr>
        <w:rFonts w:ascii="Wingdings" w:hAnsi="Wingdings" w:hint="default"/>
      </w:rPr>
    </w:lvl>
  </w:abstractNum>
  <w:abstractNum w:abstractNumId="4" w15:restartNumberingAfterBreak="0">
    <w:nsid w:val="224E8200"/>
    <w:multiLevelType w:val="hybridMultilevel"/>
    <w:tmpl w:val="554A8D2E"/>
    <w:lvl w:ilvl="0" w:tplc="8F36A26C">
      <w:start w:val="1"/>
      <w:numFmt w:val="bullet"/>
      <w:lvlText w:val=""/>
      <w:lvlJc w:val="left"/>
      <w:pPr>
        <w:ind w:left="720" w:hanging="360"/>
      </w:pPr>
      <w:rPr>
        <w:rFonts w:ascii="Symbol" w:hAnsi="Symbol" w:hint="default"/>
      </w:rPr>
    </w:lvl>
    <w:lvl w:ilvl="1" w:tplc="B60C9EA6">
      <w:start w:val="1"/>
      <w:numFmt w:val="bullet"/>
      <w:lvlText w:val="o"/>
      <w:lvlJc w:val="left"/>
      <w:pPr>
        <w:ind w:left="1440" w:hanging="360"/>
      </w:pPr>
      <w:rPr>
        <w:rFonts w:ascii="Courier New" w:hAnsi="Courier New" w:hint="default"/>
      </w:rPr>
    </w:lvl>
    <w:lvl w:ilvl="2" w:tplc="C178C448">
      <w:start w:val="1"/>
      <w:numFmt w:val="bullet"/>
      <w:lvlText w:val=""/>
      <w:lvlJc w:val="left"/>
      <w:pPr>
        <w:ind w:left="2160" w:hanging="360"/>
      </w:pPr>
      <w:rPr>
        <w:rFonts w:ascii="Wingdings" w:hAnsi="Wingdings" w:hint="default"/>
      </w:rPr>
    </w:lvl>
    <w:lvl w:ilvl="3" w:tplc="AAB46402">
      <w:start w:val="1"/>
      <w:numFmt w:val="bullet"/>
      <w:lvlText w:val=""/>
      <w:lvlJc w:val="left"/>
      <w:pPr>
        <w:ind w:left="2880" w:hanging="360"/>
      </w:pPr>
      <w:rPr>
        <w:rFonts w:ascii="Symbol" w:hAnsi="Symbol" w:hint="default"/>
      </w:rPr>
    </w:lvl>
    <w:lvl w:ilvl="4" w:tplc="3E24662C">
      <w:start w:val="1"/>
      <w:numFmt w:val="bullet"/>
      <w:lvlText w:val="o"/>
      <w:lvlJc w:val="left"/>
      <w:pPr>
        <w:ind w:left="3600" w:hanging="360"/>
      </w:pPr>
      <w:rPr>
        <w:rFonts w:ascii="Courier New" w:hAnsi="Courier New" w:hint="default"/>
      </w:rPr>
    </w:lvl>
    <w:lvl w:ilvl="5" w:tplc="45788DB0">
      <w:start w:val="1"/>
      <w:numFmt w:val="bullet"/>
      <w:lvlText w:val=""/>
      <w:lvlJc w:val="left"/>
      <w:pPr>
        <w:ind w:left="4320" w:hanging="360"/>
      </w:pPr>
      <w:rPr>
        <w:rFonts w:ascii="Wingdings" w:hAnsi="Wingdings" w:hint="default"/>
      </w:rPr>
    </w:lvl>
    <w:lvl w:ilvl="6" w:tplc="FD10F7DC">
      <w:start w:val="1"/>
      <w:numFmt w:val="bullet"/>
      <w:lvlText w:val=""/>
      <w:lvlJc w:val="left"/>
      <w:pPr>
        <w:ind w:left="5040" w:hanging="360"/>
      </w:pPr>
      <w:rPr>
        <w:rFonts w:ascii="Symbol" w:hAnsi="Symbol" w:hint="default"/>
      </w:rPr>
    </w:lvl>
    <w:lvl w:ilvl="7" w:tplc="60FACDCA">
      <w:start w:val="1"/>
      <w:numFmt w:val="bullet"/>
      <w:lvlText w:val="o"/>
      <w:lvlJc w:val="left"/>
      <w:pPr>
        <w:ind w:left="5760" w:hanging="360"/>
      </w:pPr>
      <w:rPr>
        <w:rFonts w:ascii="Courier New" w:hAnsi="Courier New" w:hint="default"/>
      </w:rPr>
    </w:lvl>
    <w:lvl w:ilvl="8" w:tplc="52366970">
      <w:start w:val="1"/>
      <w:numFmt w:val="bullet"/>
      <w:lvlText w:val=""/>
      <w:lvlJc w:val="left"/>
      <w:pPr>
        <w:ind w:left="6480" w:hanging="360"/>
      </w:pPr>
      <w:rPr>
        <w:rFonts w:ascii="Wingdings" w:hAnsi="Wingdings" w:hint="default"/>
      </w:rPr>
    </w:lvl>
  </w:abstractNum>
  <w:abstractNum w:abstractNumId="5" w15:restartNumberingAfterBreak="0">
    <w:nsid w:val="27257D8B"/>
    <w:multiLevelType w:val="hybridMultilevel"/>
    <w:tmpl w:val="0134771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3377C2C8"/>
    <w:multiLevelType w:val="hybridMultilevel"/>
    <w:tmpl w:val="12B03496"/>
    <w:lvl w:ilvl="0" w:tplc="EF704124">
      <w:start w:val="1"/>
      <w:numFmt w:val="bullet"/>
      <w:lvlText w:val=""/>
      <w:lvlJc w:val="left"/>
      <w:pPr>
        <w:ind w:left="720" w:hanging="360"/>
      </w:pPr>
      <w:rPr>
        <w:rFonts w:ascii="Symbol" w:hAnsi="Symbol" w:hint="default"/>
      </w:rPr>
    </w:lvl>
    <w:lvl w:ilvl="1" w:tplc="8D488CAE">
      <w:start w:val="1"/>
      <w:numFmt w:val="bullet"/>
      <w:lvlText w:val="o"/>
      <w:lvlJc w:val="left"/>
      <w:pPr>
        <w:ind w:left="1440" w:hanging="360"/>
      </w:pPr>
      <w:rPr>
        <w:rFonts w:ascii="Courier New" w:hAnsi="Courier New" w:hint="default"/>
      </w:rPr>
    </w:lvl>
    <w:lvl w:ilvl="2" w:tplc="6FAA46EC">
      <w:start w:val="1"/>
      <w:numFmt w:val="bullet"/>
      <w:lvlText w:val=""/>
      <w:lvlJc w:val="left"/>
      <w:pPr>
        <w:ind w:left="2160" w:hanging="360"/>
      </w:pPr>
      <w:rPr>
        <w:rFonts w:ascii="Wingdings" w:hAnsi="Wingdings" w:hint="default"/>
      </w:rPr>
    </w:lvl>
    <w:lvl w:ilvl="3" w:tplc="512EC79E">
      <w:start w:val="1"/>
      <w:numFmt w:val="bullet"/>
      <w:lvlText w:val=""/>
      <w:lvlJc w:val="left"/>
      <w:pPr>
        <w:ind w:left="2880" w:hanging="360"/>
      </w:pPr>
      <w:rPr>
        <w:rFonts w:ascii="Symbol" w:hAnsi="Symbol" w:hint="default"/>
      </w:rPr>
    </w:lvl>
    <w:lvl w:ilvl="4" w:tplc="78D64850">
      <w:start w:val="1"/>
      <w:numFmt w:val="bullet"/>
      <w:lvlText w:val="o"/>
      <w:lvlJc w:val="left"/>
      <w:pPr>
        <w:ind w:left="3600" w:hanging="360"/>
      </w:pPr>
      <w:rPr>
        <w:rFonts w:ascii="Courier New" w:hAnsi="Courier New" w:hint="default"/>
      </w:rPr>
    </w:lvl>
    <w:lvl w:ilvl="5" w:tplc="B4B62A2C">
      <w:start w:val="1"/>
      <w:numFmt w:val="bullet"/>
      <w:lvlText w:val=""/>
      <w:lvlJc w:val="left"/>
      <w:pPr>
        <w:ind w:left="4320" w:hanging="360"/>
      </w:pPr>
      <w:rPr>
        <w:rFonts w:ascii="Wingdings" w:hAnsi="Wingdings" w:hint="default"/>
      </w:rPr>
    </w:lvl>
    <w:lvl w:ilvl="6" w:tplc="63C605CC">
      <w:start w:val="1"/>
      <w:numFmt w:val="bullet"/>
      <w:lvlText w:val=""/>
      <w:lvlJc w:val="left"/>
      <w:pPr>
        <w:ind w:left="5040" w:hanging="360"/>
      </w:pPr>
      <w:rPr>
        <w:rFonts w:ascii="Symbol" w:hAnsi="Symbol" w:hint="default"/>
      </w:rPr>
    </w:lvl>
    <w:lvl w:ilvl="7" w:tplc="E57454D4">
      <w:start w:val="1"/>
      <w:numFmt w:val="bullet"/>
      <w:lvlText w:val="o"/>
      <w:lvlJc w:val="left"/>
      <w:pPr>
        <w:ind w:left="5760" w:hanging="360"/>
      </w:pPr>
      <w:rPr>
        <w:rFonts w:ascii="Courier New" w:hAnsi="Courier New" w:hint="default"/>
      </w:rPr>
    </w:lvl>
    <w:lvl w:ilvl="8" w:tplc="A448EB2C">
      <w:start w:val="1"/>
      <w:numFmt w:val="bullet"/>
      <w:lvlText w:val=""/>
      <w:lvlJc w:val="left"/>
      <w:pPr>
        <w:ind w:left="6480" w:hanging="360"/>
      </w:pPr>
      <w:rPr>
        <w:rFonts w:ascii="Wingdings" w:hAnsi="Wingdings" w:hint="default"/>
      </w:rPr>
    </w:lvl>
  </w:abstractNum>
  <w:abstractNum w:abstractNumId="7" w15:restartNumberingAfterBreak="0">
    <w:nsid w:val="38AC2131"/>
    <w:multiLevelType w:val="hybridMultilevel"/>
    <w:tmpl w:val="D9F2A5A2"/>
    <w:lvl w:ilvl="0" w:tplc="B5D8A316">
      <w:start w:val="1"/>
      <w:numFmt w:val="bullet"/>
      <w:lvlText w:val=""/>
      <w:lvlJc w:val="left"/>
      <w:pPr>
        <w:ind w:left="720" w:hanging="360"/>
      </w:pPr>
      <w:rPr>
        <w:rFonts w:ascii="Symbol" w:hAnsi="Symbol" w:hint="default"/>
      </w:rPr>
    </w:lvl>
    <w:lvl w:ilvl="1" w:tplc="2CF2A0AE">
      <w:start w:val="1"/>
      <w:numFmt w:val="bullet"/>
      <w:lvlText w:val="o"/>
      <w:lvlJc w:val="left"/>
      <w:pPr>
        <w:ind w:left="1440" w:hanging="360"/>
      </w:pPr>
      <w:rPr>
        <w:rFonts w:ascii="Courier New" w:hAnsi="Courier New" w:hint="default"/>
      </w:rPr>
    </w:lvl>
    <w:lvl w:ilvl="2" w:tplc="ABF09F08">
      <w:start w:val="1"/>
      <w:numFmt w:val="bullet"/>
      <w:lvlText w:val=""/>
      <w:lvlJc w:val="left"/>
      <w:pPr>
        <w:ind w:left="2160" w:hanging="360"/>
      </w:pPr>
      <w:rPr>
        <w:rFonts w:ascii="Wingdings" w:hAnsi="Wingdings" w:hint="default"/>
      </w:rPr>
    </w:lvl>
    <w:lvl w:ilvl="3" w:tplc="8918D720">
      <w:start w:val="1"/>
      <w:numFmt w:val="bullet"/>
      <w:lvlText w:val=""/>
      <w:lvlJc w:val="left"/>
      <w:pPr>
        <w:ind w:left="2880" w:hanging="360"/>
      </w:pPr>
      <w:rPr>
        <w:rFonts w:ascii="Symbol" w:hAnsi="Symbol" w:hint="default"/>
      </w:rPr>
    </w:lvl>
    <w:lvl w:ilvl="4" w:tplc="8568647C">
      <w:start w:val="1"/>
      <w:numFmt w:val="bullet"/>
      <w:lvlText w:val="o"/>
      <w:lvlJc w:val="left"/>
      <w:pPr>
        <w:ind w:left="3600" w:hanging="360"/>
      </w:pPr>
      <w:rPr>
        <w:rFonts w:ascii="Courier New" w:hAnsi="Courier New" w:hint="default"/>
      </w:rPr>
    </w:lvl>
    <w:lvl w:ilvl="5" w:tplc="50565068">
      <w:start w:val="1"/>
      <w:numFmt w:val="bullet"/>
      <w:lvlText w:val=""/>
      <w:lvlJc w:val="left"/>
      <w:pPr>
        <w:ind w:left="4320" w:hanging="360"/>
      </w:pPr>
      <w:rPr>
        <w:rFonts w:ascii="Wingdings" w:hAnsi="Wingdings" w:hint="default"/>
      </w:rPr>
    </w:lvl>
    <w:lvl w:ilvl="6" w:tplc="3B34BC16">
      <w:start w:val="1"/>
      <w:numFmt w:val="bullet"/>
      <w:lvlText w:val=""/>
      <w:lvlJc w:val="left"/>
      <w:pPr>
        <w:ind w:left="5040" w:hanging="360"/>
      </w:pPr>
      <w:rPr>
        <w:rFonts w:ascii="Symbol" w:hAnsi="Symbol" w:hint="default"/>
      </w:rPr>
    </w:lvl>
    <w:lvl w:ilvl="7" w:tplc="26DE7C42">
      <w:start w:val="1"/>
      <w:numFmt w:val="bullet"/>
      <w:lvlText w:val="o"/>
      <w:lvlJc w:val="left"/>
      <w:pPr>
        <w:ind w:left="5760" w:hanging="360"/>
      </w:pPr>
      <w:rPr>
        <w:rFonts w:ascii="Courier New" w:hAnsi="Courier New" w:hint="default"/>
      </w:rPr>
    </w:lvl>
    <w:lvl w:ilvl="8" w:tplc="66DA2296">
      <w:start w:val="1"/>
      <w:numFmt w:val="bullet"/>
      <w:lvlText w:val=""/>
      <w:lvlJc w:val="left"/>
      <w:pPr>
        <w:ind w:left="6480" w:hanging="360"/>
      </w:pPr>
      <w:rPr>
        <w:rFonts w:ascii="Wingdings" w:hAnsi="Wingdings" w:hint="default"/>
      </w:rPr>
    </w:lvl>
  </w:abstractNum>
  <w:abstractNum w:abstractNumId="8" w15:restartNumberingAfterBreak="0">
    <w:nsid w:val="3AC27772"/>
    <w:multiLevelType w:val="hybridMultilevel"/>
    <w:tmpl w:val="2152952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3B8EEA93"/>
    <w:multiLevelType w:val="hybridMultilevel"/>
    <w:tmpl w:val="654A2878"/>
    <w:lvl w:ilvl="0" w:tplc="C73A8FD4">
      <w:start w:val="1"/>
      <w:numFmt w:val="bullet"/>
      <w:lvlText w:val=""/>
      <w:lvlJc w:val="left"/>
      <w:pPr>
        <w:ind w:left="720" w:hanging="360"/>
      </w:pPr>
      <w:rPr>
        <w:rFonts w:ascii="Symbol" w:hAnsi="Symbol" w:hint="default"/>
      </w:rPr>
    </w:lvl>
    <w:lvl w:ilvl="1" w:tplc="4120F612">
      <w:start w:val="1"/>
      <w:numFmt w:val="bullet"/>
      <w:lvlText w:val="o"/>
      <w:lvlJc w:val="left"/>
      <w:pPr>
        <w:ind w:left="1440" w:hanging="360"/>
      </w:pPr>
      <w:rPr>
        <w:rFonts w:ascii="Courier New" w:hAnsi="Courier New" w:hint="default"/>
      </w:rPr>
    </w:lvl>
    <w:lvl w:ilvl="2" w:tplc="C8E0DD36">
      <w:start w:val="1"/>
      <w:numFmt w:val="bullet"/>
      <w:lvlText w:val=""/>
      <w:lvlJc w:val="left"/>
      <w:pPr>
        <w:ind w:left="2160" w:hanging="360"/>
      </w:pPr>
      <w:rPr>
        <w:rFonts w:ascii="Wingdings" w:hAnsi="Wingdings" w:hint="default"/>
      </w:rPr>
    </w:lvl>
    <w:lvl w:ilvl="3" w:tplc="FAA637C8">
      <w:start w:val="1"/>
      <w:numFmt w:val="bullet"/>
      <w:lvlText w:val=""/>
      <w:lvlJc w:val="left"/>
      <w:pPr>
        <w:ind w:left="2880" w:hanging="360"/>
      </w:pPr>
      <w:rPr>
        <w:rFonts w:ascii="Symbol" w:hAnsi="Symbol" w:hint="default"/>
      </w:rPr>
    </w:lvl>
    <w:lvl w:ilvl="4" w:tplc="3CA4D508">
      <w:start w:val="1"/>
      <w:numFmt w:val="bullet"/>
      <w:lvlText w:val="o"/>
      <w:lvlJc w:val="left"/>
      <w:pPr>
        <w:ind w:left="3600" w:hanging="360"/>
      </w:pPr>
      <w:rPr>
        <w:rFonts w:ascii="Courier New" w:hAnsi="Courier New" w:hint="default"/>
      </w:rPr>
    </w:lvl>
    <w:lvl w:ilvl="5" w:tplc="4CF6D1AC">
      <w:start w:val="1"/>
      <w:numFmt w:val="bullet"/>
      <w:lvlText w:val=""/>
      <w:lvlJc w:val="left"/>
      <w:pPr>
        <w:ind w:left="4320" w:hanging="360"/>
      </w:pPr>
      <w:rPr>
        <w:rFonts w:ascii="Wingdings" w:hAnsi="Wingdings" w:hint="default"/>
      </w:rPr>
    </w:lvl>
    <w:lvl w:ilvl="6" w:tplc="6CC2C80C">
      <w:start w:val="1"/>
      <w:numFmt w:val="bullet"/>
      <w:lvlText w:val=""/>
      <w:lvlJc w:val="left"/>
      <w:pPr>
        <w:ind w:left="5040" w:hanging="360"/>
      </w:pPr>
      <w:rPr>
        <w:rFonts w:ascii="Symbol" w:hAnsi="Symbol" w:hint="default"/>
      </w:rPr>
    </w:lvl>
    <w:lvl w:ilvl="7" w:tplc="149C2028">
      <w:start w:val="1"/>
      <w:numFmt w:val="bullet"/>
      <w:lvlText w:val="o"/>
      <w:lvlJc w:val="left"/>
      <w:pPr>
        <w:ind w:left="5760" w:hanging="360"/>
      </w:pPr>
      <w:rPr>
        <w:rFonts w:ascii="Courier New" w:hAnsi="Courier New" w:hint="default"/>
      </w:rPr>
    </w:lvl>
    <w:lvl w:ilvl="8" w:tplc="F76ED7BE">
      <w:start w:val="1"/>
      <w:numFmt w:val="bullet"/>
      <w:lvlText w:val=""/>
      <w:lvlJc w:val="left"/>
      <w:pPr>
        <w:ind w:left="6480" w:hanging="360"/>
      </w:pPr>
      <w:rPr>
        <w:rFonts w:ascii="Wingdings" w:hAnsi="Wingdings" w:hint="default"/>
      </w:rPr>
    </w:lvl>
  </w:abstractNum>
  <w:abstractNum w:abstractNumId="10" w15:restartNumberingAfterBreak="0">
    <w:nsid w:val="3FDC0B2F"/>
    <w:multiLevelType w:val="hybridMultilevel"/>
    <w:tmpl w:val="869A42E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17EC40E"/>
    <w:multiLevelType w:val="hybridMultilevel"/>
    <w:tmpl w:val="25BE6430"/>
    <w:lvl w:ilvl="0" w:tplc="0A3CFA0C">
      <w:start w:val="1"/>
      <w:numFmt w:val="bullet"/>
      <w:lvlText w:val=""/>
      <w:lvlJc w:val="left"/>
      <w:pPr>
        <w:ind w:left="720" w:hanging="360"/>
      </w:pPr>
      <w:rPr>
        <w:rFonts w:ascii="Symbol" w:hAnsi="Symbol" w:hint="default"/>
      </w:rPr>
    </w:lvl>
    <w:lvl w:ilvl="1" w:tplc="6BE00864">
      <w:start w:val="1"/>
      <w:numFmt w:val="bullet"/>
      <w:lvlText w:val="o"/>
      <w:lvlJc w:val="left"/>
      <w:pPr>
        <w:ind w:left="1440" w:hanging="360"/>
      </w:pPr>
      <w:rPr>
        <w:rFonts w:ascii="Courier New" w:hAnsi="Courier New" w:hint="default"/>
      </w:rPr>
    </w:lvl>
    <w:lvl w:ilvl="2" w:tplc="5580631C">
      <w:start w:val="1"/>
      <w:numFmt w:val="bullet"/>
      <w:lvlText w:val=""/>
      <w:lvlJc w:val="left"/>
      <w:pPr>
        <w:ind w:left="2160" w:hanging="360"/>
      </w:pPr>
      <w:rPr>
        <w:rFonts w:ascii="Wingdings" w:hAnsi="Wingdings" w:hint="default"/>
      </w:rPr>
    </w:lvl>
    <w:lvl w:ilvl="3" w:tplc="C4CC4884">
      <w:start w:val="1"/>
      <w:numFmt w:val="bullet"/>
      <w:lvlText w:val=""/>
      <w:lvlJc w:val="left"/>
      <w:pPr>
        <w:ind w:left="2880" w:hanging="360"/>
      </w:pPr>
      <w:rPr>
        <w:rFonts w:ascii="Symbol" w:hAnsi="Symbol" w:hint="default"/>
      </w:rPr>
    </w:lvl>
    <w:lvl w:ilvl="4" w:tplc="6FDE0016">
      <w:start w:val="1"/>
      <w:numFmt w:val="bullet"/>
      <w:lvlText w:val="o"/>
      <w:lvlJc w:val="left"/>
      <w:pPr>
        <w:ind w:left="3600" w:hanging="360"/>
      </w:pPr>
      <w:rPr>
        <w:rFonts w:ascii="Courier New" w:hAnsi="Courier New" w:hint="default"/>
      </w:rPr>
    </w:lvl>
    <w:lvl w:ilvl="5" w:tplc="A0E893BA">
      <w:start w:val="1"/>
      <w:numFmt w:val="bullet"/>
      <w:lvlText w:val=""/>
      <w:lvlJc w:val="left"/>
      <w:pPr>
        <w:ind w:left="4320" w:hanging="360"/>
      </w:pPr>
      <w:rPr>
        <w:rFonts w:ascii="Wingdings" w:hAnsi="Wingdings" w:hint="default"/>
      </w:rPr>
    </w:lvl>
    <w:lvl w:ilvl="6" w:tplc="EA926882">
      <w:start w:val="1"/>
      <w:numFmt w:val="bullet"/>
      <w:lvlText w:val=""/>
      <w:lvlJc w:val="left"/>
      <w:pPr>
        <w:ind w:left="5040" w:hanging="360"/>
      </w:pPr>
      <w:rPr>
        <w:rFonts w:ascii="Symbol" w:hAnsi="Symbol" w:hint="default"/>
      </w:rPr>
    </w:lvl>
    <w:lvl w:ilvl="7" w:tplc="CFBAAB1A">
      <w:start w:val="1"/>
      <w:numFmt w:val="bullet"/>
      <w:lvlText w:val="o"/>
      <w:lvlJc w:val="left"/>
      <w:pPr>
        <w:ind w:left="5760" w:hanging="360"/>
      </w:pPr>
      <w:rPr>
        <w:rFonts w:ascii="Courier New" w:hAnsi="Courier New" w:hint="default"/>
      </w:rPr>
    </w:lvl>
    <w:lvl w:ilvl="8" w:tplc="903003F8">
      <w:start w:val="1"/>
      <w:numFmt w:val="bullet"/>
      <w:lvlText w:val=""/>
      <w:lvlJc w:val="left"/>
      <w:pPr>
        <w:ind w:left="6480" w:hanging="360"/>
      </w:pPr>
      <w:rPr>
        <w:rFonts w:ascii="Wingdings" w:hAnsi="Wingdings" w:hint="default"/>
      </w:rPr>
    </w:lvl>
  </w:abstractNum>
  <w:abstractNum w:abstractNumId="12" w15:restartNumberingAfterBreak="0">
    <w:nsid w:val="58EC4A4E"/>
    <w:multiLevelType w:val="hybridMultilevel"/>
    <w:tmpl w:val="E0468536"/>
    <w:lvl w:ilvl="0" w:tplc="EBE43FFC">
      <w:start w:val="1"/>
      <w:numFmt w:val="bullet"/>
      <w:lvlText w:val=""/>
      <w:lvlJc w:val="left"/>
      <w:pPr>
        <w:ind w:left="720" w:hanging="360"/>
      </w:pPr>
      <w:rPr>
        <w:rFonts w:ascii="Symbol" w:hAnsi="Symbol" w:hint="default"/>
      </w:rPr>
    </w:lvl>
    <w:lvl w:ilvl="1" w:tplc="0AB65108">
      <w:start w:val="1"/>
      <w:numFmt w:val="bullet"/>
      <w:lvlText w:val="o"/>
      <w:lvlJc w:val="left"/>
      <w:pPr>
        <w:ind w:left="1440" w:hanging="360"/>
      </w:pPr>
      <w:rPr>
        <w:rFonts w:ascii="Courier New" w:hAnsi="Courier New" w:hint="default"/>
      </w:rPr>
    </w:lvl>
    <w:lvl w:ilvl="2" w:tplc="22D485EC">
      <w:start w:val="1"/>
      <w:numFmt w:val="bullet"/>
      <w:lvlText w:val=""/>
      <w:lvlJc w:val="left"/>
      <w:pPr>
        <w:ind w:left="2160" w:hanging="360"/>
      </w:pPr>
      <w:rPr>
        <w:rFonts w:ascii="Wingdings" w:hAnsi="Wingdings" w:hint="default"/>
      </w:rPr>
    </w:lvl>
    <w:lvl w:ilvl="3" w:tplc="0F42C5E6">
      <w:start w:val="1"/>
      <w:numFmt w:val="bullet"/>
      <w:lvlText w:val=""/>
      <w:lvlJc w:val="left"/>
      <w:pPr>
        <w:ind w:left="2880" w:hanging="360"/>
      </w:pPr>
      <w:rPr>
        <w:rFonts w:ascii="Symbol" w:hAnsi="Symbol" w:hint="default"/>
      </w:rPr>
    </w:lvl>
    <w:lvl w:ilvl="4" w:tplc="BF887AFC">
      <w:start w:val="1"/>
      <w:numFmt w:val="bullet"/>
      <w:lvlText w:val="o"/>
      <w:lvlJc w:val="left"/>
      <w:pPr>
        <w:ind w:left="3600" w:hanging="360"/>
      </w:pPr>
      <w:rPr>
        <w:rFonts w:ascii="Courier New" w:hAnsi="Courier New" w:hint="default"/>
      </w:rPr>
    </w:lvl>
    <w:lvl w:ilvl="5" w:tplc="94D40038">
      <w:start w:val="1"/>
      <w:numFmt w:val="bullet"/>
      <w:lvlText w:val=""/>
      <w:lvlJc w:val="left"/>
      <w:pPr>
        <w:ind w:left="4320" w:hanging="360"/>
      </w:pPr>
      <w:rPr>
        <w:rFonts w:ascii="Wingdings" w:hAnsi="Wingdings" w:hint="default"/>
      </w:rPr>
    </w:lvl>
    <w:lvl w:ilvl="6" w:tplc="D3FE4B4C">
      <w:start w:val="1"/>
      <w:numFmt w:val="bullet"/>
      <w:lvlText w:val=""/>
      <w:lvlJc w:val="left"/>
      <w:pPr>
        <w:ind w:left="5040" w:hanging="360"/>
      </w:pPr>
      <w:rPr>
        <w:rFonts w:ascii="Symbol" w:hAnsi="Symbol" w:hint="default"/>
      </w:rPr>
    </w:lvl>
    <w:lvl w:ilvl="7" w:tplc="04544BE8">
      <w:start w:val="1"/>
      <w:numFmt w:val="bullet"/>
      <w:lvlText w:val="o"/>
      <w:lvlJc w:val="left"/>
      <w:pPr>
        <w:ind w:left="5760" w:hanging="360"/>
      </w:pPr>
      <w:rPr>
        <w:rFonts w:ascii="Courier New" w:hAnsi="Courier New" w:hint="default"/>
      </w:rPr>
    </w:lvl>
    <w:lvl w:ilvl="8" w:tplc="697C1D9A">
      <w:start w:val="1"/>
      <w:numFmt w:val="bullet"/>
      <w:lvlText w:val=""/>
      <w:lvlJc w:val="left"/>
      <w:pPr>
        <w:ind w:left="6480" w:hanging="360"/>
      </w:pPr>
      <w:rPr>
        <w:rFonts w:ascii="Wingdings" w:hAnsi="Wingdings" w:hint="default"/>
      </w:rPr>
    </w:lvl>
  </w:abstractNum>
  <w:abstractNum w:abstractNumId="13" w15:restartNumberingAfterBreak="0">
    <w:nsid w:val="5B6EB24A"/>
    <w:multiLevelType w:val="hybridMultilevel"/>
    <w:tmpl w:val="565C9002"/>
    <w:lvl w:ilvl="0" w:tplc="3B8CB8C8">
      <w:start w:val="1"/>
      <w:numFmt w:val="bullet"/>
      <w:lvlText w:val=""/>
      <w:lvlJc w:val="left"/>
      <w:pPr>
        <w:ind w:left="720" w:hanging="360"/>
      </w:pPr>
      <w:rPr>
        <w:rFonts w:ascii="Symbol" w:hAnsi="Symbol" w:hint="default"/>
      </w:rPr>
    </w:lvl>
    <w:lvl w:ilvl="1" w:tplc="5852D154">
      <w:start w:val="1"/>
      <w:numFmt w:val="bullet"/>
      <w:lvlText w:val="o"/>
      <w:lvlJc w:val="left"/>
      <w:pPr>
        <w:ind w:left="1440" w:hanging="360"/>
      </w:pPr>
      <w:rPr>
        <w:rFonts w:ascii="Courier New" w:hAnsi="Courier New" w:hint="default"/>
      </w:rPr>
    </w:lvl>
    <w:lvl w:ilvl="2" w:tplc="166CACA6">
      <w:start w:val="1"/>
      <w:numFmt w:val="bullet"/>
      <w:lvlText w:val=""/>
      <w:lvlJc w:val="left"/>
      <w:pPr>
        <w:ind w:left="2160" w:hanging="360"/>
      </w:pPr>
      <w:rPr>
        <w:rFonts w:ascii="Wingdings" w:hAnsi="Wingdings" w:hint="default"/>
      </w:rPr>
    </w:lvl>
    <w:lvl w:ilvl="3" w:tplc="0E52B932">
      <w:start w:val="1"/>
      <w:numFmt w:val="bullet"/>
      <w:lvlText w:val=""/>
      <w:lvlJc w:val="left"/>
      <w:pPr>
        <w:ind w:left="2880" w:hanging="360"/>
      </w:pPr>
      <w:rPr>
        <w:rFonts w:ascii="Symbol" w:hAnsi="Symbol" w:hint="default"/>
      </w:rPr>
    </w:lvl>
    <w:lvl w:ilvl="4" w:tplc="4D867A38">
      <w:start w:val="1"/>
      <w:numFmt w:val="bullet"/>
      <w:lvlText w:val="o"/>
      <w:lvlJc w:val="left"/>
      <w:pPr>
        <w:ind w:left="3600" w:hanging="360"/>
      </w:pPr>
      <w:rPr>
        <w:rFonts w:ascii="Courier New" w:hAnsi="Courier New" w:hint="default"/>
      </w:rPr>
    </w:lvl>
    <w:lvl w:ilvl="5" w:tplc="34949E88">
      <w:start w:val="1"/>
      <w:numFmt w:val="bullet"/>
      <w:lvlText w:val=""/>
      <w:lvlJc w:val="left"/>
      <w:pPr>
        <w:ind w:left="4320" w:hanging="360"/>
      </w:pPr>
      <w:rPr>
        <w:rFonts w:ascii="Wingdings" w:hAnsi="Wingdings" w:hint="default"/>
      </w:rPr>
    </w:lvl>
    <w:lvl w:ilvl="6" w:tplc="744C1210">
      <w:start w:val="1"/>
      <w:numFmt w:val="bullet"/>
      <w:lvlText w:val=""/>
      <w:lvlJc w:val="left"/>
      <w:pPr>
        <w:ind w:left="5040" w:hanging="360"/>
      </w:pPr>
      <w:rPr>
        <w:rFonts w:ascii="Symbol" w:hAnsi="Symbol" w:hint="default"/>
      </w:rPr>
    </w:lvl>
    <w:lvl w:ilvl="7" w:tplc="5C1C301E">
      <w:start w:val="1"/>
      <w:numFmt w:val="bullet"/>
      <w:lvlText w:val="o"/>
      <w:lvlJc w:val="left"/>
      <w:pPr>
        <w:ind w:left="5760" w:hanging="360"/>
      </w:pPr>
      <w:rPr>
        <w:rFonts w:ascii="Courier New" w:hAnsi="Courier New" w:hint="default"/>
      </w:rPr>
    </w:lvl>
    <w:lvl w:ilvl="8" w:tplc="63B20228">
      <w:start w:val="1"/>
      <w:numFmt w:val="bullet"/>
      <w:lvlText w:val=""/>
      <w:lvlJc w:val="left"/>
      <w:pPr>
        <w:ind w:left="6480" w:hanging="360"/>
      </w:pPr>
      <w:rPr>
        <w:rFonts w:ascii="Wingdings" w:hAnsi="Wingdings" w:hint="default"/>
      </w:rPr>
    </w:lvl>
  </w:abstractNum>
  <w:abstractNum w:abstractNumId="14" w15:restartNumberingAfterBreak="0">
    <w:nsid w:val="5BAC50D7"/>
    <w:multiLevelType w:val="hybridMultilevel"/>
    <w:tmpl w:val="A9D263B8"/>
    <w:lvl w:ilvl="0" w:tplc="0412A168">
      <w:start w:val="1"/>
      <w:numFmt w:val="bullet"/>
      <w:lvlText w:val=""/>
      <w:lvlJc w:val="left"/>
      <w:pPr>
        <w:ind w:left="720" w:hanging="360"/>
      </w:pPr>
      <w:rPr>
        <w:rFonts w:ascii="Symbol" w:hAnsi="Symbol" w:hint="default"/>
      </w:rPr>
    </w:lvl>
    <w:lvl w:ilvl="1" w:tplc="BCDA7D54">
      <w:start w:val="1"/>
      <w:numFmt w:val="bullet"/>
      <w:lvlText w:val="o"/>
      <w:lvlJc w:val="left"/>
      <w:pPr>
        <w:ind w:left="1440" w:hanging="360"/>
      </w:pPr>
      <w:rPr>
        <w:rFonts w:ascii="Courier New" w:hAnsi="Courier New" w:hint="default"/>
      </w:rPr>
    </w:lvl>
    <w:lvl w:ilvl="2" w:tplc="8A381B78">
      <w:start w:val="1"/>
      <w:numFmt w:val="bullet"/>
      <w:lvlText w:val=""/>
      <w:lvlJc w:val="left"/>
      <w:pPr>
        <w:ind w:left="2160" w:hanging="360"/>
      </w:pPr>
      <w:rPr>
        <w:rFonts w:ascii="Wingdings" w:hAnsi="Wingdings" w:hint="default"/>
      </w:rPr>
    </w:lvl>
    <w:lvl w:ilvl="3" w:tplc="2110E3FC">
      <w:start w:val="1"/>
      <w:numFmt w:val="bullet"/>
      <w:lvlText w:val=""/>
      <w:lvlJc w:val="left"/>
      <w:pPr>
        <w:ind w:left="2880" w:hanging="360"/>
      </w:pPr>
      <w:rPr>
        <w:rFonts w:ascii="Symbol" w:hAnsi="Symbol" w:hint="default"/>
      </w:rPr>
    </w:lvl>
    <w:lvl w:ilvl="4" w:tplc="ED56BFCC">
      <w:start w:val="1"/>
      <w:numFmt w:val="bullet"/>
      <w:lvlText w:val="o"/>
      <w:lvlJc w:val="left"/>
      <w:pPr>
        <w:ind w:left="3600" w:hanging="360"/>
      </w:pPr>
      <w:rPr>
        <w:rFonts w:ascii="Courier New" w:hAnsi="Courier New" w:hint="default"/>
      </w:rPr>
    </w:lvl>
    <w:lvl w:ilvl="5" w:tplc="684237E4">
      <w:start w:val="1"/>
      <w:numFmt w:val="bullet"/>
      <w:lvlText w:val=""/>
      <w:lvlJc w:val="left"/>
      <w:pPr>
        <w:ind w:left="4320" w:hanging="360"/>
      </w:pPr>
      <w:rPr>
        <w:rFonts w:ascii="Wingdings" w:hAnsi="Wingdings" w:hint="default"/>
      </w:rPr>
    </w:lvl>
    <w:lvl w:ilvl="6" w:tplc="A906EE4A">
      <w:start w:val="1"/>
      <w:numFmt w:val="bullet"/>
      <w:lvlText w:val=""/>
      <w:lvlJc w:val="left"/>
      <w:pPr>
        <w:ind w:left="5040" w:hanging="360"/>
      </w:pPr>
      <w:rPr>
        <w:rFonts w:ascii="Symbol" w:hAnsi="Symbol" w:hint="default"/>
      </w:rPr>
    </w:lvl>
    <w:lvl w:ilvl="7" w:tplc="12AE03D4">
      <w:start w:val="1"/>
      <w:numFmt w:val="bullet"/>
      <w:lvlText w:val="o"/>
      <w:lvlJc w:val="left"/>
      <w:pPr>
        <w:ind w:left="5760" w:hanging="360"/>
      </w:pPr>
      <w:rPr>
        <w:rFonts w:ascii="Courier New" w:hAnsi="Courier New" w:hint="default"/>
      </w:rPr>
    </w:lvl>
    <w:lvl w:ilvl="8" w:tplc="304E9030">
      <w:start w:val="1"/>
      <w:numFmt w:val="bullet"/>
      <w:lvlText w:val=""/>
      <w:lvlJc w:val="left"/>
      <w:pPr>
        <w:ind w:left="6480" w:hanging="360"/>
      </w:pPr>
      <w:rPr>
        <w:rFonts w:ascii="Wingdings" w:hAnsi="Wingdings" w:hint="default"/>
      </w:rPr>
    </w:lvl>
  </w:abstractNum>
  <w:abstractNum w:abstractNumId="15" w15:restartNumberingAfterBreak="0">
    <w:nsid w:val="5C1A6608"/>
    <w:multiLevelType w:val="hybridMultilevel"/>
    <w:tmpl w:val="F850CC4A"/>
    <w:lvl w:ilvl="0" w:tplc="BBDEBFE0">
      <w:start w:val="1"/>
      <w:numFmt w:val="bullet"/>
      <w:lvlText w:val=""/>
      <w:lvlJc w:val="left"/>
      <w:pPr>
        <w:ind w:left="720" w:hanging="360"/>
      </w:pPr>
      <w:rPr>
        <w:rFonts w:ascii="Symbol" w:hAnsi="Symbol" w:hint="default"/>
      </w:rPr>
    </w:lvl>
    <w:lvl w:ilvl="1" w:tplc="915AC39E">
      <w:start w:val="1"/>
      <w:numFmt w:val="bullet"/>
      <w:lvlText w:val="o"/>
      <w:lvlJc w:val="left"/>
      <w:pPr>
        <w:ind w:left="1440" w:hanging="360"/>
      </w:pPr>
      <w:rPr>
        <w:rFonts w:ascii="Courier New" w:hAnsi="Courier New" w:hint="default"/>
      </w:rPr>
    </w:lvl>
    <w:lvl w:ilvl="2" w:tplc="043A5E06">
      <w:start w:val="1"/>
      <w:numFmt w:val="bullet"/>
      <w:lvlText w:val=""/>
      <w:lvlJc w:val="left"/>
      <w:pPr>
        <w:ind w:left="2160" w:hanging="360"/>
      </w:pPr>
      <w:rPr>
        <w:rFonts w:ascii="Wingdings" w:hAnsi="Wingdings" w:hint="default"/>
      </w:rPr>
    </w:lvl>
    <w:lvl w:ilvl="3" w:tplc="6ED8B0B4">
      <w:start w:val="1"/>
      <w:numFmt w:val="bullet"/>
      <w:lvlText w:val=""/>
      <w:lvlJc w:val="left"/>
      <w:pPr>
        <w:ind w:left="2880" w:hanging="360"/>
      </w:pPr>
      <w:rPr>
        <w:rFonts w:ascii="Symbol" w:hAnsi="Symbol" w:hint="default"/>
      </w:rPr>
    </w:lvl>
    <w:lvl w:ilvl="4" w:tplc="5A60943E">
      <w:start w:val="1"/>
      <w:numFmt w:val="bullet"/>
      <w:lvlText w:val="o"/>
      <w:lvlJc w:val="left"/>
      <w:pPr>
        <w:ind w:left="3600" w:hanging="360"/>
      </w:pPr>
      <w:rPr>
        <w:rFonts w:ascii="Courier New" w:hAnsi="Courier New" w:hint="default"/>
      </w:rPr>
    </w:lvl>
    <w:lvl w:ilvl="5" w:tplc="92544836">
      <w:start w:val="1"/>
      <w:numFmt w:val="bullet"/>
      <w:lvlText w:val=""/>
      <w:lvlJc w:val="left"/>
      <w:pPr>
        <w:ind w:left="4320" w:hanging="360"/>
      </w:pPr>
      <w:rPr>
        <w:rFonts w:ascii="Wingdings" w:hAnsi="Wingdings" w:hint="default"/>
      </w:rPr>
    </w:lvl>
    <w:lvl w:ilvl="6" w:tplc="BD4C7E9A">
      <w:start w:val="1"/>
      <w:numFmt w:val="bullet"/>
      <w:lvlText w:val=""/>
      <w:lvlJc w:val="left"/>
      <w:pPr>
        <w:ind w:left="5040" w:hanging="360"/>
      </w:pPr>
      <w:rPr>
        <w:rFonts w:ascii="Symbol" w:hAnsi="Symbol" w:hint="default"/>
      </w:rPr>
    </w:lvl>
    <w:lvl w:ilvl="7" w:tplc="623E56BE">
      <w:start w:val="1"/>
      <w:numFmt w:val="bullet"/>
      <w:lvlText w:val="o"/>
      <w:lvlJc w:val="left"/>
      <w:pPr>
        <w:ind w:left="5760" w:hanging="360"/>
      </w:pPr>
      <w:rPr>
        <w:rFonts w:ascii="Courier New" w:hAnsi="Courier New" w:hint="default"/>
      </w:rPr>
    </w:lvl>
    <w:lvl w:ilvl="8" w:tplc="4850BD2A">
      <w:start w:val="1"/>
      <w:numFmt w:val="bullet"/>
      <w:lvlText w:val=""/>
      <w:lvlJc w:val="left"/>
      <w:pPr>
        <w:ind w:left="6480" w:hanging="360"/>
      </w:pPr>
      <w:rPr>
        <w:rFonts w:ascii="Wingdings" w:hAnsi="Wingdings" w:hint="default"/>
      </w:rPr>
    </w:lvl>
  </w:abstractNum>
  <w:abstractNum w:abstractNumId="16" w15:restartNumberingAfterBreak="0">
    <w:nsid w:val="5C33C032"/>
    <w:multiLevelType w:val="hybridMultilevel"/>
    <w:tmpl w:val="6376149C"/>
    <w:lvl w:ilvl="0" w:tplc="F0080F6C">
      <w:start w:val="1"/>
      <w:numFmt w:val="bullet"/>
      <w:lvlText w:val=""/>
      <w:lvlJc w:val="left"/>
      <w:pPr>
        <w:ind w:left="720" w:hanging="360"/>
      </w:pPr>
      <w:rPr>
        <w:rFonts w:ascii="Symbol" w:hAnsi="Symbol" w:hint="default"/>
      </w:rPr>
    </w:lvl>
    <w:lvl w:ilvl="1" w:tplc="FFE6BEE0">
      <w:start w:val="1"/>
      <w:numFmt w:val="bullet"/>
      <w:lvlText w:val="o"/>
      <w:lvlJc w:val="left"/>
      <w:pPr>
        <w:ind w:left="1440" w:hanging="360"/>
      </w:pPr>
      <w:rPr>
        <w:rFonts w:ascii="Courier New" w:hAnsi="Courier New" w:hint="default"/>
      </w:rPr>
    </w:lvl>
    <w:lvl w:ilvl="2" w:tplc="3C2E3F76">
      <w:start w:val="1"/>
      <w:numFmt w:val="bullet"/>
      <w:lvlText w:val=""/>
      <w:lvlJc w:val="left"/>
      <w:pPr>
        <w:ind w:left="2160" w:hanging="360"/>
      </w:pPr>
      <w:rPr>
        <w:rFonts w:ascii="Wingdings" w:hAnsi="Wingdings" w:hint="default"/>
      </w:rPr>
    </w:lvl>
    <w:lvl w:ilvl="3" w:tplc="02A8473A">
      <w:start w:val="1"/>
      <w:numFmt w:val="bullet"/>
      <w:lvlText w:val=""/>
      <w:lvlJc w:val="left"/>
      <w:pPr>
        <w:ind w:left="2880" w:hanging="360"/>
      </w:pPr>
      <w:rPr>
        <w:rFonts w:ascii="Symbol" w:hAnsi="Symbol" w:hint="default"/>
      </w:rPr>
    </w:lvl>
    <w:lvl w:ilvl="4" w:tplc="113A48DC">
      <w:start w:val="1"/>
      <w:numFmt w:val="bullet"/>
      <w:lvlText w:val="o"/>
      <w:lvlJc w:val="left"/>
      <w:pPr>
        <w:ind w:left="3600" w:hanging="360"/>
      </w:pPr>
      <w:rPr>
        <w:rFonts w:ascii="Courier New" w:hAnsi="Courier New" w:hint="default"/>
      </w:rPr>
    </w:lvl>
    <w:lvl w:ilvl="5" w:tplc="6C14B99C">
      <w:start w:val="1"/>
      <w:numFmt w:val="bullet"/>
      <w:lvlText w:val=""/>
      <w:lvlJc w:val="left"/>
      <w:pPr>
        <w:ind w:left="4320" w:hanging="360"/>
      </w:pPr>
      <w:rPr>
        <w:rFonts w:ascii="Wingdings" w:hAnsi="Wingdings" w:hint="default"/>
      </w:rPr>
    </w:lvl>
    <w:lvl w:ilvl="6" w:tplc="30B01958">
      <w:start w:val="1"/>
      <w:numFmt w:val="bullet"/>
      <w:lvlText w:val=""/>
      <w:lvlJc w:val="left"/>
      <w:pPr>
        <w:ind w:left="5040" w:hanging="360"/>
      </w:pPr>
      <w:rPr>
        <w:rFonts w:ascii="Symbol" w:hAnsi="Symbol" w:hint="default"/>
      </w:rPr>
    </w:lvl>
    <w:lvl w:ilvl="7" w:tplc="C78E1BC2">
      <w:start w:val="1"/>
      <w:numFmt w:val="bullet"/>
      <w:lvlText w:val="o"/>
      <w:lvlJc w:val="left"/>
      <w:pPr>
        <w:ind w:left="5760" w:hanging="360"/>
      </w:pPr>
      <w:rPr>
        <w:rFonts w:ascii="Courier New" w:hAnsi="Courier New" w:hint="default"/>
      </w:rPr>
    </w:lvl>
    <w:lvl w:ilvl="8" w:tplc="3DEE5F3E">
      <w:start w:val="1"/>
      <w:numFmt w:val="bullet"/>
      <w:lvlText w:val=""/>
      <w:lvlJc w:val="left"/>
      <w:pPr>
        <w:ind w:left="6480" w:hanging="360"/>
      </w:pPr>
      <w:rPr>
        <w:rFonts w:ascii="Wingdings" w:hAnsi="Wingdings" w:hint="default"/>
      </w:rPr>
    </w:lvl>
  </w:abstractNum>
  <w:abstractNum w:abstractNumId="17" w15:restartNumberingAfterBreak="0">
    <w:nsid w:val="6019B930"/>
    <w:multiLevelType w:val="hybridMultilevel"/>
    <w:tmpl w:val="1776488A"/>
    <w:lvl w:ilvl="0" w:tplc="4D0AFA88">
      <w:start w:val="1"/>
      <w:numFmt w:val="bullet"/>
      <w:lvlText w:val=""/>
      <w:lvlJc w:val="left"/>
      <w:pPr>
        <w:ind w:left="720" w:hanging="360"/>
      </w:pPr>
      <w:rPr>
        <w:rFonts w:ascii="Symbol" w:hAnsi="Symbol" w:hint="default"/>
      </w:rPr>
    </w:lvl>
    <w:lvl w:ilvl="1" w:tplc="E834A1B0">
      <w:start w:val="1"/>
      <w:numFmt w:val="bullet"/>
      <w:lvlText w:val="o"/>
      <w:lvlJc w:val="left"/>
      <w:pPr>
        <w:ind w:left="1440" w:hanging="360"/>
      </w:pPr>
      <w:rPr>
        <w:rFonts w:ascii="Courier New" w:hAnsi="Courier New" w:hint="default"/>
      </w:rPr>
    </w:lvl>
    <w:lvl w:ilvl="2" w:tplc="4E9C2A02">
      <w:start w:val="1"/>
      <w:numFmt w:val="bullet"/>
      <w:lvlText w:val=""/>
      <w:lvlJc w:val="left"/>
      <w:pPr>
        <w:ind w:left="2160" w:hanging="360"/>
      </w:pPr>
      <w:rPr>
        <w:rFonts w:ascii="Wingdings" w:hAnsi="Wingdings" w:hint="default"/>
      </w:rPr>
    </w:lvl>
    <w:lvl w:ilvl="3" w:tplc="FFF88DC0">
      <w:start w:val="1"/>
      <w:numFmt w:val="bullet"/>
      <w:lvlText w:val=""/>
      <w:lvlJc w:val="left"/>
      <w:pPr>
        <w:ind w:left="2880" w:hanging="360"/>
      </w:pPr>
      <w:rPr>
        <w:rFonts w:ascii="Symbol" w:hAnsi="Symbol" w:hint="default"/>
      </w:rPr>
    </w:lvl>
    <w:lvl w:ilvl="4" w:tplc="6B6EB620">
      <w:start w:val="1"/>
      <w:numFmt w:val="bullet"/>
      <w:lvlText w:val="o"/>
      <w:lvlJc w:val="left"/>
      <w:pPr>
        <w:ind w:left="3600" w:hanging="360"/>
      </w:pPr>
      <w:rPr>
        <w:rFonts w:ascii="Courier New" w:hAnsi="Courier New" w:hint="default"/>
      </w:rPr>
    </w:lvl>
    <w:lvl w:ilvl="5" w:tplc="576895F2">
      <w:start w:val="1"/>
      <w:numFmt w:val="bullet"/>
      <w:lvlText w:val=""/>
      <w:lvlJc w:val="left"/>
      <w:pPr>
        <w:ind w:left="4320" w:hanging="360"/>
      </w:pPr>
      <w:rPr>
        <w:rFonts w:ascii="Wingdings" w:hAnsi="Wingdings" w:hint="default"/>
      </w:rPr>
    </w:lvl>
    <w:lvl w:ilvl="6" w:tplc="DEF05E74">
      <w:start w:val="1"/>
      <w:numFmt w:val="bullet"/>
      <w:lvlText w:val=""/>
      <w:lvlJc w:val="left"/>
      <w:pPr>
        <w:ind w:left="5040" w:hanging="360"/>
      </w:pPr>
      <w:rPr>
        <w:rFonts w:ascii="Symbol" w:hAnsi="Symbol" w:hint="default"/>
      </w:rPr>
    </w:lvl>
    <w:lvl w:ilvl="7" w:tplc="0582BA56">
      <w:start w:val="1"/>
      <w:numFmt w:val="bullet"/>
      <w:lvlText w:val="o"/>
      <w:lvlJc w:val="left"/>
      <w:pPr>
        <w:ind w:left="5760" w:hanging="360"/>
      </w:pPr>
      <w:rPr>
        <w:rFonts w:ascii="Courier New" w:hAnsi="Courier New" w:hint="default"/>
      </w:rPr>
    </w:lvl>
    <w:lvl w:ilvl="8" w:tplc="EA86A578">
      <w:start w:val="1"/>
      <w:numFmt w:val="bullet"/>
      <w:lvlText w:val=""/>
      <w:lvlJc w:val="left"/>
      <w:pPr>
        <w:ind w:left="6480" w:hanging="360"/>
      </w:pPr>
      <w:rPr>
        <w:rFonts w:ascii="Wingdings" w:hAnsi="Wingdings" w:hint="default"/>
      </w:rPr>
    </w:lvl>
  </w:abstractNum>
  <w:abstractNum w:abstractNumId="18" w15:restartNumberingAfterBreak="0">
    <w:nsid w:val="6ED2EB34"/>
    <w:multiLevelType w:val="hybridMultilevel"/>
    <w:tmpl w:val="FCA61B46"/>
    <w:lvl w:ilvl="0" w:tplc="C2E68ABC">
      <w:start w:val="1"/>
      <w:numFmt w:val="bullet"/>
      <w:lvlText w:val=""/>
      <w:lvlJc w:val="left"/>
      <w:pPr>
        <w:ind w:left="720" w:hanging="360"/>
      </w:pPr>
      <w:rPr>
        <w:rFonts w:ascii="Symbol" w:hAnsi="Symbol" w:hint="default"/>
      </w:rPr>
    </w:lvl>
    <w:lvl w:ilvl="1" w:tplc="F07426F2">
      <w:start w:val="1"/>
      <w:numFmt w:val="bullet"/>
      <w:lvlText w:val="o"/>
      <w:lvlJc w:val="left"/>
      <w:pPr>
        <w:ind w:left="1440" w:hanging="360"/>
      </w:pPr>
      <w:rPr>
        <w:rFonts w:ascii="Courier New" w:hAnsi="Courier New" w:hint="default"/>
      </w:rPr>
    </w:lvl>
    <w:lvl w:ilvl="2" w:tplc="6DB2D210">
      <w:start w:val="1"/>
      <w:numFmt w:val="bullet"/>
      <w:lvlText w:val=""/>
      <w:lvlJc w:val="left"/>
      <w:pPr>
        <w:ind w:left="2160" w:hanging="360"/>
      </w:pPr>
      <w:rPr>
        <w:rFonts w:ascii="Wingdings" w:hAnsi="Wingdings" w:hint="default"/>
      </w:rPr>
    </w:lvl>
    <w:lvl w:ilvl="3" w:tplc="41ACD936">
      <w:start w:val="1"/>
      <w:numFmt w:val="bullet"/>
      <w:lvlText w:val=""/>
      <w:lvlJc w:val="left"/>
      <w:pPr>
        <w:ind w:left="2880" w:hanging="360"/>
      </w:pPr>
      <w:rPr>
        <w:rFonts w:ascii="Symbol" w:hAnsi="Symbol" w:hint="default"/>
      </w:rPr>
    </w:lvl>
    <w:lvl w:ilvl="4" w:tplc="78605B8E">
      <w:start w:val="1"/>
      <w:numFmt w:val="bullet"/>
      <w:lvlText w:val="o"/>
      <w:lvlJc w:val="left"/>
      <w:pPr>
        <w:ind w:left="3600" w:hanging="360"/>
      </w:pPr>
      <w:rPr>
        <w:rFonts w:ascii="Courier New" w:hAnsi="Courier New" w:hint="default"/>
      </w:rPr>
    </w:lvl>
    <w:lvl w:ilvl="5" w:tplc="F3AE0CB4">
      <w:start w:val="1"/>
      <w:numFmt w:val="bullet"/>
      <w:lvlText w:val=""/>
      <w:lvlJc w:val="left"/>
      <w:pPr>
        <w:ind w:left="4320" w:hanging="360"/>
      </w:pPr>
      <w:rPr>
        <w:rFonts w:ascii="Wingdings" w:hAnsi="Wingdings" w:hint="default"/>
      </w:rPr>
    </w:lvl>
    <w:lvl w:ilvl="6" w:tplc="BCD829DE">
      <w:start w:val="1"/>
      <w:numFmt w:val="bullet"/>
      <w:lvlText w:val=""/>
      <w:lvlJc w:val="left"/>
      <w:pPr>
        <w:ind w:left="5040" w:hanging="360"/>
      </w:pPr>
      <w:rPr>
        <w:rFonts w:ascii="Symbol" w:hAnsi="Symbol" w:hint="default"/>
      </w:rPr>
    </w:lvl>
    <w:lvl w:ilvl="7" w:tplc="B44094FE">
      <w:start w:val="1"/>
      <w:numFmt w:val="bullet"/>
      <w:lvlText w:val="o"/>
      <w:lvlJc w:val="left"/>
      <w:pPr>
        <w:ind w:left="5760" w:hanging="360"/>
      </w:pPr>
      <w:rPr>
        <w:rFonts w:ascii="Courier New" w:hAnsi="Courier New" w:hint="default"/>
      </w:rPr>
    </w:lvl>
    <w:lvl w:ilvl="8" w:tplc="578C24C2">
      <w:start w:val="1"/>
      <w:numFmt w:val="bullet"/>
      <w:lvlText w:val=""/>
      <w:lvlJc w:val="left"/>
      <w:pPr>
        <w:ind w:left="6480" w:hanging="360"/>
      </w:pPr>
      <w:rPr>
        <w:rFonts w:ascii="Wingdings" w:hAnsi="Wingdings" w:hint="default"/>
      </w:rPr>
    </w:lvl>
  </w:abstractNum>
  <w:abstractNum w:abstractNumId="19" w15:restartNumberingAfterBreak="0">
    <w:nsid w:val="70BA8967"/>
    <w:multiLevelType w:val="hybridMultilevel"/>
    <w:tmpl w:val="4EE04B10"/>
    <w:lvl w:ilvl="0" w:tplc="F3046DDA">
      <w:start w:val="1"/>
      <w:numFmt w:val="bullet"/>
      <w:lvlText w:val=""/>
      <w:lvlJc w:val="left"/>
      <w:pPr>
        <w:ind w:left="720" w:hanging="360"/>
      </w:pPr>
      <w:rPr>
        <w:rFonts w:ascii="Symbol" w:hAnsi="Symbol" w:hint="default"/>
      </w:rPr>
    </w:lvl>
    <w:lvl w:ilvl="1" w:tplc="B9DA5C3E">
      <w:start w:val="1"/>
      <w:numFmt w:val="bullet"/>
      <w:lvlText w:val="o"/>
      <w:lvlJc w:val="left"/>
      <w:pPr>
        <w:ind w:left="1440" w:hanging="360"/>
      </w:pPr>
      <w:rPr>
        <w:rFonts w:ascii="Courier New" w:hAnsi="Courier New" w:hint="default"/>
      </w:rPr>
    </w:lvl>
    <w:lvl w:ilvl="2" w:tplc="18283366">
      <w:start w:val="1"/>
      <w:numFmt w:val="bullet"/>
      <w:lvlText w:val=""/>
      <w:lvlJc w:val="left"/>
      <w:pPr>
        <w:ind w:left="2160" w:hanging="360"/>
      </w:pPr>
      <w:rPr>
        <w:rFonts w:ascii="Wingdings" w:hAnsi="Wingdings" w:hint="default"/>
      </w:rPr>
    </w:lvl>
    <w:lvl w:ilvl="3" w:tplc="54CA319C">
      <w:start w:val="1"/>
      <w:numFmt w:val="bullet"/>
      <w:lvlText w:val=""/>
      <w:lvlJc w:val="left"/>
      <w:pPr>
        <w:ind w:left="2880" w:hanging="360"/>
      </w:pPr>
      <w:rPr>
        <w:rFonts w:ascii="Symbol" w:hAnsi="Symbol" w:hint="default"/>
      </w:rPr>
    </w:lvl>
    <w:lvl w:ilvl="4" w:tplc="7E0AAE70">
      <w:start w:val="1"/>
      <w:numFmt w:val="bullet"/>
      <w:lvlText w:val="o"/>
      <w:lvlJc w:val="left"/>
      <w:pPr>
        <w:ind w:left="3600" w:hanging="360"/>
      </w:pPr>
      <w:rPr>
        <w:rFonts w:ascii="Courier New" w:hAnsi="Courier New" w:hint="default"/>
      </w:rPr>
    </w:lvl>
    <w:lvl w:ilvl="5" w:tplc="A22E3386">
      <w:start w:val="1"/>
      <w:numFmt w:val="bullet"/>
      <w:lvlText w:val=""/>
      <w:lvlJc w:val="left"/>
      <w:pPr>
        <w:ind w:left="4320" w:hanging="360"/>
      </w:pPr>
      <w:rPr>
        <w:rFonts w:ascii="Wingdings" w:hAnsi="Wingdings" w:hint="default"/>
      </w:rPr>
    </w:lvl>
    <w:lvl w:ilvl="6" w:tplc="E9FE6852">
      <w:start w:val="1"/>
      <w:numFmt w:val="bullet"/>
      <w:lvlText w:val=""/>
      <w:lvlJc w:val="left"/>
      <w:pPr>
        <w:ind w:left="5040" w:hanging="360"/>
      </w:pPr>
      <w:rPr>
        <w:rFonts w:ascii="Symbol" w:hAnsi="Symbol" w:hint="default"/>
      </w:rPr>
    </w:lvl>
    <w:lvl w:ilvl="7" w:tplc="A36049B4">
      <w:start w:val="1"/>
      <w:numFmt w:val="bullet"/>
      <w:lvlText w:val="o"/>
      <w:lvlJc w:val="left"/>
      <w:pPr>
        <w:ind w:left="5760" w:hanging="360"/>
      </w:pPr>
      <w:rPr>
        <w:rFonts w:ascii="Courier New" w:hAnsi="Courier New" w:hint="default"/>
      </w:rPr>
    </w:lvl>
    <w:lvl w:ilvl="8" w:tplc="D87E11E6">
      <w:start w:val="1"/>
      <w:numFmt w:val="bullet"/>
      <w:lvlText w:val=""/>
      <w:lvlJc w:val="left"/>
      <w:pPr>
        <w:ind w:left="6480" w:hanging="360"/>
      </w:pPr>
      <w:rPr>
        <w:rFonts w:ascii="Wingdings" w:hAnsi="Wingdings" w:hint="default"/>
      </w:rPr>
    </w:lvl>
  </w:abstractNum>
  <w:abstractNum w:abstractNumId="20" w15:restartNumberingAfterBreak="0">
    <w:nsid w:val="72E46101"/>
    <w:multiLevelType w:val="hybridMultilevel"/>
    <w:tmpl w:val="436608A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7344DD00"/>
    <w:multiLevelType w:val="hybridMultilevel"/>
    <w:tmpl w:val="1A7EDBF0"/>
    <w:lvl w:ilvl="0" w:tplc="3F4A649E">
      <w:start w:val="1"/>
      <w:numFmt w:val="bullet"/>
      <w:lvlText w:val=""/>
      <w:lvlJc w:val="left"/>
      <w:pPr>
        <w:ind w:left="720" w:hanging="360"/>
      </w:pPr>
      <w:rPr>
        <w:rFonts w:ascii="Symbol" w:hAnsi="Symbol" w:hint="default"/>
      </w:rPr>
    </w:lvl>
    <w:lvl w:ilvl="1" w:tplc="7F94F6F0">
      <w:start w:val="1"/>
      <w:numFmt w:val="bullet"/>
      <w:lvlText w:val="o"/>
      <w:lvlJc w:val="left"/>
      <w:pPr>
        <w:ind w:left="1440" w:hanging="360"/>
      </w:pPr>
      <w:rPr>
        <w:rFonts w:ascii="Courier New" w:hAnsi="Courier New" w:hint="default"/>
      </w:rPr>
    </w:lvl>
    <w:lvl w:ilvl="2" w:tplc="E61C62F8">
      <w:start w:val="1"/>
      <w:numFmt w:val="bullet"/>
      <w:lvlText w:val=""/>
      <w:lvlJc w:val="left"/>
      <w:pPr>
        <w:ind w:left="2160" w:hanging="360"/>
      </w:pPr>
      <w:rPr>
        <w:rFonts w:ascii="Wingdings" w:hAnsi="Wingdings" w:hint="default"/>
      </w:rPr>
    </w:lvl>
    <w:lvl w:ilvl="3" w:tplc="618A48C8">
      <w:start w:val="1"/>
      <w:numFmt w:val="bullet"/>
      <w:lvlText w:val=""/>
      <w:lvlJc w:val="left"/>
      <w:pPr>
        <w:ind w:left="2880" w:hanging="360"/>
      </w:pPr>
      <w:rPr>
        <w:rFonts w:ascii="Symbol" w:hAnsi="Symbol" w:hint="default"/>
      </w:rPr>
    </w:lvl>
    <w:lvl w:ilvl="4" w:tplc="90D6068C">
      <w:start w:val="1"/>
      <w:numFmt w:val="bullet"/>
      <w:lvlText w:val="o"/>
      <w:lvlJc w:val="left"/>
      <w:pPr>
        <w:ind w:left="3600" w:hanging="360"/>
      </w:pPr>
      <w:rPr>
        <w:rFonts w:ascii="Courier New" w:hAnsi="Courier New" w:hint="default"/>
      </w:rPr>
    </w:lvl>
    <w:lvl w:ilvl="5" w:tplc="77C4FC80">
      <w:start w:val="1"/>
      <w:numFmt w:val="bullet"/>
      <w:lvlText w:val=""/>
      <w:lvlJc w:val="left"/>
      <w:pPr>
        <w:ind w:left="4320" w:hanging="360"/>
      </w:pPr>
      <w:rPr>
        <w:rFonts w:ascii="Wingdings" w:hAnsi="Wingdings" w:hint="default"/>
      </w:rPr>
    </w:lvl>
    <w:lvl w:ilvl="6" w:tplc="6A14E86C">
      <w:start w:val="1"/>
      <w:numFmt w:val="bullet"/>
      <w:lvlText w:val=""/>
      <w:lvlJc w:val="left"/>
      <w:pPr>
        <w:ind w:left="5040" w:hanging="360"/>
      </w:pPr>
      <w:rPr>
        <w:rFonts w:ascii="Symbol" w:hAnsi="Symbol" w:hint="default"/>
      </w:rPr>
    </w:lvl>
    <w:lvl w:ilvl="7" w:tplc="1772B5F4">
      <w:start w:val="1"/>
      <w:numFmt w:val="bullet"/>
      <w:lvlText w:val="o"/>
      <w:lvlJc w:val="left"/>
      <w:pPr>
        <w:ind w:left="5760" w:hanging="360"/>
      </w:pPr>
      <w:rPr>
        <w:rFonts w:ascii="Courier New" w:hAnsi="Courier New" w:hint="default"/>
      </w:rPr>
    </w:lvl>
    <w:lvl w:ilvl="8" w:tplc="CE7AD734">
      <w:start w:val="1"/>
      <w:numFmt w:val="bullet"/>
      <w:lvlText w:val=""/>
      <w:lvlJc w:val="left"/>
      <w:pPr>
        <w:ind w:left="6480" w:hanging="360"/>
      </w:pPr>
      <w:rPr>
        <w:rFonts w:ascii="Wingdings" w:hAnsi="Wingdings" w:hint="default"/>
      </w:rPr>
    </w:lvl>
  </w:abstractNum>
  <w:num w:numId="1" w16cid:durableId="378670932">
    <w:abstractNumId w:val="4"/>
  </w:num>
  <w:num w:numId="2" w16cid:durableId="2004430262">
    <w:abstractNumId w:val="1"/>
  </w:num>
  <w:num w:numId="3" w16cid:durableId="627206679">
    <w:abstractNumId w:val="19"/>
  </w:num>
  <w:num w:numId="4" w16cid:durableId="536619881">
    <w:abstractNumId w:val="9"/>
  </w:num>
  <w:num w:numId="5" w16cid:durableId="1397046464">
    <w:abstractNumId w:val="6"/>
  </w:num>
  <w:num w:numId="6" w16cid:durableId="958222625">
    <w:abstractNumId w:val="2"/>
  </w:num>
  <w:num w:numId="7" w16cid:durableId="1578393534">
    <w:abstractNumId w:val="13"/>
  </w:num>
  <w:num w:numId="8" w16cid:durableId="681052887">
    <w:abstractNumId w:val="16"/>
  </w:num>
  <w:num w:numId="9" w16cid:durableId="1919750816">
    <w:abstractNumId w:val="7"/>
  </w:num>
  <w:num w:numId="10" w16cid:durableId="2095934769">
    <w:abstractNumId w:val="17"/>
  </w:num>
  <w:num w:numId="11" w16cid:durableId="1178345016">
    <w:abstractNumId w:val="12"/>
  </w:num>
  <w:num w:numId="12" w16cid:durableId="1258715991">
    <w:abstractNumId w:val="18"/>
  </w:num>
  <w:num w:numId="13" w16cid:durableId="1581020640">
    <w:abstractNumId w:val="21"/>
  </w:num>
  <w:num w:numId="14" w16cid:durableId="1826048052">
    <w:abstractNumId w:val="11"/>
  </w:num>
  <w:num w:numId="15" w16cid:durableId="1599169761">
    <w:abstractNumId w:val="14"/>
  </w:num>
  <w:num w:numId="16" w16cid:durableId="1511487563">
    <w:abstractNumId w:val="15"/>
  </w:num>
  <w:num w:numId="17" w16cid:durableId="924463430">
    <w:abstractNumId w:val="3"/>
  </w:num>
  <w:num w:numId="18" w16cid:durableId="1729181115">
    <w:abstractNumId w:val="20"/>
  </w:num>
  <w:num w:numId="19" w16cid:durableId="776484928">
    <w:abstractNumId w:val="10"/>
  </w:num>
  <w:num w:numId="20" w16cid:durableId="266474107">
    <w:abstractNumId w:val="5"/>
  </w:num>
  <w:num w:numId="21" w16cid:durableId="277759116">
    <w:abstractNumId w:val="0"/>
  </w:num>
  <w:num w:numId="22" w16cid:durableId="10579761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24A578"/>
    <w:rsid w:val="00127012"/>
    <w:rsid w:val="001B10AF"/>
    <w:rsid w:val="001D494F"/>
    <w:rsid w:val="0026611A"/>
    <w:rsid w:val="00337E7D"/>
    <w:rsid w:val="00474D39"/>
    <w:rsid w:val="00595611"/>
    <w:rsid w:val="00613813"/>
    <w:rsid w:val="006157F9"/>
    <w:rsid w:val="006F3D89"/>
    <w:rsid w:val="0070141F"/>
    <w:rsid w:val="007453A2"/>
    <w:rsid w:val="009B0954"/>
    <w:rsid w:val="00A83412"/>
    <w:rsid w:val="00AA63F3"/>
    <w:rsid w:val="00CF3199"/>
    <w:rsid w:val="00DB3929"/>
    <w:rsid w:val="00DD3A61"/>
    <w:rsid w:val="00DE7CB4"/>
    <w:rsid w:val="00EA3573"/>
    <w:rsid w:val="00F01DBB"/>
    <w:rsid w:val="03A71AD0"/>
    <w:rsid w:val="03DE4E8C"/>
    <w:rsid w:val="095A3C40"/>
    <w:rsid w:val="0A3DA25A"/>
    <w:rsid w:val="0A697345"/>
    <w:rsid w:val="0C61AE99"/>
    <w:rsid w:val="11B06A4F"/>
    <w:rsid w:val="11F29B35"/>
    <w:rsid w:val="13B3245D"/>
    <w:rsid w:val="16ADE0B0"/>
    <w:rsid w:val="18CE3882"/>
    <w:rsid w:val="19C1CC54"/>
    <w:rsid w:val="1C7DDB59"/>
    <w:rsid w:val="1D24A578"/>
    <w:rsid w:val="1E306B4C"/>
    <w:rsid w:val="20E60F10"/>
    <w:rsid w:val="21025C51"/>
    <w:rsid w:val="23A7B501"/>
    <w:rsid w:val="26D28DEE"/>
    <w:rsid w:val="2DAF7868"/>
    <w:rsid w:val="2FB7C70D"/>
    <w:rsid w:val="331261D0"/>
    <w:rsid w:val="3B62C736"/>
    <w:rsid w:val="3F0FFF28"/>
    <w:rsid w:val="3F4358C6"/>
    <w:rsid w:val="41B0AA9F"/>
    <w:rsid w:val="463E7495"/>
    <w:rsid w:val="4A98897C"/>
    <w:rsid w:val="4AA95DB7"/>
    <w:rsid w:val="4C8BDA20"/>
    <w:rsid w:val="4D2ED75E"/>
    <w:rsid w:val="50331DFE"/>
    <w:rsid w:val="5065D333"/>
    <w:rsid w:val="52B34A7E"/>
    <w:rsid w:val="54208036"/>
    <w:rsid w:val="55C73F34"/>
    <w:rsid w:val="5ADF4C28"/>
    <w:rsid w:val="5D05B814"/>
    <w:rsid w:val="5DA37B6C"/>
    <w:rsid w:val="5E6EEB02"/>
    <w:rsid w:val="5E9FC5BB"/>
    <w:rsid w:val="614C8AFB"/>
    <w:rsid w:val="62A3E07C"/>
    <w:rsid w:val="6DF1FCF5"/>
    <w:rsid w:val="72641CCB"/>
    <w:rsid w:val="72D3B626"/>
    <w:rsid w:val="7462FFAB"/>
    <w:rsid w:val="749DCAD4"/>
    <w:rsid w:val="74ADCF03"/>
    <w:rsid w:val="74B01D2A"/>
    <w:rsid w:val="75084E3B"/>
    <w:rsid w:val="75207E94"/>
    <w:rsid w:val="75ADF5E0"/>
    <w:rsid w:val="781B753D"/>
    <w:rsid w:val="7929DA3F"/>
    <w:rsid w:val="7C9935F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4A578"/>
  <w15:chartTrackingRefBased/>
  <w15:docId w15:val="{7BFD357E-3718-4385-AEE1-12CC12C3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095A3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095A3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095A3C4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095A3C4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595611"/>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95A3C40"/>
    <w:pPr>
      <w:ind w:left="720"/>
      <w:contextualSpacing/>
    </w:pPr>
  </w:style>
  <w:style w:type="character" w:styleId="Lienhypertexte">
    <w:name w:val="Hyperlink"/>
    <w:basedOn w:val="Policepardfaut"/>
    <w:uiPriority w:val="99"/>
    <w:unhideWhenUsed/>
    <w:rsid w:val="23A7B501"/>
    <w:rPr>
      <w:color w:val="467886"/>
      <w:u w:val="single"/>
    </w:rPr>
  </w:style>
  <w:style w:type="paragraph" w:styleId="TM1">
    <w:name w:val="toc 1"/>
    <w:basedOn w:val="Normal"/>
    <w:next w:val="Normal"/>
    <w:uiPriority w:val="39"/>
    <w:unhideWhenUsed/>
    <w:rsid w:val="23A7B501"/>
    <w:pPr>
      <w:spacing w:after="100"/>
    </w:pPr>
  </w:style>
  <w:style w:type="paragraph" w:styleId="TM2">
    <w:name w:val="toc 2"/>
    <w:basedOn w:val="Normal"/>
    <w:next w:val="Normal"/>
    <w:uiPriority w:val="39"/>
    <w:unhideWhenUsed/>
    <w:rsid w:val="23A7B501"/>
    <w:pPr>
      <w:spacing w:after="100"/>
      <w:ind w:left="220"/>
    </w:pPr>
  </w:style>
  <w:style w:type="paragraph" w:styleId="TM3">
    <w:name w:val="toc 3"/>
    <w:basedOn w:val="Normal"/>
    <w:next w:val="Normal"/>
    <w:uiPriority w:val="39"/>
    <w:unhideWhenUsed/>
    <w:rsid w:val="23A7B501"/>
    <w:pPr>
      <w:spacing w:after="100"/>
      <w:ind w:left="440"/>
    </w:pPr>
  </w:style>
  <w:style w:type="paragraph" w:styleId="TM4">
    <w:name w:val="toc 4"/>
    <w:basedOn w:val="Normal"/>
    <w:next w:val="Normal"/>
    <w:uiPriority w:val="39"/>
    <w:unhideWhenUsed/>
    <w:rsid w:val="23A7B501"/>
    <w:pPr>
      <w:spacing w:after="100"/>
      <w:ind w:left="660"/>
    </w:pPr>
  </w:style>
  <w:style w:type="character" w:styleId="Titredulivre">
    <w:name w:val="Book Title"/>
    <w:basedOn w:val="Policepardfaut"/>
    <w:uiPriority w:val="33"/>
    <w:qFormat/>
    <w:rsid w:val="23A7B501"/>
    <w:rPr>
      <w:b/>
      <w:bCs/>
      <w:i/>
      <w:iCs/>
    </w:rPr>
  </w:style>
  <w:style w:type="paragraph" w:styleId="En-tte">
    <w:name w:val="header"/>
    <w:basedOn w:val="Normal"/>
    <w:uiPriority w:val="99"/>
    <w:unhideWhenUsed/>
    <w:rsid w:val="23A7B501"/>
    <w:pPr>
      <w:tabs>
        <w:tab w:val="center" w:pos="4680"/>
        <w:tab w:val="right" w:pos="9360"/>
      </w:tabs>
      <w:spacing w:after="0" w:line="240" w:lineRule="auto"/>
    </w:pPr>
  </w:style>
  <w:style w:type="paragraph" w:styleId="Pieddepage">
    <w:name w:val="footer"/>
    <w:basedOn w:val="Normal"/>
    <w:uiPriority w:val="99"/>
    <w:unhideWhenUsed/>
    <w:rsid w:val="23A7B501"/>
    <w:pPr>
      <w:tabs>
        <w:tab w:val="center" w:pos="4680"/>
        <w:tab w:val="right" w:pos="9360"/>
      </w:tabs>
      <w:spacing w:after="0" w:line="240" w:lineRule="auto"/>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5Car">
    <w:name w:val="Titre 5 Car"/>
    <w:basedOn w:val="Policepardfaut"/>
    <w:link w:val="Titre5"/>
    <w:uiPriority w:val="9"/>
    <w:rsid w:val="00595611"/>
    <w:rPr>
      <w:rFonts w:asciiTheme="majorHAnsi" w:eastAsiaTheme="majorEastAsia" w:hAnsiTheme="majorHAnsi" w:cstheme="majorBidi"/>
      <w:color w:val="0F4761" w:themeColor="accent1" w:themeShade="BF"/>
    </w:rPr>
  </w:style>
  <w:style w:type="paragraph" w:styleId="NormalWeb">
    <w:name w:val="Normal (Web)"/>
    <w:basedOn w:val="Normal"/>
    <w:uiPriority w:val="99"/>
    <w:semiHidden/>
    <w:unhideWhenUsed/>
    <w:rsid w:val="00595611"/>
    <w:pPr>
      <w:spacing w:before="100" w:beforeAutospacing="1" w:after="100" w:afterAutospacing="1" w:line="240" w:lineRule="auto"/>
    </w:pPr>
    <w:rPr>
      <w:rFonts w:ascii="Times New Roman" w:eastAsia="Times New Roman" w:hAnsi="Times New Roman" w:cs="Times New Roman"/>
      <w:lang w:eastAsia="fr-FR"/>
    </w:rPr>
  </w:style>
  <w:style w:type="character" w:customStyle="1" w:styleId="apple-converted-space">
    <w:name w:val="apple-converted-space"/>
    <w:basedOn w:val="Policepardfaut"/>
    <w:rsid w:val="00595611"/>
  </w:style>
  <w:style w:type="character" w:styleId="lev">
    <w:name w:val="Strong"/>
    <w:basedOn w:val="Policepardfaut"/>
    <w:uiPriority w:val="22"/>
    <w:qFormat/>
    <w:rsid w:val="005956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7A424-8522-CF40-B7A4-89503271A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10</Pages>
  <Words>1692</Words>
  <Characters>9310</Characters>
  <Application>Microsoft Office Word</Application>
  <DocSecurity>0</DocSecurity>
  <Lines>77</Lines>
  <Paragraphs>21</Paragraphs>
  <ScaleCrop>false</ScaleCrop>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ZAYNAB DRISSI</dc:creator>
  <cp:keywords/>
  <dc:description/>
  <cp:lastModifiedBy>Zaynab DRISSI</cp:lastModifiedBy>
  <cp:revision>21</cp:revision>
  <cp:lastPrinted>2026-01-18T15:43:00Z</cp:lastPrinted>
  <dcterms:created xsi:type="dcterms:W3CDTF">2026-01-18T15:43:00Z</dcterms:created>
  <dcterms:modified xsi:type="dcterms:W3CDTF">2026-01-18T17:48:00Z</dcterms:modified>
</cp:coreProperties>
</file>