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F4533" w14:textId="77777777" w:rsidR="00F01057" w:rsidRPr="00720A4B" w:rsidRDefault="00F01057" w:rsidP="00F01057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2022 Fuel Consumption Ratings</w:t>
      </w:r>
    </w:p>
    <w:p w14:paraId="486E7B23" w14:textId="77777777" w:rsidR="00F01057" w:rsidRDefault="00F01057" w:rsidP="00F01057">
      <w:r w:rsidRPr="006E3E47">
        <w:rPr>
          <w:b/>
          <w:bCs/>
          <w:sz w:val="32"/>
          <w:szCs w:val="32"/>
        </w:rPr>
        <w:t>Dataset link -</w:t>
      </w:r>
      <w:r>
        <w:t xml:space="preserve"> </w:t>
      </w:r>
      <w:hyperlink r:id="rId4" w:history="1">
        <w:r w:rsidRPr="00792000">
          <w:rPr>
            <w:rStyle w:val="Hyperlink"/>
          </w:rPr>
          <w:t>https://www.kaggle.com/datasets/rinichristy/2022-fuel-consumption-ratings</w:t>
        </w:r>
      </w:hyperlink>
      <w:r>
        <w:t xml:space="preserve">  </w:t>
      </w:r>
    </w:p>
    <w:p w14:paraId="5176BDBD" w14:textId="7FA3BC3A" w:rsidR="00F01057" w:rsidRPr="007629B1" w:rsidRDefault="00F01057" w:rsidP="00F01057">
      <w:pPr>
        <w:rPr>
          <w:color w:val="0563C1" w:themeColor="hyperlink"/>
          <w:u w:val="single"/>
        </w:rPr>
      </w:pPr>
      <w:bookmarkStart w:id="0" w:name="_Hlk172207728"/>
      <w:r>
        <w:rPr>
          <w:b/>
          <w:bCs/>
          <w:sz w:val="32"/>
          <w:szCs w:val="32"/>
        </w:rPr>
        <w:t>Dashboard</w:t>
      </w:r>
      <w:r w:rsidRPr="006E3E47">
        <w:rPr>
          <w:b/>
          <w:bCs/>
          <w:sz w:val="32"/>
          <w:szCs w:val="32"/>
        </w:rPr>
        <w:t xml:space="preserve"> link - </w:t>
      </w:r>
      <w:bookmarkEnd w:id="0"/>
      <w:r w:rsidR="00886F1B">
        <w:fldChar w:fldCharType="begin"/>
      </w:r>
      <w:r w:rsidR="00886F1B">
        <w:instrText>HYPERLINK "https://public.tableau.com/app/profile/ashish.anand4858/viz/2022FuelConsumptionRatingsDashboard/CO2RatingandSmogRatingbyModel?publish=yes"</w:instrText>
      </w:r>
      <w:r w:rsidR="00886F1B">
        <w:fldChar w:fldCharType="separate"/>
      </w:r>
      <w:r w:rsidR="00886F1B">
        <w:rPr>
          <w:rStyle w:val="Hyperlink"/>
        </w:rPr>
        <w:t>2022 Fuel Consumption Ratings Dashboard | Tableau Public</w:t>
      </w:r>
      <w:r w:rsidR="00886F1B">
        <w:fldChar w:fldCharType="end"/>
      </w:r>
    </w:p>
    <w:p w14:paraId="5359D533" w14:textId="2BB6D080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t xml:space="preserve">Visual 1 - </w:t>
      </w:r>
      <w:r w:rsidR="00FE582D" w:rsidRPr="00FE582D">
        <w:rPr>
          <w:rFonts w:ascii="Tableau Light" w:hAnsi="Tableau Light"/>
          <w:color w:val="333333"/>
          <w:sz w:val="30"/>
          <w:szCs w:val="30"/>
        </w:rPr>
        <w:t>CO2 Rating and Smog Rating by Model</w:t>
      </w:r>
    </w:p>
    <w:p w14:paraId="3854E1B1" w14:textId="77777777" w:rsidR="00F01057" w:rsidRDefault="00F01057" w:rsidP="00F01057">
      <w:pPr>
        <w:ind w:left="-567"/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noProof/>
          <w:color w:val="333333"/>
          <w:sz w:val="30"/>
          <w:szCs w:val="30"/>
        </w:rPr>
        <w:drawing>
          <wp:inline distT="0" distB="0" distL="0" distR="0" wp14:anchorId="1F24A0D3" wp14:editId="305BE74A">
            <wp:extent cx="6828155" cy="5629275"/>
            <wp:effectExtent l="0" t="0" r="0" b="9525"/>
            <wp:docPr id="9569831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83185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56" cy="563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06D0" w14:textId="77777777" w:rsidR="00F01057" w:rsidRDefault="00F01057" w:rsidP="00F01057">
      <w:pPr>
        <w:rPr>
          <w:rFonts w:ascii="Tableau Light" w:hAnsi="Tableau Light"/>
          <w:b/>
          <w:bCs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br w:type="page"/>
      </w:r>
    </w:p>
    <w:p w14:paraId="1109264B" w14:textId="37BAF66F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 xml:space="preserve">Visual 2 - </w:t>
      </w:r>
      <w:r w:rsidR="00FE582D" w:rsidRPr="00FE582D">
        <w:rPr>
          <w:rFonts w:ascii="Tableau Light" w:hAnsi="Tableau Light"/>
          <w:color w:val="333333"/>
          <w:sz w:val="30"/>
          <w:szCs w:val="30"/>
        </w:rPr>
        <w:t>Fuel Consumption (Comb, City &amp; Hwy ) (L/100 km) by Models</w:t>
      </w:r>
    </w:p>
    <w:p w14:paraId="270EBEB9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6DA91D1B" wp14:editId="4345A537">
            <wp:extent cx="6838222" cy="6734175"/>
            <wp:effectExtent l="0" t="0" r="1270" b="0"/>
            <wp:docPr id="13555995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9598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5456" cy="67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90E0" w14:textId="77777777" w:rsidR="00F01057" w:rsidRDefault="00F01057" w:rsidP="00F01057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br w:type="page"/>
      </w:r>
    </w:p>
    <w:p w14:paraId="4C3DE121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 w:rsidRPr="00CA1E6B"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>Visual 3</w:t>
      </w:r>
      <w:r>
        <w:rPr>
          <w:rFonts w:ascii="Tableau Light" w:hAnsi="Tableau Light"/>
          <w:color w:val="333333"/>
          <w:sz w:val="30"/>
          <w:szCs w:val="30"/>
        </w:rPr>
        <w:t xml:space="preserve"> - </w:t>
      </w:r>
      <w:r w:rsidRPr="00D02D07">
        <w:rPr>
          <w:rFonts w:ascii="Tableau Light" w:hAnsi="Tableau Light"/>
          <w:color w:val="333333"/>
          <w:sz w:val="30"/>
          <w:szCs w:val="30"/>
        </w:rPr>
        <w:t>Smog Rating by Vehicle Class and Models</w:t>
      </w:r>
    </w:p>
    <w:p w14:paraId="7CF27D49" w14:textId="77777777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0AD65847" wp14:editId="5C0551BD">
            <wp:extent cx="6886575" cy="5391150"/>
            <wp:effectExtent l="0" t="0" r="9525" b="0"/>
            <wp:docPr id="2070922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2255" name="Picture 2070922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529A" w14:textId="77777777" w:rsidR="00F01057" w:rsidRDefault="00F01057" w:rsidP="00F01057">
      <w:pPr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color w:val="333333"/>
          <w:sz w:val="30"/>
          <w:szCs w:val="30"/>
        </w:rPr>
        <w:br w:type="page"/>
      </w:r>
    </w:p>
    <w:p w14:paraId="6316CC2A" w14:textId="6D3D4511" w:rsidR="00F0105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 w:rsidRPr="00CA1E6B">
        <w:rPr>
          <w:rFonts w:ascii="Tableau Light" w:hAnsi="Tableau Light"/>
          <w:b/>
          <w:bCs/>
          <w:color w:val="333333"/>
          <w:sz w:val="30"/>
          <w:szCs w:val="30"/>
        </w:rPr>
        <w:lastRenderedPageBreak/>
        <w:t>Visual 4</w:t>
      </w:r>
      <w:r>
        <w:rPr>
          <w:rFonts w:ascii="Tableau Light" w:hAnsi="Tableau Light"/>
          <w:color w:val="333333"/>
          <w:sz w:val="30"/>
          <w:szCs w:val="30"/>
        </w:rPr>
        <w:t xml:space="preserve"> - </w:t>
      </w:r>
      <w:r w:rsidR="00072DBA">
        <w:rPr>
          <w:rFonts w:ascii="Tableau Light" w:hAnsi="Tableau Light"/>
          <w:color w:val="333333"/>
          <w:sz w:val="30"/>
          <w:szCs w:val="30"/>
        </w:rPr>
        <w:t>C</w:t>
      </w:r>
      <w:r w:rsidRPr="00D02D07">
        <w:rPr>
          <w:rFonts w:ascii="Tableau Light" w:hAnsi="Tableau Light"/>
          <w:color w:val="333333"/>
          <w:sz w:val="30"/>
          <w:szCs w:val="30"/>
        </w:rPr>
        <w:t>O2 Emissions and CO2 Rating by Models</w:t>
      </w:r>
    </w:p>
    <w:p w14:paraId="7CA34896" w14:textId="77777777" w:rsidR="00F01057" w:rsidRPr="00D02D07" w:rsidRDefault="00F01057" w:rsidP="00F01057">
      <w:pPr>
        <w:ind w:left="-567"/>
        <w:rPr>
          <w:rFonts w:ascii="Tableau Light" w:hAnsi="Tableau Light"/>
          <w:color w:val="333333"/>
          <w:sz w:val="30"/>
          <w:szCs w:val="30"/>
        </w:rPr>
      </w:pPr>
      <w:r>
        <w:rPr>
          <w:rFonts w:ascii="Tableau Light" w:hAnsi="Tableau Light"/>
          <w:noProof/>
          <w:color w:val="333333"/>
          <w:sz w:val="30"/>
          <w:szCs w:val="30"/>
        </w:rPr>
        <w:drawing>
          <wp:inline distT="0" distB="0" distL="0" distR="0" wp14:anchorId="531DB778" wp14:editId="36146171">
            <wp:extent cx="6867525" cy="6381750"/>
            <wp:effectExtent l="0" t="0" r="9525" b="0"/>
            <wp:docPr id="5248717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71742" name="Picture 5248717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B46E" w14:textId="77777777" w:rsidR="00812D03" w:rsidRDefault="00812D03"/>
    <w:sectPr w:rsidR="00812D03" w:rsidSect="00F01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bleau 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57"/>
    <w:rsid w:val="00072DBA"/>
    <w:rsid w:val="001D6BC8"/>
    <w:rsid w:val="00812D03"/>
    <w:rsid w:val="00886F1B"/>
    <w:rsid w:val="00966D06"/>
    <w:rsid w:val="00BD31A5"/>
    <w:rsid w:val="00C6047E"/>
    <w:rsid w:val="00F01057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A185"/>
  <w15:chartTrackingRefBased/>
  <w15:docId w15:val="{1B5ED967-7735-40DC-BC64-858CC1EC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057"/>
  </w:style>
  <w:style w:type="paragraph" w:styleId="Heading2">
    <w:name w:val="heading 2"/>
    <w:basedOn w:val="Normal"/>
    <w:link w:val="Heading2Char"/>
    <w:uiPriority w:val="9"/>
    <w:qFormat/>
    <w:rsid w:val="00F010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0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010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kaggle.com/datasets/rinichristy/2022-fuel-consumption-rating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Anand</dc:creator>
  <cp:keywords/>
  <dc:description/>
  <cp:lastModifiedBy>Ashish Anand</cp:lastModifiedBy>
  <cp:revision>6</cp:revision>
  <dcterms:created xsi:type="dcterms:W3CDTF">2024-07-17T17:07:00Z</dcterms:created>
  <dcterms:modified xsi:type="dcterms:W3CDTF">2024-07-22T20:42:00Z</dcterms:modified>
</cp:coreProperties>
</file>