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By: Andrew Chen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Overviews and Goals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 Use DHS data to draw visualizations of time series data. See how and if policies influenced immigration.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We’re still in the midst of a Trump presidency so most likely we want to see how immigration in recent years has compared to other presidents in the 21st century.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narrative brainstorm is at the end of this 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separate by region to limit to AAPI although comparisons to other racial groups may be necessary to warrant using aggregated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Yearbook is generalized data, DHS website has other targeted tables. See the following section.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Yearbook 2019 compendium has not been released, but many 2019 statistics are available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DHS has many infographics on overall time trends, but not much or if any AAPI-specific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with “Region” as keyword in Yearbook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Persons Obtaining Lawful Permanent Resident Status by Region and Selected Country of Last Residence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Persons Obtaining Lawful Permanent Resident Status by Region and Country of Birth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Persons Obtaining Lawful Permanent Resident Status by Broad Class of Admission and Region and Country of Birth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Persons Obtaining Lawful Permanent Resident Status by Broad Class of Admission and Region and Country of Last Residence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Immigrant Orphans Adopted by U.S. Citizens by Sex, Age, and Region and Country of Birth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Refugee Arrivals by Region and Country of Nationality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Granted Asylum Affirmatively by Region and Country of Nationality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Granted Asylum Defensively by Region and Country of Nationality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Persons Naturalized by Region and Country of Birth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Nonimmigrant Admissions (I-94 Only) by Region and Country of Citizenship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Nonimmigrant Admissions (I-94 Only) by Region and Country of Residence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Nonimmigrant Admissions (I-94 Only) by Selected Category of Admission and Region and Country of Citizenship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Nonimmigrant Temporary Worker Admissions (I-94 Only) by Region and Country of Citizenship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Aliens Apprehended by Region and Country of Nationality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Aliens Determined Inadmissible by Region and Country of Nationality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Aliens Returned by Region and Country of Nationality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Aliens Removed by Criminal Status and Region and Country of Nationality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Non-yearbook DHS Sources (found under Immigration Data and Statistics)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State, County, Country of Birth, and Major Class of Admission (Top 200 Counties)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do Bubble map to see where AAPI are settling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Profiles on Naturalized Citizens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export by region (Asia)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Age, marital status, occupation, leading states of residence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Population Estimates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https://www.dhs.gov/immigration-statistics/population-estimates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Nonimmigrants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Unauthorized Immigrant population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Narratives Brainstorm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Immigration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Trump has long talked about increasing highly skilled workers but blocking off low skilled workers to protect American jobs. We can compare the trend for AAPI vs overall immigrants.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how percentage share of immediate relative vs family sponsored preferences vs employment based preferences have changed over time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Criminals expelled for AAPI vs overall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how trade war has coincided with immigration from China? Side-by-side comparison with trade war milestones?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H1B visa trend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Naturalizations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naturalizations gotten harder?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have naturalizations contributed to presidential elections?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Refugees/Asylees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Asian geopolitical events? Has Chinese crackdown on Hong Kong led to increased numbers from these areas?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Nonimmigrant Admissions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has leisurely travel been affected for AAPI demographic?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Enforcement Actions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hs.gov/immigration-statistics/population-estim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