
<file path=[Content_Types].xml><?xml version="1.0" encoding="utf-8"?>
<Types xmlns="http://schemas.openxmlformats.org/package/2006/content-types">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IBM Plex Sans" w:cs="IBM Plex Sans" w:eastAsia="IBM Plex Sans" w:hAnsi="IBM Plex Sans"/>
          <w:color w:val="00b8ad"/>
          <w:sz w:val="56"/>
          <w:szCs w:val="5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-4165599</wp:posOffset>
                </wp:positionH>
                <wp:positionV relativeFrom="paragraph">
                  <wp:posOffset>401320</wp:posOffset>
                </wp:positionV>
                <wp:extent cx="2676525" cy="1473835"/>
                <wp:effectExtent b="0" l="0" r="0" t="0"/>
                <wp:wrapNone/>
                <wp:docPr id="64" name=""/>
                <a:graphic>
                  <a:graphicData uri="http://schemas.microsoft.com/office/word/2010/wordprocessingShape">
                    <wps:wsp>
                      <wps:cNvSpPr/>
                      <wps:cNvPr id="2" name="Shape 2"/>
                      <wps:spPr>
                        <a:xfrm>
                          <a:off x="4012500" y="3047845"/>
                          <a:ext cx="2667000" cy="1464310"/>
                        </a:xfrm>
                        <a:prstGeom prst="rect">
                          <a:avLst/>
                        </a:prstGeom>
                        <a:solidFill>
                          <a:srgbClr val="FFFFFF"/>
                        </a:solid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20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ff0000"/>
                                <w:sz w:val="17"/>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-4165599</wp:posOffset>
                </wp:positionH>
                <wp:positionV relativeFrom="paragraph">
                  <wp:posOffset>401320</wp:posOffset>
                </wp:positionV>
                <wp:extent cx="2676525" cy="1473835"/>
                <wp:effectExtent b="0" l="0" r="0" t="0"/>
                <wp:wrapNone/>
                <wp:docPr id="6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676525" cy="1473835"/>
                        </a:xfrm>
                        <a:prstGeom prst="rect"/>
                        <a:ln/>
                      </pic:spPr>
                    </pic:pic>
                  </a:graphicData>
                </a:graphic>
              </wp:anchor>
            </w:drawing>
          </mc:Fallback>
        </mc:AlternateContent>
      </w:r>
    </w:p>
    <w:p w:rsidR="00000000" w:rsidDel="00000000" w:rsidP="00000000" w:rsidRDefault="00000000" w:rsidRPr="00000000" w14:paraId="00000003">
      <w:pPr>
        <w:rPr>
          <w:rFonts w:ascii="IBM Plex Sans" w:cs="IBM Plex Sans" w:eastAsia="IBM Plex Sans" w:hAnsi="IBM Plex Sans"/>
          <w:color w:val="00b8ad"/>
          <w:sz w:val="56"/>
          <w:szCs w:val="56"/>
        </w:rPr>
      </w:pPr>
      <w:r w:rsidDel="00000000" w:rsidR="00000000" w:rsidRPr="00000000">
        <w:rPr>
          <w:rtl w:val="0"/>
        </w:rPr>
      </w:r>
    </w:p>
    <w:p w:rsidR="00000000" w:rsidDel="00000000" w:rsidP="00000000" w:rsidRDefault="00000000" w:rsidRPr="00000000" w14:paraId="00000004">
      <w:pPr>
        <w:jc w:val="center"/>
        <w:rPr>
          <w:rFonts w:ascii="IBM Plex Sans SemiBold" w:cs="IBM Plex Sans SemiBold" w:eastAsia="IBM Plex Sans SemiBold" w:hAnsi="IBM Plex Sans SemiBold"/>
          <w:color w:val="00b8ad"/>
          <w:sz w:val="56"/>
          <w:szCs w:val="56"/>
        </w:rPr>
      </w:pPr>
      <w:r w:rsidDel="00000000" w:rsidR="00000000" w:rsidRPr="00000000">
        <w:rPr>
          <w:rtl w:val="0"/>
        </w:rPr>
      </w:r>
    </w:p>
    <w:p w:rsidR="00000000" w:rsidDel="00000000" w:rsidP="00000000" w:rsidRDefault="00000000" w:rsidRPr="00000000" w14:paraId="00000005">
      <w:pPr>
        <w:jc w:val="center"/>
        <w:rPr>
          <w:rFonts w:ascii="IBM Plex Sans SemiBold" w:cs="IBM Plex Sans SemiBold" w:eastAsia="IBM Plex Sans SemiBold" w:hAnsi="IBM Plex Sans SemiBold"/>
          <w:color w:val="2b3b82"/>
          <w:sz w:val="56"/>
          <w:szCs w:val="56"/>
        </w:rPr>
      </w:pPr>
      <w:r w:rsidDel="00000000" w:rsidR="00000000" w:rsidRPr="00000000">
        <w:rPr>
          <w:rFonts w:ascii="IBM Plex Sans SemiBold" w:cs="IBM Plex Sans SemiBold" w:eastAsia="IBM Plex Sans SemiBold" w:hAnsi="IBM Plex Sans SemiBold"/>
          <w:color w:val="2b3b82"/>
          <w:sz w:val="56"/>
          <w:szCs w:val="56"/>
          <w:rtl w:val="0"/>
        </w:rPr>
        <w:t xml:space="preserve">Cybersecurity Strategy and Roadmap </w:t>
      </w:r>
    </w:p>
    <w:p w:rsidR="00000000" w:rsidDel="00000000" w:rsidP="00000000" w:rsidRDefault="00000000" w:rsidRPr="00000000" w14:paraId="00000006">
      <w:pPr>
        <w:rPr>
          <w:rFonts w:ascii="IBM Plex Sans" w:cs="IBM Plex Sans" w:eastAsia="IBM Plex Sans" w:hAnsi="IBM Plex Sans"/>
          <w:color w:val="00b8ad"/>
          <w:sz w:val="42"/>
          <w:szCs w:val="42"/>
        </w:rPr>
      </w:pPr>
      <w:r w:rsidDel="00000000" w:rsidR="00000000" w:rsidRPr="00000000">
        <w:rPr>
          <w:rtl w:val="0"/>
        </w:rPr>
      </w:r>
    </w:p>
    <w:p w:rsidR="00000000" w:rsidDel="00000000" w:rsidP="00000000" w:rsidRDefault="00000000" w:rsidRPr="00000000" w14:paraId="00000007">
      <w:pPr>
        <w:spacing w:after="0" w:line="260" w:lineRule="auto"/>
        <w:ind w:left="1440" w:right="-43" w:firstLine="0"/>
        <w:rPr>
          <w:rFonts w:ascii="IBM Plex Sans" w:cs="IBM Plex Sans" w:eastAsia="IBM Plex Sans" w:hAnsi="IBM Plex Sans"/>
          <w:color w:val="596dc8"/>
        </w:rPr>
      </w:pPr>
      <w:r w:rsidDel="00000000" w:rsidR="00000000" w:rsidRPr="00000000">
        <w:rPr>
          <w:rtl w:val="0"/>
        </w:rPr>
      </w:r>
    </w:p>
    <w:p w:rsidR="00000000" w:rsidDel="00000000" w:rsidP="00000000" w:rsidRDefault="00000000" w:rsidRPr="00000000" w14:paraId="00000008">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9">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A">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B">
      <w:pPr>
        <w:spacing w:line="260" w:lineRule="auto"/>
        <w:ind w:right="-43"/>
        <w:jc w:val="both"/>
        <w:rPr>
          <w:rFonts w:ascii="IBM Plex Sans" w:cs="IBM Plex Sans" w:eastAsia="IBM Plex Sans" w:hAnsi="IBM Plex Sans"/>
          <w:color w:val="596dc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6743700</wp:posOffset>
                </wp:positionH>
                <wp:positionV relativeFrom="paragraph">
                  <wp:posOffset>922020</wp:posOffset>
                </wp:positionV>
                <wp:extent cx="2242185" cy="1897380"/>
                <wp:effectExtent b="0" l="0" r="0" t="0"/>
                <wp:wrapNone/>
                <wp:docPr id="85" name=""/>
                <a:graphic>
                  <a:graphicData uri="http://schemas.microsoft.com/office/word/2010/wordprocessingShape">
                    <wps:wsp>
                      <wps:cNvSpPr/>
                      <wps:cNvPr id="52" name="Shape 52"/>
                      <wps:spPr>
                        <a:xfrm>
                          <a:off x="4229670" y="2836073"/>
                          <a:ext cx="2232660" cy="1887855"/>
                        </a:xfrm>
                        <a:prstGeom prst="rect">
                          <a:avLst/>
                        </a:prstGeom>
                        <a:solidFill>
                          <a:srgbClr val="FFFFFF"/>
                        </a:solid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6743700</wp:posOffset>
                </wp:positionH>
                <wp:positionV relativeFrom="paragraph">
                  <wp:posOffset>922020</wp:posOffset>
                </wp:positionV>
                <wp:extent cx="2242185" cy="1897380"/>
                <wp:effectExtent b="0" l="0" r="0" t="0"/>
                <wp:wrapNone/>
                <wp:docPr id="85"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242185" cy="1897380"/>
                        </a:xfrm>
                        <a:prstGeom prst="rect"/>
                        <a:ln/>
                      </pic:spPr>
                    </pic:pic>
                  </a:graphicData>
                </a:graphic>
              </wp:anchor>
            </w:drawing>
          </mc:Fallback>
        </mc:AlternateContent>
      </w:r>
    </w:p>
    <w:tbl>
      <w:tblPr>
        <w:tblStyle w:val="Table1"/>
        <w:tblW w:w="8439.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20"/>
      </w:tblPr>
      <w:tblGrid>
        <w:gridCol w:w="1450"/>
        <w:gridCol w:w="2753"/>
        <w:gridCol w:w="4236"/>
        <w:tblGridChange w:id="0">
          <w:tblGrid>
            <w:gridCol w:w="1450"/>
            <w:gridCol w:w="2753"/>
            <w:gridCol w:w="4236"/>
          </w:tblGrid>
        </w:tblGridChange>
      </w:tblGrid>
      <w:tr>
        <w:trPr>
          <w:cantSplit w:val="0"/>
          <w:trHeight w:val="795" w:hRule="atLeast"/>
          <w:tblHeader w:val="0"/>
        </w:trPr>
        <w:tc>
          <w:tcPr>
            <w:gridSpan w:val="2"/>
            <w:shd w:fill="auto" w:val="clear"/>
            <w:vAlign w:val="center"/>
          </w:tcPr>
          <w:p w:rsidR="00000000" w:rsidDel="00000000" w:rsidP="00000000" w:rsidRDefault="00000000" w:rsidRPr="00000000" w14:paraId="0000000C">
            <w:pPr>
              <w:jc w:val="both"/>
              <w:rPr>
                <w:rFonts w:ascii="IBM Plex Sans" w:cs="IBM Plex Sans" w:eastAsia="IBM Plex Sans" w:hAnsi="IBM Plex Sans"/>
                <w:color w:val="2b3b82"/>
                <w:sz w:val="16"/>
                <w:szCs w:val="16"/>
              </w:rPr>
            </w:pPr>
            <w:r w:rsidDel="00000000" w:rsidR="00000000" w:rsidRPr="00000000">
              <w:rPr>
                <w:rtl w:val="0"/>
              </w:rPr>
            </w:r>
          </w:p>
        </w:tc>
        <w:tc>
          <w:tcPr>
            <w:shd w:fill="auto" w:val="clear"/>
          </w:tcPr>
          <w:p w:rsidR="00000000" w:rsidDel="00000000" w:rsidP="00000000" w:rsidRDefault="00000000" w:rsidRPr="00000000" w14:paraId="0000000E">
            <w:pPr>
              <w:spacing w:line="260" w:lineRule="auto"/>
              <w:ind w:left="1440" w:right="-43" w:firstLine="0"/>
              <w:jc w:val="both"/>
              <w:rPr>
                <w:rFonts w:ascii="IBM Plex Sans" w:cs="IBM Plex Sans" w:eastAsia="IBM Plex Sans" w:hAnsi="IBM Plex Sans"/>
                <w:color w:val="f30303"/>
              </w:rPr>
            </w:pP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0F">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vAlign w:val="center"/>
          </w:tcPr>
          <w:p w:rsidR="00000000" w:rsidDel="00000000" w:rsidP="00000000" w:rsidRDefault="00000000" w:rsidRPr="00000000" w14:paraId="00000010">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p w:rsidR="00000000" w:rsidDel="00000000" w:rsidP="00000000" w:rsidRDefault="00000000" w:rsidRPr="00000000" w14:paraId="00000011">
            <w:pPr>
              <w:spacing w:line="260" w:lineRule="auto"/>
              <w:ind w:left="272" w:firstLine="0"/>
              <w:jc w:val="both"/>
              <w:rPr>
                <w:rFonts w:ascii="IBM Plex Sans" w:cs="IBM Plex Sans" w:eastAsia="IBM Plex Sans" w:hAnsi="IBM Plex Sans"/>
                <w:color w:val="596dc8"/>
              </w:rPr>
            </w:pP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12">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vAlign w:val="center"/>
          </w:tcPr>
          <w:p w:rsidR="00000000" w:rsidDel="00000000" w:rsidP="00000000" w:rsidRDefault="00000000" w:rsidRPr="00000000" w14:paraId="00000013">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p w:rsidR="00000000" w:rsidDel="00000000" w:rsidP="00000000" w:rsidRDefault="00000000" w:rsidRPr="00000000" w14:paraId="00000014">
            <w:pPr>
              <w:spacing w:line="260" w:lineRule="auto"/>
              <w:ind w:left="272" w:firstLine="0"/>
              <w:jc w:val="both"/>
              <w:rPr>
                <w:rFonts w:ascii="IBM Plex Sans" w:cs="IBM Plex Sans" w:eastAsia="IBM Plex Sans" w:hAnsi="IBM Plex Sans"/>
                <w:color w:val="596dc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vAlign w:val="center"/>
          </w:tcPr>
          <w:p w:rsidR="00000000" w:rsidDel="00000000" w:rsidP="00000000" w:rsidRDefault="00000000" w:rsidRPr="00000000" w14:paraId="00000016">
            <w:pPr>
              <w:spacing w:line="260" w:lineRule="auto"/>
              <w:ind w:left="272" w:firstLine="0"/>
              <w:jc w:val="both"/>
              <w:rPr>
                <w:rFonts w:ascii="IBM Plex Sans" w:cs="IBM Plex Sans" w:eastAsia="IBM Plex Sans" w:hAnsi="IBM Plex Sans"/>
                <w:color w:val="373e49"/>
              </w:rPr>
            </w:pPr>
            <w:r w:rsidDel="00000000" w:rsidR="00000000" w:rsidRPr="00000000">
              <w:rPr>
                <w:rtl w:val="0"/>
              </w:rPr>
            </w:r>
          </w:p>
        </w:tc>
        <w:tc>
          <w:tcPr/>
          <w:p w:rsidR="00000000" w:rsidDel="00000000" w:rsidP="00000000" w:rsidRDefault="00000000" w:rsidRPr="00000000" w14:paraId="00000017">
            <w:pPr>
              <w:spacing w:line="260" w:lineRule="auto"/>
              <w:ind w:left="272" w:firstLine="0"/>
              <w:jc w:val="both"/>
              <w:rPr>
                <w:rFonts w:ascii="IBM Plex Sans" w:cs="IBM Plex Sans" w:eastAsia="IBM Plex Sans" w:hAnsi="IBM Plex Sans"/>
                <w:color w:val="596dc8"/>
              </w:rPr>
            </w:pPr>
            <w:r w:rsidDel="00000000" w:rsidR="00000000" w:rsidRPr="00000000">
              <w:rPr>
                <w:rtl w:val="0"/>
              </w:rPr>
            </w:r>
          </w:p>
        </w:tc>
      </w:tr>
    </w:tbl>
    <w:p w:rsidR="00000000" w:rsidDel="00000000" w:rsidP="00000000" w:rsidRDefault="00000000" w:rsidRPr="00000000" w14:paraId="00000018">
      <w:pPr>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9">
      <w:pPr>
        <w:spacing w:after="0" w:line="260" w:lineRule="auto"/>
        <w:ind w:right="-43"/>
        <w:jc w:val="both"/>
        <w:rPr>
          <w:rFonts w:ascii="IBM Plex Sans" w:cs="IBM Plex Sans" w:eastAsia="IBM Plex Sans" w:hAnsi="IBM Plex Sans"/>
          <w:color w:val="596dc8"/>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IBM Plex Sans" w:cs="IBM Plex Sans" w:eastAsia="IBM Plex Sans" w:hAnsi="IBM Plex Sans"/>
          <w:color w:val="2b3b82"/>
          <w:sz w:val="40"/>
          <w:szCs w:val="40"/>
        </w:rPr>
      </w:pPr>
      <w:r w:rsidDel="00000000" w:rsidR="00000000" w:rsidRPr="00000000">
        <w:rPr>
          <w:rFonts w:ascii="IBM Plex Sans" w:cs="IBM Plex Sans" w:eastAsia="IBM Plex Sans" w:hAnsi="IBM Plex Sans"/>
          <w:color w:val="2b3b82"/>
          <w:sz w:val="40"/>
          <w:szCs w:val="40"/>
          <w:rtl w:val="0"/>
        </w:rPr>
        <w:t xml:space="preserve">Disclaimer</w:t>
      </w:r>
    </w:p>
    <w:p w:rsidR="00000000" w:rsidDel="00000000" w:rsidP="00000000" w:rsidRDefault="00000000" w:rsidRPr="00000000" w14:paraId="0000001B">
      <w:pPr>
        <w:ind w:firstLine="720"/>
        <w:jc w:val="both"/>
        <w:rPr>
          <w:rFonts w:ascii="IBM Plex Sans" w:cs="IBM Plex Sans" w:eastAsia="IBM Plex Sans" w:hAnsi="IBM Plex Sans"/>
          <w:sz w:val="26"/>
          <w:szCs w:val="26"/>
        </w:rPr>
      </w:pPr>
      <w:r w:rsidDel="00000000" w:rsidR="00000000" w:rsidRPr="00000000">
        <w:rPr>
          <w:rFonts w:ascii="IBM Plex Sans" w:cs="IBM Plex Sans" w:eastAsia="IBM Plex Sans" w:hAnsi="IBM Plex Sans"/>
          <w:sz w:val="26"/>
          <w:szCs w:val="26"/>
          <w:rtl w:val="0"/>
        </w:rPr>
        <w:t xml:space="preserve">This template has been developed by the National Cybersecurity Authority (NCA) as an illustrative example that can be used by organizations as a reference and guide. This template must be customized and aligned with the {Organization Name} business and relevant legislative and regulatory requirements. This template must be approved by the head of the organization {Authorizing Official} or his/her delegate. The NCA shall not be responsible for any use of this template as is, and it affirms that this template is solely an illustrative example.</w:t>
      </w:r>
    </w:p>
    <w:p w:rsidR="00000000" w:rsidDel="00000000" w:rsidP="00000000" w:rsidRDefault="00000000" w:rsidRPr="00000000" w14:paraId="0000001C">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D">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E">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F">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0">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1">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2">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3">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4">
      <w:pPr>
        <w:rPr>
          <w:rFonts w:ascii="IBM Plex Sans" w:cs="IBM Plex Sans" w:eastAsia="IBM Plex Sans" w:hAnsi="IBM Plex Sans"/>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360" w:lineRule="auto"/>
        <w:ind w:left="0" w:right="0" w:firstLine="0"/>
        <w:jc w:val="both"/>
        <w:rPr>
          <w:rFonts w:ascii="IBM Plex Sans" w:cs="IBM Plex Sans" w:eastAsia="IBM Plex Sans" w:hAnsi="IBM Plex Sans"/>
          <w:i w:val="0"/>
          <w:smallCaps w:val="0"/>
          <w:strike w:val="0"/>
          <w:color w:val="2b3b82"/>
          <w:sz w:val="32"/>
          <w:szCs w:val="32"/>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BM Plex Sans" w:cs="IBM Plex Sans" w:eastAsia="IBM Plex Sans" w:hAnsi="IBM Plex Sans"/>
          <w:i w:val="0"/>
          <w:smallCaps w:val="0"/>
          <w:strike w:val="0"/>
          <w:color w:val="2b3b82"/>
          <w:sz w:val="40"/>
          <w:szCs w:val="40"/>
          <w:u w:val="none"/>
          <w:vertAlign w:val="baseline"/>
        </w:rPr>
      </w:pPr>
      <w:r w:rsidDel="00000000" w:rsidR="00000000" w:rsidRPr="00000000">
        <w:rPr>
          <w:rFonts w:ascii="IBM Plex Sans" w:cs="IBM Plex Sans" w:eastAsia="IBM Plex Sans" w:hAnsi="IBM Plex Sans"/>
          <w:i w:val="0"/>
          <w:smallCaps w:val="0"/>
          <w:strike w:val="0"/>
          <w:color w:val="2b3b82"/>
          <w:sz w:val="40"/>
          <w:szCs w:val="40"/>
          <w:u w:val="non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360" w:lineRule="auto"/>
            <w:ind w:left="0" w:right="0" w:firstLine="0"/>
            <w:jc w:val="left"/>
            <w:rPr>
              <w:rFonts w:ascii="IBM Plex Sans" w:cs="IBM Plex Sans" w:eastAsia="IBM Plex Sans" w:hAnsi="IBM Plex Sans"/>
              <w:i w:val="0"/>
              <w:smallCaps w:val="0"/>
              <w:strike w:val="0"/>
              <w:color w:val="2b3b82"/>
              <w:sz w:val="32"/>
              <w:szCs w:val="32"/>
              <w:u w:val="none"/>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gjdgxs">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Strategy</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0j0zll">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1fob9te">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znysh7">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Scope of work and Applicability</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2et92p0">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Vision</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tyjcwt">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Vision</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dy6vkm">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Objectives</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1t3h5sf">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Initiatives and Projects</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4d34og8">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Key Performance Indicators (KPIs)</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17dp8vu">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roadmap</w:t>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rdcrjn">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Introduction</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26in1rg">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Scope of work and Applicability</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lnxbz9">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Roadmap</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5nkun2">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roadmap</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44sinio">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Projects and Initiatives List</w:t>
              <w:tab/>
              <w:t xml:space="preserve">10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2jxsxqh">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Programs and Initiatives Profiles</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j2qqm3">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Budget</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1y810tw">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Budget Characteristics</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4i7ojhp">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Budget Components</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2xcytpi">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Cybersecurity budget calculation</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42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1ci93xb">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RFPs</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3whwml4">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Roles and Responsibilities</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7"/>
            </w:tabs>
            <w:spacing w:after="100" w:before="0" w:line="288" w:lineRule="auto"/>
            <w:ind w:left="210" w:right="0" w:firstLine="0"/>
            <w:jc w:val="left"/>
            <w:rPr>
              <w:rFonts w:ascii="IBM Plex Sans" w:cs="IBM Plex Sans" w:eastAsia="IBM Plex Sans" w:hAnsi="IBM Plex Sans"/>
              <w:i w:val="0"/>
              <w:smallCaps w:val="0"/>
              <w:strike w:val="0"/>
              <w:color w:val="000000"/>
              <w:sz w:val="22"/>
              <w:szCs w:val="22"/>
              <w:u w:val="none"/>
              <w:vertAlign w:val="baseline"/>
            </w:rPr>
          </w:pPr>
          <w:hyperlink w:anchor="_heading=h.2bn6wsx">
            <w:r w:rsidDel="00000000" w:rsidR="00000000" w:rsidRPr="00000000">
              <w:rPr>
                <w:rFonts w:ascii="IBM Plex Sans" w:cs="IBM Plex Sans" w:eastAsia="IBM Plex Sans" w:hAnsi="IBM Plex Sans"/>
                <w:i w:val="0"/>
                <w:smallCaps w:val="0"/>
                <w:strike w:val="0"/>
                <w:color w:val="000000"/>
                <w:sz w:val="21"/>
                <w:szCs w:val="21"/>
                <w:u w:val="none"/>
                <w:vertAlign w:val="baseline"/>
                <w:rtl w:val="0"/>
              </w:rPr>
              <w:t xml:space="preserve">Update and Review</w:t>
              <w:tab/>
              <w:t xml:space="preserve">13</w:t>
            </w:r>
          </w:hyperlink>
          <w:r w:rsidDel="00000000" w:rsidR="00000000" w:rsidRPr="00000000">
            <w:rPr>
              <w:rtl w:val="0"/>
            </w:rPr>
          </w:r>
        </w:p>
        <w:p w:rsidR="00000000" w:rsidDel="00000000" w:rsidP="00000000" w:rsidRDefault="00000000" w:rsidRPr="00000000" w14:paraId="0000003F">
          <w:pPr>
            <w:rPr>
              <w:rFonts w:ascii="IBM Plex Sans" w:cs="IBM Plex Sans" w:eastAsia="IBM Plex Sans" w:hAnsi="IBM Plex San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1">
      <w:pPr>
        <w:rPr>
          <w:rFonts w:ascii="IBM Plex Sans" w:cs="IBM Plex Sans" w:eastAsia="IBM Plex Sans" w:hAnsi="IBM Plex Sans"/>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rPr>
          <w:rFonts w:ascii="IBM Plex Sans" w:cs="IBM Plex Sans" w:eastAsia="IBM Plex Sans" w:hAnsi="IBM Plex Sans"/>
          <w:color w:val="2b3b82"/>
          <w:sz w:val="40"/>
          <w:szCs w:val="40"/>
        </w:rPr>
      </w:pPr>
      <w:bookmarkStart w:colFirst="0" w:colLast="0" w:name="_heading=h.gjdgxs" w:id="0"/>
      <w:bookmarkEnd w:id="0"/>
      <w:r w:rsidDel="00000000" w:rsidR="00000000" w:rsidRPr="00000000">
        <w:rPr>
          <w:rFonts w:ascii="IBM Plex Sans" w:cs="IBM Plex Sans" w:eastAsia="IBM Plex Sans" w:hAnsi="IBM Plex Sans"/>
          <w:color w:val="2b3b82"/>
          <w:sz w:val="40"/>
          <w:szCs w:val="40"/>
          <w:rtl w:val="0"/>
        </w:rPr>
        <w:t xml:space="preserve">Cybersecurity Strategy</w:t>
      </w:r>
    </w:p>
    <w:p w:rsidR="00000000" w:rsidDel="00000000" w:rsidP="00000000" w:rsidRDefault="00000000" w:rsidRPr="00000000" w14:paraId="00000043">
      <w:pPr>
        <w:pStyle w:val="Heading2"/>
        <w:rPr>
          <w:rFonts w:ascii="IBM Plex Sans" w:cs="IBM Plex Sans" w:eastAsia="IBM Plex Sans" w:hAnsi="IBM Plex Sans"/>
          <w:color w:val="2b3b82"/>
          <w:sz w:val="40"/>
          <w:szCs w:val="40"/>
        </w:rPr>
      </w:pPr>
      <w:bookmarkStart w:colFirst="0" w:colLast="0" w:name="_heading=h.30j0zll" w:id="1"/>
      <w:bookmarkEnd w:id="1"/>
      <w:r w:rsidDel="00000000" w:rsidR="00000000" w:rsidRPr="00000000">
        <w:rPr>
          <w:rFonts w:ascii="IBM Plex Sans" w:cs="IBM Plex Sans" w:eastAsia="IBM Plex Sans" w:hAnsi="IBM Plex Sans"/>
          <w:color w:val="2b3b82"/>
          <w:sz w:val="40"/>
          <w:szCs w:val="40"/>
          <w:rtl w:val="0"/>
        </w:rPr>
        <w:t xml:space="preserve">Executive Summary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color w:val="373e49"/>
          <w:sz w:val="26"/>
          <w:szCs w:val="26"/>
          <w:rtl w:val="0"/>
        </w:rPr>
        <w:t xml:space="preserve">{Organization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seeks to develop, maintain and enhance its cybersecurity capabilities and protecting same against internal and external cybersecurity risks. </w:t>
      </w:r>
      <w:r w:rsidDel="00000000" w:rsidR="00000000" w:rsidRPr="00000000">
        <w:rPr>
          <w:rFonts w:ascii="IBM Plex Sans" w:cs="IBM Plex Sans" w:eastAsia="IBM Plex Sans" w:hAnsi="IBM Plex Sans"/>
          <w:color w:val="373e49"/>
          <w:sz w:val="26"/>
          <w:szCs w:val="26"/>
          <w:rtl w:val="0"/>
        </w:rPr>
        <w:t xml:space="preserve">{Organization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has developed this cybersecurity strategy in order to address threats, mitigate cyber risks and support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three-year business strategy.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-1424</wp:posOffset>
                </wp:positionH>
                <wp:positionV relativeFrom="paragraph">
                  <wp:posOffset>1106170</wp:posOffset>
                </wp:positionV>
                <wp:extent cx="5731200" cy="1379216"/>
                <wp:effectExtent b="0" l="0" r="0" t="0"/>
                <wp:wrapNone/>
                <wp:docPr id="78" name=""/>
                <a:graphic>
                  <a:graphicData uri="http://schemas.microsoft.com/office/word/2010/wordprocessingShape">
                    <wps:wsp>
                      <wps:cNvSpPr/>
                      <wps:cNvPr id="16" name="Shape 16"/>
                      <wps:spPr>
                        <a:xfrm>
                          <a:off x="2428800" y="2985348"/>
                          <a:ext cx="5834400" cy="1394100"/>
                        </a:xfrm>
                        <a:prstGeom prst="triangle">
                          <a:avLst>
                            <a:gd fmla="val 50244" name="adj"/>
                          </a:avLst>
                        </a:prstGeom>
                        <a:gradFill>
                          <a:gsLst>
                            <a:gs pos="0">
                              <a:srgbClr val="BFBFBF"/>
                            </a:gs>
                            <a:gs pos="100000">
                              <a:srgbClr val="737373"/>
                            </a:gs>
                          </a:gsLst>
                          <a:path path="circle">
                            <a:fillToRect b="50%" l="50%" r="50%" t="50%"/>
                          </a:path>
                          <a:tileRect/>
                        </a:gra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0" w:line="288.0000114440918"/>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Enable Organization to reach a secure and reliable cyberspace able to grow and thrive </w:t>
                            </w:r>
                            <w:r w:rsidDel="00000000" w:rsidR="00000000" w:rsidRPr="00000000">
                              <w:rPr>
                                <w:rFonts w:ascii="Arial" w:cs="Arial" w:eastAsia="Arial" w:hAnsi="Arial"/>
                                <w:b w:val="1"/>
                                <w:i w:val="0"/>
                                <w:smallCaps w:val="0"/>
                                <w:strike w:val="0"/>
                                <w:color w:val="000000"/>
                                <w:sz w:val="20"/>
                                <w:vertAlign w:val="baseline"/>
                              </w:rPr>
                              <w:br w:type="textWrapping"/>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-1424</wp:posOffset>
                </wp:positionH>
                <wp:positionV relativeFrom="paragraph">
                  <wp:posOffset>1106170</wp:posOffset>
                </wp:positionV>
                <wp:extent cx="5731200" cy="1379216"/>
                <wp:effectExtent b="0" l="0" r="0" t="0"/>
                <wp:wrapNone/>
                <wp:docPr id="78"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5731200" cy="1379216"/>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-190499</wp:posOffset>
                </wp:positionH>
                <wp:positionV relativeFrom="paragraph">
                  <wp:posOffset>190500</wp:posOffset>
                </wp:positionV>
                <wp:extent cx="0" cy="5807798"/>
                <wp:effectExtent b="0" l="0" r="0" t="0"/>
                <wp:wrapNone/>
                <wp:docPr id="86" name=""/>
                <a:graphic>
                  <a:graphicData uri="http://schemas.microsoft.com/office/word/2010/wordprocessingShape">
                    <wps:wsp>
                      <wps:cNvCnPr/>
                      <wps:spPr>
                        <a:xfrm>
                          <a:off x="5346000" y="876101"/>
                          <a:ext cx="0" cy="5807798"/>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190500</wp:posOffset>
                </wp:positionV>
                <wp:extent cx="0" cy="5807798"/>
                <wp:effectExtent b="0" l="0" r="0" t="0"/>
                <wp:wrapNone/>
                <wp:docPr id="86"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0" cy="58077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241300</wp:posOffset>
                </wp:positionV>
                <wp:extent cx="636058" cy="270510"/>
                <wp:effectExtent b="0" l="0" r="0" t="0"/>
                <wp:wrapNone/>
                <wp:docPr id="69" name=""/>
                <a:graphic>
                  <a:graphicData uri="http://schemas.microsoft.com/office/word/2010/wordprocessingShape">
                    <wps:wsp>
                      <wps:cNvSpPr/>
                      <wps:cNvPr id="7" name="Shape 7"/>
                      <wps:spPr>
                        <a:xfrm>
                          <a:off x="5032734" y="3649508"/>
                          <a:ext cx="626533" cy="260985"/>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Arial" w:cs="Arial" w:eastAsia="Arial" w:hAnsi="Arial"/>
                                <w:b w:val="0"/>
                                <w:i w:val="0"/>
                                <w:smallCaps w:val="0"/>
                                <w:strike w:val="0"/>
                                <w:color w:val="2b3b82"/>
                                <w:sz w:val="22"/>
                                <w:vertAlign w:val="baseline"/>
                              </w:rPr>
                              <w:t xml:space="preserve">Vision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241300</wp:posOffset>
                </wp:positionV>
                <wp:extent cx="636058" cy="270510"/>
                <wp:effectExtent b="0" l="0" r="0" t="0"/>
                <wp:wrapNone/>
                <wp:docPr id="69"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636058" cy="27051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138798</wp:posOffset>
                </wp:positionV>
                <wp:extent cx="5674050" cy="619125"/>
                <wp:effectExtent b="0" l="0" r="0" t="0"/>
                <wp:wrapNone/>
                <wp:docPr id="82" name=""/>
                <a:graphic>
                  <a:graphicData uri="http://schemas.microsoft.com/office/word/2010/wordprocessingShape">
                    <wps:wsp>
                      <wps:cNvSpPr/>
                      <wps:cNvPr id="49" name="Shape 49"/>
                      <wps:spPr>
                        <a:xfrm>
                          <a:off x="2419920" y="3473716"/>
                          <a:ext cx="5852160" cy="612569"/>
                        </a:xfrm>
                        <a:prstGeom prst="roundRect">
                          <a:avLst>
                            <a:gd fmla="val 16667" name="adj"/>
                          </a:avLst>
                        </a:prstGeom>
                        <a:gradFill>
                          <a:gsLst>
                            <a:gs pos="0">
                              <a:srgbClr val="3176EE"/>
                            </a:gs>
                            <a:gs pos="100000">
                              <a:srgbClr val="113D8A"/>
                            </a:gs>
                          </a:gsLst>
                          <a:lin ang="5400012" scaled="0"/>
                        </a:gradFill>
                        <a:ln>
                          <a:noFill/>
                        </a:ln>
                      </wps:spPr>
                      <wps:txbx>
                        <w:txbxContent>
                          <w:p w:rsidR="00000000" w:rsidDel="00000000" w:rsidP="00000000" w:rsidRDefault="00000000" w:rsidRPr="00000000">
                            <w:pPr>
                              <w:spacing w:after="200" w:before="0" w:line="288.0000114440918"/>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Protect, safeguard and align </w:t>
                            </w:r>
                            <w:r w:rsidDel="00000000" w:rsidR="00000000" w:rsidRPr="00000000">
                              <w:rPr>
                                <w:rFonts w:ascii="Arial" w:cs="Arial" w:eastAsia="Arial" w:hAnsi="Arial"/>
                                <w:b w:val="1"/>
                                <w:i w:val="0"/>
                                <w:smallCaps w:val="0"/>
                                <w:strike w:val="0"/>
                                <w:color w:val="000000"/>
                                <w:sz w:val="20"/>
                                <w:vertAlign w:val="baseline"/>
                              </w:rPr>
                              <w:t xml:space="preserve">Organization</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data and assets with work priorities and cyber innovation while complying with legislative requirements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138798</wp:posOffset>
                </wp:positionV>
                <wp:extent cx="5674050" cy="619125"/>
                <wp:effectExtent b="0" l="0" r="0" t="0"/>
                <wp:wrapNone/>
                <wp:docPr id="8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5674050"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152400</wp:posOffset>
                </wp:positionV>
                <wp:extent cx="1774715" cy="33379"/>
                <wp:effectExtent b="0" l="0" r="0" t="0"/>
                <wp:wrapNone/>
                <wp:docPr id="91" name=""/>
                <a:graphic>
                  <a:graphicData uri="http://schemas.microsoft.com/office/word/2010/wordprocessingShape">
                    <wps:wsp>
                      <wps:cNvCnPr/>
                      <wps:spPr>
                        <a:xfrm rot="10800000">
                          <a:off x="4463405" y="3768073"/>
                          <a:ext cx="1765190" cy="23854"/>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152400</wp:posOffset>
                </wp:positionV>
                <wp:extent cx="1774715" cy="33379"/>
                <wp:effectExtent b="0" l="0" r="0" t="0"/>
                <wp:wrapNone/>
                <wp:docPr id="91"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1774715" cy="33379"/>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431800</wp:posOffset>
                </wp:positionV>
                <wp:extent cx="754592" cy="270510"/>
                <wp:effectExtent b="0" l="0" r="0" t="0"/>
                <wp:wrapNone/>
                <wp:docPr id="73" name=""/>
                <a:graphic>
                  <a:graphicData uri="http://schemas.microsoft.com/office/word/2010/wordprocessingShape">
                    <wps:wsp>
                      <wps:cNvSpPr/>
                      <wps:cNvPr id="11" name="Shape 11"/>
                      <wps:spPr>
                        <a:xfrm>
                          <a:off x="4973467" y="3649508"/>
                          <a:ext cx="745067" cy="260985"/>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Arial" w:cs="Arial" w:eastAsia="Arial" w:hAnsi="Arial"/>
                                <w:b w:val="0"/>
                                <w:i w:val="0"/>
                                <w:smallCaps w:val="0"/>
                                <w:strike w:val="0"/>
                                <w:color w:val="2b3b82"/>
                                <w:sz w:val="22"/>
                                <w:vertAlign w:val="baseline"/>
                              </w:rPr>
                              <w:t xml:space="preserve">Mission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431800</wp:posOffset>
                </wp:positionV>
                <wp:extent cx="754592" cy="270510"/>
                <wp:effectExtent b="0" l="0" r="0" t="0"/>
                <wp:wrapNone/>
                <wp:docPr id="73"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754592" cy="270510"/>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5143500</wp:posOffset>
                </wp:positionH>
                <wp:positionV relativeFrom="paragraph">
                  <wp:posOffset>355600</wp:posOffset>
                </wp:positionV>
                <wp:extent cx="0" cy="12700"/>
                <wp:effectExtent b="0" l="0" r="0" t="0"/>
                <wp:wrapNone/>
                <wp:docPr id="70" name=""/>
                <a:graphic>
                  <a:graphicData uri="http://schemas.microsoft.com/office/word/2010/wordprocessingShape">
                    <wps:wsp>
                      <wps:cNvCnPr/>
                      <wps:spPr>
                        <a:xfrm rot="10800000">
                          <a:off x="5051762" y="3780000"/>
                          <a:ext cx="588476" cy="0"/>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355600</wp:posOffset>
                </wp:positionV>
                <wp:extent cx="0" cy="12700"/>
                <wp:effectExtent b="0" l="0" r="0" t="0"/>
                <wp:wrapNone/>
                <wp:docPr id="70"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171450</wp:posOffset>
                </wp:positionV>
                <wp:extent cx="5676900" cy="1314450"/>
                <wp:effectExtent b="0" l="0" r="0" t="0"/>
                <wp:wrapNone/>
                <wp:docPr id="77" name=""/>
                <a:graphic>
                  <a:graphicData uri="http://schemas.microsoft.com/office/word/2010/wordprocessingShape">
                    <wps:wsp>
                      <wps:cNvSpPr/>
                      <wps:cNvPr id="15" name="Shape 15"/>
                      <wps:spPr>
                        <a:xfrm>
                          <a:off x="2368803" y="3113467"/>
                          <a:ext cx="5954400" cy="1333200"/>
                        </a:xfrm>
                        <a:prstGeom prst="roundRect">
                          <a:avLst>
                            <a:gd fmla="val 16667" name="adj"/>
                          </a:avLst>
                        </a:prstGeom>
                        <a:gradFill>
                          <a:gsLst>
                            <a:gs pos="0">
                              <a:srgbClr val="00FFFF"/>
                            </a:gs>
                            <a:gs pos="100000">
                              <a:srgbClr val="113D8A"/>
                            </a:gs>
                          </a:gsLst>
                          <a:lin ang="5400012" scaled="0"/>
                        </a:gra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240" w:before="0" w:line="240"/>
                              <w:ind w:left="720" w:right="0" w:firstLine="36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Support </w:t>
                            </w:r>
                            <w:r w:rsidDel="00000000" w:rsidR="00000000" w:rsidRPr="00000000">
                              <w:rPr>
                                <w:rFonts w:ascii="Arial" w:cs="Arial" w:eastAsia="Arial" w:hAnsi="Arial"/>
                                <w:b w:val="1"/>
                                <w:i w:val="0"/>
                                <w:smallCaps w:val="0"/>
                                <w:strike w:val="0"/>
                                <w:color w:val="ffffff"/>
                                <w:sz w:val="20"/>
                                <w:vertAlign w:val="baseline"/>
                              </w:rPr>
                              <w:t xml:space="preserve">Organization</w:t>
                            </w:r>
                            <w:r w:rsidDel="00000000" w:rsidR="00000000" w:rsidRPr="00000000">
                              <w:rPr>
                                <w:rFonts w:ascii="Arial" w:cs="Arial" w:eastAsia="Arial" w:hAnsi="Arial"/>
                                <w:b w:val="1"/>
                                <w:i w:val="0"/>
                                <w:smallCaps w:val="0"/>
                                <w:strike w:val="0"/>
                                <w:color w:val="ffffff"/>
                                <w:sz w:val="20"/>
                                <w:vertAlign w:val="baseline"/>
                              </w:rPr>
                              <w:t xml:space="preserve">’s business strategy</w:t>
                            </w:r>
                          </w:p>
                          <w:p w:rsidR="00000000" w:rsidDel="00000000" w:rsidP="00000000" w:rsidRDefault="00000000" w:rsidRPr="00000000">
                            <w:pPr>
                              <w:spacing w:after="240" w:before="0" w:line="240"/>
                              <w:ind w:left="720" w:right="0" w:firstLine="36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Protect </w:t>
                            </w:r>
                            <w:r w:rsidDel="00000000" w:rsidR="00000000" w:rsidRPr="00000000">
                              <w:rPr>
                                <w:rFonts w:ascii="Arial" w:cs="Arial" w:eastAsia="Arial" w:hAnsi="Arial"/>
                                <w:b w:val="1"/>
                                <w:i w:val="0"/>
                                <w:smallCaps w:val="0"/>
                                <w:strike w:val="0"/>
                                <w:color w:val="ffffff"/>
                                <w:sz w:val="20"/>
                                <w:vertAlign w:val="baseline"/>
                              </w:rPr>
                              <w:t xml:space="preserve">organization </w:t>
                            </w:r>
                            <w:r w:rsidDel="00000000" w:rsidR="00000000" w:rsidRPr="00000000">
                              <w:rPr>
                                <w:rFonts w:ascii="Arial" w:cs="Arial" w:eastAsia="Arial" w:hAnsi="Arial"/>
                                <w:b w:val="1"/>
                                <w:i w:val="0"/>
                                <w:smallCaps w:val="0"/>
                                <w:strike w:val="0"/>
                                <w:color w:val="ffffff"/>
                                <w:sz w:val="20"/>
                                <w:vertAlign w:val="baseline"/>
                              </w:rPr>
                              <w:t xml:space="preserve">information and technology assets</w:t>
                            </w:r>
                          </w:p>
                          <w:p w:rsidR="00000000" w:rsidDel="00000000" w:rsidP="00000000" w:rsidRDefault="00000000" w:rsidRPr="00000000">
                            <w:pPr>
                              <w:spacing w:after="240" w:before="0" w:line="240"/>
                              <w:ind w:left="720" w:right="0" w:firstLine="36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Comply with NCA requirements</w:t>
                            </w:r>
                          </w:p>
                          <w:p w:rsidR="00000000" w:rsidDel="00000000" w:rsidP="00000000" w:rsidRDefault="00000000" w:rsidRPr="00000000">
                            <w:pPr>
                              <w:spacing w:after="240" w:before="0" w:line="240"/>
                              <w:ind w:left="720" w:right="0" w:firstLine="36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Promote responsible cybersecurity behavior and best practices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171450</wp:posOffset>
                </wp:positionV>
                <wp:extent cx="5676900" cy="1314450"/>
                <wp:effectExtent b="0" l="0" r="0" t="0"/>
                <wp:wrapNone/>
                <wp:docPr id="7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5676900" cy="1314450"/>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304800</wp:posOffset>
                </wp:positionV>
                <wp:extent cx="906991" cy="270510"/>
                <wp:effectExtent b="0" l="0" r="0" t="0"/>
                <wp:wrapNone/>
                <wp:docPr id="76" name=""/>
                <a:graphic>
                  <a:graphicData uri="http://schemas.microsoft.com/office/word/2010/wordprocessingShape">
                    <wps:wsp>
                      <wps:cNvSpPr/>
                      <wps:cNvPr id="14" name="Shape 14"/>
                      <wps:spPr>
                        <a:xfrm>
                          <a:off x="4897267" y="3649508"/>
                          <a:ext cx="897466" cy="260985"/>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2b3b82"/>
                                <w:sz w:val="22"/>
                                <w:vertAlign w:val="baseline"/>
                              </w:rPr>
                              <w:t xml:space="preserve">Objectives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304800</wp:posOffset>
                </wp:positionV>
                <wp:extent cx="906991" cy="270510"/>
                <wp:effectExtent b="0" l="0" r="0" t="0"/>
                <wp:wrapNone/>
                <wp:docPr id="76"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906991" cy="270510"/>
                        </a:xfrm>
                        <a:prstGeom prst="rect"/>
                        <a:ln/>
                      </pic:spPr>
                    </pic:pic>
                  </a:graphicData>
                </a:graphic>
              </wp:anchor>
            </w:drawing>
          </mc:Fallback>
        </mc:AlternateConten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-634999</wp:posOffset>
                </wp:positionH>
                <wp:positionV relativeFrom="paragraph">
                  <wp:posOffset>228600</wp:posOffset>
                </wp:positionV>
                <wp:extent cx="0" cy="12700"/>
                <wp:effectExtent b="0" l="0" r="0" t="0"/>
                <wp:wrapNone/>
                <wp:docPr id="80" name=""/>
                <a:graphic>
                  <a:graphicData uri="http://schemas.microsoft.com/office/word/2010/wordprocessingShape">
                    <wps:wsp>
                      <wps:cNvCnPr/>
                      <wps:spPr>
                        <a:xfrm rot="10800000">
                          <a:off x="4997442" y="3780000"/>
                          <a:ext cx="697117" cy="0"/>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-634999</wp:posOffset>
                </wp:positionH>
                <wp:positionV relativeFrom="paragraph">
                  <wp:posOffset>228600</wp:posOffset>
                </wp:positionV>
                <wp:extent cx="0" cy="12700"/>
                <wp:effectExtent b="0" l="0" r="0" t="0"/>
                <wp:wrapNone/>
                <wp:docPr id="8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33338</wp:posOffset>
                </wp:positionH>
                <wp:positionV relativeFrom="paragraph">
                  <wp:posOffset>202605</wp:posOffset>
                </wp:positionV>
                <wp:extent cx="5901690" cy="3260035"/>
                <wp:effectExtent b="0" l="0" r="0" t="0"/>
                <wp:wrapNone/>
                <wp:docPr id="81" name=""/>
                <a:graphic>
                  <a:graphicData uri="http://schemas.microsoft.com/office/word/2010/wordprocessingGroup">
                    <wpg:wgp>
                      <wpg:cNvGrpSpPr/>
                      <wpg:grpSpPr>
                        <a:xfrm>
                          <a:off x="0" y="0"/>
                          <a:ext cx="5901690" cy="3260035"/>
                          <a:chOff x="0" y="0"/>
                          <a:chExt cx="5901700" cy="3260050"/>
                        </a:xfrm>
                      </wpg:grpSpPr>
                      <wpg:grpSp>
                        <wpg:cNvGrpSpPr/>
                        <wpg:grpSpPr>
                          <a:xfrm>
                            <a:off x="0" y="0"/>
                            <a:ext cx="5901689" cy="3260035"/>
                            <a:chOff x="0" y="0"/>
                            <a:chExt cx="5901689" cy="3260035"/>
                          </a:xfrm>
                        </wpg:grpSpPr>
                        <wps:wsp>
                          <wps:cNvSpPr/>
                          <wps:cNvPr id="20" name="Shape 20"/>
                          <wps:spPr>
                            <a:xfrm>
                              <a:off x="0" y="0"/>
                              <a:ext cx="5901675" cy="326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422" y="0"/>
                              <a:ext cx="1396176" cy="3260035"/>
                            </a:xfrm>
                            <a:prstGeom prst="roundRect">
                              <a:avLst>
                                <a:gd fmla="val 10000" name="adj"/>
                              </a:avLst>
                            </a:prstGeom>
                            <a:solidFill>
                              <a:srgbClr val="CCCD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422" y="0"/>
                              <a:ext cx="1396176" cy="9780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Build cybersecurity workforce capabilities</w:t>
                                </w:r>
                              </w:p>
                            </w:txbxContent>
                          </wps:txbx>
                          <wps:bodyPr anchorCtr="0" anchor="ctr" bIns="45700" lIns="45700" spcFirstLastPara="1" rIns="45700" wrap="square" tIns="45700">
                            <a:noAutofit/>
                          </wps:bodyPr>
                        </wps:wsp>
                        <wps:wsp>
                          <wps:cNvSpPr/>
                          <wps:cNvPr id="23" name="Shape 23"/>
                          <wps:spPr>
                            <a:xfrm>
                              <a:off x="141040" y="978965"/>
                              <a:ext cx="1116940" cy="982945"/>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9829" y="1007754"/>
                              <a:ext cx="1059362" cy="9253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Develop cybersecurity awareness program for personnel</w:t>
                                </w:r>
                              </w:p>
                            </w:txbxContent>
                          </wps:txbx>
                          <wps:bodyPr anchorCtr="0" anchor="ctr" bIns="17125" lIns="22850" spcFirstLastPara="1" rIns="22850" wrap="square" tIns="17125">
                            <a:noAutofit/>
                          </wps:bodyPr>
                        </wps:wsp>
                        <wps:wsp>
                          <wps:cNvSpPr/>
                          <wps:cNvPr id="25" name="Shape 25"/>
                          <wps:spPr>
                            <a:xfrm>
                              <a:off x="141040" y="2113133"/>
                              <a:ext cx="1116940" cy="982945"/>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169829" y="2141922"/>
                              <a:ext cx="1059362" cy="9253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Develop cybersecurity personnel capabilities</w:t>
                                </w:r>
                              </w:p>
                            </w:txbxContent>
                          </wps:txbx>
                          <wps:bodyPr anchorCtr="0" anchor="ctr" bIns="17125" lIns="22850" spcFirstLastPara="1" rIns="22850" wrap="square" tIns="17125">
                            <a:noAutofit/>
                          </wps:bodyPr>
                        </wps:wsp>
                        <wps:wsp>
                          <wps:cNvSpPr/>
                          <wps:cNvPr id="27" name="Shape 27"/>
                          <wps:spPr>
                            <a:xfrm>
                              <a:off x="1502312" y="0"/>
                              <a:ext cx="1396176" cy="3260035"/>
                            </a:xfrm>
                            <a:prstGeom prst="roundRect">
                              <a:avLst>
                                <a:gd fmla="val 10000" name="adj"/>
                              </a:avLst>
                            </a:prstGeom>
                            <a:solidFill>
                              <a:srgbClr val="CCCD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1502312" y="0"/>
                              <a:ext cx="1396176" cy="9780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Cybersecurity architecture</w:t>
                                </w:r>
                              </w:p>
                            </w:txbxContent>
                          </wps:txbx>
                          <wps:bodyPr anchorCtr="0" anchor="ctr" bIns="45700" lIns="45700" spcFirstLastPara="1" rIns="45700" wrap="square" tIns="45700">
                            <a:noAutofit/>
                          </wps:bodyPr>
                        </wps:wsp>
                        <wps:wsp>
                          <wps:cNvSpPr/>
                          <wps:cNvPr id="29" name="Shape 29"/>
                          <wps:spPr>
                            <a:xfrm>
                              <a:off x="1641929" y="978289"/>
                              <a:ext cx="1116940" cy="640466"/>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1660688" y="997048"/>
                              <a:ext cx="1079422" cy="602948"/>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Arial" w:cs="Arial" w:eastAsia="Arial" w:hAnsi="Arial"/>
                                    <w:b w:val="0"/>
                                    <w:i w:val="0"/>
                                    <w:smallCaps w:val="0"/>
                                    <w:strike w:val="0"/>
                                    <w:color w:val="000000"/>
                                    <w:sz w:val="18"/>
                                    <w:vertAlign w:val="baseline"/>
                                  </w:rPr>
                                  <w:t xml:space="preserve">Advanced Persistent Threats (APTs) protection project</w:t>
                                </w:r>
                              </w:p>
                            </w:txbxContent>
                          </wps:txbx>
                          <wps:bodyPr anchorCtr="0" anchor="ctr" bIns="17125" lIns="22850" spcFirstLastPara="1" rIns="22850" wrap="square" tIns="17125">
                            <a:noAutofit/>
                          </wps:bodyPr>
                        </wps:wsp>
                        <wps:wsp>
                          <wps:cNvSpPr/>
                          <wps:cNvPr id="31" name="Shape 31"/>
                          <wps:spPr>
                            <a:xfrm>
                              <a:off x="1641929" y="1717288"/>
                              <a:ext cx="1116940" cy="640466"/>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1660688" y="1736047"/>
                              <a:ext cx="1079422" cy="602948"/>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Arial" w:cs="Arial" w:eastAsia="Arial" w:hAnsi="Arial"/>
                                    <w:b w:val="0"/>
                                    <w:i w:val="0"/>
                                    <w:smallCaps w:val="0"/>
                                    <w:strike w:val="0"/>
                                    <w:color w:val="000000"/>
                                    <w:sz w:val="18"/>
                                    <w:vertAlign w:val="baseline"/>
                                  </w:rPr>
                                  <w:t xml:space="preserve">IPS project</w:t>
                                </w:r>
                              </w:p>
                            </w:txbxContent>
                          </wps:txbx>
                          <wps:bodyPr anchorCtr="0" anchor="ctr" bIns="17125" lIns="22850" spcFirstLastPara="1" rIns="22850" wrap="square" tIns="17125">
                            <a:noAutofit/>
                          </wps:bodyPr>
                        </wps:wsp>
                        <wps:wsp>
                          <wps:cNvSpPr/>
                          <wps:cNvPr id="33" name="Shape 33"/>
                          <wps:spPr>
                            <a:xfrm>
                              <a:off x="1641929" y="2456288"/>
                              <a:ext cx="1116940" cy="640466"/>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1660688" y="2475047"/>
                              <a:ext cx="1079422" cy="602948"/>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Arial" w:cs="Arial" w:eastAsia="Arial" w:hAnsi="Arial"/>
                                    <w:b w:val="0"/>
                                    <w:i w:val="0"/>
                                    <w:smallCaps w:val="0"/>
                                    <w:strike w:val="0"/>
                                    <w:color w:val="000000"/>
                                    <w:sz w:val="18"/>
                                    <w:vertAlign w:val="baseline"/>
                                  </w:rPr>
                                  <w:t xml:space="preserve">Establish backup and recovery management program</w:t>
                                </w:r>
                              </w:p>
                            </w:txbxContent>
                          </wps:txbx>
                          <wps:bodyPr anchorCtr="0" anchor="ctr" bIns="17125" lIns="22850" spcFirstLastPara="1" rIns="22850" wrap="square" tIns="17125">
                            <a:noAutofit/>
                          </wps:bodyPr>
                        </wps:wsp>
                        <wps:wsp>
                          <wps:cNvSpPr/>
                          <wps:cNvPr id="35" name="Shape 35"/>
                          <wps:spPr>
                            <a:xfrm>
                              <a:off x="3003201" y="0"/>
                              <a:ext cx="1396176" cy="3260035"/>
                            </a:xfrm>
                            <a:prstGeom prst="roundRect">
                              <a:avLst>
                                <a:gd fmla="val 10000" name="adj"/>
                              </a:avLst>
                            </a:prstGeom>
                            <a:solidFill>
                              <a:srgbClr val="CCCD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003201" y="0"/>
                              <a:ext cx="1396176" cy="9780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Prevent and detect cyber threats</w:t>
                                </w:r>
                              </w:p>
                            </w:txbxContent>
                          </wps:txbx>
                          <wps:bodyPr anchorCtr="0" anchor="ctr" bIns="45700" lIns="45700" spcFirstLastPara="1" rIns="45700" wrap="square" tIns="45700">
                            <a:noAutofit/>
                          </wps:bodyPr>
                        </wps:wsp>
                        <wps:wsp>
                          <wps:cNvSpPr/>
                          <wps:cNvPr id="37" name="Shape 37"/>
                          <wps:spPr>
                            <a:xfrm>
                              <a:off x="3142819" y="978965"/>
                              <a:ext cx="1116940" cy="982945"/>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171608" y="1007754"/>
                              <a:ext cx="1059362" cy="9253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Form and develop an effective cybersecurity incident response team</w:t>
                                </w:r>
                              </w:p>
                            </w:txbxContent>
                          </wps:txbx>
                          <wps:bodyPr anchorCtr="0" anchor="ctr" bIns="17125" lIns="22850" spcFirstLastPara="1" rIns="22850" wrap="square" tIns="17125">
                            <a:noAutofit/>
                          </wps:bodyPr>
                        </wps:wsp>
                        <wps:wsp>
                          <wps:cNvSpPr/>
                          <wps:cNvPr id="39" name="Shape 39"/>
                          <wps:spPr>
                            <a:xfrm>
                              <a:off x="3142819" y="2113133"/>
                              <a:ext cx="1116940" cy="982945"/>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171608" y="2141922"/>
                              <a:ext cx="1059362" cy="9253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Build and develop capabilities to collect and analyze cybersecurity intelligence feeds</w:t>
                                </w:r>
                              </w:p>
                            </w:txbxContent>
                          </wps:txbx>
                          <wps:bodyPr anchorCtr="0" anchor="ctr" bIns="17125" lIns="22850" spcFirstLastPara="1" rIns="22850" wrap="square" tIns="17125">
                            <a:noAutofit/>
                          </wps:bodyPr>
                        </wps:wsp>
                        <wps:wsp>
                          <wps:cNvSpPr/>
                          <wps:cNvPr id="41" name="Shape 41"/>
                          <wps:spPr>
                            <a:xfrm>
                              <a:off x="4505513" y="0"/>
                              <a:ext cx="1396176" cy="3260035"/>
                            </a:xfrm>
                            <a:prstGeom prst="roundRect">
                              <a:avLst>
                                <a:gd fmla="val 10000" name="adj"/>
                              </a:avLst>
                            </a:prstGeom>
                            <a:solidFill>
                              <a:srgbClr val="CCCDC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4505513" y="0"/>
                              <a:ext cx="1396176" cy="9780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Governance, compliance and risk management</w:t>
                                </w:r>
                              </w:p>
                            </w:txbxContent>
                          </wps:txbx>
                          <wps:bodyPr anchorCtr="0" anchor="ctr" bIns="45700" lIns="45700" spcFirstLastPara="1" rIns="45700" wrap="square" tIns="45700">
                            <a:noAutofit/>
                          </wps:bodyPr>
                        </wps:wsp>
                        <wps:wsp>
                          <wps:cNvSpPr/>
                          <wps:cNvPr id="43" name="Shape 43"/>
                          <wps:spPr>
                            <a:xfrm>
                              <a:off x="4643708" y="978177"/>
                              <a:ext cx="1116940" cy="564953"/>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4660255" y="994724"/>
                              <a:ext cx="1083846" cy="5318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Develop cybersecurity policies, standards and procedures</w:t>
                                </w:r>
                              </w:p>
                            </w:txbxContent>
                          </wps:txbx>
                          <wps:bodyPr anchorCtr="0" anchor="ctr" bIns="17125" lIns="22850" spcFirstLastPara="1" rIns="22850" wrap="square" tIns="17125">
                            <a:noAutofit/>
                          </wps:bodyPr>
                        </wps:wsp>
                        <wps:wsp>
                          <wps:cNvSpPr/>
                          <wps:cNvPr id="45" name="Shape 45"/>
                          <wps:spPr>
                            <a:xfrm>
                              <a:off x="4643708" y="1736059"/>
                              <a:ext cx="1116940" cy="583939"/>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660811" y="1753162"/>
                              <a:ext cx="1082734" cy="549733"/>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Arial" w:cs="Arial" w:eastAsia="Arial" w:hAnsi="Arial"/>
                                    <w:b w:val="0"/>
                                    <w:i w:val="0"/>
                                    <w:smallCaps w:val="0"/>
                                    <w:strike w:val="0"/>
                                    <w:color w:val="000000"/>
                                    <w:sz w:val="18"/>
                                    <w:vertAlign w:val="baseline"/>
                                  </w:rPr>
                                  <w:t xml:space="preserve">Develop cybersecurity review and audit process</w:t>
                                </w:r>
                              </w:p>
                            </w:txbxContent>
                          </wps:txbx>
                          <wps:bodyPr anchorCtr="0" anchor="ctr" bIns="17125" lIns="22850" spcFirstLastPara="1" rIns="22850" wrap="square" tIns="17125">
                            <a:noAutofit/>
                          </wps:bodyPr>
                        </wps:wsp>
                        <wps:wsp>
                          <wps:cNvSpPr/>
                          <wps:cNvPr id="47" name="Shape 47"/>
                          <wps:spPr>
                            <a:xfrm>
                              <a:off x="4643708" y="2512926"/>
                              <a:ext cx="1116940" cy="583939"/>
                            </a:xfrm>
                            <a:prstGeom prst="roundRect">
                              <a:avLst>
                                <a:gd fmla="val 10000" name="adj"/>
                              </a:avLst>
                            </a:prstGeom>
                            <a:solidFill>
                              <a:schemeClr val="accen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4660811" y="2530029"/>
                              <a:ext cx="1082734" cy="549733"/>
                            </a:xfrm>
                            <a:prstGeom prst="rect">
                              <a:avLst/>
                            </a:prstGeom>
                            <a:noFill/>
                            <a:ln>
                              <a:noFill/>
                            </a:ln>
                          </wps:spPr>
                          <wps:txbx>
                            <w:txbxContent>
                              <w:p w:rsidR="00000000" w:rsidDel="00000000" w:rsidP="00000000" w:rsidRDefault="00000000" w:rsidRPr="00000000">
                                <w:pPr>
                                  <w:bidi w:val="1"/>
                                  <w:spacing w:after="0" w:before="0" w:line="215.9999942779541"/>
                                  <w:ind w:left="0" w:right="0" w:firstLine="0"/>
                                  <w:jc w:val="center"/>
                                  <w:textDirection w:val="tbRl"/>
                                </w:pPr>
                                <w:r w:rsidDel="00000000" w:rsidR="00000000" w:rsidRPr="00000000">
                                  <w:rPr>
                                    <w:rFonts w:ascii="Arial" w:cs="Arial" w:eastAsia="Arial" w:hAnsi="Arial"/>
                                    <w:b w:val="0"/>
                                    <w:i w:val="0"/>
                                    <w:smallCaps w:val="0"/>
                                    <w:strike w:val="0"/>
                                    <w:color w:val="000000"/>
                                    <w:sz w:val="18"/>
                                    <w:vertAlign w:val="baseline"/>
                                  </w:rPr>
                                  <w:t xml:space="preserve">Increase compliance</w:t>
                                </w:r>
                              </w:p>
                            </w:txbxContent>
                          </wps:txbx>
                          <wps:bodyPr anchorCtr="0" anchor="ctr" bIns="17125" lIns="22850" spcFirstLastPara="1" rIns="22850" wrap="square" tIns="171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33338</wp:posOffset>
                </wp:positionH>
                <wp:positionV relativeFrom="paragraph">
                  <wp:posOffset>202605</wp:posOffset>
                </wp:positionV>
                <wp:extent cx="5901690" cy="3260035"/>
                <wp:effectExtent b="0" l="0" r="0" t="0"/>
                <wp:wrapNone/>
                <wp:docPr id="8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01690" cy="3260035"/>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215900</wp:posOffset>
                </wp:positionV>
                <wp:extent cx="779568" cy="270510"/>
                <wp:effectExtent b="0" l="0" r="0" t="0"/>
                <wp:wrapNone/>
                <wp:docPr id="65" name=""/>
                <a:graphic>
                  <a:graphicData uri="http://schemas.microsoft.com/office/word/2010/wordprocessingShape">
                    <wps:wsp>
                      <wps:cNvSpPr/>
                      <wps:cNvPr id="3" name="Shape 3"/>
                      <wps:spPr>
                        <a:xfrm>
                          <a:off x="4960979" y="3649508"/>
                          <a:ext cx="770043" cy="260985"/>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Arial" w:cs="Arial" w:eastAsia="Arial" w:hAnsi="Arial"/>
                                <w:b w:val="0"/>
                                <w:i w:val="0"/>
                                <w:smallCaps w:val="0"/>
                                <w:strike w:val="0"/>
                                <w:color w:val="2b3b82"/>
                                <w:sz w:val="22"/>
                                <w:vertAlign w:val="baseline"/>
                              </w:rPr>
                              <w:t xml:space="preserve">Initiatives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215900</wp:posOffset>
                </wp:positionV>
                <wp:extent cx="779568" cy="270510"/>
                <wp:effectExtent b="0" l="0" r="0" t="0"/>
                <wp:wrapNone/>
                <wp:docPr id="65"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779568" cy="2705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-88899</wp:posOffset>
                </wp:positionH>
                <wp:positionV relativeFrom="paragraph">
                  <wp:posOffset>3340100</wp:posOffset>
                </wp:positionV>
                <wp:extent cx="635" cy="12700"/>
                <wp:effectExtent b="0" l="0" r="0" t="0"/>
                <wp:wrapNone/>
                <wp:docPr id="84" name=""/>
                <a:graphic>
                  <a:graphicData uri="http://schemas.microsoft.com/office/word/2010/wordprocessingShape">
                    <wps:wsp>
                      <wps:cNvSpPr/>
                      <wps:cNvPr id="51" name="Shape 51"/>
                      <wps:spPr>
                        <a:xfrm>
                          <a:off x="2395155" y="3779683"/>
                          <a:ext cx="590169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1"/>
                                <w:strike w:val="0"/>
                                <w:color w:val="373e49"/>
                                <w:sz w:val="28"/>
                                <w:vertAlign w:val="baseline"/>
                              </w:rPr>
                              <w:t xml:space="preserve">Figure 1  SEQ رسم_توضيحي \* ARABIC 1: cybersecurity strategy executive summary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3340100</wp:posOffset>
                </wp:positionV>
                <wp:extent cx="635" cy="12700"/>
                <wp:effectExtent b="0" l="0" r="0" t="0"/>
                <wp:wrapNone/>
                <wp:docPr id="84"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5092700</wp:posOffset>
                </wp:positionH>
                <wp:positionV relativeFrom="paragraph">
                  <wp:posOffset>190500</wp:posOffset>
                </wp:positionV>
                <wp:extent cx="0" cy="12700"/>
                <wp:effectExtent b="0" l="0" r="0" t="0"/>
                <wp:wrapNone/>
                <wp:docPr id="89" name=""/>
                <a:graphic>
                  <a:graphicData uri="http://schemas.microsoft.com/office/word/2010/wordprocessingShape">
                    <wps:wsp>
                      <wps:cNvCnPr/>
                      <wps:spPr>
                        <a:xfrm rot="10800000">
                          <a:off x="5026866" y="3780000"/>
                          <a:ext cx="638269" cy="0"/>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190500</wp:posOffset>
                </wp:positionV>
                <wp:extent cx="0" cy="12700"/>
                <wp:effectExtent b="0" l="0" r="0" t="0"/>
                <wp:wrapNone/>
                <wp:docPr id="89"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279400</wp:posOffset>
                </wp:positionV>
                <wp:extent cx="737659" cy="270510"/>
                <wp:effectExtent b="0" l="0" r="0" t="0"/>
                <wp:wrapNone/>
                <wp:docPr id="90" name=""/>
                <a:graphic>
                  <a:graphicData uri="http://schemas.microsoft.com/office/word/2010/wordprocessingShape">
                    <wps:wsp>
                      <wps:cNvSpPr/>
                      <wps:cNvPr id="57" name="Shape 57"/>
                      <wps:spPr>
                        <a:xfrm>
                          <a:off x="4981933" y="3649508"/>
                          <a:ext cx="728134" cy="260985"/>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Arial" w:cs="Arial" w:eastAsia="Arial" w:hAnsi="Arial"/>
                                <w:b w:val="0"/>
                                <w:i w:val="0"/>
                                <w:smallCaps w:val="0"/>
                                <w:strike w:val="0"/>
                                <w:color w:val="2b3b82"/>
                                <w:sz w:val="22"/>
                                <w:vertAlign w:val="baseline"/>
                              </w:rPr>
                              <w:t xml:space="preserve">Projects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279400</wp:posOffset>
                </wp:positionV>
                <wp:extent cx="737659" cy="270510"/>
                <wp:effectExtent b="0" l="0" r="0" t="0"/>
                <wp:wrapNone/>
                <wp:docPr id="90"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737659" cy="270510"/>
                        </a:xfrm>
                        <a:prstGeom prst="rect"/>
                        <a:ln/>
                      </pic:spPr>
                    </pic:pic>
                  </a:graphicData>
                </a:graphic>
              </wp:anchor>
            </w:drawing>
          </mc:Fallback>
        </mc:AlternateConten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5067300</wp:posOffset>
                </wp:positionH>
                <wp:positionV relativeFrom="paragraph">
                  <wp:posOffset>203200</wp:posOffset>
                </wp:positionV>
                <wp:extent cx="0" cy="12700"/>
                <wp:effectExtent b="0" l="0" r="0" t="0"/>
                <wp:wrapNone/>
                <wp:docPr id="66" name=""/>
                <a:graphic>
                  <a:graphicData uri="http://schemas.microsoft.com/office/word/2010/wordprocessingShape">
                    <wps:wsp>
                      <wps:cNvCnPr/>
                      <wps:spPr>
                        <a:xfrm rot="10800000">
                          <a:off x="5015810" y="3780000"/>
                          <a:ext cx="660381" cy="0"/>
                        </a:xfrm>
                        <a:prstGeom prst="straightConnector1">
                          <a:avLst/>
                        </a:prstGeom>
                        <a:noFill/>
                        <a:ln cap="flat" cmpd="sng" w="9525">
                          <a:solidFill>
                            <a:schemeClr val="accent1"/>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203200</wp:posOffset>
                </wp:positionV>
                <wp:extent cx="0" cy="12700"/>
                <wp:effectExtent b="0" l="0" r="0" t="0"/>
                <wp:wrapNone/>
                <wp:docPr id="66"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32"/>
          <w:szCs w:val="32"/>
          <w:u w:val="none"/>
          <w:vertAlign w:val="baseline"/>
        </w:rPr>
      </w:pPr>
      <w:r w:rsidDel="00000000" w:rsidR="00000000" w:rsidRPr="00000000">
        <w:rPr>
          <w:rtl w:val="0"/>
        </w:rPr>
      </w:r>
    </w:p>
    <w:p w:rsidR="00000000" w:rsidDel="00000000" w:rsidP="00000000" w:rsidRDefault="00000000" w:rsidRPr="00000000" w14:paraId="00000055">
      <w:pPr>
        <w:pStyle w:val="Heading2"/>
        <w:rPr>
          <w:rFonts w:ascii="IBM Plex Sans" w:cs="IBM Plex Sans" w:eastAsia="IBM Plex Sans" w:hAnsi="IBM Plex Sans"/>
          <w:color w:val="2b3b82"/>
          <w:sz w:val="40"/>
          <w:szCs w:val="40"/>
        </w:rPr>
      </w:pPr>
      <w:bookmarkStart w:colFirst="0" w:colLast="0" w:name="_heading=h.1fob9te" w:id="2"/>
      <w:bookmarkEnd w:id="2"/>
      <w:r w:rsidDel="00000000" w:rsidR="00000000" w:rsidRPr="00000000">
        <w:rPr>
          <w:rFonts w:ascii="IBM Plex Sans" w:cs="IBM Plex Sans" w:eastAsia="IBM Plex Sans" w:hAnsi="IBM Plex Sans"/>
          <w:color w:val="2b3b82"/>
          <w:sz w:val="40"/>
          <w:szCs w:val="40"/>
          <w:rtl w:val="0"/>
        </w:rPr>
        <w:t xml:space="preserve">Introduction</w:t>
      </w:r>
    </w:p>
    <w:p w:rsidR="00000000" w:rsidDel="00000000" w:rsidP="00000000" w:rsidRDefault="00000000" w:rsidRPr="00000000" w14:paraId="00000056">
      <w:pPr>
        <w:pStyle w:val="Heading2"/>
        <w:rPr>
          <w:rFonts w:ascii="IBM Plex Sans" w:cs="IBM Plex Sans" w:eastAsia="IBM Plex Sans" w:hAnsi="IBM Plex Sans"/>
          <w:i w:val="0"/>
          <w:smallCaps w:val="0"/>
          <w:strike w:val="0"/>
          <w:color w:val="373e49"/>
          <w:sz w:val="26"/>
          <w:szCs w:val="26"/>
          <w:u w:val="none"/>
          <w:vertAlign w:val="baseline"/>
        </w:rPr>
      </w:pPr>
      <w:bookmarkStart w:colFirst="0" w:colLast="0" w:name="_heading=h.6gdaeqc0oguo" w:id="3"/>
      <w:bookmarkEnd w:id="3"/>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{Organization Name}</w:t>
      </w:r>
      <w:r w:rsidDel="00000000" w:rsidR="00000000" w:rsidRPr="00000000">
        <w:rPr>
          <w:rFonts w:ascii="IBM Plex Sans" w:cs="IBM Plex Sans" w:eastAsia="IBM Plex Sans" w:hAnsi="IBM Plex Sans"/>
          <w:color w:val="373e49"/>
          <w:sz w:val="26"/>
          <w:szCs w:val="26"/>
          <w:rtl w:val="0"/>
        </w:rPr>
        <w:t xml:space="preserv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seeks to develop, maintain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strengthen its cybersecurity capabilities in order to protect itself against internal and external cybersecurity risks.</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has developed this cybersecurity strategy to support </w:t>
      </w:r>
      <w:r w:rsidDel="00000000" w:rsidR="00000000" w:rsidRPr="00000000">
        <w:rPr>
          <w:rFonts w:ascii="IBM Plex Sans" w:cs="IBM Plex Sans" w:eastAsia="IBM Plex Sans" w:hAnsi="IBM Plex Sans"/>
          <w:color w:val="373e49"/>
          <w:sz w:val="26"/>
          <w:szCs w:val="26"/>
          <w:rtl w:val="0"/>
        </w:rPr>
        <w:t xml:space="preserve">{Organization Name}'s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business strategy, address threats</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mitigate cyber risks.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Head of cybersecurity function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CSC members, cybersecurity </w:t>
      </w:r>
      <w:r w:rsidDel="00000000" w:rsidR="00000000" w:rsidRPr="00000000">
        <w:rPr>
          <w:rFonts w:ascii="IBM Plex Sans" w:cs="IBM Plex Sans" w:eastAsia="IBM Plex Sans" w:hAnsi="IBM Plex Sans"/>
          <w:color w:val="373e49"/>
          <w:sz w:val="26"/>
          <w:szCs w:val="26"/>
          <w:rtl w:val="0"/>
        </w:rPr>
        <w:t xml:space="preserve">administrators,</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other cybersecurity professionals in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are the primary target audience for this strategy. Cybersecurity is the responsibility of all personnel of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including third parties.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This cybersecurity strategy is intended to make recommendations related to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cybersecurity activities in alignment with </w:t>
      </w:r>
      <w:r w:rsidDel="00000000" w:rsidR="00000000" w:rsidRPr="00000000">
        <w:rPr>
          <w:rFonts w:ascii="IBM Plex Sans" w:cs="IBM Plex Sans" w:eastAsia="IBM Plex Sans" w:hAnsi="IBM Plex Sans"/>
          <w:color w:val="373e49"/>
          <w:sz w:val="26"/>
          <w:szCs w:val="26"/>
          <w:rtl w:val="0"/>
        </w:rPr>
        <w:t xml:space="preserve">its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business nature to enable business initiatives and share a clear, compelling, and unified vision among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functions and subsidiaries.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These requirements have been aligned with the cybersecurity requirements issued by NCA, including Essential Cybersecurity Controls (ECC – 1: 2018), and other relevant legislative and regulatory requirements. </w:t>
      </w:r>
    </w:p>
    <w:p w:rsidR="00000000" w:rsidDel="00000000" w:rsidP="00000000" w:rsidRDefault="00000000" w:rsidRPr="00000000" w14:paraId="0000005A">
      <w:pPr>
        <w:pStyle w:val="Heading2"/>
        <w:rPr>
          <w:rFonts w:ascii="IBM Plex Sans" w:cs="IBM Plex Sans" w:eastAsia="IBM Plex Sans" w:hAnsi="IBM Plex Sans"/>
          <w:color w:val="2b3b82"/>
          <w:sz w:val="40"/>
          <w:szCs w:val="40"/>
        </w:rPr>
      </w:pPr>
      <w:bookmarkStart w:colFirst="0" w:colLast="0" w:name="_heading=h.3znysh7" w:id="4"/>
      <w:bookmarkEnd w:id="4"/>
      <w:r w:rsidDel="00000000" w:rsidR="00000000" w:rsidRPr="00000000">
        <w:rPr>
          <w:rFonts w:ascii="IBM Plex Sans" w:cs="IBM Plex Sans" w:eastAsia="IBM Plex Sans" w:hAnsi="IBM Plex Sans"/>
          <w:color w:val="2b3b82"/>
          <w:sz w:val="40"/>
          <w:szCs w:val="40"/>
          <w:rtl w:val="0"/>
        </w:rPr>
        <w:t xml:space="preserve">Scope of Work and Applicability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This cybersecurity strategy covers all of</w:t>
      </w:r>
      <w:r w:rsidDel="00000000" w:rsidR="00000000" w:rsidRPr="00000000">
        <w:rPr>
          <w:rFonts w:ascii="IBM Plex Sans" w:cs="IBM Plex Sans" w:eastAsia="IBM Plex Sans" w:hAnsi="IBM Plex Sans"/>
          <w:color w:val="373e49"/>
          <w:sz w:val="26"/>
          <w:szCs w:val="26"/>
          <w:rtl w:val="0"/>
        </w:rPr>
        <w:t xml:space="preserve"> {Organization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business.</w:t>
      </w:r>
      <w:r w:rsidDel="00000000" w:rsidR="00000000" w:rsidRPr="00000000">
        <w:rPr>
          <w:rFonts w:ascii="IBM Plex Sans" w:cs="IBM Plex Sans" w:eastAsia="IBM Plex Sans" w:hAnsi="IBM Plex Sans"/>
          <w:color w:val="373e49"/>
          <w:sz w:val="26"/>
          <w:szCs w:val="26"/>
          <w:rtl w:val="0"/>
        </w:rPr>
        <w:t xml:space="preserve"> {Organization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its subsidiaries will ensure that this strategy is implemented.</w:t>
      </w:r>
    </w:p>
    <w:p w:rsidR="00000000" w:rsidDel="00000000" w:rsidP="00000000" w:rsidRDefault="00000000" w:rsidRPr="00000000" w14:paraId="0000005C">
      <w:pPr>
        <w:spacing w:after="120" w:before="120" w:line="276" w:lineRule="auto"/>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The cybersecurity strategy applies to the following organizations and subsidiaries:</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 {Organization Name 1}</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 {Organization Name 2}</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60">
      <w:pPr>
        <w:spacing w:after="120" w:before="120" w:line="276" w:lineRule="auto"/>
        <w:ind w:left="360" w:firstLine="0"/>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Since initiatives set out in the strategy apply to and affect organizations and subsidiaries, their implementation will be agreed upon in coordination with these subsidiaries.</w:t>
      </w:r>
    </w:p>
    <w:p w:rsidR="00000000" w:rsidDel="00000000" w:rsidP="00000000" w:rsidRDefault="00000000" w:rsidRPr="00000000" w14:paraId="00000061">
      <w:pPr>
        <w:pStyle w:val="Heading2"/>
        <w:rPr>
          <w:rFonts w:ascii="IBM Plex Sans" w:cs="IBM Plex Sans" w:eastAsia="IBM Plex Sans" w:hAnsi="IBM Plex Sans"/>
          <w:color w:val="2b3b82"/>
          <w:sz w:val="40"/>
          <w:szCs w:val="40"/>
        </w:rPr>
      </w:pPr>
      <w:bookmarkStart w:colFirst="0" w:colLast="0" w:name="_heading=h.2et92p0" w:id="5"/>
      <w:bookmarkEnd w:id="5"/>
      <w:hyperlink w:anchor="_heading=h.qsh70q">
        <w:r w:rsidDel="00000000" w:rsidR="00000000" w:rsidRPr="00000000">
          <w:rPr>
            <w:rFonts w:ascii="IBM Plex Sans" w:cs="IBM Plex Sans" w:eastAsia="IBM Plex Sans" w:hAnsi="IBM Plex Sans"/>
            <w:color w:val="2b3b82"/>
            <w:sz w:val="40"/>
            <w:szCs w:val="40"/>
            <w:rtl w:val="0"/>
          </w:rPr>
          <w:t xml:space="preserve">Cybersecurity Vision</w:t>
        </w:r>
      </w:hyperlink>
      <w:r w:rsidDel="00000000" w:rsidR="00000000" w:rsidRPr="00000000">
        <w:rPr>
          <w:rFonts w:ascii="IBM Plex Sans" w:cs="IBM Plex Sans" w:eastAsia="IBM Plex Sans" w:hAnsi="IBM Plex Sans"/>
          <w:color w:val="2b3b82"/>
          <w:sz w:val="40"/>
          <w:szCs w:val="40"/>
          <w:rtl w:val="0"/>
        </w:rPr>
        <w:t xml:space="preserve"> </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cybersecurity vision provides a short description of the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desired position in terms of cybersecurity status in the next 3 years. It also describes the future target state of cybersecurity at</w:t>
      </w:r>
      <w:r w:rsidDel="00000000" w:rsidR="00000000" w:rsidRPr="00000000">
        <w:rPr>
          <w:rFonts w:ascii="IBM Plex Sans" w:cs="IBM Plex Sans" w:eastAsia="IBM Plex Sans" w:hAnsi="IBM Plex Sans"/>
          <w:color w:val="373e49"/>
          <w:sz w:val="26"/>
          <w:szCs w:val="26"/>
          <w:rtl w:val="0"/>
        </w:rPr>
        <w:t xml:space="preserve"> {Organization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IBM Plex Sans" w:cs="IBM Plex Sans" w:eastAsia="IBM Plex Sans" w:hAnsi="IBM Plex Sans"/>
          <w:b w:val="1"/>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Cybersecurity function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took</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objectives into consideration to ensure alignment with cybersecurity vision.</w:t>
      </w:r>
      <w:r w:rsidDel="00000000" w:rsidR="00000000" w:rsidRPr="00000000">
        <w:rPr>
          <w:rtl w:val="0"/>
        </w:rPr>
      </w:r>
    </w:p>
    <w:p w:rsidR="00000000" w:rsidDel="00000000" w:rsidP="00000000" w:rsidRDefault="00000000" w:rsidRPr="00000000" w14:paraId="00000064">
      <w:pPr>
        <w:pStyle w:val="Heading3"/>
        <w:rPr>
          <w:rFonts w:ascii="IBM Plex Sans" w:cs="IBM Plex Sans" w:eastAsia="IBM Plex Sans" w:hAnsi="IBM Plex Sans"/>
          <w:color w:val="2b3b82"/>
          <w:sz w:val="40"/>
          <w:szCs w:val="40"/>
        </w:rPr>
      </w:pPr>
      <w:bookmarkStart w:colFirst="0" w:colLast="0" w:name="_heading=h.tyjcwt" w:id="6"/>
      <w:bookmarkEnd w:id="6"/>
      <w:r w:rsidDel="00000000" w:rsidR="00000000" w:rsidRPr="00000000">
        <w:rPr>
          <w:rFonts w:ascii="IBM Plex Sans" w:cs="IBM Plex Sans" w:eastAsia="IBM Plex Sans" w:hAnsi="IBM Plex Sans"/>
          <w:color w:val="2b3b82"/>
          <w:sz w:val="40"/>
          <w:szCs w:val="40"/>
          <w:rtl w:val="0"/>
        </w:rPr>
        <w:t xml:space="preserve">Cybersecurity Vision</w:t>
      </w:r>
    </w:p>
    <w:p w:rsidR="00000000" w:rsidDel="00000000" w:rsidP="00000000" w:rsidRDefault="00000000" w:rsidRPr="00000000" w14:paraId="00000065">
      <w:pPr>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Enable {Organization Name} to reach a secure and reliable cyberspace able to grow and thrive. </w:t>
        <w:br w:type="textWrapping"/>
      </w:r>
    </w:p>
    <w:p w:rsidR="00000000" w:rsidDel="00000000" w:rsidP="00000000" w:rsidRDefault="00000000" w:rsidRPr="00000000" w14:paraId="00000066">
      <w:pPr>
        <w:pStyle w:val="Heading2"/>
        <w:rPr>
          <w:rFonts w:ascii="IBM Plex Sans" w:cs="IBM Plex Sans" w:eastAsia="IBM Plex Sans" w:hAnsi="IBM Plex Sans"/>
          <w:color w:val="2b3b82"/>
          <w:sz w:val="40"/>
          <w:szCs w:val="40"/>
        </w:rPr>
      </w:pPr>
      <w:bookmarkStart w:colFirst="0" w:colLast="0" w:name="_heading=h.3dy6vkm" w:id="7"/>
      <w:bookmarkEnd w:id="7"/>
      <w:hyperlink w:anchor="_heading=h.3as4poj">
        <w:r w:rsidDel="00000000" w:rsidR="00000000" w:rsidRPr="00000000">
          <w:rPr>
            <w:rFonts w:ascii="IBM Plex Sans" w:cs="IBM Plex Sans" w:eastAsia="IBM Plex Sans" w:hAnsi="IBM Plex Sans"/>
            <w:color w:val="2b3b82"/>
            <w:sz w:val="40"/>
            <w:szCs w:val="40"/>
            <w:rtl w:val="0"/>
          </w:rPr>
          <w:t xml:space="preserve">Cybersecurity Objectives</w:t>
        </w:r>
      </w:hyperlink>
      <w:r w:rsidDel="00000000" w:rsidR="00000000" w:rsidRPr="00000000">
        <w:rPr>
          <w:rFonts w:ascii="IBM Plex Sans" w:cs="IBM Plex Sans" w:eastAsia="IBM Plex Sans" w:hAnsi="IBM Plex Sans"/>
          <w:color w:val="2b3b82"/>
          <w:sz w:val="40"/>
          <w:szCs w:val="40"/>
          <w:rtl w:val="0"/>
        </w:rPr>
        <w:t xml:space="preserve"> </w:t>
      </w:r>
    </w:p>
    <w:p w:rsidR="00000000" w:rsidDel="00000000" w:rsidP="00000000" w:rsidRDefault="00000000" w:rsidRPr="00000000" w14:paraId="00000067">
      <w:pPr>
        <w:spacing w:after="120" w:line="276" w:lineRule="auto"/>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The cybersecurity objectives were defined according to the cybersecurity vision and the outcome of cybersecurity current state analysis, as follows: </w:t>
        <w:br w:type="textWrapping"/>
      </w:r>
    </w:p>
    <w:p w:rsidR="00000000" w:rsidDel="00000000" w:rsidP="00000000" w:rsidRDefault="00000000" w:rsidRPr="00000000" w14:paraId="0000006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right" w:leader="none" w:pos="207"/>
        </w:tabs>
        <w:spacing w:after="0" w:before="0" w:line="276" w:lineRule="auto"/>
        <w:ind w:left="477" w:right="0" w:hanging="45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Support</w:t>
      </w:r>
      <w:r w:rsidDel="00000000" w:rsidR="00000000" w:rsidRPr="00000000">
        <w:rPr>
          <w:rFonts w:ascii="IBM Plex Sans" w:cs="IBM Plex Sans" w:eastAsia="IBM Plex Sans" w:hAnsi="IBM Plex Sans"/>
          <w:b w:val="1"/>
          <w:color w:val="373e49"/>
          <w:sz w:val="26"/>
          <w:szCs w:val="26"/>
          <w:rtl w:val="0"/>
        </w:rPr>
        <w:t xml:space="preserve"> </w:t>
      </w:r>
      <w:r w:rsidDel="00000000" w:rsidR="00000000" w:rsidRPr="00000000">
        <w:rPr>
          <w:rFonts w:ascii="IBM Plex Sans" w:cs="IBM Plex Sans" w:eastAsia="IBM Plex Sans" w:hAnsi="IBM Plex Sans"/>
          <w:color w:val="373e49"/>
          <w:sz w:val="26"/>
          <w:szCs w:val="26"/>
          <w:rtl w:val="0"/>
        </w:rPr>
        <w:t xml:space="preserve">{Organization Name} </w:t>
      </w: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business strategy:</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Ensure that cybersecurity plans, objectives, initiatives and projects within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are contributing to achieve relevant legislative and regulatory objectives and requirements.</w:t>
      </w:r>
    </w:p>
    <w:p w:rsidR="00000000" w:rsidDel="00000000" w:rsidP="00000000" w:rsidRDefault="00000000" w:rsidRPr="00000000" w14:paraId="0000006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right" w:leader="none" w:pos="477"/>
        </w:tabs>
        <w:spacing w:after="0" w:before="0" w:line="276" w:lineRule="auto"/>
        <w:ind w:left="477" w:right="0" w:hanging="45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Protect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information and technology assets:</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Provide the required technology solutions to protect the </w:t>
      </w:r>
      <w:r w:rsidDel="00000000" w:rsidR="00000000" w:rsidRPr="00000000">
        <w:rPr>
          <w:rFonts w:ascii="IBM Plex Sans" w:cs="IBM Plex Sans" w:eastAsia="IBM Plex Sans" w:hAnsi="IBM Plex Sans"/>
          <w:color w:val="373e49"/>
          <w:sz w:val="26"/>
          <w:szCs w:val="26"/>
          <w:rtl w:val="0"/>
        </w:rPr>
        <w:t xml:space="preserve"> {Organization Name}</w:t>
      </w:r>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information and technology assets.  </w:t>
      </w:r>
    </w:p>
    <w:p w:rsidR="00000000" w:rsidDel="00000000" w:rsidP="00000000" w:rsidRDefault="00000000" w:rsidRPr="00000000" w14:paraId="0000006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477" w:right="0" w:hanging="45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Promote responsible cybersecurity behavior and best practices: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Provide personnel with cybersecurity skills and qualifications, promote cybersecurity awareness through multiple channels and build a positive cybersecurity culture.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477" w:right="0" w:firstLine="0"/>
        <w:jc w:val="both"/>
        <w:rPr>
          <w:rFonts w:ascii="IBM Plex Sans" w:cs="IBM Plex Sans" w:eastAsia="IBM Plex Sans" w:hAnsi="IBM Plex Sans"/>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6C">
      <w:pPr>
        <w:pStyle w:val="Heading2"/>
        <w:rPr>
          <w:rFonts w:ascii="IBM Plex Sans" w:cs="IBM Plex Sans" w:eastAsia="IBM Plex Sans" w:hAnsi="IBM Plex Sans"/>
          <w:color w:val="2b3b82"/>
          <w:sz w:val="40"/>
          <w:szCs w:val="40"/>
        </w:rPr>
      </w:pPr>
      <w:bookmarkStart w:colFirst="0" w:colLast="0" w:name="_heading=h.1t3h5sf" w:id="8"/>
      <w:bookmarkEnd w:id="8"/>
      <w:r w:rsidDel="00000000" w:rsidR="00000000" w:rsidRPr="00000000">
        <w:rPr>
          <w:rFonts w:ascii="IBM Plex Sans" w:cs="IBM Plex Sans" w:eastAsia="IBM Plex Sans" w:hAnsi="IBM Plex Sans"/>
          <w:color w:val="2b3b82"/>
          <w:sz w:val="40"/>
          <w:szCs w:val="40"/>
          <w:rtl w:val="0"/>
        </w:rPr>
        <w:t xml:space="preserve">Cybersecurity Initiatives and Projects</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Cybersecurity initiatives include all the projects and programs required to achieve cybersecurity strategy objectives. Such initiatives shall be developed based on the cybersecurity vision and objectives:</w:t>
      </w:r>
    </w:p>
    <w:p w:rsidR="00000000" w:rsidDel="00000000" w:rsidP="00000000" w:rsidRDefault="00000000" w:rsidRPr="00000000" w14:paraId="0000006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657" w:right="0" w:hanging="27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Governance, compliance and risk management:</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The initiative includes governance, risk and compliance-related projects and programs aiming to enhance cybersecurity in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and develop cybersecurity strategic plans. This includes, but is not limited to: Project of compliance with NCA controls and guidelines, including: Essential Cybersecurity Controls (ECC), Critical Systems Cybersecurity Controls (CSCC) and other controls.</w:t>
      </w:r>
    </w:p>
    <w:p w:rsidR="00000000" w:rsidDel="00000000" w:rsidP="00000000" w:rsidRDefault="00000000" w:rsidRPr="00000000" w14:paraId="0000006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657" w:right="0" w:hanging="27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Prevent and detect cyber threats:</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The initiative includes projects and programs that help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detect and prevent internal and external threats. This includes, but is not limited to: A project to purchase and run systems for detecting and preventing internal and external threats, including EDR or SIEM and others.</w:t>
      </w:r>
    </w:p>
    <w:p w:rsidR="00000000" w:rsidDel="00000000" w:rsidP="00000000" w:rsidRDefault="00000000" w:rsidRPr="00000000" w14:paraId="0000007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657" w:right="0" w:hanging="27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Cybersecurity architecture: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initiative includes projects and programs </w:t>
      </w:r>
      <w:r w:rsidDel="00000000" w:rsidR="00000000" w:rsidRPr="00000000">
        <w:rPr>
          <w:rFonts w:ascii="IBM Plex Sans" w:cs="IBM Plex Sans" w:eastAsia="IBM Plex Sans" w:hAnsi="IBM Plex Sans"/>
          <w:color w:val="373e49"/>
          <w:sz w:val="26"/>
          <w:szCs w:val="26"/>
          <w:rtl w:val="0"/>
        </w:rPr>
        <w:t xml:space="preserve">aimed</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at helping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boost its cybersecurity maturity level and protect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from cyber risks. This includes, but is not limited to: </w:t>
      </w:r>
      <w:r w:rsidDel="00000000" w:rsidR="00000000" w:rsidRPr="00000000">
        <w:rPr>
          <w:rFonts w:ascii="IBM Plex Sans" w:cs="IBM Plex Sans" w:eastAsia="IBM Plex Sans" w:hAnsi="IBM Plex Sans"/>
          <w:color w:val="373e49"/>
          <w:sz w:val="26"/>
          <w:szCs w:val="26"/>
          <w:rtl w:val="0"/>
        </w:rPr>
        <w:t xml:space="preserve">building</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w:t>
      </w:r>
      <w:r w:rsidDel="00000000" w:rsidR="00000000" w:rsidRPr="00000000">
        <w:rPr>
          <w:rFonts w:ascii="IBM Plex Sans" w:cs="IBM Plex Sans" w:eastAsia="IBM Plex Sans" w:hAnsi="IBM Plex Sans"/>
          <w:color w:val="373e49"/>
          <w:sz w:val="26"/>
          <w:szCs w:val="26"/>
          <w:rtl w:val="0"/>
        </w:rPr>
        <w:t xml:space="preserve">implementing</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r w:rsidDel="00000000" w:rsidR="00000000" w:rsidRPr="00000000">
        <w:rPr>
          <w:rFonts w:ascii="IBM Plex Sans" w:cs="IBM Plex Sans" w:eastAsia="IBM Plex Sans" w:hAnsi="IBM Plex Sans"/>
          <w:color w:val="373e49"/>
          <w:sz w:val="26"/>
          <w:szCs w:val="26"/>
          <w:rtl w:val="0"/>
        </w:rPr>
        <w:t xml:space="preserve">network</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security architecture and </w:t>
      </w:r>
      <w:r w:rsidDel="00000000" w:rsidR="00000000" w:rsidRPr="00000000">
        <w:rPr>
          <w:rFonts w:ascii="IBM Plex Sans" w:cs="IBM Plex Sans" w:eastAsia="IBM Plex Sans" w:hAnsi="IBM Plex Sans"/>
          <w:color w:val="373e49"/>
          <w:sz w:val="26"/>
          <w:szCs w:val="26"/>
          <w:rtl w:val="0"/>
        </w:rPr>
        <w:t xml:space="preserve">others</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7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657" w:right="0" w:hanging="27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Build cybersecurity workforce capabilities:</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This initiative includes projects and programs aiming at raising cybersecurity awareness and providing </w:t>
      </w:r>
      <w:r w:rsidDel="00000000" w:rsidR="00000000" w:rsidRPr="00000000">
        <w:rPr>
          <w:rFonts w:ascii="IBM Plex Sans" w:cs="IBM Plex Sans" w:eastAsia="IBM Plex Sans" w:hAnsi="IBM Plex Sans"/>
          <w:color w:val="373e49"/>
          <w:sz w:val="26"/>
          <w:szCs w:val="26"/>
          <w:rtl w:val="0"/>
        </w:rPr>
        <w:t xml:space="preserve">{C</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ybersecurity </w:t>
      </w:r>
      <w:r w:rsidDel="00000000" w:rsidR="00000000" w:rsidRPr="00000000">
        <w:rPr>
          <w:rFonts w:ascii="IBM Plex Sans" w:cs="IBM Plex Sans" w:eastAsia="IBM Plex Sans" w:hAnsi="IBM Plex Sans"/>
          <w:color w:val="373e49"/>
          <w:sz w:val="26"/>
          <w:szCs w:val="26"/>
          <w:rtl w:val="0"/>
        </w:rPr>
        <w:t xml:space="preserve">F</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personnel with cybersecurity skills and qualifications. This includes, but is not limited to: A project to develop a cybersecurity awareness program related to the organization's personnel, which covers several topics, including warning against email phishing and information sharing on social media.</w:t>
      </w:r>
    </w:p>
    <w:p w:rsidR="00000000" w:rsidDel="00000000" w:rsidP="00000000" w:rsidRDefault="00000000" w:rsidRPr="00000000" w14:paraId="00000072">
      <w:pPr>
        <w:pStyle w:val="Heading2"/>
        <w:rPr>
          <w:rFonts w:ascii="IBM Plex Sans" w:cs="IBM Plex Sans" w:eastAsia="IBM Plex Sans" w:hAnsi="IBM Plex Sans"/>
          <w:color w:val="2b3b82"/>
          <w:sz w:val="40"/>
          <w:szCs w:val="40"/>
        </w:rPr>
      </w:pPr>
      <w:bookmarkStart w:colFirst="0" w:colLast="0" w:name="_heading=h.6iacqeab0lw3" w:id="9"/>
      <w:bookmarkEnd w:id="9"/>
      <w:r w:rsidDel="00000000" w:rsidR="00000000" w:rsidRPr="00000000">
        <w:rPr>
          <w:rtl w:val="0"/>
        </w:rPr>
      </w:r>
    </w:p>
    <w:bookmarkStart w:colFirst="0" w:colLast="0" w:name="bookmark=id.2s8eyo1" w:id="10"/>
    <w:bookmarkEnd w:id="10"/>
    <w:p w:rsidR="00000000" w:rsidDel="00000000" w:rsidP="00000000" w:rsidRDefault="00000000" w:rsidRPr="00000000" w14:paraId="00000073">
      <w:pPr>
        <w:pStyle w:val="Heading2"/>
        <w:rPr>
          <w:rFonts w:ascii="IBM Plex Sans" w:cs="IBM Plex Sans" w:eastAsia="IBM Plex Sans" w:hAnsi="IBM Plex Sans"/>
          <w:color w:val="2b3b82"/>
          <w:sz w:val="40"/>
          <w:szCs w:val="40"/>
        </w:rPr>
      </w:pPr>
      <w:bookmarkStart w:colFirst="0" w:colLast="0" w:name="_heading=h.4d34og8" w:id="11"/>
      <w:bookmarkEnd w:id="11"/>
      <w:r w:rsidDel="00000000" w:rsidR="00000000" w:rsidRPr="00000000">
        <w:rPr>
          <w:rFonts w:ascii="IBM Plex Sans" w:cs="IBM Plex Sans" w:eastAsia="IBM Plex Sans" w:hAnsi="IBM Plex Sans"/>
          <w:color w:val="2b3b82"/>
          <w:sz w:val="40"/>
          <w:szCs w:val="40"/>
          <w:rtl w:val="0"/>
        </w:rPr>
        <w:t xml:space="preserve">Key Performance Indicators (KPIs) </w:t>
      </w:r>
    </w:p>
    <w:p w:rsidR="00000000" w:rsidDel="00000000" w:rsidP="00000000" w:rsidRDefault="00000000" w:rsidRPr="00000000" w14:paraId="00000074">
      <w:pPr>
        <w:spacing w:after="120" w:before="120" w:line="276" w:lineRule="auto"/>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In order to measure the strategy’s efficiency in achieving its objectives, a number of KPIs have been created to measure the progress of each objective. A baseline and an annual target were set for each indicator based on the results of the current state study, international experiences and workshops with specialists and consultants. The indicators were linked to three strategic results that can be reached by calculating the indicators in order to achieve the strategy’s vision, knowing that KSA seeks to achieve this vision within five years. These strategic results consist of:</w:t>
      </w:r>
    </w:p>
    <w:p w:rsidR="00000000" w:rsidDel="00000000" w:rsidP="00000000" w:rsidRDefault="00000000" w:rsidRPr="00000000" w14:paraId="0000007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120" w:line="276" w:lineRule="auto"/>
        <w:ind w:left="144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Mitigating risks</w:t>
      </w:r>
    </w:p>
    <w:p w:rsidR="00000000" w:rsidDel="00000000" w:rsidP="00000000" w:rsidRDefault="00000000" w:rsidRPr="00000000" w14:paraId="0000007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Promoting trust</w:t>
      </w:r>
    </w:p>
    <w:p w:rsidR="00000000" w:rsidDel="00000000" w:rsidP="00000000" w:rsidRDefault="00000000" w:rsidRPr="00000000" w14:paraId="0000007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Enabling growth</w:t>
      </w:r>
    </w:p>
    <w:p w:rsidR="00000000" w:rsidDel="00000000" w:rsidP="00000000" w:rsidRDefault="00000000" w:rsidRPr="00000000" w14:paraId="00000078">
      <w:pPr>
        <w:spacing w:after="120" w:before="120" w:line="276" w:lineRule="auto"/>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The implementation impact will be evident through contributing to growth, risk mitigation, and promoting trust with the development of strategy implementation, and the compliance of national entities with the assigned roles, responsibilities, frameworks, and standards. Thus, the national deliverables will reflect a significant improvement in the long term.</w:t>
      </w:r>
    </w:p>
    <w:p w:rsidR="00000000" w:rsidDel="00000000" w:rsidP="00000000" w:rsidRDefault="00000000" w:rsidRPr="00000000" w14:paraId="00000079">
      <w:pPr>
        <w:spacing w:after="120" w:before="120" w:line="276" w:lineRule="auto"/>
        <w:jc w:val="both"/>
        <w:rPr>
          <w:rFonts w:ascii="IBM Plex Sans" w:cs="IBM Plex Sans" w:eastAsia="IBM Plex Sans" w:hAnsi="IBM Plex Sans"/>
          <w:color w:val="373e49"/>
          <w:sz w:val="26"/>
          <w:szCs w:val="26"/>
        </w:rPr>
      </w:pPr>
      <w:r w:rsidDel="00000000" w:rsidR="00000000" w:rsidRPr="00000000">
        <w:rPr>
          <w:rtl w:val="0"/>
        </w:rPr>
      </w:r>
    </w:p>
    <w:p w:rsidR="00000000" w:rsidDel="00000000" w:rsidP="00000000" w:rsidRDefault="00000000" w:rsidRPr="00000000" w14:paraId="0000007A">
      <w:pPr>
        <w:tabs>
          <w:tab w:val="right" w:leader="none" w:pos="1287"/>
        </w:tabs>
        <w:spacing w:after="120" w:before="120" w:line="276" w:lineRule="auto"/>
        <w:jc w:val="both"/>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7B">
      <w:pPr>
        <w:rPr>
          <w:rFonts w:ascii="IBM Plex Sans" w:cs="IBM Plex Sans" w:eastAsia="IBM Plex Sans" w:hAnsi="IBM Plex Sans"/>
          <w:color w:val="2b3b82"/>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rPr>
          <w:rFonts w:ascii="IBM Plex Sans" w:cs="IBM Plex Sans" w:eastAsia="IBM Plex Sans" w:hAnsi="IBM Plex Sans"/>
          <w:color w:val="2b3b82"/>
          <w:sz w:val="40"/>
          <w:szCs w:val="40"/>
        </w:rPr>
      </w:pPr>
      <w:bookmarkStart w:colFirst="0" w:colLast="0" w:name="_heading=h.17dp8vu" w:id="12"/>
      <w:bookmarkEnd w:id="12"/>
      <w:r w:rsidDel="00000000" w:rsidR="00000000" w:rsidRPr="00000000">
        <w:rPr>
          <w:rFonts w:ascii="IBM Plex Sans" w:cs="IBM Plex Sans" w:eastAsia="IBM Plex Sans" w:hAnsi="IBM Plex Sans"/>
          <w:color w:val="2b3b82"/>
          <w:sz w:val="40"/>
          <w:szCs w:val="40"/>
          <w:rtl w:val="0"/>
        </w:rPr>
        <w:t xml:space="preserve">Cybersecurity roadmap</w:t>
      </w:r>
    </w:p>
    <w:p w:rsidR="00000000" w:rsidDel="00000000" w:rsidP="00000000" w:rsidRDefault="00000000" w:rsidRPr="00000000" w14:paraId="0000007D">
      <w:pPr>
        <w:pStyle w:val="Heading2"/>
        <w:rPr>
          <w:rFonts w:ascii="IBM Plex Sans" w:cs="IBM Plex Sans" w:eastAsia="IBM Plex Sans" w:hAnsi="IBM Plex Sans"/>
          <w:color w:val="2b3b82"/>
          <w:sz w:val="40"/>
          <w:szCs w:val="40"/>
        </w:rPr>
      </w:pPr>
      <w:bookmarkStart w:colFirst="0" w:colLast="0" w:name="_heading=h.3rdcrjn" w:id="13"/>
      <w:bookmarkEnd w:id="13"/>
      <w:hyperlink w:anchor="_heading=h.1pxezwc">
        <w:r w:rsidDel="00000000" w:rsidR="00000000" w:rsidRPr="00000000">
          <w:rPr>
            <w:rFonts w:ascii="IBM Plex Sans" w:cs="IBM Plex Sans" w:eastAsia="IBM Plex Sans" w:hAnsi="IBM Plex Sans"/>
            <w:color w:val="2b3b82"/>
            <w:sz w:val="40"/>
            <w:szCs w:val="40"/>
            <w:rtl w:val="0"/>
          </w:rPr>
          <w:t xml:space="preserve">Introduction</w:t>
        </w:r>
      </w:hyperlink>
      <w:r w:rsidDel="00000000" w:rsidR="00000000" w:rsidRPr="00000000">
        <w:rPr>
          <w:rtl w:val="0"/>
        </w:rPr>
      </w:r>
    </w:p>
    <w:p w:rsidR="00000000" w:rsidDel="00000000" w:rsidP="00000000" w:rsidRDefault="00000000" w:rsidRPr="00000000" w14:paraId="0000007E">
      <w:pPr>
        <w:spacing w:after="120" w:lineRule="auto"/>
        <w:ind w:firstLine="720"/>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 {Organization Name} seeks to develop, maintain, and strengthen its cybersecurity capabilities in order to protect itself against internal and external cybersecurity risks. {Organization Name} developed this cybersecurity strategy to support  {Organization Name } business strategy, address threats, and mitigate cyber risks.</w:t>
      </w:r>
    </w:p>
    <w:p w:rsidR="00000000" w:rsidDel="00000000" w:rsidP="00000000" w:rsidRDefault="00000000" w:rsidRPr="00000000" w14:paraId="0000007F">
      <w:pPr>
        <w:spacing w:after="120" w:lineRule="auto"/>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This document aims to comply with cybersecurity requirements as well as the relevant legislative and regulatory requirements. This is a regulatory requirement stated in control no. 1-1-1 of the Essential Cybersecurity Controls (ECC-1: 2018) issued by NCA.</w:t>
      </w:r>
    </w:p>
    <w:p w:rsidR="00000000" w:rsidDel="00000000" w:rsidP="00000000" w:rsidRDefault="00000000" w:rsidRPr="00000000" w14:paraId="00000080">
      <w:pPr>
        <w:pStyle w:val="Heading2"/>
        <w:rPr>
          <w:rFonts w:ascii="IBM Plex Sans" w:cs="IBM Plex Sans" w:eastAsia="IBM Plex Sans" w:hAnsi="IBM Plex Sans"/>
          <w:color w:val="2b3b82"/>
          <w:sz w:val="40"/>
          <w:szCs w:val="40"/>
        </w:rPr>
      </w:pPr>
      <w:bookmarkStart w:colFirst="0" w:colLast="0" w:name="_heading=h.26in1rg" w:id="14"/>
      <w:bookmarkEnd w:id="14"/>
      <w:hyperlink w:anchor="bookmark=id.49x2ik5">
        <w:r w:rsidDel="00000000" w:rsidR="00000000" w:rsidRPr="00000000">
          <w:rPr>
            <w:rFonts w:ascii="IBM Plex Sans" w:cs="IBM Plex Sans" w:eastAsia="IBM Plex Sans" w:hAnsi="IBM Plex Sans"/>
            <w:color w:val="2b3b82"/>
            <w:sz w:val="40"/>
            <w:szCs w:val="40"/>
            <w:rtl w:val="0"/>
          </w:rPr>
          <w:t xml:space="preserve">Scope of Work and Applicability</w:t>
        </w:r>
      </w:hyperlink>
      <w:r w:rsidDel="00000000" w:rsidR="00000000" w:rsidRPr="00000000">
        <w:rPr>
          <w:rtl w:val="0"/>
        </w:rPr>
      </w:r>
    </w:p>
    <w:p w:rsidR="00000000" w:rsidDel="00000000" w:rsidP="00000000" w:rsidRDefault="00000000" w:rsidRPr="00000000" w14:paraId="00000081">
      <w:pPr>
        <w:spacing w:after="120" w:before="120" w:line="276" w:lineRule="auto"/>
        <w:ind w:firstLine="720"/>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This cybersecurity roadmap covers all of {Organization Name }'s business. {Organization Name} and its subsidiaries will ensure that this roadmap is implemented.</w:t>
      </w:r>
    </w:p>
    <w:p w:rsidR="00000000" w:rsidDel="00000000" w:rsidP="00000000" w:rsidRDefault="00000000" w:rsidRPr="00000000" w14:paraId="00000082">
      <w:pPr>
        <w:spacing w:after="120" w:before="120" w:line="276" w:lineRule="auto"/>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The cybersecurity roadmap applies to the following organizations and subsidiaries:</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 {Organization Name 1}</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 {Organization Name 2}</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86">
      <w:pPr>
        <w:spacing w:after="120" w:before="120" w:line="276" w:lineRule="auto"/>
        <w:ind w:left="360" w:firstLine="0"/>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Since initiatives set out in the roadmap apply to and affect the organizations and the subsidiaries, their implementation will be agreed upon in coordination with these subsidiaries.</w:t>
      </w:r>
    </w:p>
    <w:p w:rsidR="00000000" w:rsidDel="00000000" w:rsidP="00000000" w:rsidRDefault="00000000" w:rsidRPr="00000000" w14:paraId="00000087">
      <w:pPr>
        <w:spacing w:after="120" w:before="120" w:line="276" w:lineRule="auto"/>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88">
      <w:pPr>
        <w:rPr>
          <w:rFonts w:ascii="IBM Plex Sans" w:cs="IBM Plex Sans" w:eastAsia="IBM Plex Sans" w:hAnsi="IBM Plex Sans"/>
          <w:color w:val="15979e"/>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rFonts w:ascii="IBM Plex Sans" w:cs="IBM Plex Sans" w:eastAsia="IBM Plex Sans" w:hAnsi="IBM Plex Sans"/>
          <w:color w:val="2b3b82"/>
          <w:sz w:val="40"/>
          <w:szCs w:val="40"/>
        </w:rPr>
      </w:pPr>
      <w:bookmarkStart w:colFirst="0" w:colLast="0" w:name="_heading=h.lnxbz9" w:id="15"/>
      <w:bookmarkEnd w:id="15"/>
      <w:r w:rsidDel="00000000" w:rsidR="00000000" w:rsidRPr="00000000">
        <w:rPr>
          <w:rFonts w:ascii="IBM Plex Sans" w:cs="IBM Plex Sans" w:eastAsia="IBM Plex Sans" w:hAnsi="IBM Plex Sans"/>
          <w:color w:val="2b3b82"/>
          <w:sz w:val="40"/>
          <w:szCs w:val="40"/>
          <w:rtl w:val="0"/>
        </w:rPr>
        <w:t xml:space="preserve">Cybersecurity Roadmap</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Set an action plan to achieve the cybersecurity strategy objectives.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strategy provides the key elements for an action plan comprised of cybersecurity initiatives that, if implemented, achieve the cybersecurity objectives (detailed in </w:t>
      </w:r>
      <w:r w:rsidDel="00000000" w:rsidR="00000000" w:rsidRPr="00000000">
        <w:rPr>
          <w:rFonts w:ascii="IBM Plex Sans" w:cs="IBM Plex Sans" w:eastAsia="IBM Plex Sans" w:hAnsi="IBM Plex Sans"/>
          <w:color w:val="373e49"/>
          <w:sz w:val="26"/>
          <w:szCs w:val="26"/>
          <w:rtl w:val="0"/>
        </w:rPr>
        <w:t xml:space="preserve">the </w:t>
      </w:r>
      <w:hyperlink w:anchor="_heading=h.2p2csry">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Cybersecurity Objectives Section</w:t>
        </w:r>
      </w:hyperlink>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strategy action plan shall be formulated based on regulatory policies and procedures of</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as well as the relevant legislative and regulatory requirements.</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strategy action plan includes items related to monitoring and KPIs in order to measure success level, enabling feedback to be submitted to the </w:t>
      </w:r>
      <w:r w:rsidDel="00000000" w:rsidR="00000000" w:rsidRPr="00000000">
        <w:rPr>
          <w:rFonts w:ascii="IBM Plex Sans" w:cs="IBM Plex Sans" w:eastAsia="IBM Plex Sans" w:hAnsi="IBM Plex Sans"/>
          <w:color w:val="373e49"/>
          <w:sz w:val="26"/>
          <w:szCs w:val="26"/>
          <w:rtl w:val="0"/>
        </w:rPr>
        <w:t xml:space="preserve">{H</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ead of the cybersecurity function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the CSC. This would allow </w:t>
      </w:r>
      <w:r w:rsidDel="00000000" w:rsidR="00000000" w:rsidRPr="00000000">
        <w:rPr>
          <w:rFonts w:ascii="IBM Plex Sans" w:cs="IBM Plex Sans" w:eastAsia="IBM Plex Sans" w:hAnsi="IBM Plex Sans"/>
          <w:color w:val="373e49"/>
          <w:sz w:val="26"/>
          <w:szCs w:val="26"/>
          <w:rtl w:val="0"/>
        </w:rPr>
        <w:t xml:space="preserve">the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r w:rsidDel="00000000" w:rsidR="00000000" w:rsidRPr="00000000">
        <w:rPr>
          <w:rFonts w:ascii="IBM Plex Sans" w:cs="IBM Plex Sans" w:eastAsia="IBM Plex Sans" w:hAnsi="IBM Plex Sans"/>
          <w:color w:val="373e49"/>
          <w:sz w:val="26"/>
          <w:szCs w:val="26"/>
          <w:rtl w:val="0"/>
        </w:rPr>
        <w:t xml:space="preserve">introduction</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r w:rsidDel="00000000" w:rsidR="00000000" w:rsidRPr="00000000">
        <w:rPr>
          <w:rFonts w:ascii="IBM Plex Sans" w:cs="IBM Plex Sans" w:eastAsia="IBM Plex Sans" w:hAnsi="IBM Plex Sans"/>
          <w:color w:val="373e49"/>
          <w:sz w:val="26"/>
          <w:szCs w:val="26"/>
          <w:rtl w:val="0"/>
        </w:rPr>
        <w:t xml:space="preserve">of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amendments to the plan and ensure that cybersecurity initiatives are properly implemented to achieve the defined objectives.</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cybersecurity roadmap reflects the distribution of the initiatives to be implemented over the next three years. Priority will be given to cybersecurity initiatives based on the following:</w:t>
      </w:r>
    </w:p>
    <w:p w:rsidR="00000000" w:rsidDel="00000000" w:rsidP="00000000" w:rsidRDefault="00000000" w:rsidRPr="00000000" w14:paraId="0000008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276" w:lineRule="auto"/>
        <w:ind w:left="657" w:right="0" w:hanging="54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results of the risk analysis and business impact analysis (BIA) </w:t>
      </w:r>
      <w:r w:rsidDel="00000000" w:rsidR="00000000" w:rsidRPr="00000000">
        <w:rPr>
          <w:rFonts w:ascii="IBM Plex Sans" w:cs="IBM Plex Sans" w:eastAsia="IBM Plex Sans" w:hAnsi="IBM Plex Sans"/>
          <w:color w:val="373e49"/>
          <w:sz w:val="26"/>
          <w:szCs w:val="26"/>
          <w:rtl w:val="0"/>
        </w:rPr>
        <w:t xml:space="preserve">are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described in the </w:t>
      </w:r>
      <w:hyperlink w:anchor="_heading=h.147n2z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Risk Assessment and Business Impact Analysis section</w:t>
        </w:r>
      </w:hyperlink>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while prioritizing higher risks.</w:t>
      </w:r>
    </w:p>
    <w:p w:rsidR="00000000" w:rsidDel="00000000" w:rsidP="00000000" w:rsidRDefault="00000000" w:rsidRPr="00000000" w14:paraId="0000009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76" w:lineRule="auto"/>
        <w:ind w:left="657" w:right="0" w:hanging="54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Results of shortlisting critical systems while prioritizing relevant initiatives. </w:t>
      </w:r>
    </w:p>
    <w:p w:rsidR="00000000" w:rsidDel="00000000" w:rsidP="00000000" w:rsidRDefault="00000000" w:rsidRPr="00000000" w14:paraId="00000091">
      <w:pPr>
        <w:pStyle w:val="Heading3"/>
        <w:rPr>
          <w:rFonts w:ascii="IBM Plex Sans" w:cs="IBM Plex Sans" w:eastAsia="IBM Plex Sans" w:hAnsi="IBM Plex Sans"/>
          <w:color w:val="2b3b82"/>
          <w:sz w:val="40"/>
          <w:szCs w:val="40"/>
        </w:rPr>
      </w:pPr>
      <w:bookmarkStart w:colFirst="0" w:colLast="0" w:name="_heading=h.35nkun2" w:id="16"/>
      <w:bookmarkEnd w:id="16"/>
      <w:r w:rsidDel="00000000" w:rsidR="00000000" w:rsidRPr="00000000">
        <w:rPr>
          <w:rFonts w:ascii="IBM Plex Sans" w:cs="IBM Plex Sans" w:eastAsia="IBM Plex Sans" w:hAnsi="IBM Plex Sans"/>
          <w:color w:val="2b3b82"/>
          <w:sz w:val="40"/>
          <w:szCs w:val="40"/>
          <w:rtl w:val="0"/>
        </w:rPr>
        <w:t xml:space="preserve">Cybersecurity roadmap</w:t>
      </w:r>
    </w:p>
    <w:p w:rsidR="00000000" w:rsidDel="00000000" w:rsidP="00000000" w:rsidRDefault="00000000" w:rsidRPr="00000000" w14:paraId="00000092">
      <w:pPr>
        <w:spacing w:after="0" w:lineRule="auto"/>
        <w:jc w:val="center"/>
        <w:rPr>
          <w:rFonts w:ascii="IBM Plex Sans" w:cs="IBM Plex Sans" w:eastAsia="IBM Plex Sans" w:hAnsi="IBM Plex Sans"/>
          <w:sz w:val="32"/>
          <w:szCs w:val="32"/>
        </w:rPr>
      </w:pPr>
      <w:bookmarkStart w:colFirst="0" w:colLast="0" w:name="_heading=h.1ksv4uv" w:id="17"/>
      <w:bookmarkEnd w:id="17"/>
      <w:r w:rsidDel="00000000" w:rsidR="00000000" w:rsidRPr="00000000">
        <w:rPr>
          <w:rFonts w:ascii="IBM Plex Sans" w:cs="IBM Plex Sans" w:eastAsia="IBM Plex Sans" w:hAnsi="IBM Plex Sans"/>
        </w:rPr>
        <w:pict>
          <v:shape id="_x0000_i1025" style="width:63.5pt;height:41.5pt" o:ole="" type="#_x0000_t75">
            <v:imagedata r:id="rId1" o:title=""/>
          </v:shape>
          <o:OLEObject DrawAspect="Icon" r:id="rId2" ObjectID="_1792438883" ProgID="Excel.Sheet.12" ShapeID="_x0000_i1025" Type="Embed"/>
        </w:pict>
      </w:r>
      <w:r w:rsidDel="00000000" w:rsidR="00000000" w:rsidRPr="00000000">
        <w:rPr>
          <w:rtl w:val="0"/>
        </w:rPr>
      </w:r>
    </w:p>
    <w:p w:rsidR="00000000" w:rsidDel="00000000" w:rsidP="00000000" w:rsidRDefault="00000000" w:rsidRPr="00000000" w14:paraId="00000093">
      <w:pPr>
        <w:pStyle w:val="Heading2"/>
        <w:rPr>
          <w:rFonts w:ascii="IBM Plex Sans" w:cs="IBM Plex Sans" w:eastAsia="IBM Plex Sans" w:hAnsi="IBM Plex Sans"/>
          <w:color w:val="2b3b82"/>
          <w:sz w:val="40"/>
          <w:szCs w:val="40"/>
        </w:rPr>
      </w:pPr>
      <w:bookmarkStart w:colFirst="0" w:colLast="0" w:name="_heading=h.44sinio" w:id="18"/>
      <w:bookmarkEnd w:id="18"/>
      <w:r w:rsidDel="00000000" w:rsidR="00000000" w:rsidRPr="00000000">
        <w:rPr>
          <w:rFonts w:ascii="IBM Plex Sans" w:cs="IBM Plex Sans" w:eastAsia="IBM Plex Sans" w:hAnsi="IBM Plex Sans"/>
          <w:color w:val="2b3b82"/>
          <w:sz w:val="40"/>
          <w:szCs w:val="40"/>
          <w:rtl w:val="0"/>
        </w:rPr>
        <w:t xml:space="preserve">Projects and Initiatives List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rFonts w:ascii="IBM Plex Sans" w:cs="IBM Plex Sans" w:eastAsia="IBM Plex Sans" w:hAnsi="IBM Plex Sans"/>
          <w:i w:val="0"/>
          <w:smallCaps w:val="0"/>
          <w:strike w:val="0"/>
          <w:color w:val="373e49"/>
          <w:sz w:val="26"/>
          <w:szCs w:val="26"/>
          <w:u w:val="none"/>
          <w:vertAlign w:val="baseline"/>
        </w:rPr>
      </w:pPr>
      <w:r w:rsidDel="00000000" w:rsidR="00000000" w:rsidRPr="00000000">
        <w:rPr>
          <w:rFonts w:ascii="IBM Plex Sans" w:cs="IBM Plex Sans" w:eastAsia="IBM Plex Sans" w:hAnsi="IBM Plex Sans"/>
          <w:color w:val="373e49"/>
          <w:sz w:val="26"/>
          <w:szCs w:val="26"/>
          <w:rtl w:val="0"/>
        </w:rPr>
        <w:t xml:space="preserve">1-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has developed detailed cybersecurity initiatives and projects profiles as per the following sheet:</w:t>
      </w:r>
    </w:p>
    <w:p w:rsidR="00000000" w:rsidDel="00000000" w:rsidP="00000000" w:rsidRDefault="00000000" w:rsidRPr="00000000" w14:paraId="00000095">
      <w:pPr>
        <w:pStyle w:val="Heading3"/>
        <w:rPr>
          <w:rFonts w:ascii="IBM Plex Sans" w:cs="IBM Plex Sans" w:eastAsia="IBM Plex Sans" w:hAnsi="IBM Plex Sans"/>
          <w:color w:val="2b3b82"/>
          <w:sz w:val="40"/>
          <w:szCs w:val="40"/>
        </w:rPr>
      </w:pPr>
      <w:bookmarkStart w:colFirst="0" w:colLast="0" w:name="_heading=h.2jxsxqh" w:id="19"/>
      <w:bookmarkEnd w:id="19"/>
      <w:r w:rsidDel="00000000" w:rsidR="00000000" w:rsidRPr="00000000">
        <w:rPr>
          <w:rFonts w:ascii="IBM Plex Sans" w:cs="IBM Plex Sans" w:eastAsia="IBM Plex Sans" w:hAnsi="IBM Plex Sans"/>
          <w:color w:val="2b3b82"/>
          <w:sz w:val="40"/>
          <w:szCs w:val="40"/>
          <w:rtl w:val="0"/>
        </w:rPr>
        <w:t xml:space="preserve">Cybersecurity Programs and Initiatives Profiles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firstLine="0"/>
        <w:jc w:val="center"/>
        <w:rPr>
          <w:rFonts w:ascii="IBM Plex Sans" w:cs="IBM Plex Sans" w:eastAsia="IBM Plex Sans" w:hAnsi="IBM Plex Sans"/>
          <w:i w:val="0"/>
          <w:smallCaps w:val="0"/>
          <w:strike w:val="0"/>
          <w:color w:val="000000"/>
          <w:sz w:val="32"/>
          <w:szCs w:val="32"/>
          <w:u w:val="none"/>
          <w:vertAlign w:val="baseline"/>
        </w:rPr>
      </w:pPr>
      <w:bookmarkStart w:colFirst="0" w:colLast="0" w:name="_heading=h.z337ya" w:id="20"/>
      <w:bookmarkEnd w:id="20"/>
      <w:r w:rsidDel="00000000" w:rsidR="00000000" w:rsidRPr="00000000">
        <w:rPr>
          <w:rFonts w:ascii="IBM Plex Sans" w:cs="IBM Plex Sans" w:eastAsia="IBM Plex Sans" w:hAnsi="IBM Plex Sans"/>
          <w:i w:val="0"/>
          <w:smallCaps w:val="0"/>
          <w:strike w:val="0"/>
          <w:color w:val="000000"/>
          <w:sz w:val="21"/>
          <w:szCs w:val="21"/>
          <w:u w:val="none"/>
          <w:vertAlign w:val="baseline"/>
        </w:rPr>
        <w:pict>
          <v:shape id="_x0000_i1026" style="width:67.5pt;height:41pt" o:ole="" type="#_x0000_t75">
            <v:imagedata r:id="rId3" o:title=""/>
          </v:shape>
          <o:OLEObject DrawAspect="Icon" r:id="rId4" ObjectID="_1792438884" ProgID="Excel.Sheet.12" ShapeID="_x0000_i1026" Type="Embed"/>
        </w:pict>
      </w:r>
      <w:r w:rsidDel="00000000" w:rsidR="00000000" w:rsidRPr="00000000">
        <w:rPr>
          <w:rtl w:val="0"/>
        </w:rPr>
      </w:r>
    </w:p>
    <w:p w:rsidR="00000000" w:rsidDel="00000000" w:rsidP="00000000" w:rsidRDefault="00000000" w:rsidRPr="00000000" w14:paraId="00000097">
      <w:pPr>
        <w:pStyle w:val="Heading2"/>
        <w:rPr>
          <w:rFonts w:ascii="IBM Plex Sans" w:cs="IBM Plex Sans" w:eastAsia="IBM Plex Sans" w:hAnsi="IBM Plex Sans"/>
          <w:color w:val="2b3b82"/>
          <w:sz w:val="40"/>
          <w:szCs w:val="40"/>
        </w:rPr>
      </w:pPr>
      <w:bookmarkStart w:colFirst="0" w:colLast="0" w:name="_heading=h.3j2qqm3" w:id="21"/>
      <w:bookmarkEnd w:id="21"/>
      <w:r w:rsidDel="00000000" w:rsidR="00000000" w:rsidRPr="00000000">
        <w:rPr>
          <w:rFonts w:ascii="IBM Plex Sans" w:cs="IBM Plex Sans" w:eastAsia="IBM Plex Sans" w:hAnsi="IBM Plex Sans"/>
          <w:color w:val="2b3b82"/>
          <w:sz w:val="40"/>
          <w:szCs w:val="40"/>
          <w:rtl w:val="0"/>
        </w:rPr>
        <w:t xml:space="preserve">Cybersecurity Budget </w:t>
      </w:r>
    </w:p>
    <w:p w:rsidR="00000000" w:rsidDel="00000000" w:rsidP="00000000" w:rsidRDefault="00000000" w:rsidRPr="00000000" w14:paraId="00000098">
      <w:pPr>
        <w:spacing w:after="120" w:before="120" w:line="276" w:lineRule="auto"/>
        <w:jc w:val="both"/>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The cybersecurity budget aims to determine the required budget to implement cybersecurity action plans and initiatives and to obtain the necessary funds from {finance function}.</w:t>
      </w:r>
    </w:p>
    <w:p w:rsidR="00000000" w:rsidDel="00000000" w:rsidP="00000000" w:rsidRDefault="00000000" w:rsidRPr="00000000" w14:paraId="00000099">
      <w:pPr>
        <w:pStyle w:val="Heading3"/>
        <w:rPr>
          <w:rFonts w:ascii="IBM Plex Sans" w:cs="IBM Plex Sans" w:eastAsia="IBM Plex Sans" w:hAnsi="IBM Plex Sans"/>
          <w:color w:val="2b3b82"/>
          <w:sz w:val="40"/>
          <w:szCs w:val="40"/>
        </w:rPr>
      </w:pPr>
      <w:bookmarkStart w:colFirst="0" w:colLast="0" w:name="_heading=h.1y810tw" w:id="22"/>
      <w:bookmarkEnd w:id="22"/>
      <w:r w:rsidDel="00000000" w:rsidR="00000000" w:rsidRPr="00000000">
        <w:rPr>
          <w:rFonts w:ascii="IBM Plex Sans" w:cs="IBM Plex Sans" w:eastAsia="IBM Plex Sans" w:hAnsi="IBM Plex Sans"/>
          <w:color w:val="2b3b82"/>
          <w:sz w:val="40"/>
          <w:szCs w:val="40"/>
          <w:rtl w:val="0"/>
        </w:rPr>
        <w:t xml:space="preserve">Budget Characteristics</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w:t>
      </w:r>
      <w:r w:rsidDel="00000000" w:rsidR="00000000" w:rsidRPr="00000000">
        <w:rPr>
          <w:rFonts w:ascii="IBM Plex Sans" w:cs="IBM Plex Sans" w:eastAsia="IBM Plex Sans" w:hAnsi="IBM Plex Sans"/>
          <w:color w:val="373e49"/>
          <w:sz w:val="26"/>
          <w:szCs w:val="26"/>
          <w:rtl w:val="0"/>
        </w:rPr>
        <w:t xml:space="preserve">{C</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ybersecurity </w:t>
      </w:r>
      <w:r w:rsidDel="00000000" w:rsidR="00000000" w:rsidRPr="00000000">
        <w:rPr>
          <w:rFonts w:ascii="IBM Plex Sans" w:cs="IBM Plex Sans" w:eastAsia="IBM Plex Sans" w:hAnsi="IBM Plex Sans"/>
          <w:color w:val="373e49"/>
          <w:sz w:val="26"/>
          <w:szCs w:val="26"/>
          <w:rtl w:val="0"/>
        </w:rPr>
        <w:t xml:space="preserve">F</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is responsible for determining the cybersecurity budget as the best way to ensure the availability of cybersecurity technologies and tools. The </w:t>
      </w:r>
      <w:r w:rsidDel="00000000" w:rsidR="00000000" w:rsidRPr="00000000">
        <w:rPr>
          <w:rFonts w:ascii="IBM Plex Sans" w:cs="IBM Plex Sans" w:eastAsia="IBM Plex Sans" w:hAnsi="IBM Plex Sans"/>
          <w:color w:val="373e49"/>
          <w:sz w:val="26"/>
          <w:szCs w:val="26"/>
          <w:rtl w:val="0"/>
        </w:rPr>
        <w:t xml:space="preserve">{H</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ead of cybersecurity function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shall provide a summary of the cybersecurity budget to the </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Authorizing Official</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The cybersecurity</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budget shall be allocated to cover all costs of </w:t>
      </w:r>
      <w:r w:rsidDel="00000000" w:rsidR="00000000" w:rsidRPr="00000000">
        <w:rPr>
          <w:rFonts w:ascii="IBM Plex Sans" w:cs="IBM Plex Sans" w:eastAsia="IBM Plex Sans" w:hAnsi="IBM Plex Sans"/>
          <w:color w:val="373e49"/>
          <w:sz w:val="26"/>
          <w:szCs w:val="26"/>
          <w:rtl w:val="0"/>
        </w:rPr>
        <w:t xml:space="preserve">the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cybersecurity action plan. It should be accurate, rational</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and inclusive of all expected expenses.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The cybersecurity</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budget should be compliant with the relevant policies, legislative and regulatory requirements, orders, and decisions.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The cybersecurity</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budget shall be based on the yearly budget cycle of </w:t>
      </w:r>
      <w:r w:rsidDel="00000000" w:rsidR="00000000" w:rsidRPr="00000000">
        <w:rPr>
          <w:rFonts w:ascii="IBM Plex Sans" w:cs="IBM Plex Sans" w:eastAsia="IBM Plex Sans" w:hAnsi="IBM Plex Sans"/>
          <w:color w:val="373e49"/>
          <w:sz w:val="26"/>
          <w:szCs w:val="26"/>
          <w:rtl w:val="0"/>
        </w:rPr>
        <w:t xml:space="preserve">{Organization Name}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389"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The cybersecurity</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budget shall be subject to regular revision according to </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policies and procedures.</w:t>
      </w:r>
    </w:p>
    <w:p w:rsidR="00000000" w:rsidDel="00000000" w:rsidP="00000000" w:rsidRDefault="00000000" w:rsidRPr="00000000" w14:paraId="0000009F">
      <w:pPr>
        <w:pStyle w:val="Heading3"/>
        <w:rPr>
          <w:rFonts w:ascii="IBM Plex Sans" w:cs="IBM Plex Sans" w:eastAsia="IBM Plex Sans" w:hAnsi="IBM Plex Sans"/>
          <w:color w:val="2b3b82"/>
          <w:sz w:val="40"/>
          <w:szCs w:val="40"/>
        </w:rPr>
      </w:pPr>
      <w:bookmarkStart w:colFirst="0" w:colLast="0" w:name="_heading=h.4i7ojhp" w:id="23"/>
      <w:bookmarkEnd w:id="23"/>
      <w:r w:rsidDel="00000000" w:rsidR="00000000" w:rsidRPr="00000000">
        <w:rPr>
          <w:rFonts w:ascii="IBM Plex Sans" w:cs="IBM Plex Sans" w:eastAsia="IBM Plex Sans" w:hAnsi="IBM Plex Sans"/>
          <w:color w:val="2b3b82"/>
          <w:sz w:val="40"/>
          <w:szCs w:val="40"/>
          <w:rtl w:val="0"/>
        </w:rPr>
        <w:t xml:space="preserve">Budget Components</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cybersecurity budget comprises the following components:</w:t>
      </w:r>
    </w:p>
    <w:p w:rsidR="00000000" w:rsidDel="00000000" w:rsidP="00000000" w:rsidRDefault="00000000" w:rsidRPr="00000000" w14:paraId="000000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1017" w:right="0" w:hanging="63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Budget for operating the cybersecurity function, including:</w:t>
      </w:r>
    </w:p>
    <w:p w:rsidR="00000000" w:rsidDel="00000000" w:rsidP="00000000" w:rsidRDefault="00000000" w:rsidRPr="00000000" w14:paraId="000000A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Human resources costs.</w:t>
      </w:r>
    </w:p>
    <w:p w:rsidR="00000000" w:rsidDel="00000000" w:rsidP="00000000" w:rsidRDefault="00000000" w:rsidRPr="00000000" w14:paraId="000000A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Consulting services costs.</w:t>
      </w:r>
    </w:p>
    <w:p w:rsidR="00000000" w:rsidDel="00000000" w:rsidP="00000000" w:rsidRDefault="00000000" w:rsidRPr="00000000" w14:paraId="000000A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Technology costs.</w:t>
      </w:r>
    </w:p>
    <w:p w:rsidR="00000000" w:rsidDel="00000000" w:rsidP="00000000" w:rsidRDefault="00000000" w:rsidRPr="00000000" w14:paraId="000000A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Other costs.</w:t>
      </w:r>
    </w:p>
    <w:p w:rsidR="00000000" w:rsidDel="00000000" w:rsidP="00000000" w:rsidRDefault="00000000" w:rsidRPr="00000000" w14:paraId="000000A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276" w:lineRule="auto"/>
        <w:ind w:left="1017" w:right="0" w:hanging="63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Budget for the cybersecurity initiatives, including:</w:t>
      </w:r>
    </w:p>
    <w:p w:rsidR="00000000" w:rsidDel="00000000" w:rsidP="00000000" w:rsidRDefault="00000000" w:rsidRPr="00000000" w14:paraId="000000A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One-off costs to </w:t>
      </w:r>
      <w:r w:rsidDel="00000000" w:rsidR="00000000" w:rsidRPr="00000000">
        <w:rPr>
          <w:rFonts w:ascii="IBM Plex Sans" w:cs="IBM Plex Sans" w:eastAsia="IBM Plex Sans" w:hAnsi="IBM Plex Sans"/>
          <w:color w:val="373e49"/>
          <w:sz w:val="26"/>
          <w:szCs w:val="26"/>
          <w:rtl w:val="0"/>
        </w:rPr>
        <w:t xml:space="preserve">set up</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the cybersecurity function and related processes to implement the cybersecurity strategy.</w:t>
      </w:r>
    </w:p>
    <w:p w:rsidR="00000000" w:rsidDel="00000000" w:rsidP="00000000" w:rsidRDefault="00000000" w:rsidRPr="00000000" w14:paraId="000000A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Recurring costs covering cybersecurity measures  (e.g. cybersecurity management, monitoring, reporting, compliance, etc.)</w:t>
      </w:r>
    </w:p>
    <w:p w:rsidR="00000000" w:rsidDel="00000000" w:rsidP="00000000" w:rsidRDefault="00000000" w:rsidRPr="00000000" w14:paraId="000000A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Cost of specialized skills development programs and required </w:t>
      </w:r>
      <w:r w:rsidDel="00000000" w:rsidR="00000000" w:rsidRPr="00000000">
        <w:rPr>
          <w:rFonts w:ascii="IBM Plex Sans" w:cs="IBM Plex Sans" w:eastAsia="IBM Plex Sans" w:hAnsi="IBM Plex Sans"/>
          <w:color w:val="373e49"/>
          <w:sz w:val="26"/>
          <w:szCs w:val="26"/>
          <w:rtl w:val="0"/>
        </w:rPr>
        <w:t xml:space="preserve">training</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for cybersecurity personnel, such as training courses and conferences.</w:t>
      </w:r>
    </w:p>
    <w:p w:rsidR="00000000" w:rsidDel="00000000" w:rsidP="00000000" w:rsidRDefault="00000000" w:rsidRPr="00000000" w14:paraId="000000A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20" w:before="120" w:line="276" w:lineRule="auto"/>
        <w:ind w:left="1827" w:right="0" w:hanging="81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Outsourcing costs.</w:t>
      </w:r>
    </w:p>
    <w:p w:rsidR="00000000" w:rsidDel="00000000" w:rsidP="00000000" w:rsidRDefault="00000000" w:rsidRPr="00000000" w14:paraId="000000AB">
      <w:pPr>
        <w:pStyle w:val="Heading3"/>
        <w:rPr>
          <w:rFonts w:ascii="IBM Plex Sans" w:cs="IBM Plex Sans" w:eastAsia="IBM Plex Sans" w:hAnsi="IBM Plex Sans"/>
          <w:color w:val="2b3b82"/>
          <w:sz w:val="40"/>
          <w:szCs w:val="40"/>
        </w:rPr>
      </w:pPr>
      <w:bookmarkStart w:colFirst="0" w:colLast="0" w:name="_heading=h.2xcytpi" w:id="24"/>
      <w:bookmarkEnd w:id="24"/>
      <w:r w:rsidDel="00000000" w:rsidR="00000000" w:rsidRPr="00000000">
        <w:rPr>
          <w:rFonts w:ascii="IBM Plex Sans" w:cs="IBM Plex Sans" w:eastAsia="IBM Plex Sans" w:hAnsi="IBM Plex Sans"/>
          <w:color w:val="2b3b82"/>
          <w:sz w:val="40"/>
          <w:szCs w:val="40"/>
          <w:rtl w:val="0"/>
        </w:rPr>
        <w:t xml:space="preserve">Cybersecurity budget calculation</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387" w:right="0" w:hanging="360"/>
        <w:jc w:val="left"/>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w:t>
      </w:r>
      <w:r w:rsidDel="00000000" w:rsidR="00000000" w:rsidRPr="00000000">
        <w:rPr>
          <w:rFonts w:ascii="IBM Plex Sans" w:cs="IBM Plex Sans" w:eastAsia="IBM Plex Sans" w:hAnsi="IBM Plex Sans"/>
          <w:color w:val="373e49"/>
          <w:sz w:val="26"/>
          <w:szCs w:val="26"/>
          <w:rtl w:val="0"/>
        </w:rPr>
        <w:t xml:space="preserve">{Organization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cybersecurity budget has been calculated according to the following sheet:</w:t>
      </w:r>
    </w:p>
    <w:p w:rsidR="00000000" w:rsidDel="00000000" w:rsidP="00000000" w:rsidRDefault="00000000" w:rsidRPr="00000000" w14:paraId="000000AD">
      <w:pPr>
        <w:pStyle w:val="Heading4"/>
        <w:rPr>
          <w:rFonts w:ascii="IBM Plex Sans" w:cs="IBM Plex Sans" w:eastAsia="IBM Plex Sans" w:hAnsi="IBM Plex Sans"/>
          <w:b w:val="0"/>
          <w:color w:val="373e49"/>
          <w:sz w:val="26"/>
          <w:szCs w:val="26"/>
        </w:rPr>
      </w:pPr>
      <w:r w:rsidDel="00000000" w:rsidR="00000000" w:rsidRPr="00000000">
        <w:rPr>
          <w:rFonts w:ascii="IBM Plex Sans" w:cs="IBM Plex Sans" w:eastAsia="IBM Plex Sans" w:hAnsi="IBM Plex Sans"/>
          <w:b w:val="0"/>
          <w:color w:val="373e49"/>
          <w:sz w:val="26"/>
          <w:szCs w:val="26"/>
          <w:rtl w:val="0"/>
        </w:rPr>
        <w:t xml:space="preserve">Cybersecurity budget calculation</w:t>
      </w:r>
    </w:p>
    <w:p w:rsidR="00000000" w:rsidDel="00000000" w:rsidP="00000000" w:rsidRDefault="00000000" w:rsidRPr="00000000" w14:paraId="000000AE">
      <w:pPr>
        <w:jc w:val="center"/>
        <w:rPr>
          <w:rFonts w:ascii="IBM Plex Sans" w:cs="IBM Plex Sans" w:eastAsia="IBM Plex Sans" w:hAnsi="IBM Plex Sans"/>
          <w:sz w:val="32"/>
          <w:szCs w:val="32"/>
        </w:rPr>
      </w:pPr>
      <w:r w:rsidDel="00000000" w:rsidR="00000000" w:rsidRPr="00000000">
        <w:rPr>
          <w:rFonts w:ascii="IBM Plex Sans" w:cs="IBM Plex Sans" w:eastAsia="IBM Plex Sans" w:hAnsi="IBM Plex Sans"/>
          <w:sz w:val="22"/>
          <w:szCs w:val="22"/>
        </w:rPr>
        <w:pict>
          <v:shape id="_x0000_i1027" style="width:63.5pt;height:41pt" o:ole="" type="#_x0000_t75">
            <v:imagedata r:id="rId5" o:title=""/>
          </v:shape>
          <o:OLEObject DrawAspect="Icon" r:id="rId6" ObjectID="_1792438885" ProgID="Excel.Sheet.12" ShapeID="_x0000_i1027" Type="Embed"/>
        </w:pic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387"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The cybersecurity budget allocated by</w:t>
      </w:r>
      <w:r w:rsidDel="00000000" w:rsidR="00000000" w:rsidRPr="00000000">
        <w:rPr>
          <w:rFonts w:ascii="IBM Plex Sans" w:cs="IBM Plex Sans" w:eastAsia="IBM Plex Sans" w:hAnsi="IBM Plex Sans"/>
          <w:color w:val="373e49"/>
          <w:sz w:val="26"/>
          <w:szCs w:val="26"/>
          <w:rtl w:val="0"/>
        </w:rPr>
        <w:t xml:space="preserve"> {Organization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for the cybersecurity strategy for the next three years amounts to: </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determined by the organization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SAR.</w:t>
      </w:r>
    </w:p>
    <w:p w:rsidR="00000000" w:rsidDel="00000000" w:rsidP="00000000" w:rsidRDefault="00000000" w:rsidRPr="00000000" w14:paraId="000000B0">
      <w:pPr>
        <w:spacing w:after="120" w:before="120" w:line="276" w:lineRule="auto"/>
        <w:jc w:val="both"/>
        <w:rPr>
          <w:rFonts w:ascii="IBM Plex Sans" w:cs="IBM Plex Sans" w:eastAsia="IBM Plex Sans" w:hAnsi="IBM Plex Sans"/>
          <w:sz w:val="32"/>
          <w:szCs w:val="32"/>
        </w:rPr>
      </w:pPr>
      <w:r w:rsidDel="00000000" w:rsidR="00000000" w:rsidRPr="00000000">
        <w:rPr>
          <w:rtl w:val="0"/>
        </w:rPr>
      </w:r>
    </w:p>
    <w:p w:rsidR="00000000" w:rsidDel="00000000" w:rsidP="00000000" w:rsidRDefault="00000000" w:rsidRPr="00000000" w14:paraId="000000B1">
      <w:pPr>
        <w:pStyle w:val="Heading3"/>
        <w:rPr>
          <w:rFonts w:ascii="IBM Plex Sans" w:cs="IBM Plex Sans" w:eastAsia="IBM Plex Sans" w:hAnsi="IBM Plex Sans"/>
          <w:color w:val="2b3b82"/>
          <w:sz w:val="40"/>
          <w:szCs w:val="40"/>
        </w:rPr>
      </w:pPr>
      <w:bookmarkStart w:colFirst="0" w:colLast="0" w:name="_heading=h.1ci93xb" w:id="25"/>
      <w:bookmarkEnd w:id="25"/>
      <w:r w:rsidDel="00000000" w:rsidR="00000000" w:rsidRPr="00000000">
        <w:rPr>
          <w:rFonts w:ascii="IBM Plex Sans" w:cs="IBM Plex Sans" w:eastAsia="IBM Plex Sans" w:hAnsi="IBM Plex Sans"/>
          <w:color w:val="2b3b82"/>
          <w:sz w:val="40"/>
          <w:szCs w:val="40"/>
          <w:rtl w:val="0"/>
        </w:rPr>
        <w:t xml:space="preserve">RFPs </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IBM Plex Sans" w:cs="IBM Plex Sans" w:eastAsia="IBM Plex Sans" w:hAnsi="IBM Plex Sans"/>
          <w:i w:val="0"/>
          <w:smallCaps w:val="0"/>
          <w:strike w:val="0"/>
          <w:color w:val="373e49"/>
          <w:sz w:val="26"/>
          <w:szCs w:val="26"/>
          <w:vertAlign w:val="baseline"/>
        </w:rPr>
      </w:pPr>
      <w:r w:rsidDel="00000000" w:rsidR="00000000" w:rsidRPr="00000000">
        <w:rPr>
          <w:rFonts w:ascii="IBM Plex Sans" w:cs="IBM Plex Sans" w:eastAsia="IBM Plex Sans" w:hAnsi="IBM Plex Sans"/>
          <w:color w:val="373e49"/>
          <w:sz w:val="26"/>
          <w:szCs w:val="26"/>
          <w:rtl w:val="0"/>
        </w:rPr>
        <w:t xml:space="preserve">{Organization Name} </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has set detailed data for RFPs regarding the cybersecurity strategy and roadmap according to the following templates adopted by MoF and the Center of Spending Efficiency, such as (but not limited to), kindly click on the below links: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firstLine="0"/>
        <w:jc w:val="center"/>
        <w:rPr>
          <w:rFonts w:ascii="IBM Plex Sans" w:cs="IBM Plex Sans" w:eastAsia="IBM Plex Sans" w:hAnsi="IBM Plex Sans"/>
          <w:b w:val="1"/>
          <w:i w:val="0"/>
          <w:smallCaps w:val="0"/>
          <w:strike w:val="0"/>
          <w:color w:val="373e49"/>
          <w:sz w:val="26"/>
          <w:szCs w:val="26"/>
          <w:u w:val="none"/>
          <w:vertAlign w:val="baseline"/>
        </w:rPr>
      </w:pPr>
      <w:r w:rsidDel="00000000" w:rsidR="00000000" w:rsidRPr="00000000">
        <w:rPr>
          <w:rtl w:val="0"/>
        </w:rPr>
      </w:r>
    </w:p>
    <w:p w:rsidR="00000000" w:rsidDel="00000000" w:rsidP="00000000" w:rsidRDefault="00000000" w:rsidRPr="00000000" w14:paraId="000000B4">
      <w:pPr>
        <w:jc w:val="center"/>
        <w:rPr>
          <w:rFonts w:ascii="IBM Plex Sans" w:cs="IBM Plex Sans" w:eastAsia="IBM Plex Sans" w:hAnsi="IBM Plex Sans"/>
          <w:color w:val="373e49"/>
          <w:sz w:val="26"/>
          <w:szCs w:val="26"/>
        </w:rPr>
      </w:pPr>
      <w:hyperlink r:id="rId14">
        <w:r w:rsidDel="00000000" w:rsidR="00000000" w:rsidRPr="00000000">
          <w:rPr>
            <w:rFonts w:ascii="IBM Plex Sans" w:cs="IBM Plex Sans" w:eastAsia="IBM Plex Sans" w:hAnsi="IBM Plex Sans"/>
            <w:color w:val="373e49"/>
            <w:sz w:val="26"/>
            <w:szCs w:val="26"/>
            <w:u w:val="single"/>
            <w:rtl w:val="0"/>
          </w:rPr>
          <w:t xml:space="preserve">RFP template (consulting services)</w:t>
        </w:r>
      </w:hyperlink>
      <w:r w:rsidDel="00000000" w:rsidR="00000000" w:rsidRPr="00000000">
        <w:rPr>
          <w:rtl w:val="0"/>
        </w:rPr>
      </w:r>
    </w:p>
    <w:p w:rsidR="00000000" w:rsidDel="00000000" w:rsidP="00000000" w:rsidRDefault="00000000" w:rsidRPr="00000000" w14:paraId="000000B5">
      <w:pPr>
        <w:jc w:val="center"/>
        <w:rPr>
          <w:rFonts w:ascii="IBM Plex Sans" w:cs="IBM Plex Sans" w:eastAsia="IBM Plex Sans" w:hAnsi="IBM Plex Sans"/>
          <w:color w:val="373e49"/>
          <w:sz w:val="26"/>
          <w:szCs w:val="26"/>
        </w:rPr>
      </w:pPr>
      <w:hyperlink r:id="rId15">
        <w:r w:rsidDel="00000000" w:rsidR="00000000" w:rsidRPr="00000000">
          <w:rPr>
            <w:rFonts w:ascii="IBM Plex Sans" w:cs="IBM Plex Sans" w:eastAsia="IBM Plex Sans" w:hAnsi="IBM Plex Sans"/>
            <w:color w:val="373e49"/>
            <w:sz w:val="26"/>
            <w:szCs w:val="26"/>
            <w:u w:val="single"/>
            <w:rtl w:val="0"/>
          </w:rPr>
          <w:t xml:space="preserve">RFP template (IT services)</w:t>
        </w:r>
      </w:hyperlink>
      <w:r w:rsidDel="00000000" w:rsidR="00000000" w:rsidRPr="00000000">
        <w:rPr>
          <w:rtl w:val="0"/>
        </w:rPr>
      </w:r>
    </w:p>
    <w:p w:rsidR="00000000" w:rsidDel="00000000" w:rsidP="00000000" w:rsidRDefault="00000000" w:rsidRPr="00000000" w14:paraId="000000B6">
      <w:pPr>
        <w:jc w:val="center"/>
        <w:rPr>
          <w:rFonts w:ascii="IBM Plex Sans" w:cs="IBM Plex Sans" w:eastAsia="IBM Plex Sans" w:hAnsi="IBM Plex Sans"/>
          <w:color w:val="373e49"/>
          <w:sz w:val="26"/>
          <w:szCs w:val="26"/>
        </w:rPr>
      </w:pPr>
      <w:r w:rsidDel="00000000" w:rsidR="00000000" w:rsidRPr="00000000">
        <w:rPr>
          <w:rFonts w:ascii="IBM Plex Sans" w:cs="IBM Plex Sans" w:eastAsia="IBM Plex Sans" w:hAnsi="IBM Plex Sans"/>
          <w:color w:val="373e49"/>
          <w:sz w:val="26"/>
          <w:szCs w:val="26"/>
          <w:rtl w:val="0"/>
        </w:rPr>
        <w:t xml:space="preserve">Other</w:t>
        <w:br w:type="textWrapping"/>
        <w:t xml:space="preserve">(such as templates submitted by the Center of Spending Efficiency, etc.)</w:t>
      </w:r>
    </w:p>
    <w:p w:rsidR="00000000" w:rsidDel="00000000" w:rsidP="00000000" w:rsidRDefault="00000000" w:rsidRPr="00000000" w14:paraId="000000B7">
      <w:pPr>
        <w:rPr>
          <w:rFonts w:ascii="IBM Plex Sans" w:cs="IBM Plex Sans" w:eastAsia="IBM Plex Sans" w:hAnsi="IBM Plex Sans"/>
          <w:color w:val="15979e"/>
          <w:sz w:val="32"/>
          <w:szCs w:val="32"/>
        </w:rPr>
      </w:pPr>
      <w:r w:rsidDel="00000000" w:rsidR="00000000" w:rsidRPr="00000000">
        <w:rPr>
          <w:rtl w:val="0"/>
        </w:rPr>
      </w:r>
    </w:p>
    <w:p w:rsidR="00000000" w:rsidDel="00000000" w:rsidP="00000000" w:rsidRDefault="00000000" w:rsidRPr="00000000" w14:paraId="000000B8">
      <w:pPr>
        <w:pStyle w:val="Heading2"/>
        <w:rPr>
          <w:rFonts w:ascii="IBM Plex Sans" w:cs="IBM Plex Sans" w:eastAsia="IBM Plex Sans" w:hAnsi="IBM Plex Sans"/>
          <w:color w:val="2b3b82"/>
          <w:sz w:val="40"/>
          <w:szCs w:val="40"/>
        </w:rPr>
      </w:pPr>
      <w:bookmarkStart w:colFirst="0" w:colLast="0" w:name="_heading=h.3whwml4" w:id="26"/>
      <w:bookmarkEnd w:id="26"/>
      <w:hyperlink w:anchor="bookmark=id.2s8eyo1">
        <w:r w:rsidDel="00000000" w:rsidR="00000000" w:rsidRPr="00000000">
          <w:rPr>
            <w:rFonts w:ascii="IBM Plex Sans" w:cs="IBM Plex Sans" w:eastAsia="IBM Plex Sans" w:hAnsi="IBM Plex Sans"/>
            <w:color w:val="2b3b82"/>
            <w:sz w:val="40"/>
            <w:szCs w:val="40"/>
            <w:rtl w:val="0"/>
          </w:rPr>
          <w:t xml:space="preserve">Roles and Responsibilities</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Document Owner: </w:t>
      </w:r>
      <w:r w:rsidDel="00000000" w:rsidR="00000000" w:rsidRPr="00000000">
        <w:rPr>
          <w:rFonts w:ascii="IBM Plex Sans" w:cs="IBM Plex Sans" w:eastAsia="IBM Plex Sans" w:hAnsi="IBM Plex Sans"/>
          <w:color w:val="373e49"/>
          <w:sz w:val="26"/>
          <w:szCs w:val="26"/>
          <w:rtl w:val="0"/>
        </w:rPr>
        <w:t xml:space="preserve">{H</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ead of cybersecurity function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Document Review and Update: </w:t>
      </w:r>
      <w:r w:rsidDel="00000000" w:rsidR="00000000" w:rsidRPr="00000000">
        <w:rPr>
          <w:rFonts w:ascii="IBM Plex Sans" w:cs="IBM Plex Sans" w:eastAsia="IBM Plex Sans" w:hAnsi="IBM Plex Sans"/>
          <w:color w:val="373e49"/>
          <w:sz w:val="26"/>
          <w:szCs w:val="26"/>
          <w:rtl w:val="0"/>
        </w:rPr>
        <w:t xml:space="preserve">{C</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ybersecurity </w:t>
      </w:r>
      <w:r w:rsidDel="00000000" w:rsidR="00000000" w:rsidRPr="00000000">
        <w:rPr>
          <w:rFonts w:ascii="IBM Plex Sans" w:cs="IBM Plex Sans" w:eastAsia="IBM Plex Sans" w:hAnsi="IBM Plex Sans"/>
          <w:color w:val="373e49"/>
          <w:sz w:val="26"/>
          <w:szCs w:val="26"/>
          <w:rtl w:val="0"/>
        </w:rPr>
        <w:t xml:space="preserve">F</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leader="none" w:pos="1287"/>
        </w:tabs>
        <w:spacing w:after="120" w:before="0" w:line="276" w:lineRule="auto"/>
        <w:ind w:left="720" w:right="0" w:hanging="360"/>
        <w:jc w:val="left"/>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Document Implementation and Execution: </w:t>
      </w:r>
      <w:r w:rsidDel="00000000" w:rsidR="00000000" w:rsidRPr="00000000">
        <w:rPr>
          <w:rFonts w:ascii="IBM Plex Sans" w:cs="IBM Plex Sans" w:eastAsia="IBM Plex Sans" w:hAnsi="IBM Plex Sans"/>
          <w:color w:val="373e49"/>
          <w:sz w:val="26"/>
          <w:szCs w:val="26"/>
          <w:rtl w:val="0"/>
        </w:rPr>
        <w:t xml:space="preserve">{C</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ybersecurity </w:t>
      </w:r>
      <w:r w:rsidDel="00000000" w:rsidR="00000000" w:rsidRPr="00000000">
        <w:rPr>
          <w:rFonts w:ascii="IBM Plex Sans" w:cs="IBM Plex Sans" w:eastAsia="IBM Plex Sans" w:hAnsi="IBM Plex Sans"/>
          <w:color w:val="373e49"/>
          <w:sz w:val="26"/>
          <w:szCs w:val="26"/>
          <w:rtl w:val="0"/>
        </w:rPr>
        <w:t xml:space="preserve">F</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 </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leader="none" w:pos="1287"/>
        </w:tabs>
        <w:spacing w:after="120" w:before="120" w:line="276" w:lineRule="auto"/>
        <w:ind w:left="720" w:right="0" w:hanging="360"/>
        <w:jc w:val="both"/>
        <w:rPr>
          <w:rFonts w:ascii="Arial" w:cs="Arial" w:eastAsia="Arial" w:hAnsi="Arial"/>
          <w:b w:val="0"/>
          <w:i w:val="0"/>
          <w:smallCaps w:val="0"/>
          <w:strike w:val="0"/>
          <w:color w:val="373e49"/>
          <w:sz w:val="26"/>
          <w:szCs w:val="26"/>
          <w:vertAlign w:val="baseline"/>
        </w:rPr>
      </w:pPr>
      <w:r w:rsidDel="00000000" w:rsidR="00000000" w:rsidRPr="00000000">
        <w:rPr>
          <w:rFonts w:ascii="IBM Plex Sans" w:cs="IBM Plex Sans" w:eastAsia="IBM Plex Sans" w:hAnsi="IBM Plex Sans"/>
          <w:b w:val="1"/>
          <w:i w:val="0"/>
          <w:smallCaps w:val="0"/>
          <w:strike w:val="0"/>
          <w:color w:val="373e49"/>
          <w:sz w:val="26"/>
          <w:szCs w:val="26"/>
          <w:u w:val="none"/>
          <w:vertAlign w:val="baseline"/>
          <w:rtl w:val="0"/>
        </w:rPr>
        <w:t xml:space="preserve">Document Compliance Measurement: </w:t>
      </w:r>
      <w:r w:rsidDel="00000000" w:rsidR="00000000" w:rsidRPr="00000000">
        <w:rPr>
          <w:rFonts w:ascii="IBM Plex Sans" w:cs="IBM Plex Sans" w:eastAsia="IBM Plex Sans" w:hAnsi="IBM Plex Sans"/>
          <w:color w:val="373e49"/>
          <w:sz w:val="26"/>
          <w:szCs w:val="26"/>
          <w:rtl w:val="0"/>
        </w:rPr>
        <w:t xml:space="preserve">{C</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ybersecurity </w:t>
      </w:r>
      <w:r w:rsidDel="00000000" w:rsidR="00000000" w:rsidRPr="00000000">
        <w:rPr>
          <w:rFonts w:ascii="IBM Plex Sans" w:cs="IBM Plex Sans" w:eastAsia="IBM Plex Sans" w:hAnsi="IBM Plex Sans"/>
          <w:color w:val="373e49"/>
          <w:sz w:val="26"/>
          <w:szCs w:val="26"/>
          <w:rtl w:val="0"/>
        </w:rPr>
        <w:t xml:space="preserve">F</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unction</w:t>
      </w:r>
      <w:r w:rsidDel="00000000" w:rsidR="00000000" w:rsidRPr="00000000">
        <w:rPr>
          <w:rFonts w:ascii="IBM Plex Sans" w:cs="IBM Plex Sans" w:eastAsia="IBM Plex Sans" w:hAnsi="IBM Plex Sans"/>
          <w:color w:val="373e49"/>
          <w:sz w:val="26"/>
          <w:szCs w:val="26"/>
          <w:rtl w:val="0"/>
        </w:rPr>
        <w:t xml:space="preserve">}</w:t>
      </w:r>
      <w:r w:rsidDel="00000000" w:rsidR="00000000" w:rsidRPr="00000000">
        <w:rPr>
          <w:rFonts w:ascii="IBM Plex Sans" w:cs="IBM Plex Sans" w:eastAsia="IBM Plex Sans" w:hAnsi="IBM Plex Sans"/>
          <w:i w:val="0"/>
          <w:smallCaps w:val="0"/>
          <w:strike w:val="0"/>
          <w:color w:val="373e49"/>
          <w:sz w:val="26"/>
          <w:szCs w:val="26"/>
          <w:u w:val="none"/>
          <w:vertAlign w:val="baseline"/>
          <w:rtl w:val="0"/>
        </w:rPr>
        <w:t xml:space="preserve">.</w:t>
      </w:r>
    </w:p>
    <w:p w:rsidR="00000000" w:rsidDel="00000000" w:rsidP="00000000" w:rsidRDefault="00000000" w:rsidRPr="00000000" w14:paraId="000000BD">
      <w:pPr>
        <w:pStyle w:val="Heading2"/>
        <w:rPr>
          <w:rFonts w:ascii="IBM Plex Sans" w:cs="IBM Plex Sans" w:eastAsia="IBM Plex Sans" w:hAnsi="IBM Plex Sans"/>
          <w:color w:val="2b3b82"/>
          <w:sz w:val="40"/>
          <w:szCs w:val="40"/>
        </w:rPr>
      </w:pPr>
      <w:bookmarkStart w:colFirst="0" w:colLast="0" w:name="_heading=h.2bn6wsx" w:id="27"/>
      <w:bookmarkEnd w:id="27"/>
      <w:r w:rsidDel="00000000" w:rsidR="00000000" w:rsidRPr="00000000">
        <w:rPr>
          <w:rFonts w:ascii="IBM Plex Sans" w:cs="IBM Plex Sans" w:eastAsia="IBM Plex Sans" w:hAnsi="IBM Plex Sans"/>
          <w:color w:val="2b3b82"/>
          <w:sz w:val="40"/>
          <w:szCs w:val="40"/>
          <w:rtl w:val="0"/>
        </w:rPr>
        <w:t xml:space="preserve">Update and Review </w:t>
      </w:r>
    </w:p>
    <w:p w:rsidR="00000000" w:rsidDel="00000000" w:rsidP="00000000" w:rsidRDefault="00000000" w:rsidRPr="00000000" w14:paraId="000000BE">
      <w:pPr>
        <w:tabs>
          <w:tab w:val="right" w:leader="none" w:pos="1287"/>
        </w:tabs>
        <w:spacing w:after="120" w:before="120" w:line="276" w:lineRule="auto"/>
        <w:jc w:val="both"/>
        <w:rPr>
          <w:rFonts w:ascii="IBM Plex Sans" w:cs="IBM Plex Sans" w:eastAsia="IBM Plex Sans" w:hAnsi="IBM Plex Sans"/>
          <w:color w:val="373e49"/>
          <w:sz w:val="26"/>
          <w:szCs w:val="26"/>
        </w:rPr>
        <w:sectPr>
          <w:headerReference r:id="rId16" w:type="first"/>
          <w:headerReference r:id="rId17" w:type="even"/>
          <w:footerReference r:id="rId18" w:type="first"/>
          <w:pgSz w:h="16839" w:w="11907" w:orient="portrait"/>
          <w:pgMar w:bottom="1440" w:top="1440" w:left="1440" w:right="1440" w:header="432" w:footer="288"/>
          <w:pgNumType w:start="1"/>
          <w:titlePg w:val="1"/>
        </w:sectPr>
      </w:pPr>
      <w:r w:rsidDel="00000000" w:rsidR="00000000" w:rsidRPr="00000000">
        <w:rPr>
          <w:rFonts w:ascii="IBM Plex Sans" w:cs="IBM Plex Sans" w:eastAsia="IBM Plex Sans" w:hAnsi="IBM Plex Sans"/>
          <w:color w:val="373e49"/>
          <w:sz w:val="26"/>
          <w:szCs w:val="26"/>
          <w:rtl w:val="0"/>
        </w:rPr>
        <w:t xml:space="preserve">{Cybersecurity Function} must review the document at least once a year or in case any changes happen to the policy or the regulatory procedures in  {Organization Name} the relevant legislative and regulatory requirements.</w:t>
      </w:r>
    </w:p>
    <w:p w:rsidR="00000000" w:rsidDel="00000000" w:rsidP="00000000" w:rsidRDefault="00000000" w:rsidRPr="00000000" w14:paraId="000000BF">
      <w:pPr>
        <w:tabs>
          <w:tab w:val="left" w:leader="none" w:pos="4050"/>
        </w:tabs>
        <w:rPr>
          <w:rFonts w:ascii="IBM Plex Sans" w:cs="IBM Plex Sans" w:eastAsia="IBM Plex Sans" w:hAnsi="IBM Plex Sans"/>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type w:val="nextPage"/>
      <w:pgSz w:h="16839" w:w="11907" w:orient="portrait"/>
      <w:pgMar w:bottom="1440" w:top="1440" w:left="1440" w:right="1440" w:header="706" w:footer="58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dobe Arabic"/>
  <w:font w:name="DIN NEXT™ ARABIC REGULAR"/>
  <w:font w:name="DIN NEXT™ ARABIC MEDIUM"/>
  <w:font w:name="Noto Sans Symbols">
    <w:embedRegular w:fontKey="{00000000-0000-0000-0000-000000000000}" r:id="rId11" w:subsetted="0"/>
    <w:embedBold w:fontKey="{00000000-0000-0000-0000-000000000000}" r:id="rId12" w:subsetted="0"/>
  </w:font>
  <w:font w:name="IBM Plex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707314704,&quot;Height&quot;:841.0,&quot;Width&quot;:595.0,&quot;Placement&quot;:&quot;Footer&quot;,&quot;Index&quot;:&quot;OddAndEven&quot;,&quot;Section&quot;:1,&quot;Top&quot;:0.0,&quot;Left&quot;:0.0}" id="71" name=""/>
              <a:graphic>
                <a:graphicData uri="http://schemas.microsoft.com/office/word/2010/wordprocessingShape">
                  <wps:wsp>
                    <wps:cNvSpPr/>
                    <wps:cNvPr id="9" name="Shape 9"/>
                    <wps:spPr>
                      <a:xfrm>
                        <a:off x="1565528" y="3646650"/>
                        <a:ext cx="7560945" cy="2667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p>
                      </w:txbxContent>
                    </wps:txbx>
                    <wps:bodyPr anchorCtr="0" anchor="b" bIns="0" lIns="91425" spcFirstLastPara="1" rIns="2540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707314704,&quot;Height&quot;:841.0,&quot;Width&quot;:595.0,&quot;Placement&quot;:&quot;Footer&quot;,&quot;Index&quot;:&quot;OddAndEven&quot;,&quot;Section&quot;:1,&quot;Top&quot;:0.0,&quot;Left&quot;:0.0}" id="71" name="image11.png"/>
              <a:graphic>
                <a:graphicData uri="http://schemas.openxmlformats.org/drawingml/2006/picture">
                  <pic:pic>
                    <pic:nvPicPr>
                      <pic:cNvPr descr="{&quot;HashCode&quot;:-707314704,&quot;Height&quot;:841.0,&quot;Width&quot;:595.0,&quot;Placement&quot;:&quot;Footer&quot;,&quot;Index&quot;:&quot;OddAndEven&quot;,&quot;Section&quot;:1,&quot;Top&quot;:0.0,&quot;Left&quot;:0.0}" id="0" name="image11.png"/>
                      <pic:cNvPicPr preferRelativeResize="0"/>
                    </pic:nvPicPr>
                    <pic:blipFill>
                      <a:blip r:embed="rId7"/>
                      <a:srcRect/>
                      <a:stretch>
                        <a:fillRect/>
                      </a:stretch>
                    </pic:blipFill>
                    <pic:spPr>
                      <a:xfrm>
                        <a:off x="0" y="0"/>
                        <a:ext cx="7570470" cy="276225"/>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Primary&quot;,&quot;Section&quot;:1,&quot;Top&quot;:0.0,&quot;Left&quot;:0.0}" id="87" name=""/>
              <a:graphic>
                <a:graphicData uri="http://schemas.microsoft.com/office/word/2010/wordprocessingShape">
                  <wps:wsp>
                    <wps:cNvSpPr/>
                    <wps:cNvPr id="54" name="Shape 54"/>
                    <wps:spPr>
                      <a:xfrm>
                        <a:off x="1565528" y="3646650"/>
                        <a:ext cx="7560945" cy="2667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Courier New" w:cs="Courier New" w:eastAsia="Courier New" w:hAnsi="Courier New"/>
                              <w:b w:val="0"/>
                              <w:i w:val="0"/>
                              <w:smallCaps w:val="0"/>
                              <w:strike w:val="0"/>
                              <w:color w:val="ff8c00"/>
                              <w:sz w:val="20"/>
                              <w:vertAlign w:val="baseline"/>
                            </w:rPr>
                            <w:t xml:space="preserve">مقيد – داخلي</w:t>
                          </w:r>
                        </w:p>
                      </w:txbxContent>
                    </wps:txbx>
                    <wps:bodyPr anchorCtr="0" anchor="b" bIns="0" lIns="91425" spcFirstLastPara="1" rIns="2540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Primary&quot;,&quot;Section&quot;:1,&quot;Top&quot;:0.0,&quot;Left&quot;:0.0}" id="87" name="image27.png"/>
              <a:graphic>
                <a:graphicData uri="http://schemas.openxmlformats.org/drawingml/2006/picture">
                  <pic:pic>
                    <pic:nvPicPr>
                      <pic:cNvPr descr="{&quot;HashCode&quot;:-1341236201,&quot;Height&quot;:841.0,&quot;Width&quot;:595.0,&quot;Placement&quot;:&quot;Footer&quot;,&quot;Index&quot;:&quot;Primary&quot;,&quot;Section&quot;:1,&quot;Top&quot;:0.0,&quot;Left&quot;:0.0}" id="0" name="image27.png"/>
                      <pic:cNvPicPr preferRelativeResize="0"/>
                    </pic:nvPicPr>
                    <pic:blipFill>
                      <a:blip r:embed="rId7"/>
                      <a:srcRect/>
                      <a:stretch>
                        <a:fillRect/>
                      </a:stretch>
                    </pic:blipFill>
                    <pic:spPr>
                      <a:xfrm>
                        <a:off x="0" y="0"/>
                        <a:ext cx="7570470"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Primary&quot;,&quot;Section&quot;:2,&quot;Top&quot;:0.0,&quot;Left&quot;:0.0}" id="67" name=""/>
              <a:graphic>
                <a:graphicData uri="http://schemas.microsoft.com/office/word/2010/wordprocessingShape">
                  <wps:wsp>
                    <wps:cNvSpPr/>
                    <wps:cNvPr id="5" name="Shape 5"/>
                    <wps:spPr>
                      <a:xfrm>
                        <a:off x="1565528" y="3646650"/>
                        <a:ext cx="7560945" cy="2667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Courier New" w:cs="Courier New" w:eastAsia="Courier New" w:hAnsi="Courier New"/>
                              <w:b w:val="0"/>
                              <w:i w:val="0"/>
                              <w:smallCaps w:val="0"/>
                              <w:strike w:val="0"/>
                              <w:color w:val="ff8c00"/>
                              <w:sz w:val="20"/>
                              <w:vertAlign w:val="baseline"/>
                            </w:rPr>
                            <w:t xml:space="preserve">مقيد – داخلي</w:t>
                          </w:r>
                        </w:p>
                      </w:txbxContent>
                    </wps:txbx>
                    <wps:bodyPr anchorCtr="0" anchor="b" bIns="0" lIns="91425" spcFirstLastPara="1" rIns="2540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Primary&quot;,&quot;Section&quot;:2,&quot;Top&quot;:0.0,&quot;Left&quot;:0.0}" id="67" name="image7.png"/>
              <a:graphic>
                <a:graphicData uri="http://schemas.openxmlformats.org/drawingml/2006/picture">
                  <pic:pic>
                    <pic:nvPicPr>
                      <pic:cNvPr descr="{&quot;HashCode&quot;:-1341236201,&quot;Height&quot;:841.0,&quot;Width&quot;:595.0,&quot;Placement&quot;:&quot;Footer&quot;,&quot;Index&quot;:&quot;Primary&quot;,&quot;Section&quot;:2,&quot;Top&quot;:0.0,&quot;Left&quot;:0.0}" id="0" name="image7.png"/>
                      <pic:cNvPicPr preferRelativeResize="0"/>
                    </pic:nvPicPr>
                    <pic:blipFill>
                      <a:blip r:embed="rId7"/>
                      <a:srcRect/>
                      <a:stretch>
                        <a:fillRect/>
                      </a:stretch>
                    </pic:blipFill>
                    <pic:spPr>
                      <a:xfrm>
                        <a:off x="0" y="0"/>
                        <a:ext cx="7570470" cy="276225"/>
                      </a:xfrm>
                      <a:prstGeom prst="rect"/>
                      <a:ln/>
                    </pic:spPr>
                  </pic:pic>
                </a:graphicData>
              </a:graphic>
            </wp:anchor>
          </w:drawing>
        </mc:Fallback>
      </mc:AlternateConten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FirstPage&quot;,&quot;Section&quot;:2,&quot;Top&quot;:0.0,&quot;Left&quot;:0.0}" id="79" name=""/>
              <a:graphic>
                <a:graphicData uri="http://schemas.microsoft.com/office/word/2010/wordprocessingShape">
                  <wps:wsp>
                    <wps:cNvSpPr/>
                    <wps:cNvPr id="17" name="Shape 17"/>
                    <wps:spPr>
                      <a:xfrm>
                        <a:off x="1565528" y="3646650"/>
                        <a:ext cx="7560945" cy="2667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right"/>
                            <w:textDirection w:val="btLr"/>
                          </w:pPr>
                          <w:r w:rsidDel="00000000" w:rsidR="00000000" w:rsidRPr="00000000">
                            <w:rPr>
                              <w:rFonts w:ascii="Courier New" w:cs="Courier New" w:eastAsia="Courier New" w:hAnsi="Courier New"/>
                              <w:b w:val="0"/>
                              <w:i w:val="0"/>
                              <w:smallCaps w:val="0"/>
                              <w:strike w:val="0"/>
                              <w:color w:val="ff8c00"/>
                              <w:sz w:val="20"/>
                              <w:vertAlign w:val="baseline"/>
                            </w:rPr>
                            <w:t xml:space="preserve">مقيد – داخلي</w:t>
                          </w:r>
                        </w:p>
                      </w:txbxContent>
                    </wps:txbx>
                    <wps:bodyPr anchorCtr="0" anchor="b" bIns="0" lIns="91425" spcFirstLastPara="1" rIns="2540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10223500</wp:posOffset>
              </wp:positionV>
              <wp:extent cx="7570470" cy="276225"/>
              <wp:effectExtent b="0" l="0" r="0" t="0"/>
              <wp:wrapNone/>
              <wp:docPr descr="{&quot;HashCode&quot;:-1341236201,&quot;Height&quot;:841.0,&quot;Width&quot;:595.0,&quot;Placement&quot;:&quot;Footer&quot;,&quot;Index&quot;:&quot;FirstPage&quot;,&quot;Section&quot;:2,&quot;Top&quot;:0.0,&quot;Left&quot;:0.0}" id="79" name="image19.png"/>
              <a:graphic>
                <a:graphicData uri="http://schemas.openxmlformats.org/drawingml/2006/picture">
                  <pic:pic>
                    <pic:nvPicPr>
                      <pic:cNvPr descr="{&quot;HashCode&quot;:-1341236201,&quot;Height&quot;:841.0,&quot;Width&quot;:595.0,&quot;Placement&quot;:&quot;Footer&quot;,&quot;Index&quot;:&quot;FirstPage&quot;,&quot;Section&quot;:2,&quot;Top&quot;:0.0,&quot;Left&quot;:0.0}" id="0" name="image19.png"/>
                      <pic:cNvPicPr preferRelativeResize="0"/>
                    </pic:nvPicPr>
                    <pic:blipFill>
                      <a:blip r:embed="rId7"/>
                      <a:srcRect/>
                      <a:stretch>
                        <a:fillRect/>
                      </a:stretch>
                    </pic:blipFill>
                    <pic:spPr>
                      <a:xfrm>
                        <a:off x="0" y="0"/>
                        <a:ext cx="7570470" cy="276225"/>
                      </a:xfrm>
                      <a:prstGeom prst="rect"/>
                      <a:ln/>
                    </pic:spPr>
                  </pic:pic>
                </a:graphicData>
              </a:graphic>
            </wp:anchor>
          </w:drawing>
        </mc:Fallback>
      </mc:AlternateConten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fldChar w:fldCharType="begin"/>
      <w:instrText xml:space="preserve"> DOCPROPERTY "bjHeaderEvenPageDocProperty"</w:instrText>
      <w:fldChar w:fldCharType="separate"/>
    </w:r>
    <w:r w:rsidDel="00000000" w:rsidR="00000000" w:rsidRPr="00000000">
      <w:rPr>
        <w:rFonts w:ascii="Arial" w:cs="Arial" w:eastAsia="Arial" w:hAnsi="Arial"/>
        <w:b w:val="1"/>
        <w:i w:val="0"/>
        <w:smallCaps w:val="0"/>
        <w:strike w:val="0"/>
        <w:color w:val="029bff"/>
        <w:sz w:val="18"/>
        <w:szCs w:val="18"/>
        <w:u w:val="none"/>
        <w:shd w:fill="auto" w:val="clear"/>
        <w:vertAlign w:val="baseline"/>
        <w:rtl w:val="0"/>
      </w:rPr>
      <w:t xml:space="preserve">RESTRICTED </w:t>
    </w:r>
    <w:r w:rsidDel="00000000" w:rsidR="00000000" w:rsidRPr="00000000">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fldChar w:fldCharType="begin"/>
      <w:instrText xml:space="preserve"> DOCPROPERTY "bjHeaderEvenPageDocProperty"</w:instrText>
      <w:fldChar w:fldCharType="separate"/>
    </w:r>
    <w:r w:rsidDel="00000000" w:rsidR="00000000" w:rsidRPr="00000000">
      <w:rPr>
        <w:rFonts w:ascii="Arial" w:cs="Arial" w:eastAsia="Arial" w:hAnsi="Arial"/>
        <w:b w:val="1"/>
        <w:i w:val="0"/>
        <w:smallCaps w:val="0"/>
        <w:strike w:val="0"/>
        <w:color w:val="029bff"/>
        <w:sz w:val="18"/>
        <w:szCs w:val="18"/>
        <w:u w:val="none"/>
        <w:shd w:fill="auto" w:val="clear"/>
        <w:vertAlign w:val="baseline"/>
        <w:rtl w:val="0"/>
      </w:rPr>
      <w:t xml:space="preserve">RESTRICTED </w:t>
    </w:r>
    <w:r w:rsidDel="00000000" w:rsidR="00000000" w:rsidRPr="00000000">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-139699</wp:posOffset>
              </wp:positionH>
              <wp:positionV relativeFrom="paragraph">
                <wp:posOffset>-241299</wp:posOffset>
              </wp:positionV>
              <wp:extent cx="1758315" cy="361950"/>
              <wp:effectExtent b="0" l="0" r="0" t="0"/>
              <wp:wrapNone/>
              <wp:docPr id="72" name=""/>
              <a:graphic>
                <a:graphicData uri="http://schemas.microsoft.com/office/word/2010/wordprocessingShape">
                  <wps:wsp>
                    <wps:cNvSpPr/>
                    <wps:cNvPr id="10" name="Shape 10"/>
                    <wps:spPr>
                      <a:xfrm>
                        <a:off x="4471605" y="3603788"/>
                        <a:ext cx="1748790" cy="352425"/>
                      </a:xfrm>
                      <a:prstGeom prst="rect">
                        <a:avLst/>
                      </a:prstGeom>
                      <a:noFill/>
                      <a:ln>
                        <a:noFill/>
                      </a:ln>
                    </wps:spPr>
                    <wps:txbx>
                      <w:txbxContent>
                        <w:p w:rsidR="00000000" w:rsidDel="00000000" w:rsidP="00000000" w:rsidRDefault="00000000" w:rsidRPr="00000000">
                          <w:pPr>
                            <w:spacing w:after="200" w:before="0" w:line="288.0000114440918"/>
                            <w:ind w:left="0" w:right="0" w:firstLine="0"/>
                            <w:jc w:val="left"/>
                            <w:textDirection w:val="btLr"/>
                          </w:pPr>
                          <w:r w:rsidDel="00000000" w:rsidR="00000000" w:rsidRPr="00000000">
                            <w:rPr>
                              <w:rFonts w:ascii="DIN NEXT™ ARABIC MEDIUM" w:cs="DIN NEXT™ ARABIC MEDIUM" w:eastAsia="DIN NEXT™ ARABIC MEDIUM" w:hAnsi="DIN NEXT™ ARABIC MEDIUM"/>
                              <w:b w:val="0"/>
                              <w:i w:val="0"/>
                              <w:smallCaps w:val="0"/>
                              <w:strike w:val="0"/>
                              <w:color w:val="373e49"/>
                              <w:sz w:val="24"/>
                              <w:vertAlign w:val="baseline"/>
                            </w:rPr>
                            <w:t xml:space="preserve">Default headline</w:t>
                          </w:r>
                        </w:p>
                        <w:p w:rsidR="00000000" w:rsidDel="00000000" w:rsidP="00000000" w:rsidRDefault="00000000" w:rsidRPr="00000000">
                          <w:pPr>
                            <w:spacing w:after="200" w:before="0" w:line="288.0000114440918"/>
                            <w:ind w:left="0" w:right="0" w:firstLine="0"/>
                            <w:jc w:val="left"/>
                            <w:textDirection w:val="btLr"/>
                          </w:pPr>
                          <w:r w:rsidDel="00000000" w:rsidR="00000000" w:rsidRPr="00000000">
                            <w:rPr>
                              <w:rFonts w:ascii="DIN NEXT™ ARABIC MEDIUM" w:cs="DIN NEXT™ ARABIC MEDIUM" w:eastAsia="DIN NEXT™ ARABIC MEDIUM" w:hAnsi="DIN NEXT™ ARABIC MEDIUM"/>
                              <w:b w:val="0"/>
                              <w:i w:val="0"/>
                              <w:smallCaps w:val="0"/>
                              <w:strike w:val="0"/>
                              <w:color w:val="373e49"/>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-139699</wp:posOffset>
              </wp:positionH>
              <wp:positionV relativeFrom="paragraph">
                <wp:posOffset>-241299</wp:posOffset>
              </wp:positionV>
              <wp:extent cx="1758315" cy="361950"/>
              <wp:effectExtent b="0" l="0" r="0" t="0"/>
              <wp:wrapNone/>
              <wp:docPr id="7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758315"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38100</wp:posOffset>
              </wp:positionV>
              <wp:extent cx="1758315" cy="388620"/>
              <wp:effectExtent b="0" l="0" r="0" t="0"/>
              <wp:wrapNone/>
              <wp:docPr id="74" name=""/>
              <a:graphic>
                <a:graphicData uri="http://schemas.microsoft.com/office/word/2010/wordprocessingShape">
                  <wps:wsp>
                    <wps:cNvSpPr/>
                    <wps:cNvPr id="12" name="Shape 12"/>
                    <wps:spPr>
                      <a:xfrm>
                        <a:off x="4471605" y="3590453"/>
                        <a:ext cx="1748790" cy="379095"/>
                      </a:xfrm>
                      <a:prstGeom prst="rect">
                        <a:avLst/>
                      </a:prstGeom>
                      <a:noFill/>
                      <a:ln>
                        <a:noFill/>
                      </a:ln>
                    </wps:spPr>
                    <wps:txbx>
                      <w:txbxContent>
                        <w:p w:rsidR="00000000" w:rsidDel="00000000" w:rsidP="00000000" w:rsidRDefault="00000000" w:rsidRPr="00000000">
                          <w:pPr>
                            <w:spacing w:after="200" w:before="0" w:line="288.0000114440918"/>
                            <w:ind w:left="0" w:right="0" w:firstLine="0"/>
                            <w:jc w:val="left"/>
                            <w:textDirection w:val="btLr"/>
                          </w:pPr>
                          <w:r w:rsidDel="00000000" w:rsidR="00000000" w:rsidRPr="00000000">
                            <w:rPr>
                              <w:rFonts w:ascii="DIN NEXT™ ARABIC REGULAR" w:cs="DIN NEXT™ ARABIC REGULAR" w:eastAsia="DIN NEXT™ ARABIC REGULAR" w:hAnsi="DIN NEXT™ ARABIC REGULAR"/>
                              <w:b w:val="0"/>
                              <w:i w:val="0"/>
                              <w:smallCaps w:val="0"/>
                              <w:strike w:val="0"/>
                              <w:color w:val="00b8ad"/>
                              <w:sz w:val="22"/>
                              <w:vertAlign w:val="baseline"/>
                            </w:rPr>
                            <w:t xml:space="preserve">Default subheading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38100</wp:posOffset>
              </wp:positionV>
              <wp:extent cx="1758315" cy="388620"/>
              <wp:effectExtent b="0" l="0" r="0" t="0"/>
              <wp:wrapNone/>
              <wp:docPr id="74"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758315" cy="388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-444499</wp:posOffset>
              </wp:positionV>
              <wp:extent cx="54610" cy="838200"/>
              <wp:effectExtent b="0" l="0" r="0" t="0"/>
              <wp:wrapNone/>
              <wp:docPr id="68" name=""/>
              <a:graphic>
                <a:graphicData uri="http://schemas.microsoft.com/office/word/2010/wordprocessingShape">
                  <wps:wsp>
                    <wps:cNvSpPr/>
                    <wps:cNvPr id="6" name="Shape 6"/>
                    <wps:spPr>
                      <a:xfrm flipH="1">
                        <a:off x="5323458" y="3365663"/>
                        <a:ext cx="45085" cy="82867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-444499</wp:posOffset>
              </wp:positionV>
              <wp:extent cx="54610" cy="838200"/>
              <wp:effectExtent b="0" l="0" r="0" t="0"/>
              <wp:wrapNone/>
              <wp:docPr id="6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4610" cy="838200"/>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fldChar w:fldCharType="begin"/>
      <w:instrText xml:space="preserve"> DOCPROPERTY "bjHeaderBothDocProperty"</w:instrText>
      <w:fldChar w:fldCharType="separate"/>
    </w:r>
    <w:r w:rsidDel="00000000" w:rsidR="00000000" w:rsidRPr="00000000">
      <w:rPr>
        <w:rFonts w:ascii="Arial" w:cs="Arial" w:eastAsia="Arial" w:hAnsi="Arial"/>
        <w:b w:val="1"/>
        <w:i w:val="0"/>
        <w:smallCaps w:val="0"/>
        <w:strike w:val="0"/>
        <w:color w:val="029bff"/>
        <w:sz w:val="18"/>
        <w:szCs w:val="18"/>
        <w:u w:val="none"/>
        <w:shd w:fill="auto" w:val="clear"/>
        <w:vertAlign w:val="baseline"/>
        <w:rtl w:val="0"/>
      </w:rPr>
      <w:t xml:space="preserve">RESTRICTED </w:t>
    </w:r>
    <w:r w:rsidDel="00000000" w:rsidR="00000000" w:rsidRPr="00000000">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2133600</wp:posOffset>
              </wp:positionH>
              <wp:positionV relativeFrom="paragraph">
                <wp:posOffset>-177799</wp:posOffset>
              </wp:positionV>
              <wp:extent cx="3857432" cy="361950"/>
              <wp:effectExtent b="0" l="0" r="0" t="0"/>
              <wp:wrapNone/>
              <wp:docPr id="75" name=""/>
              <a:graphic>
                <a:graphicData uri="http://schemas.microsoft.com/office/word/2010/wordprocessingShape">
                  <wps:wsp>
                    <wps:cNvSpPr/>
                    <wps:cNvPr id="13" name="Shape 13"/>
                    <wps:spPr>
                      <a:xfrm>
                        <a:off x="3422047" y="3603788"/>
                        <a:ext cx="3847907" cy="352425"/>
                      </a:xfrm>
                      <a:prstGeom prst="rect">
                        <a:avLst/>
                      </a:prstGeom>
                      <a:noFill/>
                      <a:ln>
                        <a:noFill/>
                      </a:ln>
                    </wps:spPr>
                    <wps:txbx>
                      <w:txbxContent>
                        <w:p w:rsidR="00000000" w:rsidDel="00000000" w:rsidP="00000000" w:rsidRDefault="00000000" w:rsidRPr="00000000">
                          <w:pPr>
                            <w:spacing w:after="200" w:before="0" w:line="288.0000114440918"/>
                            <w:ind w:left="0" w:right="0" w:firstLine="0"/>
                            <w:jc w:val="right"/>
                            <w:textDirection w:val="btLr"/>
                          </w:pPr>
                          <w:r w:rsidDel="00000000" w:rsidR="00000000" w:rsidRPr="00000000">
                            <w:rPr>
                              <w:rFonts w:ascii="DIN NEXT™ ARABIC MEDIUM" w:cs="DIN NEXT™ ARABIC MEDIUM" w:eastAsia="DIN NEXT™ ARABIC MEDIUM" w:hAnsi="DIN NEXT™ ARABIC MEDIUM"/>
                              <w:b w:val="0"/>
                              <w:i w:val="0"/>
                              <w:smallCaps w:val="0"/>
                              <w:strike w:val="0"/>
                              <w:color w:val="373e49"/>
                              <w:sz w:val="24"/>
                              <w:vertAlign w:val="baseline"/>
                            </w:rPr>
                            <w:t xml:space="preserve">Cybersecurity Strategy and Roadmap Template</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2133600</wp:posOffset>
              </wp:positionH>
              <wp:positionV relativeFrom="paragraph">
                <wp:posOffset>-177799</wp:posOffset>
              </wp:positionV>
              <wp:extent cx="3857432" cy="361950"/>
              <wp:effectExtent b="0" l="0" r="0" t="0"/>
              <wp:wrapNone/>
              <wp:docPr id="75"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57432"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76200</wp:posOffset>
              </wp:positionV>
              <wp:extent cx="1758315" cy="388620"/>
              <wp:effectExtent b="0" l="0" r="0" t="0"/>
              <wp:wrapNone/>
              <wp:docPr id="83" name=""/>
              <a:graphic>
                <a:graphicData uri="http://schemas.microsoft.com/office/word/2010/wordprocessingShape">
                  <wps:wsp>
                    <wps:cNvSpPr/>
                    <wps:cNvPr id="50" name="Shape 50"/>
                    <wps:spPr>
                      <a:xfrm>
                        <a:off x="4471605" y="3590453"/>
                        <a:ext cx="1748790" cy="379095"/>
                      </a:xfrm>
                      <a:prstGeom prst="rect">
                        <a:avLst/>
                      </a:prstGeom>
                      <a:noFill/>
                      <a:ln>
                        <a:noFill/>
                      </a:ln>
                    </wps:spPr>
                    <wps:txbx>
                      <w:txbxContent>
                        <w:p w:rsidR="00000000" w:rsidDel="00000000" w:rsidP="00000000" w:rsidRDefault="00000000" w:rsidRPr="00000000">
                          <w:pPr>
                            <w:spacing w:after="200" w:before="0" w:line="288.0000114440918"/>
                            <w:ind w:left="0" w:right="0" w:firstLine="0"/>
                            <w:jc w:val="left"/>
                            <w:textDirection w:val="btLr"/>
                          </w:pPr>
                          <w:r w:rsidDel="00000000" w:rsidR="00000000" w:rsidRPr="00000000">
                            <w:rPr>
                              <w:rFonts w:ascii="DIN NEXT™ ARABIC REGULAR" w:cs="DIN NEXT™ ARABIC REGULAR" w:eastAsia="DIN NEXT™ ARABIC REGULAR" w:hAnsi="DIN NEXT™ ARABIC REGULAR"/>
                              <w:b w:val="0"/>
                              <w:i w:val="0"/>
                              <w:smallCaps w:val="0"/>
                              <w:strike w:val="0"/>
                              <w:color w:val="00b8ad"/>
                              <w:sz w:val="22"/>
                              <w:vertAlign w:val="baseline"/>
                            </w:rPr>
                            <w:t xml:space="preserve">Default subheading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76200</wp:posOffset>
              </wp:positionV>
              <wp:extent cx="1758315" cy="388620"/>
              <wp:effectExtent b="0" l="0" r="0" t="0"/>
              <wp:wrapNone/>
              <wp:docPr id="8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758315" cy="388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6134100</wp:posOffset>
              </wp:positionH>
              <wp:positionV relativeFrom="paragraph">
                <wp:posOffset>-431799</wp:posOffset>
              </wp:positionV>
              <wp:extent cx="55244" cy="838200"/>
              <wp:effectExtent b="0" l="0" r="0" t="0"/>
              <wp:wrapNone/>
              <wp:docPr id="88" name=""/>
              <a:graphic>
                <a:graphicData uri="http://schemas.microsoft.com/office/word/2010/wordprocessingShape">
                  <wps:wsp>
                    <wps:cNvSpPr/>
                    <wps:cNvPr id="55" name="Shape 55"/>
                    <wps:spPr>
                      <a:xfrm flipH="1">
                        <a:off x="5323141" y="3365663"/>
                        <a:ext cx="45719" cy="82867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6134100</wp:posOffset>
              </wp:positionH>
              <wp:positionV relativeFrom="paragraph">
                <wp:posOffset>-431799</wp:posOffset>
              </wp:positionV>
              <wp:extent cx="55244" cy="838200"/>
              <wp:effectExtent b="0" l="0" r="0" t="0"/>
              <wp:wrapNone/>
              <wp:docPr id="88"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5244" cy="838200"/>
                      </a:xfrm>
                      <a:prstGeom prst="rect"/>
                      <a:ln/>
                    </pic:spPr>
                  </pic:pic>
                </a:graphicData>
              </a:graphic>
            </wp:anchor>
          </w:drawing>
        </mc:Fallback>
      </mc:AlternateConten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DIN NEXT™ ARABIC REGULAR" w:cs="DIN NEXT™ ARABIC REGULAR" w:eastAsia="DIN NEXT™ ARABIC REGULAR" w:hAnsi="DIN NEXT™ ARABIC REGULAR"/>
        <w:b w:val="0"/>
        <w:i w:val="0"/>
        <w:smallCaps w:val="0"/>
        <w:strike w:val="0"/>
        <w:color w:val="000000"/>
        <w:sz w:val="21"/>
        <w:szCs w:val="21"/>
        <w:u w:val="none"/>
        <w:shd w:fill="auto" w:val="clear"/>
        <w:vertAlign w:val="baseline"/>
      </w:rPr>
    </w:pPr>
    <w:r w:rsidDel="00000000" w:rsidR="00000000" w:rsidRPr="00000000">
      <w:fldChar w:fldCharType="begin"/>
      <w:instrText xml:space="preserve"> DOCPROPERTY "bjHeaderFirstPageDocProperty"</w:instrText>
      <w:fldChar w:fldCharType="separate"/>
    </w:r>
    <w:r w:rsidDel="00000000" w:rsidR="00000000" w:rsidRPr="00000000">
      <w:rPr>
        <w:rFonts w:ascii="Arial" w:cs="Arial" w:eastAsia="Arial" w:hAnsi="Arial"/>
        <w:b w:val="1"/>
        <w:i w:val="0"/>
        <w:smallCaps w:val="0"/>
        <w:strike w:val="0"/>
        <w:color w:val="029bff"/>
        <w:sz w:val="18"/>
        <w:szCs w:val="18"/>
        <w:u w:val="none"/>
        <w:shd w:fill="auto" w:val="clear"/>
        <w:vertAlign w:val="baseline"/>
        <w:rtl w:val="0"/>
      </w:rPr>
      <w:t xml:space="preserve">RESTRICTED </w:t>
    </w:r>
    <w:r w:rsidDel="00000000" w:rsidR="00000000" w:rsidRPr="00000000">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rPr>
    </w:lvl>
    <w:lvl w:ilvl="1">
      <w:start w:val="1"/>
      <w:numFmt w:val="decimal"/>
      <w:lvlText w:val="5-%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4">
    <w:lvl w:ilvl="0">
      <w:start w:val="1"/>
      <w:numFmt w:val="decimal"/>
      <w:lvlText w:val="%1"/>
      <w:lvlJc w:val="left"/>
      <w:pPr>
        <w:ind w:left="540" w:hanging="54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color w:val="373e49"/>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b w:val="0"/>
        <w:sz w:val="26"/>
        <w:szCs w:val="2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360" w:firstLine="0"/>
      </w:pPr>
      <w:rPr>
        <w:rFonts w:ascii="Arial" w:cs="Arial" w:eastAsia="Arial" w:hAnsi="Arial"/>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880" w:hanging="2520"/>
      </w:pPr>
      <w:rPr/>
    </w:lvl>
    <w:lvl w:ilvl="7">
      <w:start w:val="1"/>
      <w:numFmt w:val="decimal"/>
      <w:lvlText w:val="%1.%2.%3.%4.%5.%6.%7.%8"/>
      <w:lvlJc w:val="left"/>
      <w:pPr>
        <w:ind w:left="3240" w:hanging="2880"/>
      </w:pPr>
      <w:rPr/>
    </w:lvl>
    <w:lvl w:ilvl="8">
      <w:start w:val="1"/>
      <w:numFmt w:val="decimal"/>
      <w:lvlText w:val="%1.%2.%3.%4.%5.%6.%7.%8.%9"/>
      <w:lvlJc w:val="left"/>
      <w:pPr>
        <w:ind w:left="3600" w:hanging="3240"/>
      </w:pPr>
      <w:rPr/>
    </w:lvl>
  </w:abstractNum>
  <w:abstractNum w:abstractNumId="1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bullet"/>
      <w:lvlText w:val="●"/>
      <w:lvlJc w:val="left"/>
      <w:pPr>
        <w:ind w:left="180" w:firstLine="0"/>
      </w:pPr>
      <w:rPr>
        <w:rFonts w:ascii="Noto Sans Symbols" w:cs="Noto Sans Symbols" w:eastAsia="Noto Sans Symbols" w:hAnsi="Noto Sans Symbols"/>
      </w:rPr>
    </w:lvl>
    <w:lvl w:ilvl="2">
      <w:start w:val="1"/>
      <w:numFmt w:val="decimal"/>
      <w:lvlText w:val="%1.●.%3"/>
      <w:lvlJc w:val="left"/>
      <w:pPr>
        <w:ind w:left="1440" w:hanging="1080"/>
      </w:pPr>
      <w:rPr/>
    </w:lvl>
    <w:lvl w:ilvl="3">
      <w:start w:val="1"/>
      <w:numFmt w:val="decimal"/>
      <w:lvlText w:val="%1.●.%3.%4"/>
      <w:lvlJc w:val="left"/>
      <w:pPr>
        <w:ind w:left="1800" w:hanging="1440"/>
      </w:pPr>
      <w:rPr/>
    </w:lvl>
    <w:lvl w:ilvl="4">
      <w:start w:val="1"/>
      <w:numFmt w:val="decimal"/>
      <w:lvlText w:val="%1.●.%3.%4.%5"/>
      <w:lvlJc w:val="left"/>
      <w:pPr>
        <w:ind w:left="2160" w:hanging="1800"/>
      </w:pPr>
      <w:rPr/>
    </w:lvl>
    <w:lvl w:ilvl="5">
      <w:start w:val="1"/>
      <w:numFmt w:val="decimal"/>
      <w:lvlText w:val="%1.●.%3.%4.%5.%6"/>
      <w:lvlJc w:val="left"/>
      <w:pPr>
        <w:ind w:left="2520" w:hanging="2160"/>
      </w:pPr>
      <w:rPr/>
    </w:lvl>
    <w:lvl w:ilvl="6">
      <w:start w:val="1"/>
      <w:numFmt w:val="decimal"/>
      <w:lvlText w:val="%1.●.%3.%4.%5.%6.%7"/>
      <w:lvlJc w:val="left"/>
      <w:pPr>
        <w:ind w:left="2880" w:hanging="2520"/>
      </w:pPr>
      <w:rPr/>
    </w:lvl>
    <w:lvl w:ilvl="7">
      <w:start w:val="1"/>
      <w:numFmt w:val="decimal"/>
      <w:lvlText w:val="%1.●.%3.%4.%5.%6.%7.%8"/>
      <w:lvlJc w:val="left"/>
      <w:pPr>
        <w:ind w:left="3240" w:hanging="2880"/>
      </w:pPr>
      <w:rPr/>
    </w:lvl>
    <w:lvl w:ilvl="8">
      <w:start w:val="1"/>
      <w:numFmt w:val="decimal"/>
      <w:lvlText w:val="%1.●.%3.%4.%5.%6.%7.%8.%9"/>
      <w:lvlJc w:val="left"/>
      <w:pPr>
        <w:ind w:left="3600" w:hanging="3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IN NEXT™ ARABIC REGULAR" w:cs="DIN NEXT™ ARABIC REGULAR" w:eastAsia="DIN NEXT™ ARABIC REGULAR" w:hAnsi="DIN NEXT™ ARABIC REGULAR"/>
        <w:sz w:val="21"/>
        <w:szCs w:val="2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bidi w:val="1"/>
      <w:spacing w:after="40" w:before="360" w:line="360" w:lineRule="auto"/>
    </w:pPr>
    <w:rPr>
      <w:rFonts w:ascii="Adobe Arabic" w:cs="Adobe Arabic" w:eastAsia="Adobe Arabic" w:hAnsi="Adobe Arabic"/>
      <w:color w:val="2b3b82"/>
      <w:sz w:val="32"/>
      <w:szCs w:val="32"/>
    </w:rPr>
  </w:style>
  <w:style w:type="paragraph" w:styleId="Heading2">
    <w:name w:val="heading 2"/>
    <w:basedOn w:val="Normal"/>
    <w:next w:val="Normal"/>
    <w:pPr>
      <w:keepNext w:val="1"/>
      <w:keepLines w:val="1"/>
      <w:bidi w:val="1"/>
      <w:spacing w:after="0" w:before="80" w:line="360" w:lineRule="auto"/>
    </w:pPr>
    <w:rPr>
      <w:rFonts w:ascii="DIN NEXT™ ARABIC MEDIUM" w:cs="DIN NEXT™ ARABIC MEDIUM" w:eastAsia="DIN NEXT™ ARABIC MEDIUM" w:hAnsi="DIN NEXT™ ARABIC MEDIUM"/>
      <w:color w:val="15979e"/>
      <w:sz w:val="28"/>
      <w:szCs w:val="28"/>
    </w:rPr>
  </w:style>
  <w:style w:type="paragraph" w:styleId="Heading3">
    <w:name w:val="heading 3"/>
    <w:basedOn w:val="Normal"/>
    <w:next w:val="Normal"/>
    <w:pPr>
      <w:keepNext w:val="1"/>
      <w:keepLines w:val="1"/>
      <w:spacing w:after="0" w:before="80" w:line="360" w:lineRule="auto"/>
    </w:pPr>
    <w:rPr>
      <w:rFonts w:ascii="DIN NEXT™ ARABIC MEDIUM" w:cs="DIN NEXT™ ARABIC MEDIUM" w:eastAsia="DIN NEXT™ ARABIC MEDIUM" w:hAnsi="DIN NEXT™ ARABIC MEDIUM"/>
      <w:color w:val="15979e"/>
      <w:sz w:val="24"/>
      <w:szCs w:val="24"/>
    </w:rPr>
  </w:style>
  <w:style w:type="paragraph" w:styleId="Heading4">
    <w:name w:val="heading 4"/>
    <w:basedOn w:val="Normal"/>
    <w:next w:val="Normal"/>
    <w:pPr>
      <w:keepNext w:val="1"/>
      <w:keepLines w:val="1"/>
      <w:bidi w:val="1"/>
      <w:spacing w:after="0" w:before="80" w:line="480" w:lineRule="auto"/>
    </w:pPr>
    <w:rPr>
      <w:rFonts w:ascii="Adobe Arabic" w:cs="Adobe Arabic" w:eastAsia="Adobe Arabic" w:hAnsi="Adobe Arabic"/>
      <w:b w:val="1"/>
      <w:color w:val="1b1f24"/>
      <w:sz w:val="28"/>
      <w:szCs w:val="28"/>
    </w:rPr>
  </w:style>
  <w:style w:type="paragraph" w:styleId="Heading5">
    <w:name w:val="heading 5"/>
    <w:basedOn w:val="Normal"/>
    <w:next w:val="Normal"/>
    <w:pPr>
      <w:keepNext w:val="1"/>
      <w:keepLines w:val="1"/>
      <w:spacing w:after="0" w:before="40" w:lineRule="auto"/>
    </w:pPr>
    <w:rPr>
      <w:rFonts w:ascii="DIN NEXT™ ARABIC MEDIUM" w:cs="DIN NEXT™ ARABIC MEDIUM" w:eastAsia="DIN NEXT™ ARABIC MEDIUM" w:hAnsi="DIN NEXT™ ARABIC MEDIUM"/>
      <w:i w:val="1"/>
      <w:color w:val="1dcad3"/>
      <w:sz w:val="22"/>
      <w:szCs w:val="22"/>
    </w:rPr>
  </w:style>
  <w:style w:type="paragraph" w:styleId="Heading6">
    <w:name w:val="heading 6"/>
    <w:basedOn w:val="Normal"/>
    <w:next w:val="Normal"/>
    <w:pPr>
      <w:keepNext w:val="1"/>
      <w:keepLines w:val="1"/>
      <w:spacing w:after="0" w:before="40" w:lineRule="auto"/>
    </w:pPr>
    <w:rPr>
      <w:rFonts w:ascii="DIN NEXT™ ARABIC MEDIUM" w:cs="DIN NEXT™ ARABIC MEDIUM" w:eastAsia="DIN NEXT™ ARABIC MEDIUM" w:hAnsi="DIN NEXT™ ARABIC MEDIUM"/>
      <w:color w:val="1dcad3"/>
    </w:rPr>
  </w:style>
  <w:style w:type="paragraph" w:styleId="Title">
    <w:name w:val="Title"/>
    <w:basedOn w:val="Normal"/>
    <w:next w:val="Normal"/>
    <w:pPr>
      <w:spacing w:after="0" w:line="240" w:lineRule="auto"/>
    </w:pPr>
    <w:rPr>
      <w:rFonts w:ascii="DIN NEXT™ ARABIC MEDIUM" w:cs="DIN NEXT™ ARABIC MEDIUM" w:eastAsia="DIN NEXT™ ARABIC MEDIUM" w:hAnsi="DIN NEXT™ ARABIC MEDIUM"/>
      <w:color w:val="374ba7"/>
      <w:sz w:val="96"/>
      <w:szCs w:val="96"/>
    </w:rPr>
  </w:style>
  <w:style w:type="paragraph" w:styleId="Normal" w:default="1">
    <w:name w:val="Normal"/>
    <w:qFormat w:val="1"/>
    <w:rsid w:val="00F75AB7"/>
  </w:style>
  <w:style w:type="paragraph" w:styleId="Heading1">
    <w:name w:val="heading 1"/>
    <w:aliases w:val="Heading 1 blue عناوين رئيسية ١ أزرق -"/>
    <w:basedOn w:val="Normal"/>
    <w:next w:val="Normal"/>
    <w:link w:val="Heading1Char"/>
    <w:autoRedefine w:val="1"/>
    <w:uiPriority w:val="9"/>
    <w:qFormat w:val="1"/>
    <w:rsid w:val="008D4969"/>
    <w:pPr>
      <w:keepNext w:val="1"/>
      <w:keepLines w:val="1"/>
      <w:bidi w:val="1"/>
      <w:spacing w:after="40" w:before="360" w:line="360" w:lineRule="auto"/>
      <w:outlineLvl w:val="0"/>
    </w:pPr>
    <w:rPr>
      <w:rFonts w:ascii="Adobe Arabic" w:cs="Adobe Arabic" w:hAnsi="Adobe Arabic" w:eastAsiaTheme="majorEastAsia"/>
      <w:color w:val="2b3b82" w:themeColor="text1"/>
      <w:sz w:val="32"/>
      <w:szCs w:val="32"/>
    </w:rPr>
  </w:style>
  <w:style w:type="paragraph" w:styleId="Heading2">
    <w:name w:val="heading 2"/>
    <w:basedOn w:val="Normal"/>
    <w:next w:val="Normal"/>
    <w:link w:val="Heading2Char"/>
    <w:uiPriority w:val="9"/>
    <w:unhideWhenUsed w:val="1"/>
    <w:qFormat w:val="1"/>
    <w:rsid w:val="000A4ACE"/>
    <w:pPr>
      <w:keepNext w:val="1"/>
      <w:keepLines w:val="1"/>
      <w:bidi w:val="1"/>
      <w:spacing w:after="0" w:before="80" w:line="360" w:lineRule="auto"/>
      <w:outlineLvl w:val="1"/>
    </w:pPr>
    <w:rPr>
      <w:rFonts w:asciiTheme="majorHAnsi" w:cstheme="majorBidi" w:eastAsiaTheme="majorEastAsia" w:hAnsiTheme="majorHAnsi"/>
      <w:color w:val="15969d" w:themeColor="accent6" w:themeShade="0000BF"/>
      <w:sz w:val="28"/>
      <w:szCs w:val="28"/>
    </w:rPr>
  </w:style>
  <w:style w:type="paragraph" w:styleId="Heading3">
    <w:name w:val="heading 3"/>
    <w:basedOn w:val="Normal"/>
    <w:next w:val="Normal"/>
    <w:link w:val="Heading3Char"/>
    <w:uiPriority w:val="9"/>
    <w:unhideWhenUsed w:val="1"/>
    <w:qFormat w:val="1"/>
    <w:rsid w:val="00B90F08"/>
    <w:pPr>
      <w:keepNext w:val="1"/>
      <w:keepLines w:val="1"/>
      <w:spacing w:after="0" w:before="80" w:line="360" w:lineRule="auto"/>
      <w:outlineLvl w:val="2"/>
    </w:pPr>
    <w:rPr>
      <w:rFonts w:asciiTheme="majorHAnsi" w:cstheme="majorBidi" w:eastAsiaTheme="majorEastAsia" w:hAnsiTheme="majorHAnsi"/>
      <w:color w:val="15969d" w:themeColor="accent6" w:themeShade="0000BF"/>
      <w:sz w:val="24"/>
      <w:szCs w:val="24"/>
    </w:rPr>
  </w:style>
  <w:style w:type="paragraph" w:styleId="Heading4">
    <w:name w:val="heading 4"/>
    <w:basedOn w:val="Normal"/>
    <w:next w:val="Normal"/>
    <w:link w:val="Heading4Char"/>
    <w:uiPriority w:val="9"/>
    <w:unhideWhenUsed w:val="1"/>
    <w:qFormat w:val="1"/>
    <w:rsid w:val="00B90F08"/>
    <w:pPr>
      <w:keepNext w:val="1"/>
      <w:keepLines w:val="1"/>
      <w:bidi w:val="1"/>
      <w:spacing w:after="0" w:before="80" w:line="480" w:lineRule="auto"/>
      <w:outlineLvl w:val="3"/>
    </w:pPr>
    <w:rPr>
      <w:rFonts w:ascii="Adobe Arabic" w:hAnsi="Adobe Arabic" w:cstheme="majorBidi" w:eastAsiaTheme="majorEastAsia"/>
      <w:b w:val="1"/>
      <w:color w:val="1b1f24" w:themeColor="accent1" w:themeShade="000080"/>
      <w:sz w:val="28"/>
      <w:szCs w:val="22"/>
    </w:rPr>
  </w:style>
  <w:style w:type="paragraph" w:styleId="Heading5">
    <w:name w:val="heading 5"/>
    <w:basedOn w:val="Normal"/>
    <w:next w:val="Normal"/>
    <w:link w:val="Heading5Char"/>
    <w:uiPriority w:val="9"/>
    <w:semiHidden w:val="1"/>
    <w:unhideWhenUsed w:val="1"/>
    <w:qFormat w:val="1"/>
    <w:rsid w:val="0098238F"/>
    <w:pPr>
      <w:keepNext w:val="1"/>
      <w:keepLines w:val="1"/>
      <w:spacing w:after="0" w:before="40"/>
      <w:outlineLvl w:val="4"/>
    </w:pPr>
    <w:rPr>
      <w:rFonts w:asciiTheme="majorHAnsi" w:cstheme="majorBidi" w:eastAsiaTheme="majorEastAsia" w:hAnsiTheme="majorHAnsi"/>
      <w:i w:val="1"/>
      <w:iCs w:val="1"/>
      <w:color w:val="1dcad3" w:themeColor="accent6"/>
      <w:sz w:val="22"/>
      <w:szCs w:val="22"/>
    </w:rPr>
  </w:style>
  <w:style w:type="paragraph" w:styleId="Heading6">
    <w:name w:val="heading 6"/>
    <w:basedOn w:val="Normal"/>
    <w:next w:val="Normal"/>
    <w:link w:val="Heading6Char"/>
    <w:uiPriority w:val="9"/>
    <w:semiHidden w:val="1"/>
    <w:unhideWhenUsed w:val="1"/>
    <w:qFormat w:val="1"/>
    <w:rsid w:val="0098238F"/>
    <w:pPr>
      <w:keepNext w:val="1"/>
      <w:keepLines w:val="1"/>
      <w:spacing w:after="0" w:before="40"/>
      <w:outlineLvl w:val="5"/>
    </w:pPr>
    <w:rPr>
      <w:rFonts w:asciiTheme="majorHAnsi" w:cstheme="majorBidi" w:eastAsiaTheme="majorEastAsia" w:hAnsiTheme="majorHAnsi"/>
      <w:color w:val="1dcad3" w:themeColor="accent6"/>
    </w:rPr>
  </w:style>
  <w:style w:type="paragraph" w:styleId="Heading7">
    <w:name w:val="heading 7"/>
    <w:basedOn w:val="Normal"/>
    <w:next w:val="Normal"/>
    <w:link w:val="Heading7Char"/>
    <w:uiPriority w:val="9"/>
    <w:semiHidden w:val="1"/>
    <w:unhideWhenUsed w:val="1"/>
    <w:qFormat w:val="1"/>
    <w:rsid w:val="0098238F"/>
    <w:pPr>
      <w:keepNext w:val="1"/>
      <w:keepLines w:val="1"/>
      <w:spacing w:after="0" w:before="40"/>
      <w:outlineLvl w:val="6"/>
    </w:pPr>
    <w:rPr>
      <w:rFonts w:asciiTheme="majorHAnsi" w:cstheme="majorBidi" w:eastAsiaTheme="majorEastAsia" w:hAnsiTheme="majorHAnsi"/>
      <w:b w:val="1"/>
      <w:bCs w:val="1"/>
      <w:color w:val="1dcad3" w:themeColor="accent6"/>
    </w:rPr>
  </w:style>
  <w:style w:type="paragraph" w:styleId="Heading8">
    <w:name w:val="heading 8"/>
    <w:basedOn w:val="Normal"/>
    <w:next w:val="Normal"/>
    <w:link w:val="Heading8Char"/>
    <w:uiPriority w:val="9"/>
    <w:semiHidden w:val="1"/>
    <w:unhideWhenUsed w:val="1"/>
    <w:qFormat w:val="1"/>
    <w:rsid w:val="0098238F"/>
    <w:pPr>
      <w:keepNext w:val="1"/>
      <w:keepLines w:val="1"/>
      <w:spacing w:after="0" w:before="40"/>
      <w:outlineLvl w:val="7"/>
    </w:pPr>
    <w:rPr>
      <w:rFonts w:asciiTheme="majorHAnsi" w:cstheme="majorBidi" w:eastAsiaTheme="majorEastAsia" w:hAnsiTheme="majorHAnsi"/>
      <w:b w:val="1"/>
      <w:bCs w:val="1"/>
      <w:i w:val="1"/>
      <w:iCs w:val="1"/>
      <w:color w:val="1dcad3" w:themeColor="accent6"/>
      <w:sz w:val="20"/>
      <w:szCs w:val="20"/>
    </w:rPr>
  </w:style>
  <w:style w:type="paragraph" w:styleId="Heading9">
    <w:name w:val="heading 9"/>
    <w:basedOn w:val="Normal"/>
    <w:next w:val="Normal"/>
    <w:link w:val="Heading9Char"/>
    <w:uiPriority w:val="9"/>
    <w:semiHidden w:val="1"/>
    <w:unhideWhenUsed w:val="1"/>
    <w:qFormat w:val="1"/>
    <w:rsid w:val="0098238F"/>
    <w:pPr>
      <w:keepNext w:val="1"/>
      <w:keepLines w:val="1"/>
      <w:spacing w:after="0" w:before="40"/>
      <w:outlineLvl w:val="8"/>
    </w:pPr>
    <w:rPr>
      <w:rFonts w:asciiTheme="majorHAnsi" w:cstheme="majorBidi" w:eastAsiaTheme="majorEastAsia" w:hAnsiTheme="majorHAnsi"/>
      <w:i w:val="1"/>
      <w:iCs w:val="1"/>
      <w:color w:val="1dcad3" w:themeColor="accent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23F00"/>
    <w:pPr>
      <w:tabs>
        <w:tab w:val="center" w:pos="4680"/>
        <w:tab w:val="right" w:pos="9360"/>
      </w:tabs>
      <w:spacing w:after="0" w:line="240" w:lineRule="auto"/>
    </w:pPr>
  </w:style>
  <w:style w:type="character" w:styleId="HeaderChar" w:customStyle="1">
    <w:name w:val="Header Char"/>
    <w:basedOn w:val="DefaultParagraphFont"/>
    <w:link w:val="Header"/>
    <w:uiPriority w:val="99"/>
    <w:rsid w:val="00023F00"/>
  </w:style>
  <w:style w:type="paragraph" w:styleId="Footer">
    <w:name w:val="footer"/>
    <w:basedOn w:val="Normal"/>
    <w:link w:val="FooterChar"/>
    <w:uiPriority w:val="99"/>
    <w:unhideWhenUsed w:val="1"/>
    <w:rsid w:val="00023F00"/>
    <w:pPr>
      <w:tabs>
        <w:tab w:val="center" w:pos="4680"/>
        <w:tab w:val="right" w:pos="9360"/>
      </w:tabs>
      <w:spacing w:after="0" w:line="240" w:lineRule="auto"/>
    </w:pPr>
  </w:style>
  <w:style w:type="character" w:styleId="FooterChar" w:customStyle="1">
    <w:name w:val="Footer Char"/>
    <w:basedOn w:val="DefaultParagraphFont"/>
    <w:link w:val="Footer"/>
    <w:uiPriority w:val="99"/>
    <w:rsid w:val="00023F00"/>
  </w:style>
  <w:style w:type="paragraph" w:styleId="NoSpacing">
    <w:name w:val="No Spacing"/>
    <w:link w:val="NoSpacingChar"/>
    <w:uiPriority w:val="1"/>
    <w:qFormat w:val="1"/>
    <w:rsid w:val="0098238F"/>
    <w:pPr>
      <w:spacing w:after="0" w:line="240" w:lineRule="auto"/>
    </w:pPr>
  </w:style>
  <w:style w:type="character" w:styleId="NoSpacingChar" w:customStyle="1">
    <w:name w:val="No Spacing Char"/>
    <w:basedOn w:val="DefaultParagraphFont"/>
    <w:link w:val="NoSpacing"/>
    <w:uiPriority w:val="1"/>
    <w:rsid w:val="00023F00"/>
  </w:style>
  <w:style w:type="character" w:styleId="PlaceholderText">
    <w:name w:val="Placeholder Text"/>
    <w:basedOn w:val="DefaultParagraphFont"/>
    <w:uiPriority w:val="99"/>
    <w:semiHidden w:val="1"/>
    <w:rsid w:val="00023F00"/>
    <w:rPr>
      <w:color w:val="808080"/>
    </w:rPr>
  </w:style>
  <w:style w:type="character" w:styleId="Heading1Char" w:customStyle="1">
    <w:name w:val="Heading 1 Char"/>
    <w:aliases w:val="Heading 1 blue عناوين رئيسية ١ أزرق - Char"/>
    <w:basedOn w:val="DefaultParagraphFont"/>
    <w:link w:val="Heading1"/>
    <w:uiPriority w:val="9"/>
    <w:rsid w:val="008D4969"/>
    <w:rPr>
      <w:rFonts w:ascii="Adobe Arabic" w:cs="Adobe Arabic" w:hAnsi="Adobe Arabic" w:eastAsiaTheme="majorEastAsia"/>
      <w:color w:val="2b3b82" w:themeColor="text1"/>
      <w:sz w:val="32"/>
      <w:szCs w:val="32"/>
    </w:rPr>
  </w:style>
  <w:style w:type="character" w:styleId="Heading2Char" w:customStyle="1">
    <w:name w:val="Heading 2 Char"/>
    <w:basedOn w:val="DefaultParagraphFont"/>
    <w:link w:val="Heading2"/>
    <w:uiPriority w:val="9"/>
    <w:rsid w:val="000A4ACE"/>
    <w:rPr>
      <w:rFonts w:asciiTheme="majorHAnsi" w:cstheme="majorBidi" w:eastAsiaTheme="majorEastAsia" w:hAnsiTheme="majorHAnsi"/>
      <w:color w:val="15969d" w:themeColor="accent6" w:themeShade="0000BF"/>
      <w:sz w:val="28"/>
      <w:szCs w:val="28"/>
    </w:rPr>
  </w:style>
  <w:style w:type="character" w:styleId="Heading3Char" w:customStyle="1">
    <w:name w:val="Heading 3 Char"/>
    <w:basedOn w:val="DefaultParagraphFont"/>
    <w:link w:val="Heading3"/>
    <w:uiPriority w:val="9"/>
    <w:rsid w:val="00B90F08"/>
    <w:rPr>
      <w:rFonts w:asciiTheme="majorHAnsi" w:cstheme="majorBidi" w:eastAsiaTheme="majorEastAsia" w:hAnsiTheme="majorHAnsi"/>
      <w:color w:val="15969d" w:themeColor="accent6" w:themeShade="0000BF"/>
      <w:sz w:val="24"/>
      <w:szCs w:val="24"/>
    </w:rPr>
  </w:style>
  <w:style w:type="character" w:styleId="Heading4Char" w:customStyle="1">
    <w:name w:val="Heading 4 Char"/>
    <w:basedOn w:val="DefaultParagraphFont"/>
    <w:link w:val="Heading4"/>
    <w:uiPriority w:val="9"/>
    <w:rsid w:val="00B90F08"/>
    <w:rPr>
      <w:rFonts w:ascii="Adobe Arabic" w:hAnsi="Adobe Arabic" w:cstheme="majorBidi" w:eastAsiaTheme="majorEastAsia"/>
      <w:b w:val="1"/>
      <w:color w:val="1b1f24" w:themeColor="accent1" w:themeShade="000080"/>
      <w:sz w:val="28"/>
      <w:szCs w:val="22"/>
    </w:rPr>
  </w:style>
  <w:style w:type="character" w:styleId="Heading5Char" w:customStyle="1">
    <w:name w:val="Heading 5 Char"/>
    <w:basedOn w:val="DefaultParagraphFont"/>
    <w:link w:val="Heading5"/>
    <w:uiPriority w:val="9"/>
    <w:semiHidden w:val="1"/>
    <w:rsid w:val="0098238F"/>
    <w:rPr>
      <w:rFonts w:asciiTheme="majorHAnsi" w:cstheme="majorBidi" w:eastAsiaTheme="majorEastAsia" w:hAnsiTheme="majorHAnsi"/>
      <w:i w:val="1"/>
      <w:iCs w:val="1"/>
      <w:color w:val="1dcad3" w:themeColor="accent6"/>
      <w:sz w:val="22"/>
      <w:szCs w:val="22"/>
    </w:rPr>
  </w:style>
  <w:style w:type="character" w:styleId="Heading6Char" w:customStyle="1">
    <w:name w:val="Heading 6 Char"/>
    <w:basedOn w:val="DefaultParagraphFont"/>
    <w:link w:val="Heading6"/>
    <w:uiPriority w:val="9"/>
    <w:semiHidden w:val="1"/>
    <w:rsid w:val="0098238F"/>
    <w:rPr>
      <w:rFonts w:asciiTheme="majorHAnsi" w:cstheme="majorBidi" w:eastAsiaTheme="majorEastAsia" w:hAnsiTheme="majorHAnsi"/>
      <w:color w:val="1dcad3" w:themeColor="accent6"/>
    </w:rPr>
  </w:style>
  <w:style w:type="character" w:styleId="Heading7Char" w:customStyle="1">
    <w:name w:val="Heading 7 Char"/>
    <w:basedOn w:val="DefaultParagraphFont"/>
    <w:link w:val="Heading7"/>
    <w:uiPriority w:val="9"/>
    <w:semiHidden w:val="1"/>
    <w:rsid w:val="0098238F"/>
    <w:rPr>
      <w:rFonts w:asciiTheme="majorHAnsi" w:cstheme="majorBidi" w:eastAsiaTheme="majorEastAsia" w:hAnsiTheme="majorHAnsi"/>
      <w:b w:val="1"/>
      <w:bCs w:val="1"/>
      <w:color w:val="1dcad3" w:themeColor="accent6"/>
    </w:rPr>
  </w:style>
  <w:style w:type="character" w:styleId="Heading8Char" w:customStyle="1">
    <w:name w:val="Heading 8 Char"/>
    <w:basedOn w:val="DefaultParagraphFont"/>
    <w:link w:val="Heading8"/>
    <w:uiPriority w:val="9"/>
    <w:semiHidden w:val="1"/>
    <w:rsid w:val="0098238F"/>
    <w:rPr>
      <w:rFonts w:asciiTheme="majorHAnsi" w:cstheme="majorBidi" w:eastAsiaTheme="majorEastAsia" w:hAnsiTheme="majorHAnsi"/>
      <w:b w:val="1"/>
      <w:bCs w:val="1"/>
      <w:i w:val="1"/>
      <w:iCs w:val="1"/>
      <w:color w:val="1dcad3" w:themeColor="accent6"/>
      <w:sz w:val="20"/>
      <w:szCs w:val="20"/>
    </w:rPr>
  </w:style>
  <w:style w:type="character" w:styleId="Heading9Char" w:customStyle="1">
    <w:name w:val="Heading 9 Char"/>
    <w:basedOn w:val="DefaultParagraphFont"/>
    <w:link w:val="Heading9"/>
    <w:uiPriority w:val="9"/>
    <w:semiHidden w:val="1"/>
    <w:rsid w:val="0098238F"/>
    <w:rPr>
      <w:rFonts w:asciiTheme="majorHAnsi" w:cstheme="majorBidi" w:eastAsiaTheme="majorEastAsia" w:hAnsiTheme="majorHAnsi"/>
      <w:i w:val="1"/>
      <w:iCs w:val="1"/>
      <w:color w:val="1dcad3" w:themeColor="accent6"/>
      <w:sz w:val="20"/>
      <w:szCs w:val="20"/>
    </w:rPr>
  </w:style>
  <w:style w:type="paragraph" w:styleId="Caption">
    <w:name w:val="caption"/>
    <w:basedOn w:val="Normal"/>
    <w:next w:val="Normal"/>
    <w:uiPriority w:val="35"/>
    <w:unhideWhenUsed w:val="1"/>
    <w:qFormat w:val="1"/>
    <w:rsid w:val="0098238F"/>
    <w:pPr>
      <w:spacing w:line="240" w:lineRule="auto"/>
    </w:pPr>
    <w:rPr>
      <w:b w:val="1"/>
      <w:bCs w:val="1"/>
      <w:smallCaps w:val="1"/>
      <w:color w:val="596dc8" w:themeColor="text1" w:themeTint="0000A6"/>
    </w:rPr>
  </w:style>
  <w:style w:type="paragraph" w:styleId="Title">
    <w:name w:val="Title"/>
    <w:basedOn w:val="Normal"/>
    <w:next w:val="Normal"/>
    <w:link w:val="TitleChar"/>
    <w:uiPriority w:val="10"/>
    <w:qFormat w:val="1"/>
    <w:rsid w:val="0098238F"/>
    <w:pPr>
      <w:spacing w:after="0" w:line="240" w:lineRule="auto"/>
      <w:contextualSpacing w:val="1"/>
    </w:pPr>
    <w:rPr>
      <w:rFonts w:asciiTheme="majorHAnsi" w:cstheme="majorBidi" w:eastAsiaTheme="majorEastAsia" w:hAnsiTheme="majorHAnsi"/>
      <w:color w:val="374ba7" w:themeColor="text1" w:themeTint="0000D9"/>
      <w:spacing w:val="-15"/>
      <w:sz w:val="96"/>
      <w:szCs w:val="96"/>
    </w:rPr>
  </w:style>
  <w:style w:type="character" w:styleId="TitleChar" w:customStyle="1">
    <w:name w:val="Title Char"/>
    <w:basedOn w:val="DefaultParagraphFont"/>
    <w:link w:val="Title"/>
    <w:uiPriority w:val="10"/>
    <w:rsid w:val="0098238F"/>
    <w:rPr>
      <w:rFonts w:asciiTheme="majorHAnsi" w:cstheme="majorBidi" w:eastAsiaTheme="majorEastAsia" w:hAnsiTheme="majorHAnsi"/>
      <w:color w:val="374ba7" w:themeColor="text1" w:themeTint="0000D9"/>
      <w:spacing w:val="-15"/>
      <w:sz w:val="96"/>
      <w:szCs w:val="96"/>
    </w:rPr>
  </w:style>
  <w:style w:type="paragraph" w:styleId="Subtitle">
    <w:name w:val="Subtitle"/>
    <w:basedOn w:val="Normal"/>
    <w:next w:val="Normal"/>
    <w:link w:val="SubtitleChar"/>
    <w:uiPriority w:val="11"/>
    <w:qFormat w:val="1"/>
    <w:rsid w:val="0098238F"/>
    <w:pPr>
      <w:numPr>
        <w:ilvl w:val="1"/>
      </w:numPr>
      <w:spacing w:line="240" w:lineRule="auto"/>
    </w:pPr>
    <w:rPr>
      <w:rFonts w:asciiTheme="majorHAnsi" w:cstheme="majorBidi" w:eastAsiaTheme="majorEastAsia" w:hAnsiTheme="majorHAnsi"/>
      <w:sz w:val="30"/>
      <w:szCs w:val="30"/>
    </w:rPr>
  </w:style>
  <w:style w:type="character" w:styleId="SubtitleChar" w:customStyle="1">
    <w:name w:val="Subtitle Char"/>
    <w:basedOn w:val="DefaultParagraphFont"/>
    <w:link w:val="Subtitle"/>
    <w:uiPriority w:val="11"/>
    <w:rsid w:val="0098238F"/>
    <w:rPr>
      <w:rFonts w:asciiTheme="majorHAnsi" w:cstheme="majorBidi" w:eastAsiaTheme="majorEastAsia" w:hAnsiTheme="majorHAnsi"/>
      <w:sz w:val="30"/>
      <w:szCs w:val="30"/>
    </w:rPr>
  </w:style>
  <w:style w:type="character" w:styleId="Strong">
    <w:name w:val="Strong"/>
    <w:basedOn w:val="DefaultParagraphFont"/>
    <w:uiPriority w:val="22"/>
    <w:qFormat w:val="1"/>
    <w:rsid w:val="0098238F"/>
    <w:rPr>
      <w:b w:val="1"/>
      <w:bCs w:val="1"/>
    </w:rPr>
  </w:style>
  <w:style w:type="character" w:styleId="Emphasis">
    <w:name w:val="Emphasis"/>
    <w:basedOn w:val="DefaultParagraphFont"/>
    <w:uiPriority w:val="20"/>
    <w:qFormat w:val="1"/>
    <w:rsid w:val="0098238F"/>
    <w:rPr>
      <w:i w:val="1"/>
      <w:iCs w:val="1"/>
      <w:color w:val="1dcad3" w:themeColor="accent6"/>
    </w:rPr>
  </w:style>
  <w:style w:type="paragraph" w:styleId="Quote">
    <w:name w:val="Quote"/>
    <w:basedOn w:val="Normal"/>
    <w:next w:val="Normal"/>
    <w:link w:val="QuoteChar"/>
    <w:uiPriority w:val="29"/>
    <w:qFormat w:val="1"/>
    <w:rsid w:val="0098238F"/>
    <w:pPr>
      <w:spacing w:before="160"/>
      <w:ind w:left="720" w:right="720"/>
      <w:jc w:val="center"/>
    </w:pPr>
    <w:rPr>
      <w:i w:val="1"/>
      <w:iCs w:val="1"/>
      <w:color w:val="374ba7" w:themeColor="text1" w:themeTint="0000D9"/>
    </w:rPr>
  </w:style>
  <w:style w:type="character" w:styleId="QuoteChar" w:customStyle="1">
    <w:name w:val="Quote Char"/>
    <w:basedOn w:val="DefaultParagraphFont"/>
    <w:link w:val="Quote"/>
    <w:uiPriority w:val="29"/>
    <w:rsid w:val="0098238F"/>
    <w:rPr>
      <w:i w:val="1"/>
      <w:iCs w:val="1"/>
      <w:color w:val="374ba7" w:themeColor="text1" w:themeTint="0000D9"/>
    </w:rPr>
  </w:style>
  <w:style w:type="paragraph" w:styleId="IntenseQuote">
    <w:name w:val="Intense Quote"/>
    <w:basedOn w:val="Normal"/>
    <w:next w:val="Normal"/>
    <w:link w:val="IntenseQuoteChar"/>
    <w:uiPriority w:val="30"/>
    <w:qFormat w:val="1"/>
    <w:rsid w:val="0098238F"/>
    <w:pPr>
      <w:spacing w:after="160" w:before="160" w:line="264" w:lineRule="auto"/>
      <w:ind w:left="720" w:right="720"/>
      <w:jc w:val="center"/>
    </w:pPr>
    <w:rPr>
      <w:rFonts w:asciiTheme="majorHAnsi" w:cstheme="majorBidi" w:eastAsiaTheme="majorEastAsia" w:hAnsiTheme="majorHAnsi"/>
      <w:i w:val="1"/>
      <w:iCs w:val="1"/>
      <w:color w:val="1dcad3" w:themeColor="accent6"/>
      <w:sz w:val="32"/>
      <w:szCs w:val="32"/>
    </w:rPr>
  </w:style>
  <w:style w:type="character" w:styleId="IntenseQuoteChar" w:customStyle="1">
    <w:name w:val="Intense Quote Char"/>
    <w:basedOn w:val="DefaultParagraphFont"/>
    <w:link w:val="IntenseQuote"/>
    <w:uiPriority w:val="30"/>
    <w:rsid w:val="0098238F"/>
    <w:rPr>
      <w:rFonts w:asciiTheme="majorHAnsi" w:cstheme="majorBidi" w:eastAsiaTheme="majorEastAsia" w:hAnsiTheme="majorHAnsi"/>
      <w:i w:val="1"/>
      <w:iCs w:val="1"/>
      <w:color w:val="1dcad3" w:themeColor="accent6"/>
      <w:sz w:val="32"/>
      <w:szCs w:val="32"/>
    </w:rPr>
  </w:style>
  <w:style w:type="character" w:styleId="SubtleEmphasis">
    <w:name w:val="Subtle Emphasis"/>
    <w:basedOn w:val="DefaultParagraphFont"/>
    <w:uiPriority w:val="19"/>
    <w:qFormat w:val="1"/>
    <w:rsid w:val="0098238F"/>
    <w:rPr>
      <w:i w:val="1"/>
      <w:iCs w:val="1"/>
    </w:rPr>
  </w:style>
  <w:style w:type="character" w:styleId="IntenseEmphasis">
    <w:name w:val="Intense Emphasis"/>
    <w:basedOn w:val="DefaultParagraphFont"/>
    <w:uiPriority w:val="21"/>
    <w:qFormat w:val="1"/>
    <w:rsid w:val="0098238F"/>
    <w:rPr>
      <w:b w:val="1"/>
      <w:bCs w:val="1"/>
      <w:i w:val="1"/>
      <w:iCs w:val="1"/>
    </w:rPr>
  </w:style>
  <w:style w:type="character" w:styleId="SubtleReference">
    <w:name w:val="Subtle Reference"/>
    <w:basedOn w:val="DefaultParagraphFont"/>
    <w:uiPriority w:val="31"/>
    <w:qFormat w:val="1"/>
    <w:rsid w:val="0098238F"/>
    <w:rPr>
      <w:smallCaps w:val="1"/>
      <w:color w:val="596dc8" w:themeColor="text1" w:themeTint="0000A6"/>
    </w:rPr>
  </w:style>
  <w:style w:type="character" w:styleId="IntenseReference">
    <w:name w:val="Intense Reference"/>
    <w:basedOn w:val="DefaultParagraphFont"/>
    <w:uiPriority w:val="32"/>
    <w:qFormat w:val="1"/>
    <w:rsid w:val="0098238F"/>
    <w:rPr>
      <w:b w:val="1"/>
      <w:bCs w:val="1"/>
      <w:smallCaps w:val="1"/>
      <w:color w:val="1dcad3" w:themeColor="accent6"/>
    </w:rPr>
  </w:style>
  <w:style w:type="character" w:styleId="BookTitle">
    <w:name w:val="Book Title"/>
    <w:basedOn w:val="DefaultParagraphFont"/>
    <w:uiPriority w:val="33"/>
    <w:qFormat w:val="1"/>
    <w:rsid w:val="0098238F"/>
    <w:rPr>
      <w:b w:val="1"/>
      <w:bCs w:val="1"/>
      <w:caps w:val="0"/>
      <w:smallCaps w:val="1"/>
      <w:spacing w:val="7"/>
      <w:sz w:val="21"/>
      <w:szCs w:val="21"/>
    </w:rPr>
  </w:style>
  <w:style w:type="paragraph" w:styleId="TOCHeading">
    <w:name w:val="TOC Heading"/>
    <w:basedOn w:val="Heading1"/>
    <w:next w:val="Normal"/>
    <w:uiPriority w:val="39"/>
    <w:unhideWhenUsed w:val="1"/>
    <w:qFormat w:val="1"/>
    <w:rsid w:val="0098238F"/>
    <w:pPr>
      <w:outlineLvl w:val="9"/>
    </w:pPr>
  </w:style>
  <w:style w:type="table" w:styleId="TableGrid">
    <w:name w:val="Table Grid"/>
    <w:basedOn w:val="TableNormal"/>
    <w:uiPriority w:val="59"/>
    <w:rsid w:val="00B90F08"/>
    <w:pPr>
      <w:spacing w:after="0" w:line="240" w:lineRule="auto"/>
      <w:jc w:val="center"/>
    </w:pPr>
    <w:rPr>
      <w:rFonts w:cs="Arial" w:eastAsia="Calibri"/>
      <w:sz w:val="20"/>
      <w:szCs w:val="20"/>
    </w:rPr>
    <w:tblPr>
      <w:tblBorders>
        <w:top w:color="373e49" w:space="0" w:sz="4" w:themeColor="accent1" w:val="single"/>
        <w:left w:color="373e49" w:space="0" w:sz="4" w:themeColor="accent1" w:val="single"/>
        <w:bottom w:color="373e49" w:space="0" w:sz="4" w:themeColor="accent1" w:val="single"/>
        <w:right w:color="373e49" w:space="0" w:sz="4" w:themeColor="accent1" w:val="single"/>
        <w:insideH w:color="373e49" w:space="0" w:sz="4" w:themeColor="accent1" w:val="single"/>
        <w:insideV w:color="373e49" w:space="0" w:sz="4" w:themeColor="accent1" w:val="single"/>
      </w:tblBorders>
    </w:tblPr>
    <w:tblStylePr w:type="firstRow">
      <w:rPr>
        <w:rFonts w:asciiTheme="majorHAnsi" w:hAnsiTheme="majorHAnsi"/>
        <w:sz w:val="28"/>
      </w:rPr>
      <w:tblPr/>
      <w:tcPr>
        <w:shd w:color="auto" w:fill="a7b0bd" w:themeFill="accent1" w:themeFillTint="000066" w:val="clear"/>
      </w:tcPr>
    </w:tblStylePr>
  </w:style>
  <w:style w:type="character" w:styleId="Hyperlink">
    <w:name w:val="Hyperlink"/>
    <w:basedOn w:val="DefaultParagraphFont"/>
    <w:uiPriority w:val="99"/>
    <w:unhideWhenUsed w:val="1"/>
    <w:rsid w:val="00662576"/>
    <w:rPr>
      <w:color w:val="0000ff"/>
      <w:u w:val="single"/>
    </w:rPr>
  </w:style>
  <w:style w:type="character" w:styleId="m" w:customStyle="1">
    <w:name w:val="m"/>
    <w:basedOn w:val="DefaultParagraphFont"/>
    <w:rsid w:val="00662576"/>
  </w:style>
  <w:style w:type="paragraph" w:styleId="BalloonText">
    <w:name w:val="Balloon Text"/>
    <w:basedOn w:val="Normal"/>
    <w:link w:val="BalloonTextChar"/>
    <w:uiPriority w:val="99"/>
    <w:semiHidden w:val="1"/>
    <w:unhideWhenUsed w:val="1"/>
    <w:rsid w:val="0066257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62576"/>
    <w:rPr>
      <w:rFonts w:ascii="Segoe UI" w:cs="Segoe UI" w:hAnsi="Segoe UI"/>
      <w:sz w:val="18"/>
      <w:szCs w:val="18"/>
    </w:rPr>
  </w:style>
  <w:style w:type="character" w:styleId="a" w:customStyle="1">
    <w:name w:val="ستايل التصنيف"/>
    <w:basedOn w:val="DefaultParagraphFont"/>
    <w:uiPriority w:val="1"/>
    <w:qFormat w:val="1"/>
    <w:rsid w:val="00825329"/>
    <w:rPr>
      <w:rFonts w:asciiTheme="minorHAnsi" w:hAnsiTheme="minorHAnsi"/>
      <w:sz w:val="24"/>
    </w:rPr>
  </w:style>
  <w:style w:type="table" w:styleId="PlainTable4">
    <w:name w:val="Plain Table 4"/>
    <w:basedOn w:val="TableNormal"/>
    <w:uiPriority w:val="44"/>
    <w:rsid w:val="002A6BE8"/>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aliases w:val="YC Bulet,Use Case List Paragraph Char,RFP - List Bullet,Primus H 3,Use Case List Paragraph,Light List - Accent 51,Diligence Check,lp1,List Paragraph1,List Paragraph11,List Paragraph1 Char Char,List Paragraph Char Char,b1,Equipment,Ref"/>
    <w:basedOn w:val="Normal"/>
    <w:link w:val="ListParagraphChar"/>
    <w:uiPriority w:val="34"/>
    <w:qFormat w:val="1"/>
    <w:rsid w:val="000A4ACE"/>
    <w:pPr>
      <w:ind w:left="720"/>
      <w:contextualSpacing w:val="1"/>
    </w:pPr>
  </w:style>
  <w:style w:type="character" w:styleId="ListParagraphChar" w:customStyle="1">
    <w:name w:val="List Paragraph Char"/>
    <w:aliases w:val="YC Bulet Char,Use Case List Paragraph Char Char,RFP - List Bullet Char,Primus H 3 Char,Use Case List Paragraph Char1,Light List - Accent 51 Char,Diligence Check Char,lp1 Char,List Paragraph1 Char,List Paragraph11 Char,b1 Char"/>
    <w:link w:val="ListParagraph"/>
    <w:uiPriority w:val="34"/>
    <w:qFormat w:val="1"/>
    <w:rsid w:val="000A4ACE"/>
  </w:style>
  <w:style w:type="paragraph" w:styleId="a0" w:customStyle="1">
    <w:name w:val="نصوص"/>
    <w:basedOn w:val="Normal"/>
    <w:qFormat w:val="1"/>
    <w:rsid w:val="00B90F08"/>
    <w:pPr>
      <w:bidi w:val="1"/>
      <w:spacing w:line="240" w:lineRule="auto"/>
      <w:jc w:val="both"/>
    </w:pPr>
    <w:rPr>
      <w:rFonts w:ascii="Adobe Arabic" w:cs="Adobe Arabic" w:hAnsi="Adobe Arabic"/>
      <w:color w:val="373e49" w:themeColor="accent1"/>
      <w:sz w:val="32"/>
      <w:szCs w:val="32"/>
      <w:lang w:bidi="ar-AE"/>
    </w:rPr>
  </w:style>
  <w:style w:type="paragraph" w:styleId="NoParagraphStyle" w:customStyle="1">
    <w:name w:val="[No Paragraph Style]"/>
    <w:rsid w:val="00B90F08"/>
    <w:pPr>
      <w:autoSpaceDE w:val="0"/>
      <w:autoSpaceDN w:val="0"/>
      <w:bidi w:val="1"/>
      <w:adjustRightInd w:val="0"/>
      <w:spacing w:after="0"/>
      <w:textAlignment w:val="center"/>
    </w:pPr>
    <w:rPr>
      <w:rFonts w:ascii="Adobe" w:cs="Adobe" w:hAnsi="Adobe"/>
      <w:color w:val="000000"/>
      <w:sz w:val="24"/>
      <w:szCs w:val="24"/>
      <w:lang w:bidi="ar-YE"/>
    </w:rPr>
  </w:style>
  <w:style w:type="paragraph" w:styleId="BasicParagraph" w:customStyle="1">
    <w:name w:val="[Basic Paragraph]"/>
    <w:basedOn w:val="NoParagraphStyle"/>
    <w:uiPriority w:val="99"/>
    <w:rsid w:val="00B90F08"/>
  </w:style>
  <w:style w:type="character" w:styleId="FollowedHyperlink">
    <w:name w:val="FollowedHyperlink"/>
    <w:basedOn w:val="DefaultParagraphFont"/>
    <w:uiPriority w:val="99"/>
    <w:semiHidden w:val="1"/>
    <w:unhideWhenUsed w:val="1"/>
    <w:rsid w:val="008D4969"/>
    <w:rPr>
      <w:color w:val="800080" w:themeColor="followedHyperlink"/>
      <w:u w:val="single"/>
    </w:rPr>
  </w:style>
  <w:style w:type="paragraph" w:styleId="TOC1">
    <w:name w:val="toc 1"/>
    <w:basedOn w:val="Normal"/>
    <w:next w:val="Normal"/>
    <w:autoRedefine w:val="1"/>
    <w:uiPriority w:val="39"/>
    <w:unhideWhenUsed w:val="1"/>
    <w:rsid w:val="002755DF"/>
    <w:pPr>
      <w:spacing w:after="100"/>
    </w:pPr>
  </w:style>
  <w:style w:type="paragraph" w:styleId="TOC2">
    <w:name w:val="toc 2"/>
    <w:basedOn w:val="Normal"/>
    <w:next w:val="Normal"/>
    <w:autoRedefine w:val="1"/>
    <w:uiPriority w:val="39"/>
    <w:unhideWhenUsed w:val="1"/>
    <w:rsid w:val="002755DF"/>
    <w:pPr>
      <w:spacing w:after="100"/>
      <w:ind w:left="210"/>
    </w:pPr>
  </w:style>
  <w:style w:type="paragraph" w:styleId="TOC3">
    <w:name w:val="toc 3"/>
    <w:basedOn w:val="Normal"/>
    <w:next w:val="Normal"/>
    <w:autoRedefine w:val="1"/>
    <w:uiPriority w:val="39"/>
    <w:unhideWhenUsed w:val="1"/>
    <w:rsid w:val="002755DF"/>
    <w:pPr>
      <w:spacing w:after="100"/>
      <w:ind w:left="420"/>
    </w:pPr>
  </w:style>
  <w:style w:type="character" w:styleId="CommentReference">
    <w:name w:val="annotation reference"/>
    <w:basedOn w:val="DefaultParagraphFont"/>
    <w:uiPriority w:val="99"/>
    <w:semiHidden w:val="1"/>
    <w:unhideWhenUsed w:val="1"/>
    <w:rsid w:val="00B57B6C"/>
    <w:rPr>
      <w:sz w:val="16"/>
      <w:szCs w:val="16"/>
    </w:rPr>
  </w:style>
  <w:style w:type="paragraph" w:styleId="CommentText">
    <w:name w:val="annotation text"/>
    <w:basedOn w:val="Normal"/>
    <w:link w:val="CommentTextChar"/>
    <w:uiPriority w:val="99"/>
    <w:semiHidden w:val="1"/>
    <w:unhideWhenUsed w:val="1"/>
    <w:rsid w:val="00B57B6C"/>
    <w:pPr>
      <w:spacing w:line="240" w:lineRule="auto"/>
    </w:pPr>
    <w:rPr>
      <w:sz w:val="20"/>
      <w:szCs w:val="20"/>
    </w:rPr>
  </w:style>
  <w:style w:type="character" w:styleId="CommentTextChar" w:customStyle="1">
    <w:name w:val="Comment Text Char"/>
    <w:basedOn w:val="DefaultParagraphFont"/>
    <w:link w:val="CommentText"/>
    <w:uiPriority w:val="99"/>
    <w:semiHidden w:val="1"/>
    <w:rsid w:val="00B57B6C"/>
    <w:rPr>
      <w:sz w:val="20"/>
      <w:szCs w:val="20"/>
    </w:rPr>
  </w:style>
  <w:style w:type="paragraph" w:styleId="CommentSubject">
    <w:name w:val="annotation subject"/>
    <w:basedOn w:val="CommentText"/>
    <w:next w:val="CommentText"/>
    <w:link w:val="CommentSubjectChar"/>
    <w:uiPriority w:val="99"/>
    <w:semiHidden w:val="1"/>
    <w:unhideWhenUsed w:val="1"/>
    <w:rsid w:val="00B57B6C"/>
    <w:rPr>
      <w:b w:val="1"/>
      <w:bCs w:val="1"/>
    </w:rPr>
  </w:style>
  <w:style w:type="character" w:styleId="CommentSubjectChar" w:customStyle="1">
    <w:name w:val="Comment Subject Char"/>
    <w:basedOn w:val="CommentTextChar"/>
    <w:link w:val="CommentSubject"/>
    <w:uiPriority w:val="99"/>
    <w:semiHidden w:val="1"/>
    <w:rsid w:val="00B57B6C"/>
    <w:rPr>
      <w:b w:val="1"/>
      <w:bCs w:val="1"/>
      <w:sz w:val="20"/>
      <w:szCs w:val="20"/>
    </w:rPr>
  </w:style>
  <w:style w:type="paragraph" w:styleId="Revision">
    <w:name w:val="Revision"/>
    <w:hidden w:val="1"/>
    <w:uiPriority w:val="99"/>
    <w:semiHidden w:val="1"/>
    <w:rsid w:val="005E2E5B"/>
    <w:pPr>
      <w:spacing w:after="0" w:line="240" w:lineRule="auto"/>
    </w:pPr>
  </w:style>
  <w:style w:type="paragraph" w:styleId="Subtitle">
    <w:name w:val="Subtitle"/>
    <w:basedOn w:val="Normal"/>
    <w:next w:val="Normal"/>
    <w:pPr>
      <w:spacing w:line="240" w:lineRule="auto"/>
    </w:pPr>
    <w:rPr>
      <w:rFonts w:ascii="DIN NEXT™ ARABIC MEDIUM" w:cs="DIN NEXT™ ARABIC MEDIUM" w:eastAsia="DIN NEXT™ ARABIC MEDIUM" w:hAnsi="DIN NEXT™ ARABIC MEDIUM"/>
      <w:sz w:val="30"/>
      <w:szCs w:val="30"/>
    </w:rPr>
  </w:style>
  <w:style w:type="table" w:styleId="Table1">
    <w:basedOn w:val="TableNormal"/>
    <w:pPr>
      <w:spacing w:after="0" w:line="240" w:lineRule="auto"/>
      <w:jc w:val="center"/>
    </w:pPr>
    <w:rPr>
      <w:sz w:val="20"/>
      <w:szCs w:val="20"/>
    </w:rPr>
    <w:tblPr>
      <w:tblStyleRowBandSize w:val="1"/>
      <w:tblStyleColBandSize w:val="1"/>
      <w:tblCellMar>
        <w:top w:w="0.0" w:type="dxa"/>
        <w:left w:w="108.0" w:type="dxa"/>
        <w:bottom w:w="0.0" w:type="dxa"/>
        <w:right w:w="108.0" w:type="dxa"/>
      </w:tblCellMar>
    </w:tblPr>
    <w:tblStylePr w:type="firstRow">
      <w:rPr>
        <w:rFonts w:ascii="DIN NEXT™ ARABIC MEDIUM" w:cs="DIN NEXT™ ARABIC MEDIUM" w:eastAsia="DIN NEXT™ ARABIC MEDIUM" w:hAnsi="DIN NEXT™ ARABIC MEDIUM"/>
        <w:sz w:val="28"/>
        <w:szCs w:val="28"/>
      </w:rPr>
      <w:tcPr>
        <w:shd w:fill="a7b0bd" w:val="clea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styles" Target="styles.xml"/><Relationship Id="rId22" Type="http://schemas.openxmlformats.org/officeDocument/2006/relationships/footer" Target="footer3.xml"/><Relationship Id="rId10" Type="http://schemas.openxmlformats.org/officeDocument/2006/relationships/numbering" Target="numbering.xml"/><Relationship Id="rId21" Type="http://schemas.openxmlformats.org/officeDocument/2006/relationships/header" Target="header3.xml"/><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customXml" Target="../customXML/item1.xml"/><Relationship Id="rId23" Type="http://schemas.openxmlformats.org/officeDocument/2006/relationships/footer" Target="footer4.xml"/><Relationship Id="rId1" Type="http://schemas.openxmlformats.org/officeDocument/2006/relationships/image" Target="media/image3.emf"/><Relationship Id="rId2" Type="http://schemas.openxmlformats.org/officeDocument/2006/relationships/package" Target="embeddings/Microsoft_Excel_Sheet3.xlsx"/><Relationship Id="rId3" Type="http://schemas.openxmlformats.org/officeDocument/2006/relationships/image" Target="media/image2.emf"/><Relationship Id="rId4" Type="http://schemas.openxmlformats.org/officeDocument/2006/relationships/package" Target="embeddings/Microsoft_Excel_Sheet2.xlsx"/><Relationship Id="rId9" Type="http://schemas.openxmlformats.org/officeDocument/2006/relationships/fontTable" Target="fontTable.xml"/><Relationship Id="rId15" Type="http://schemas.openxmlformats.org/officeDocument/2006/relationships/hyperlink" Target="https://www.mof.gov.sa/Knowledgecenter/newGovTendandProcLow/DocLib/%D9%86%D9%85%D9%88%D8%B0%D8%AC%20%D9%83%D8%B1%D8%A7%D8%B3%D8%A9%20(%D8%AE%D8%AF%D9%85%D8%A7%D8%AA%20%D8%AA%D9%82%D9%86%D9%8A%D8%A9%20%D9%85%D8%B9%D9%84%D9%88%D9%85%D8%A7%D8%AA).docx" TargetMode="External"/><Relationship Id="rId14" Type="http://schemas.openxmlformats.org/officeDocument/2006/relationships/hyperlink" Target="https://www.mof.gov.sa/Knowledgecenter/newGovTendandProcLow/DocLib/%D9%86%D9%85%D9%88%D8%B0%D8%AC%20%D9%83%D8%B1%D8%A7%D8%B3%D8%A9%20(%D8%AE%D8%AF%D9%85%D8%A7%D8%AA%20%D8%A7%D8%B3%D8%AA%D8%B4%D8%A7%D8%B1%D9%8A%D8%A9).docx"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image" Target="media/image1.emf"/><Relationship Id="rId19" Type="http://schemas.openxmlformats.org/officeDocument/2006/relationships/header" Target="header4.xml"/><Relationship Id="rId6" Type="http://schemas.openxmlformats.org/officeDocument/2006/relationships/package" Target="embeddings/Microsoft_Excel_Sheet1.xlsx"/><Relationship Id="rId18" Type="http://schemas.openxmlformats.org/officeDocument/2006/relationships/footer" Target="footer1.xml"/><Relationship Id="rId7" Type="http://schemas.openxmlformats.org/officeDocument/2006/relationships/theme" Target="theme/theme1.xml"/><Relationship Id="rId8" Type="http://schemas.openxmlformats.org/officeDocument/2006/relationships/settings" Target="settings.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IBMPlexSans-boldItalic.ttf"/><Relationship Id="rId13" Type="http://schemas.openxmlformats.org/officeDocument/2006/relationships/font" Target="fonts/IBMPlexSansSemiBold-regular.ttf"/><Relationship Id="rId12" Type="http://schemas.openxmlformats.org/officeDocument/2006/relationships/font" Target="fonts/NotoSansSymbols-bold.ttf"/><Relationship Id="rId9" Type="http://schemas.openxmlformats.org/officeDocument/2006/relationships/font" Target="fonts/IBMPlexSans-italic.ttf"/><Relationship Id="rId15" Type="http://schemas.openxmlformats.org/officeDocument/2006/relationships/font" Target="fonts/IBMPlexSansSemiBold-italic.ttf"/><Relationship Id="rId14" Type="http://schemas.openxmlformats.org/officeDocument/2006/relationships/font" Target="fonts/IBMPlexSansSemiBold-bold.ttf"/><Relationship Id="rId16" Type="http://schemas.openxmlformats.org/officeDocument/2006/relationships/font" Target="fonts/IBMPlexSansSemiBold-boldItalic.ttf"/><Relationship Id="rId7" Type="http://schemas.openxmlformats.org/officeDocument/2006/relationships/font" Target="fonts/IBMPlexSans-regular.ttf"/><Relationship Id="rId8" Type="http://schemas.openxmlformats.org/officeDocument/2006/relationships/font" Target="fonts/IBMPlexSans-bold.ttf"/></Relationships>
</file>

<file path=word/_rels/footer2.xml.rels><?xml version="1.0" encoding="UTF-8" standalone="yes"?><Relationships xmlns="http://schemas.openxmlformats.org/package/2006/relationships"><Relationship Id="rId7" Type="http://schemas.openxmlformats.org/officeDocument/2006/relationships/image" Target="media/image12.png"/></Relationships>
</file>

<file path=word/_rels/footer3.xml.rels><?xml version="1.0" encoding="UTF-8" standalone="yes"?><Relationships xmlns="http://schemas.openxmlformats.org/package/2006/relationships"><Relationship Id="rId7" Type="http://schemas.openxmlformats.org/officeDocument/2006/relationships/image" Target="media/image12.png"/></Relationships>
</file>

<file path=word/_rels/footer4.xml.rels><?xml version="1.0" encoding="UTF-8" standalone="yes"?><Relationships xmlns="http://schemas.openxmlformats.org/package/2006/relationships"><Relationship Id="rId7" Type="http://schemas.openxmlformats.org/officeDocument/2006/relationships/image" Target="media/image12.png"/></Relationships>
</file>

<file path=word/_rels/header3.xml.rels><?xml version="1.0" encoding="UTF-8" standalone="yes"?><Relationships xmlns="http://schemas.openxmlformats.org/package/2006/relationships"><Relationship Id="rId7" Type="http://schemas.openxmlformats.org/officeDocument/2006/relationships/image" Target="media/image12.png"/></Relationships>
</file>

<file path=word/_rels/header4.xml.rels><?xml version="1.0" encoding="UTF-8" standalone="yes"?><Relationships xmlns="http://schemas.openxmlformats.org/package/2006/relationships"><Relationship Id="rId7" Type="http://schemas.openxmlformats.org/officeDocument/2006/relationships/image" Target="media/image12.png"/></Relationships>
</file>

<file path=word/theme/theme1.xml><?xml version="1.0" encoding="utf-8"?>
<a:theme xmlns:a="http://schemas.openxmlformats.org/drawingml/2006/main" name="Office Theme">
  <a:themeElements>
    <a:clrScheme name="NCA">
      <a:dk1>
        <a:srgbClr val="2B3B82"/>
      </a:dk1>
      <a:lt1>
        <a:sysClr val="window" lastClr="FFFFFF"/>
      </a:lt1>
      <a:dk2>
        <a:srgbClr val="00B8AD"/>
      </a:dk2>
      <a:lt2>
        <a:srgbClr val="F2F2F2"/>
      </a:lt2>
      <a:accent1>
        <a:srgbClr val="373E49"/>
      </a:accent1>
      <a:accent2>
        <a:srgbClr val="211261"/>
      </a:accent2>
      <a:accent3>
        <a:srgbClr val="00B8AD"/>
      </a:accent3>
      <a:accent4>
        <a:srgbClr val="2B3B82"/>
      </a:accent4>
      <a:accent5>
        <a:srgbClr val="515793"/>
      </a:accent5>
      <a:accent6>
        <a:srgbClr val="1DCAD3"/>
      </a:accent6>
      <a:hlink>
        <a:srgbClr val="0000FF"/>
      </a:hlink>
      <a:folHlink>
        <a:srgbClr val="800080"/>
      </a:folHlink>
    </a:clrScheme>
    <a:fontScheme name="NCA Fonts">
      <a:majorFont>
        <a:latin typeface="DIN NEXT™ ARABIC MEDIUM"/>
        <a:ea typeface=""/>
        <a:cs typeface="DIN NEXT™ ARABIC MEDIUM"/>
      </a:majorFont>
      <a:minorFont>
        <a:latin typeface="DIN NEXT™ ARABIC REGULAR"/>
        <a:ea typeface=""/>
        <a:cs typeface="DIN NEXT™ ARABIC REGULA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eLKpVh2f0S7xITVEUFmhTCCt1Q==">CgMxLjAyCGguZ2pkZ3hzMgloLjMwajB6bGwyCWguMWZvYjl0ZTIOaC42Z2RhZXFjMG9ndW8yCWguM3pueXNoNzIJaC4yZXQ5MnAwMghoLnR5amN3dDIJaC4zZHk2dmttMgloLjF0M2g1c2YyDmguNmlhY3FlYWIwbHczMgppZC4yczhleW8xMgloLjRkMzRvZzgyCWguMTdkcDh2dTIJaC4zcmRjcmpuMgloLjI2aW4xcmcyCGgubG54Yno5MgloLjM1bmt1bjIyCWguMWtzdjR1djIJaC40NHNpbmlvMgloLjJqeHN4cWgyCGguejMzN3lhMgloLjNqMnFxbTMyCWguMXk4MTB0dzIJaC40aTdvamhwMgloLjJ4Y3l0cGkyCWguMWNpOTN4YjIJaC4zd2h3bWw0MgloLjJibjZ3c3g4AHIhMVlpdEJPcndlUWFVZUpLV18zTTBxcUJ6REdnR2xxbX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2023-11-12T09:17:00Z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28a768-8e12-4155-8cd1-007aa1140c76_Enabled">
    <vt:lpwstr>True</vt:lpwstr>
  </property>
  <property fmtid="{D5CDD505-2E9C-101B-9397-08002B2CF9AE}" pid="3" name="MSIP_Label_1b28a768-8e12-4155-8cd1-007aa1140c76_SiteId">
    <vt:lpwstr>3513f714-df76-4adb-86d2-f4a9bf2351c5</vt:lpwstr>
  </property>
  <property fmtid="{D5CDD505-2E9C-101B-9397-08002B2CF9AE}" pid="4" name="MSIP_Label_1b28a768-8e12-4155-8cd1-007aa1140c76_Owner">
    <vt:lpwstr>101211569@MARS.LOCAL</vt:lpwstr>
  </property>
  <property fmtid="{D5CDD505-2E9C-101B-9397-08002B2CF9AE}" pid="5" name="MSIP_Label_1b28a768-8e12-4155-8cd1-007aa1140c76_SetDate">
    <vt:lpwstr>2023-11-12T09:16:48.4962727Z</vt:lpwstr>
  </property>
  <property fmtid="{D5CDD505-2E9C-101B-9397-08002B2CF9AE}" pid="6" name="MSIP_Label_1b28a768-8e12-4155-8cd1-007aa1140c76_Name">
    <vt:lpwstr>داخلي</vt:lpwstr>
  </property>
  <property fmtid="{D5CDD505-2E9C-101B-9397-08002B2CF9AE}" pid="7" name="MSIP_Label_1b28a768-8e12-4155-8cd1-007aa1140c76_Application">
    <vt:lpwstr>Microsoft Azure Information Protection</vt:lpwstr>
  </property>
  <property fmtid="{D5CDD505-2E9C-101B-9397-08002B2CF9AE}" pid="8" name="MSIP_Label_1b28a768-8e12-4155-8cd1-007aa1140c76_ActionId">
    <vt:lpwstr>9d17129a-6ef7-4390-9431-0a5ea427cc75</vt:lpwstr>
  </property>
  <property fmtid="{D5CDD505-2E9C-101B-9397-08002B2CF9AE}" pid="9" name="MSIP_Label_1b28a768-8e12-4155-8cd1-007aa1140c76_Extended_MSFT_Method">
    <vt:lpwstr>Automatic</vt:lpwstr>
  </property>
  <property fmtid="{D5CDD505-2E9C-101B-9397-08002B2CF9AE}" pid="10" name="Sensitivity">
    <vt:lpwstr>داخلي</vt:lpwstr>
  </property>
  <property fmtid="{D5CDD505-2E9C-101B-9397-08002B2CF9AE}" pid="11" name="bjHeaderEvenPageDocProperty">
    <vt:lpwstr>bjHeaderEvenPageDocProperty</vt:lpwstr>
  </property>
  <property fmtid="{D5CDD505-2E9C-101B-9397-08002B2CF9AE}" pid="12" name="bjHeaderBothDocProperty">
    <vt:lpwstr>bjHeaderBothDocProperty</vt:lpwstr>
  </property>
  <property fmtid="{D5CDD505-2E9C-101B-9397-08002B2CF9AE}" pid="13" name="bjHeaderFirstPageDocProperty">
    <vt:lpwstr>bjHeaderFirstPageDocProperty</vt:lpwstr>
  </property>
</Properties>
</file>