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FA19C" w14:textId="77777777" w:rsidR="000A78AB" w:rsidRDefault="00AC3B85">
      <w:pPr>
        <w:spacing w:after="40" w:line="240" w:lineRule="auto"/>
      </w:pPr>
      <w:r>
        <w:rPr>
          <w:rFonts w:ascii="Calibri" w:hAnsi="Calibri"/>
          <w:b/>
          <w:color w:val="2B4C7E"/>
          <w:sz w:val="19"/>
        </w:rPr>
        <w:t>DEVOPS-ENABLED CAMPUS PLACEMENT TRACKING PORTAL — TASK REPORT</w:t>
      </w:r>
    </w:p>
    <w:p w14:paraId="2177E8F7" w14:textId="77777777" w:rsidR="000A78AB" w:rsidRDefault="00AC3B85">
      <w:pPr>
        <w:spacing w:before="40" w:after="120" w:line="264" w:lineRule="auto"/>
      </w:pPr>
      <w:r>
        <w:rPr>
          <w:rFonts w:ascii="Calibri" w:hAnsi="Calibri"/>
          <w:b/>
          <w:color w:val="1B365D"/>
          <w:sz w:val="30"/>
        </w:rPr>
        <w:t>TASK 09: SELENIUM TEST DESIGN AND LOCAL EXECUTION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0A78AB" w14:paraId="58E058E0" w14:textId="77777777">
        <w:trPr>
          <w:jc w:val="center"/>
        </w:trPr>
        <w:tc>
          <w:tcPr>
            <w:tcW w:w="4896" w:type="dxa"/>
            <w:shd w:val="clear" w:color="auto" w:fill="F1F5F9"/>
            <w:tcMar>
              <w:top w:w="50" w:type="dxa"/>
              <w:left w:w="90" w:type="dxa"/>
              <w:bottom w:w="50" w:type="dxa"/>
              <w:right w:w="90" w:type="dxa"/>
            </w:tcMar>
          </w:tcPr>
          <w:p w14:paraId="103118FC" w14:textId="77777777" w:rsidR="000A78AB" w:rsidRDefault="00AC3B85">
            <w:pPr>
              <w:spacing w:after="0" w:line="252" w:lineRule="auto"/>
            </w:pPr>
            <w:r>
              <w:rPr>
                <w:rFonts w:ascii="Calibri" w:hAnsi="Calibri"/>
                <w:b/>
                <w:color w:val="1B365D"/>
                <w:sz w:val="18"/>
              </w:rPr>
              <w:t>Student Name:</w:t>
            </w:r>
            <w:r>
              <w:rPr>
                <w:rFonts w:ascii="Calibri" w:hAnsi="Calibri"/>
                <w:color w:val="222222"/>
                <w:sz w:val="18"/>
              </w:rPr>
              <w:t xml:space="preserve"> Aarti Sakpal</w:t>
            </w:r>
          </w:p>
        </w:tc>
        <w:tc>
          <w:tcPr>
            <w:tcW w:w="4896" w:type="dxa"/>
            <w:shd w:val="clear" w:color="auto" w:fill="F1F5F9"/>
            <w:tcMar>
              <w:top w:w="50" w:type="dxa"/>
              <w:left w:w="90" w:type="dxa"/>
              <w:bottom w:w="50" w:type="dxa"/>
              <w:right w:w="90" w:type="dxa"/>
            </w:tcMar>
          </w:tcPr>
          <w:p w14:paraId="46983970" w14:textId="77777777" w:rsidR="000A78AB" w:rsidRDefault="00AC3B85">
            <w:pPr>
              <w:spacing w:after="0" w:line="252" w:lineRule="auto"/>
            </w:pPr>
            <w:r>
              <w:rPr>
                <w:rFonts w:ascii="Calibri" w:hAnsi="Calibri"/>
                <w:b/>
                <w:color w:val="1B365D"/>
                <w:sz w:val="18"/>
              </w:rPr>
              <w:t>Roll Number:</w:t>
            </w:r>
            <w:r>
              <w:rPr>
                <w:rFonts w:ascii="Calibri" w:hAnsi="Calibri"/>
                <w:color w:val="222222"/>
                <w:sz w:val="18"/>
              </w:rPr>
              <w:t xml:space="preserve"> 23102A0007</w:t>
            </w:r>
          </w:p>
        </w:tc>
      </w:tr>
      <w:tr w:rsidR="000A78AB" w14:paraId="0A930CE4" w14:textId="77777777">
        <w:trPr>
          <w:jc w:val="center"/>
        </w:trPr>
        <w:tc>
          <w:tcPr>
            <w:tcW w:w="4896" w:type="dxa"/>
            <w:shd w:val="clear" w:color="auto" w:fill="F1F5F9"/>
            <w:tcMar>
              <w:top w:w="50" w:type="dxa"/>
              <w:left w:w="90" w:type="dxa"/>
              <w:bottom w:w="50" w:type="dxa"/>
              <w:right w:w="90" w:type="dxa"/>
            </w:tcMar>
          </w:tcPr>
          <w:p w14:paraId="31BE6563" w14:textId="77777777" w:rsidR="000A78AB" w:rsidRDefault="00AC3B85">
            <w:pPr>
              <w:spacing w:after="0" w:line="252" w:lineRule="auto"/>
            </w:pPr>
            <w:r>
              <w:rPr>
                <w:rFonts w:ascii="Calibri" w:hAnsi="Calibri"/>
                <w:b/>
                <w:color w:val="1B365D"/>
                <w:sz w:val="18"/>
              </w:rPr>
              <w:t>Course / Project:</w:t>
            </w:r>
            <w:r>
              <w:rPr>
                <w:rFonts w:ascii="Calibri" w:hAnsi="Calibri"/>
                <w:color w:val="222222"/>
                <w:sz w:val="18"/>
              </w:rPr>
              <w:t xml:space="preserve"> DevOps-Enabled Placement Portal</w:t>
            </w:r>
          </w:p>
        </w:tc>
        <w:tc>
          <w:tcPr>
            <w:tcW w:w="4896" w:type="dxa"/>
            <w:shd w:val="clear" w:color="auto" w:fill="F1F5F9"/>
            <w:tcMar>
              <w:top w:w="50" w:type="dxa"/>
              <w:left w:w="90" w:type="dxa"/>
              <w:bottom w:w="50" w:type="dxa"/>
              <w:right w:w="90" w:type="dxa"/>
            </w:tcMar>
          </w:tcPr>
          <w:p w14:paraId="704462E6" w14:textId="77777777" w:rsidR="000A78AB" w:rsidRDefault="00AC3B85">
            <w:pPr>
              <w:spacing w:after="0" w:line="252" w:lineRule="auto"/>
            </w:pPr>
            <w:r>
              <w:rPr>
                <w:rFonts w:ascii="Calibri" w:hAnsi="Calibri"/>
                <w:b/>
                <w:color w:val="1B365D"/>
                <w:sz w:val="18"/>
              </w:rPr>
              <w:t>Target Release:</w:t>
            </w:r>
            <w:r>
              <w:rPr>
                <w:rFonts w:ascii="Calibri" w:hAnsi="Calibri"/>
                <w:color w:val="222222"/>
                <w:sz w:val="18"/>
              </w:rPr>
              <w:t xml:space="preserve"> release/final-v1.0.0 (v1.0.0)</w:t>
            </w:r>
          </w:p>
        </w:tc>
      </w:tr>
      <w:tr w:rsidR="000A78AB" w14:paraId="31FE9AFE" w14:textId="77777777">
        <w:trPr>
          <w:jc w:val="center"/>
        </w:trPr>
        <w:tc>
          <w:tcPr>
            <w:tcW w:w="4896" w:type="dxa"/>
            <w:shd w:val="clear" w:color="auto" w:fill="F1F5F9"/>
            <w:tcMar>
              <w:top w:w="50" w:type="dxa"/>
              <w:left w:w="90" w:type="dxa"/>
              <w:bottom w:w="50" w:type="dxa"/>
              <w:right w:w="90" w:type="dxa"/>
            </w:tcMar>
          </w:tcPr>
          <w:p w14:paraId="466239B4" w14:textId="77777777" w:rsidR="000A78AB" w:rsidRDefault="00AC3B85">
            <w:pPr>
              <w:spacing w:after="0" w:line="252" w:lineRule="auto"/>
            </w:pPr>
            <w:r>
              <w:rPr>
                <w:rFonts w:ascii="Calibri" w:hAnsi="Calibri"/>
                <w:b/>
                <w:color w:val="1B365D"/>
                <w:sz w:val="18"/>
              </w:rPr>
              <w:t>GitHub Repository:</w:t>
            </w:r>
            <w:r>
              <w:rPr>
                <w:rFonts w:ascii="Calibri" w:hAnsi="Calibri"/>
                <w:color w:val="222222"/>
                <w:sz w:val="18"/>
              </w:rPr>
              <w:t xml:space="preserve"> https://github.com/AARTI756/CampusPlacementPortal</w:t>
            </w:r>
          </w:p>
        </w:tc>
        <w:tc>
          <w:tcPr>
            <w:tcW w:w="4896" w:type="dxa"/>
            <w:shd w:val="clear" w:color="auto" w:fill="F1F5F9"/>
            <w:tcMar>
              <w:top w:w="50" w:type="dxa"/>
              <w:left w:w="90" w:type="dxa"/>
              <w:bottom w:w="50" w:type="dxa"/>
              <w:right w:w="90" w:type="dxa"/>
            </w:tcMar>
          </w:tcPr>
          <w:p w14:paraId="414C950B" w14:textId="77777777" w:rsidR="000A78AB" w:rsidRDefault="00AC3B85">
            <w:pPr>
              <w:spacing w:after="0" w:line="252" w:lineRule="auto"/>
            </w:pPr>
            <w:r>
              <w:rPr>
                <w:rFonts w:ascii="Calibri" w:hAnsi="Calibri"/>
                <w:b/>
                <w:color w:val="1B365D"/>
                <w:sz w:val="18"/>
              </w:rPr>
              <w:t>Evaluation Branch:</w:t>
            </w:r>
            <w:r>
              <w:rPr>
                <w:rFonts w:ascii="Calibri" w:hAnsi="Calibri"/>
                <w:color w:val="222222"/>
                <w:sz w:val="18"/>
              </w:rPr>
              <w:t xml:space="preserve"> release/final-v1.0.0</w:t>
            </w:r>
          </w:p>
        </w:tc>
      </w:tr>
    </w:tbl>
    <w:p w14:paraId="0F8CCD81" w14:textId="77777777" w:rsidR="000A78AB" w:rsidRDefault="00AC3B85">
      <w:pPr>
        <w:spacing w:before="140" w:after="160"/>
      </w:pPr>
      <w:r>
        <w:rPr>
          <w:rFonts w:ascii="Calibri" w:hAnsi="Calibri"/>
          <w:b/>
          <w:color w:val="1B365D"/>
          <w:sz w:val="19"/>
        </w:rPr>
        <w:t xml:space="preserve">Task Objective: </w:t>
      </w:r>
      <w:r>
        <w:rPr>
          <w:rFonts w:ascii="Calibri" w:hAnsi="Calibri"/>
          <w:i/>
          <w:color w:val="222222"/>
          <w:sz w:val="19"/>
        </w:rPr>
        <w:t>Design and execute automated end-to-end browser tests using Selenium WebDriver 4.19 and JUnit 5 to validate critical user journeys against the running placement portal.</w:t>
      </w:r>
    </w:p>
    <w:p w14:paraId="27B48F6D" w14:textId="77777777" w:rsidR="000A78AB" w:rsidRDefault="00AC3B85">
      <w:pPr>
        <w:keepNext/>
        <w:spacing w:before="200" w:after="50"/>
      </w:pPr>
      <w:r>
        <w:rPr>
          <w:rFonts w:ascii="Calibri" w:hAnsi="Calibri"/>
          <w:b/>
          <w:color w:val="1B365D"/>
          <w:sz w:val="26"/>
        </w:rPr>
        <w:t>1. Objective of Automated Browser Testing</w:t>
      </w:r>
    </w:p>
    <w:p w14:paraId="54EF1FF7" w14:textId="77777777" w:rsidR="000A78AB" w:rsidRDefault="00AC3B85">
      <w:pPr>
        <w:spacing w:after="70"/>
      </w:pPr>
      <w:r>
        <w:rPr>
          <w:rFonts w:ascii="Calibri" w:hAnsi="Calibri"/>
          <w:color w:val="222222"/>
          <w:sz w:val="20"/>
        </w:rPr>
        <w:t>Automated browser testing validates that server-rendered HTML templates, client-side styling, forms, and backend database transactions function synchronously as perceived by real end-users. While unit tests verify isolated service logic, Selenium WebDriver tests simulate genuine user interactions—navigating views, submitting forms, filtering records, and handling browser alerts—ensuring high software quality and zero UI regression across releases.</w:t>
      </w:r>
    </w:p>
    <w:p w14:paraId="74AA18A0" w14:textId="77777777" w:rsidR="000A78AB" w:rsidRDefault="00AC3B85">
      <w:pPr>
        <w:keepNext/>
        <w:spacing w:before="200" w:after="50"/>
      </w:pPr>
      <w:r>
        <w:rPr>
          <w:rFonts w:ascii="Calibri" w:hAnsi="Calibri"/>
          <w:b/>
          <w:color w:val="1B365D"/>
          <w:sz w:val="26"/>
        </w:rPr>
        <w:t>2. Selenium WebDriver, JUnit 5, and Maven Test Harness</w:t>
      </w:r>
    </w:p>
    <w:p w14:paraId="3C7FA06C" w14:textId="77777777" w:rsidR="000A78AB" w:rsidRDefault="00AC3B85">
      <w:pPr>
        <w:spacing w:after="70"/>
      </w:pPr>
      <w:r>
        <w:rPr>
          <w:rFonts w:ascii="Calibri" w:hAnsi="Calibri"/>
          <w:color w:val="222222"/>
          <w:sz w:val="20"/>
        </w:rPr>
        <w:t>The automated UI testing framework was integrated into the Maven lifecycle using standard Java testing libraries:</w:t>
      </w:r>
    </w:p>
    <w:p w14:paraId="073A111A" w14:textId="77777777" w:rsidR="000A78AB" w:rsidRDefault="00AC3B85">
      <w:pPr>
        <w:pStyle w:val="ListBullet"/>
        <w:spacing w:after="40" w:line="269" w:lineRule="auto"/>
      </w:pPr>
      <w:r>
        <w:rPr>
          <w:rFonts w:ascii="Calibri" w:hAnsi="Calibri"/>
          <w:b/>
          <w:color w:val="1B365D"/>
          <w:sz w:val="20"/>
        </w:rPr>
        <w:t xml:space="preserve">WebDriver Library: </w:t>
      </w:r>
      <w:r>
        <w:rPr>
          <w:rFonts w:ascii="Calibri" w:hAnsi="Calibri"/>
          <w:color w:val="222222"/>
          <w:sz w:val="20"/>
        </w:rPr>
        <w:t>Selenium WebDriver 4.19.1 (configured in pom.xml to maintain compatibility with modern Chrome drivers).</w:t>
      </w:r>
    </w:p>
    <w:p w14:paraId="59AEB8F5" w14:textId="77777777" w:rsidR="000A78AB" w:rsidRDefault="00AC3B85">
      <w:pPr>
        <w:pStyle w:val="ListBullet"/>
        <w:spacing w:after="40" w:line="269" w:lineRule="auto"/>
      </w:pPr>
      <w:r>
        <w:rPr>
          <w:rFonts w:ascii="Calibri" w:hAnsi="Calibri"/>
          <w:b/>
          <w:color w:val="1B365D"/>
          <w:sz w:val="20"/>
        </w:rPr>
        <w:t xml:space="preserve">Browser Configuration: </w:t>
      </w:r>
      <w:r>
        <w:rPr>
          <w:rFonts w:ascii="Calibri" w:hAnsi="Calibri"/>
          <w:color w:val="222222"/>
          <w:sz w:val="20"/>
        </w:rPr>
        <w:t>Google Chrome executing via ChromeDriver with Headless mode enabled (options: --headless=new, --remote-allow-origins=*). Window is maximized with an implicit timeout of 5 seconds.</w:t>
      </w:r>
    </w:p>
    <w:p w14:paraId="1EFA76C8" w14:textId="77777777" w:rsidR="000A78AB" w:rsidRDefault="00AC3B85">
      <w:pPr>
        <w:pStyle w:val="ListBullet"/>
        <w:spacing w:after="40" w:line="269" w:lineRule="auto"/>
      </w:pPr>
      <w:r>
        <w:rPr>
          <w:rFonts w:ascii="Calibri" w:hAnsi="Calibri"/>
          <w:b/>
          <w:color w:val="1B365D"/>
          <w:sz w:val="20"/>
        </w:rPr>
        <w:t xml:space="preserve">Base Test Harness: </w:t>
      </w:r>
      <w:r>
        <w:rPr>
          <w:rFonts w:ascii="Calibri" w:hAnsi="Calibri"/>
          <w:color w:val="222222"/>
          <w:sz w:val="20"/>
        </w:rPr>
        <w:t>BaseSeleniumTest.java provides common setup (@BeforeEach) and teardown (@AfterEach driver.quit()) lifecycle methods. It dynamically resolves the target application URL using System.getProperty("baseUrl", "http://localhost:8080"), allowing seamless switching between local and containerized instances.</w:t>
      </w:r>
    </w:p>
    <w:p w14:paraId="09ABA017" w14:textId="77777777" w:rsidR="000A78AB" w:rsidRDefault="00AC3B85">
      <w:pPr>
        <w:pStyle w:val="ListBullet"/>
        <w:spacing w:after="40" w:line="269" w:lineRule="auto"/>
      </w:pPr>
      <w:r>
        <w:rPr>
          <w:rFonts w:ascii="Calibri" w:hAnsi="Calibri"/>
          <w:b/>
          <w:color w:val="1B365D"/>
          <w:sz w:val="20"/>
        </w:rPr>
        <w:t xml:space="preserve">Test Ordering &amp; Runner: </w:t>
      </w:r>
      <w:r>
        <w:rPr>
          <w:rFonts w:ascii="Calibri" w:hAnsi="Calibri"/>
          <w:color w:val="222222"/>
          <w:sz w:val="20"/>
        </w:rPr>
        <w:t>JUnit 5 (Jupiter) with @TestMethodOrder(MethodOrderer.OrderAnnotation.class) to ensure strict deterministic execution sequence for dependent CRUD steps.</w:t>
      </w:r>
    </w:p>
    <w:p w14:paraId="18294622" w14:textId="77777777" w:rsidR="000A78AB" w:rsidRDefault="00AC3B85">
      <w:pPr>
        <w:keepNext/>
        <w:spacing w:before="200" w:after="50"/>
      </w:pPr>
      <w:r>
        <w:rPr>
          <w:rFonts w:ascii="Calibri" w:hAnsi="Calibri"/>
          <w:b/>
          <w:color w:val="1B365D"/>
          <w:sz w:val="26"/>
        </w:rPr>
        <w:t>3. Critical User Journeys Tested</w:t>
      </w:r>
    </w:p>
    <w:p w14:paraId="02744D8A" w14:textId="77777777" w:rsidR="000A78AB" w:rsidRDefault="00AC3B85">
      <w:pPr>
        <w:spacing w:after="70"/>
      </w:pPr>
      <w:r>
        <w:rPr>
          <w:rFonts w:ascii="Calibri" w:hAnsi="Calibri"/>
          <w:color w:val="222222"/>
          <w:sz w:val="20"/>
        </w:rPr>
        <w:t>The test suite covers three critical placement portal user journeys across five automated test methods:</w:t>
      </w:r>
    </w:p>
    <w:p w14:paraId="42CF49AD" w14:textId="77777777" w:rsidR="000A78AB" w:rsidRDefault="00AC3B85">
      <w:pPr>
        <w:spacing w:before="100" w:after="40"/>
        <w:jc w:val="center"/>
      </w:pPr>
      <w:r>
        <w:rPr>
          <w:noProof/>
        </w:rPr>
        <w:drawing>
          <wp:inline distT="0" distB="0" distL="0" distR="0" wp14:anchorId="37B99474" wp14:editId="6580F7E3">
            <wp:extent cx="5669280" cy="2398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ask9_selenium.png"/>
                    <pic:cNvPicPr/>
                  </pic:nvPicPr>
                  <pic:blipFill>
                    <a:blip r:embed="rId8"/>
                    <a:stretch>
                      <a:fillRect/>
                    </a:stretch>
                  </pic:blipFill>
                  <pic:spPr>
                    <a:xfrm>
                      <a:off x="0" y="0"/>
                      <a:ext cx="5669280" cy="2398542"/>
                    </a:xfrm>
                    <a:prstGeom prst="rect">
                      <a:avLst/>
                    </a:prstGeom>
                  </pic:spPr>
                </pic:pic>
              </a:graphicData>
            </a:graphic>
          </wp:inline>
        </w:drawing>
      </w:r>
    </w:p>
    <w:p w14:paraId="254A4193" w14:textId="77777777" w:rsidR="000A78AB" w:rsidRDefault="00AC3B85">
      <w:pPr>
        <w:spacing w:after="100"/>
        <w:jc w:val="center"/>
      </w:pPr>
      <w:r>
        <w:rPr>
          <w:rFonts w:ascii="Calibri" w:hAnsi="Calibri"/>
          <w:i/>
          <w:color w:val="64748B"/>
          <w:sz w:val="17"/>
        </w:rPr>
        <w:t>Figure 9.1: Selenium Automated E2E Testing Architecture — Test Harness, 5 UI Scenarios, and Target Portal on Port 8083</w:t>
      </w:r>
    </w:p>
    <w:p w14:paraId="2CC27913" w14:textId="77777777" w:rsidR="000A78AB" w:rsidRDefault="00AC3B85">
      <w:pPr>
        <w:keepNext/>
        <w:spacing w:before="200" w:after="50"/>
      </w:pPr>
      <w:r>
        <w:rPr>
          <w:rFonts w:ascii="Calibri" w:hAnsi="Calibri"/>
          <w:b/>
          <w:color w:val="1B365D"/>
          <w:sz w:val="26"/>
        </w:rPr>
        <w:lastRenderedPageBreak/>
        <w:t>4. The Five Selenium Test Cases (Verified from Code)</w:t>
      </w:r>
    </w:p>
    <w:p w14:paraId="3BAB8B1F" w14:textId="77777777" w:rsidR="000A78AB" w:rsidRDefault="00AC3B85">
      <w:pPr>
        <w:spacing w:after="70"/>
      </w:pPr>
      <w:r>
        <w:rPr>
          <w:rFonts w:ascii="Calibri" w:hAnsi="Calibri"/>
          <w:color w:val="222222"/>
          <w:sz w:val="20"/>
        </w:rPr>
        <w:t>The five automated test cases implemented in the project are structured as follows: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152"/>
        <w:gridCol w:w="2592"/>
        <w:gridCol w:w="3456"/>
      </w:tblGrid>
      <w:tr w:rsidR="000A78AB" w14:paraId="6301F1A4" w14:textId="77777777">
        <w:trPr>
          <w:jc w:val="center"/>
        </w:trPr>
        <w:tc>
          <w:tcPr>
            <w:tcW w:w="2592" w:type="dxa"/>
            <w:shd w:val="clear" w:color="auto" w:fill="1B365D"/>
            <w:tcMar>
              <w:top w:w="70" w:type="dxa"/>
              <w:left w:w="100" w:type="dxa"/>
              <w:bottom w:w="70" w:type="dxa"/>
              <w:right w:w="100" w:type="dxa"/>
            </w:tcMar>
          </w:tcPr>
          <w:p w14:paraId="3F04E719" w14:textId="77777777" w:rsidR="000A78AB" w:rsidRDefault="00AC3B85">
            <w:pPr>
              <w:spacing w:after="0" w:line="252" w:lineRule="auto"/>
            </w:pPr>
            <w:r>
              <w:rPr>
                <w:rFonts w:ascii="Calibri" w:hAnsi="Calibri"/>
                <w:b/>
                <w:color w:val="FFFFFF"/>
                <w:sz w:val="18"/>
              </w:rPr>
              <w:t>Class &amp; Method Name</w:t>
            </w:r>
          </w:p>
        </w:tc>
        <w:tc>
          <w:tcPr>
            <w:tcW w:w="1152" w:type="dxa"/>
            <w:shd w:val="clear" w:color="auto" w:fill="1B365D"/>
            <w:tcMar>
              <w:top w:w="70" w:type="dxa"/>
              <w:left w:w="100" w:type="dxa"/>
              <w:bottom w:w="70" w:type="dxa"/>
              <w:right w:w="100" w:type="dxa"/>
            </w:tcMar>
          </w:tcPr>
          <w:p w14:paraId="3A2284D2" w14:textId="77777777" w:rsidR="000A78AB" w:rsidRDefault="00AC3B85">
            <w:pPr>
              <w:spacing w:after="0" w:line="252" w:lineRule="auto"/>
            </w:pPr>
            <w:r>
              <w:rPr>
                <w:rFonts w:ascii="Calibri" w:hAnsi="Calibri"/>
                <w:b/>
                <w:color w:val="FFFFFF"/>
                <w:sz w:val="18"/>
              </w:rPr>
              <w:t>Order</w:t>
            </w:r>
          </w:p>
        </w:tc>
        <w:tc>
          <w:tcPr>
            <w:tcW w:w="2592" w:type="dxa"/>
            <w:shd w:val="clear" w:color="auto" w:fill="1B365D"/>
            <w:tcMar>
              <w:top w:w="70" w:type="dxa"/>
              <w:left w:w="100" w:type="dxa"/>
              <w:bottom w:w="70" w:type="dxa"/>
              <w:right w:w="100" w:type="dxa"/>
            </w:tcMar>
          </w:tcPr>
          <w:p w14:paraId="594E44DA" w14:textId="77777777" w:rsidR="000A78AB" w:rsidRDefault="00AC3B85">
            <w:pPr>
              <w:spacing w:after="0" w:line="252" w:lineRule="auto"/>
            </w:pPr>
            <w:r>
              <w:rPr>
                <w:rFonts w:ascii="Calibri" w:hAnsi="Calibri"/>
                <w:b/>
                <w:color w:val="FFFFFF"/>
                <w:sz w:val="18"/>
              </w:rPr>
              <w:t>Journey Tested</w:t>
            </w:r>
          </w:p>
        </w:tc>
        <w:tc>
          <w:tcPr>
            <w:tcW w:w="3456" w:type="dxa"/>
            <w:shd w:val="clear" w:color="auto" w:fill="1B365D"/>
            <w:tcMar>
              <w:top w:w="70" w:type="dxa"/>
              <w:left w:w="100" w:type="dxa"/>
              <w:bottom w:w="70" w:type="dxa"/>
              <w:right w:w="100" w:type="dxa"/>
            </w:tcMar>
          </w:tcPr>
          <w:p w14:paraId="2AB453DC" w14:textId="77777777" w:rsidR="000A78AB" w:rsidRDefault="00AC3B85">
            <w:pPr>
              <w:spacing w:after="0" w:line="252" w:lineRule="auto"/>
            </w:pPr>
            <w:r>
              <w:rPr>
                <w:rFonts w:ascii="Calibri" w:hAnsi="Calibri"/>
                <w:b/>
                <w:color w:val="FFFFFF"/>
                <w:sz w:val="18"/>
              </w:rPr>
              <w:t>Actions, Assertions &amp; Test Data</w:t>
            </w:r>
          </w:p>
        </w:tc>
      </w:tr>
      <w:tr w:rsidR="000A78AB" w14:paraId="3275A16C" w14:textId="77777777">
        <w:trPr>
          <w:jc w:val="center"/>
        </w:trPr>
        <w:tc>
          <w:tcPr>
            <w:tcW w:w="2592" w:type="dxa"/>
            <w:shd w:val="clear" w:color="auto" w:fill="FFFFFF"/>
            <w:tcMar>
              <w:top w:w="50" w:type="dxa"/>
              <w:left w:w="100" w:type="dxa"/>
              <w:bottom w:w="50" w:type="dxa"/>
              <w:right w:w="100" w:type="dxa"/>
            </w:tcMar>
          </w:tcPr>
          <w:p w14:paraId="5CA00ECC" w14:textId="77777777" w:rsidR="000A78AB" w:rsidRDefault="00AC3B85">
            <w:pPr>
              <w:spacing w:after="0" w:line="252" w:lineRule="auto"/>
            </w:pPr>
            <w:r>
              <w:rPr>
                <w:rFonts w:ascii="Calibri" w:hAnsi="Calibri"/>
                <w:color w:val="222222"/>
                <w:sz w:val="17"/>
              </w:rPr>
              <w:t>DashboardSeleniumTest</w:t>
            </w:r>
            <w:r>
              <w:rPr>
                <w:rFonts w:ascii="Calibri" w:hAnsi="Calibri"/>
                <w:color w:val="222222"/>
                <w:sz w:val="17"/>
              </w:rPr>
              <w:br/>
              <w:t>.testDashboardLoads</w:t>
            </w:r>
          </w:p>
        </w:tc>
        <w:tc>
          <w:tcPr>
            <w:tcW w:w="1152" w:type="dxa"/>
            <w:shd w:val="clear" w:color="auto" w:fill="FFFFFF"/>
            <w:tcMar>
              <w:top w:w="50" w:type="dxa"/>
              <w:left w:w="100" w:type="dxa"/>
              <w:bottom w:w="50" w:type="dxa"/>
              <w:right w:w="100" w:type="dxa"/>
            </w:tcMar>
          </w:tcPr>
          <w:p w14:paraId="0364895F" w14:textId="77777777" w:rsidR="000A78AB" w:rsidRDefault="00AC3B85">
            <w:pPr>
              <w:spacing w:after="0" w:line="252" w:lineRule="auto"/>
            </w:pPr>
            <w:r>
              <w:rPr>
                <w:rFonts w:ascii="Calibri" w:hAnsi="Calibri"/>
                <w:color w:val="222222"/>
                <w:sz w:val="17"/>
              </w:rPr>
              <w:t>Unordered</w:t>
            </w:r>
          </w:p>
        </w:tc>
        <w:tc>
          <w:tcPr>
            <w:tcW w:w="2592" w:type="dxa"/>
            <w:shd w:val="clear" w:color="auto" w:fill="FFFFFF"/>
            <w:tcMar>
              <w:top w:w="50" w:type="dxa"/>
              <w:left w:w="100" w:type="dxa"/>
              <w:bottom w:w="50" w:type="dxa"/>
              <w:right w:w="100" w:type="dxa"/>
            </w:tcMar>
          </w:tcPr>
          <w:p w14:paraId="42F6AC25" w14:textId="77777777" w:rsidR="000A78AB" w:rsidRDefault="00AC3B85">
            <w:pPr>
              <w:spacing w:after="0" w:line="252" w:lineRule="auto"/>
            </w:pPr>
            <w:r>
              <w:rPr>
                <w:rFonts w:ascii="Calibri" w:hAnsi="Calibri"/>
                <w:color w:val="222222"/>
                <w:sz w:val="17"/>
              </w:rPr>
              <w:t>Dashboard UI Verification</w:t>
            </w:r>
          </w:p>
        </w:tc>
        <w:tc>
          <w:tcPr>
            <w:tcW w:w="3456" w:type="dxa"/>
            <w:shd w:val="clear" w:color="auto" w:fill="FFFFFF"/>
            <w:tcMar>
              <w:top w:w="50" w:type="dxa"/>
              <w:left w:w="100" w:type="dxa"/>
              <w:bottom w:w="50" w:type="dxa"/>
              <w:right w:w="100" w:type="dxa"/>
            </w:tcMar>
          </w:tcPr>
          <w:p w14:paraId="0C36EED9" w14:textId="77777777" w:rsidR="000A78AB" w:rsidRDefault="00AC3B85">
            <w:pPr>
              <w:spacing w:after="0" w:line="252" w:lineRule="auto"/>
            </w:pPr>
            <w:r>
              <w:rPr>
                <w:rFonts w:ascii="Calibri" w:hAnsi="Calibri"/>
                <w:color w:val="222222"/>
                <w:sz w:val="17"/>
              </w:rPr>
              <w:t>Navigates to baseUrl + '/'. Asserts page title/header contains 'Placement Portal', asserts .card summary elements exist, and confirms nav links to Students, Companies, Drives, and Applications.</w:t>
            </w:r>
          </w:p>
        </w:tc>
      </w:tr>
      <w:tr w:rsidR="000A78AB" w14:paraId="644D643B" w14:textId="77777777">
        <w:trPr>
          <w:jc w:val="center"/>
        </w:trPr>
        <w:tc>
          <w:tcPr>
            <w:tcW w:w="2592" w:type="dxa"/>
            <w:shd w:val="clear" w:color="auto" w:fill="F8FAFC"/>
            <w:tcMar>
              <w:top w:w="50" w:type="dxa"/>
              <w:left w:w="100" w:type="dxa"/>
              <w:bottom w:w="50" w:type="dxa"/>
              <w:right w:w="100" w:type="dxa"/>
            </w:tcMar>
          </w:tcPr>
          <w:p w14:paraId="65BE749D" w14:textId="77777777" w:rsidR="000A78AB" w:rsidRDefault="00AC3B85">
            <w:pPr>
              <w:spacing w:after="0" w:line="252" w:lineRule="auto"/>
            </w:pPr>
            <w:r>
              <w:rPr>
                <w:rFonts w:ascii="Calibri" w:hAnsi="Calibri"/>
                <w:color w:val="222222"/>
                <w:sz w:val="17"/>
              </w:rPr>
              <w:t>StudentSeleniumTest</w:t>
            </w:r>
            <w:r>
              <w:rPr>
                <w:rFonts w:ascii="Calibri" w:hAnsi="Calibri"/>
                <w:color w:val="222222"/>
                <w:sz w:val="17"/>
              </w:rPr>
              <w:br/>
              <w:t>.testCreateStudent</w:t>
            </w:r>
          </w:p>
        </w:tc>
        <w:tc>
          <w:tcPr>
            <w:tcW w:w="1152" w:type="dxa"/>
            <w:shd w:val="clear" w:color="auto" w:fill="F8FAFC"/>
            <w:tcMar>
              <w:top w:w="50" w:type="dxa"/>
              <w:left w:w="100" w:type="dxa"/>
              <w:bottom w:w="50" w:type="dxa"/>
              <w:right w:w="100" w:type="dxa"/>
            </w:tcMar>
          </w:tcPr>
          <w:p w14:paraId="568C96B5" w14:textId="77777777" w:rsidR="000A78AB" w:rsidRDefault="00AC3B85">
            <w:pPr>
              <w:spacing w:after="0" w:line="252" w:lineRule="auto"/>
            </w:pPr>
            <w:r>
              <w:rPr>
                <w:rFonts w:ascii="Calibri" w:hAnsi="Calibri"/>
                <w:color w:val="222222"/>
                <w:sz w:val="17"/>
              </w:rPr>
              <w:t>@Order(1)</w:t>
            </w:r>
          </w:p>
        </w:tc>
        <w:tc>
          <w:tcPr>
            <w:tcW w:w="2592" w:type="dxa"/>
            <w:shd w:val="clear" w:color="auto" w:fill="F8FAFC"/>
            <w:tcMar>
              <w:top w:w="50" w:type="dxa"/>
              <w:left w:w="100" w:type="dxa"/>
              <w:bottom w:w="50" w:type="dxa"/>
              <w:right w:w="100" w:type="dxa"/>
            </w:tcMar>
          </w:tcPr>
          <w:p w14:paraId="6A7E7844" w14:textId="77777777" w:rsidR="000A78AB" w:rsidRDefault="00AC3B85">
            <w:pPr>
              <w:spacing w:after="0" w:line="252" w:lineRule="auto"/>
            </w:pPr>
            <w:r>
              <w:rPr>
                <w:rFonts w:ascii="Calibri" w:hAnsi="Calibri"/>
                <w:color w:val="222222"/>
                <w:sz w:val="17"/>
              </w:rPr>
              <w:t>Student Creation Workflow</w:t>
            </w:r>
          </w:p>
        </w:tc>
        <w:tc>
          <w:tcPr>
            <w:tcW w:w="3456" w:type="dxa"/>
            <w:shd w:val="clear" w:color="auto" w:fill="F8FAFC"/>
            <w:tcMar>
              <w:top w:w="50" w:type="dxa"/>
              <w:left w:w="100" w:type="dxa"/>
              <w:bottom w:w="50" w:type="dxa"/>
              <w:right w:w="100" w:type="dxa"/>
            </w:tcMar>
          </w:tcPr>
          <w:p w14:paraId="10D8B2BB" w14:textId="77777777" w:rsidR="000A78AB" w:rsidRDefault="00AC3B85">
            <w:pPr>
              <w:spacing w:after="0" w:line="252" w:lineRule="auto"/>
            </w:pPr>
            <w:r>
              <w:rPr>
                <w:rFonts w:ascii="Calibri" w:hAnsi="Calibri"/>
                <w:color w:val="222222"/>
                <w:sz w:val="17"/>
              </w:rPr>
              <w:t>Navigates to /students, clicks 'Add Student', enters name 'Selenium Test Student', UUID-based email, department 'Computer Engineering', CGPA '8.8'. Submits form; asserts redirected URL and verifies record exists.</w:t>
            </w:r>
          </w:p>
        </w:tc>
      </w:tr>
      <w:tr w:rsidR="000A78AB" w14:paraId="64C4F92E" w14:textId="77777777">
        <w:trPr>
          <w:jc w:val="center"/>
        </w:trPr>
        <w:tc>
          <w:tcPr>
            <w:tcW w:w="2592" w:type="dxa"/>
            <w:shd w:val="clear" w:color="auto" w:fill="FFFFFF"/>
            <w:tcMar>
              <w:top w:w="50" w:type="dxa"/>
              <w:left w:w="100" w:type="dxa"/>
              <w:bottom w:w="50" w:type="dxa"/>
              <w:right w:w="100" w:type="dxa"/>
            </w:tcMar>
          </w:tcPr>
          <w:p w14:paraId="080B2366" w14:textId="77777777" w:rsidR="000A78AB" w:rsidRDefault="00AC3B85">
            <w:pPr>
              <w:spacing w:after="0" w:line="252" w:lineRule="auto"/>
            </w:pPr>
            <w:r>
              <w:rPr>
                <w:rFonts w:ascii="Calibri" w:hAnsi="Calibri"/>
                <w:color w:val="222222"/>
                <w:sz w:val="17"/>
              </w:rPr>
              <w:t>StudentSeleniumTest</w:t>
            </w:r>
            <w:r>
              <w:rPr>
                <w:rFonts w:ascii="Calibri" w:hAnsi="Calibri"/>
                <w:color w:val="222222"/>
                <w:sz w:val="17"/>
              </w:rPr>
              <w:br/>
              <w:t>.testStudentSearch</w:t>
            </w:r>
          </w:p>
        </w:tc>
        <w:tc>
          <w:tcPr>
            <w:tcW w:w="1152" w:type="dxa"/>
            <w:shd w:val="clear" w:color="auto" w:fill="FFFFFF"/>
            <w:tcMar>
              <w:top w:w="50" w:type="dxa"/>
              <w:left w:w="100" w:type="dxa"/>
              <w:bottom w:w="50" w:type="dxa"/>
              <w:right w:w="100" w:type="dxa"/>
            </w:tcMar>
          </w:tcPr>
          <w:p w14:paraId="2E59AC1D" w14:textId="77777777" w:rsidR="000A78AB" w:rsidRDefault="00AC3B85">
            <w:pPr>
              <w:spacing w:after="0" w:line="252" w:lineRule="auto"/>
            </w:pPr>
            <w:r>
              <w:rPr>
                <w:rFonts w:ascii="Calibri" w:hAnsi="Calibri"/>
                <w:color w:val="222222"/>
                <w:sz w:val="17"/>
              </w:rPr>
              <w:t>@Order(2)</w:t>
            </w:r>
          </w:p>
        </w:tc>
        <w:tc>
          <w:tcPr>
            <w:tcW w:w="2592" w:type="dxa"/>
            <w:shd w:val="clear" w:color="auto" w:fill="FFFFFF"/>
            <w:tcMar>
              <w:top w:w="50" w:type="dxa"/>
              <w:left w:w="100" w:type="dxa"/>
              <w:bottom w:w="50" w:type="dxa"/>
              <w:right w:w="100" w:type="dxa"/>
            </w:tcMar>
          </w:tcPr>
          <w:p w14:paraId="412CA6E2" w14:textId="77777777" w:rsidR="000A78AB" w:rsidRDefault="00AC3B85">
            <w:pPr>
              <w:spacing w:after="0" w:line="252" w:lineRule="auto"/>
            </w:pPr>
            <w:r>
              <w:rPr>
                <w:rFonts w:ascii="Calibri" w:hAnsi="Calibri"/>
                <w:color w:val="222222"/>
                <w:sz w:val="17"/>
              </w:rPr>
              <w:t>Student Search Filtering</w:t>
            </w:r>
          </w:p>
        </w:tc>
        <w:tc>
          <w:tcPr>
            <w:tcW w:w="3456" w:type="dxa"/>
            <w:shd w:val="clear" w:color="auto" w:fill="FFFFFF"/>
            <w:tcMar>
              <w:top w:w="50" w:type="dxa"/>
              <w:left w:w="100" w:type="dxa"/>
              <w:bottom w:w="50" w:type="dxa"/>
              <w:right w:w="100" w:type="dxa"/>
            </w:tcMar>
          </w:tcPr>
          <w:p w14:paraId="690AF77A" w14:textId="77777777" w:rsidR="000A78AB" w:rsidRDefault="00AC3B85">
            <w:pPr>
              <w:spacing w:after="0" w:line="252" w:lineRule="auto"/>
            </w:pPr>
            <w:r>
              <w:rPr>
                <w:rFonts w:ascii="Calibri" w:hAnsi="Calibri"/>
                <w:color w:val="222222"/>
                <w:sz w:val="17"/>
              </w:rPr>
              <w:t>Enters newly created student email into search box (name='keyword'), submits search form. Waits for 'keyword=' in URL; asserts table contains matching record.</w:t>
            </w:r>
          </w:p>
        </w:tc>
      </w:tr>
      <w:tr w:rsidR="000A78AB" w14:paraId="2890F8DD" w14:textId="77777777">
        <w:trPr>
          <w:jc w:val="center"/>
        </w:trPr>
        <w:tc>
          <w:tcPr>
            <w:tcW w:w="2592" w:type="dxa"/>
            <w:shd w:val="clear" w:color="auto" w:fill="F8FAFC"/>
            <w:tcMar>
              <w:top w:w="50" w:type="dxa"/>
              <w:left w:w="100" w:type="dxa"/>
              <w:bottom w:w="50" w:type="dxa"/>
              <w:right w:w="100" w:type="dxa"/>
            </w:tcMar>
          </w:tcPr>
          <w:p w14:paraId="73984F32" w14:textId="77777777" w:rsidR="000A78AB" w:rsidRDefault="00AC3B85">
            <w:pPr>
              <w:spacing w:after="0" w:line="252" w:lineRule="auto"/>
            </w:pPr>
            <w:r>
              <w:rPr>
                <w:rFonts w:ascii="Calibri" w:hAnsi="Calibri"/>
                <w:color w:val="222222"/>
                <w:sz w:val="17"/>
              </w:rPr>
              <w:t>StudentSeleniumTest</w:t>
            </w:r>
            <w:r>
              <w:rPr>
                <w:rFonts w:ascii="Calibri" w:hAnsi="Calibri"/>
                <w:color w:val="222222"/>
                <w:sz w:val="17"/>
              </w:rPr>
              <w:br/>
              <w:t>.testDeleteStudent</w:t>
            </w:r>
          </w:p>
        </w:tc>
        <w:tc>
          <w:tcPr>
            <w:tcW w:w="1152" w:type="dxa"/>
            <w:shd w:val="clear" w:color="auto" w:fill="F8FAFC"/>
            <w:tcMar>
              <w:top w:w="50" w:type="dxa"/>
              <w:left w:w="100" w:type="dxa"/>
              <w:bottom w:w="50" w:type="dxa"/>
              <w:right w:w="100" w:type="dxa"/>
            </w:tcMar>
          </w:tcPr>
          <w:p w14:paraId="35232A2D" w14:textId="77777777" w:rsidR="000A78AB" w:rsidRDefault="00AC3B85">
            <w:pPr>
              <w:spacing w:after="0" w:line="252" w:lineRule="auto"/>
            </w:pPr>
            <w:r>
              <w:rPr>
                <w:rFonts w:ascii="Calibri" w:hAnsi="Calibri"/>
                <w:color w:val="222222"/>
                <w:sz w:val="17"/>
              </w:rPr>
              <w:t>@Order(3)</w:t>
            </w:r>
          </w:p>
        </w:tc>
        <w:tc>
          <w:tcPr>
            <w:tcW w:w="2592" w:type="dxa"/>
            <w:shd w:val="clear" w:color="auto" w:fill="F8FAFC"/>
            <w:tcMar>
              <w:top w:w="50" w:type="dxa"/>
              <w:left w:w="100" w:type="dxa"/>
              <w:bottom w:w="50" w:type="dxa"/>
              <w:right w:w="100" w:type="dxa"/>
            </w:tcMar>
          </w:tcPr>
          <w:p w14:paraId="2115C150" w14:textId="77777777" w:rsidR="000A78AB" w:rsidRDefault="00AC3B85">
            <w:pPr>
              <w:spacing w:after="0" w:line="252" w:lineRule="auto"/>
            </w:pPr>
            <w:r>
              <w:rPr>
                <w:rFonts w:ascii="Calibri" w:hAnsi="Calibri"/>
                <w:color w:val="222222"/>
                <w:sz w:val="17"/>
              </w:rPr>
              <w:t>Student Safe Deletion</w:t>
            </w:r>
          </w:p>
        </w:tc>
        <w:tc>
          <w:tcPr>
            <w:tcW w:w="3456" w:type="dxa"/>
            <w:shd w:val="clear" w:color="auto" w:fill="F8FAFC"/>
            <w:tcMar>
              <w:top w:w="50" w:type="dxa"/>
              <w:left w:w="100" w:type="dxa"/>
              <w:bottom w:w="50" w:type="dxa"/>
              <w:right w:w="100" w:type="dxa"/>
            </w:tcMar>
          </w:tcPr>
          <w:p w14:paraId="5AA5E00B" w14:textId="77777777" w:rsidR="000A78AB" w:rsidRDefault="00AC3B85">
            <w:pPr>
              <w:spacing w:after="0" w:line="252" w:lineRule="auto"/>
            </w:pPr>
            <w:r>
              <w:rPr>
                <w:rFonts w:ascii="Calibri" w:hAnsi="Calibri"/>
                <w:color w:val="222222"/>
                <w:sz w:val="17"/>
              </w:rPr>
              <w:t>Navigates to /students?keyword=&lt;email&gt;, finds delete form via XPath, submits via JavaScript executor, accepts browser alert dialog, asserts student is absent from DOM.</w:t>
            </w:r>
          </w:p>
        </w:tc>
      </w:tr>
      <w:tr w:rsidR="000A78AB" w14:paraId="3EBBA0E0" w14:textId="77777777">
        <w:trPr>
          <w:jc w:val="center"/>
        </w:trPr>
        <w:tc>
          <w:tcPr>
            <w:tcW w:w="2592" w:type="dxa"/>
            <w:shd w:val="clear" w:color="auto" w:fill="FFFFFF"/>
            <w:tcMar>
              <w:top w:w="50" w:type="dxa"/>
              <w:left w:w="100" w:type="dxa"/>
              <w:bottom w:w="50" w:type="dxa"/>
              <w:right w:w="100" w:type="dxa"/>
            </w:tcMar>
          </w:tcPr>
          <w:p w14:paraId="5CA7FB38" w14:textId="77777777" w:rsidR="000A78AB" w:rsidRDefault="00AC3B85">
            <w:pPr>
              <w:spacing w:after="0" w:line="252" w:lineRule="auto"/>
            </w:pPr>
            <w:r>
              <w:rPr>
                <w:rFonts w:ascii="Calibri" w:hAnsi="Calibri"/>
                <w:color w:val="222222"/>
                <w:sz w:val="17"/>
              </w:rPr>
              <w:t>ApplicationSeleniumTest</w:t>
            </w:r>
            <w:r>
              <w:rPr>
                <w:rFonts w:ascii="Calibri" w:hAnsi="Calibri"/>
                <w:color w:val="222222"/>
                <w:sz w:val="17"/>
              </w:rPr>
              <w:br/>
              <w:t>.testApplicationStatusWorkflow</w:t>
            </w:r>
          </w:p>
        </w:tc>
        <w:tc>
          <w:tcPr>
            <w:tcW w:w="1152" w:type="dxa"/>
            <w:shd w:val="clear" w:color="auto" w:fill="FFFFFF"/>
            <w:tcMar>
              <w:top w:w="50" w:type="dxa"/>
              <w:left w:w="100" w:type="dxa"/>
              <w:bottom w:w="50" w:type="dxa"/>
              <w:right w:w="100" w:type="dxa"/>
            </w:tcMar>
          </w:tcPr>
          <w:p w14:paraId="335D7161" w14:textId="77777777" w:rsidR="000A78AB" w:rsidRDefault="00AC3B85">
            <w:pPr>
              <w:spacing w:after="0" w:line="252" w:lineRule="auto"/>
            </w:pPr>
            <w:r>
              <w:rPr>
                <w:rFonts w:ascii="Calibri" w:hAnsi="Calibri"/>
                <w:color w:val="222222"/>
                <w:sz w:val="17"/>
              </w:rPr>
              <w:t>Unordered</w:t>
            </w:r>
          </w:p>
        </w:tc>
        <w:tc>
          <w:tcPr>
            <w:tcW w:w="2592" w:type="dxa"/>
            <w:shd w:val="clear" w:color="auto" w:fill="FFFFFF"/>
            <w:tcMar>
              <w:top w:w="50" w:type="dxa"/>
              <w:left w:w="100" w:type="dxa"/>
              <w:bottom w:w="50" w:type="dxa"/>
              <w:right w:w="100" w:type="dxa"/>
            </w:tcMar>
          </w:tcPr>
          <w:p w14:paraId="22D36E82" w14:textId="77777777" w:rsidR="000A78AB" w:rsidRDefault="00AC3B85">
            <w:pPr>
              <w:spacing w:after="0" w:line="252" w:lineRule="auto"/>
            </w:pPr>
            <w:r>
              <w:rPr>
                <w:rFonts w:ascii="Calibri" w:hAnsi="Calibri"/>
                <w:color w:val="222222"/>
                <w:sz w:val="17"/>
              </w:rPr>
              <w:t>Application Status Filter</w:t>
            </w:r>
          </w:p>
        </w:tc>
        <w:tc>
          <w:tcPr>
            <w:tcW w:w="3456" w:type="dxa"/>
            <w:shd w:val="clear" w:color="auto" w:fill="FFFFFF"/>
            <w:tcMar>
              <w:top w:w="50" w:type="dxa"/>
              <w:left w:w="100" w:type="dxa"/>
              <w:bottom w:w="50" w:type="dxa"/>
              <w:right w:w="100" w:type="dxa"/>
            </w:tcMar>
          </w:tcPr>
          <w:p w14:paraId="244323A8" w14:textId="77777777" w:rsidR="000A78AB" w:rsidRDefault="00AC3B85">
            <w:pPr>
              <w:spacing w:after="0" w:line="252" w:lineRule="auto"/>
            </w:pPr>
            <w:r>
              <w:rPr>
                <w:rFonts w:ascii="Calibri" w:hAnsi="Calibri"/>
                <w:color w:val="222222"/>
                <w:sz w:val="17"/>
              </w:rPr>
              <w:t>Navigates to /applications, locates &lt;select name='status'&gt;, selects 'SELECTED'. Asserts URL updates to status=SELECTED and dropdown has 'Selected' active.</w:t>
            </w:r>
          </w:p>
        </w:tc>
      </w:tr>
    </w:tbl>
    <w:p w14:paraId="3F1777BC" w14:textId="77777777" w:rsidR="000A78AB" w:rsidRDefault="000A78AB">
      <w:pPr>
        <w:spacing w:after="60"/>
      </w:pPr>
    </w:p>
    <w:p w14:paraId="02593048" w14:textId="77777777" w:rsidR="000A78AB" w:rsidRDefault="00AC3B85">
      <w:pPr>
        <w:keepNext/>
        <w:spacing w:before="200" w:after="50"/>
      </w:pPr>
      <w:r>
        <w:rPr>
          <w:rFonts w:ascii="Calibri" w:hAnsi="Calibri"/>
          <w:b/>
          <w:color w:val="1B365D"/>
          <w:sz w:val="26"/>
        </w:rPr>
        <w:t>5. Local Test Execution Commands and Results</w:t>
      </w:r>
    </w:p>
    <w:p w14:paraId="329DEA7C" w14:textId="77777777" w:rsidR="000A78AB" w:rsidRDefault="00AC3B85">
      <w:pPr>
        <w:spacing w:after="70"/>
      </w:pPr>
      <w:r>
        <w:rPr>
          <w:rFonts w:ascii="Calibri" w:hAnsi="Calibri"/>
          <w:color w:val="222222"/>
          <w:sz w:val="20"/>
        </w:rPr>
        <w:t>Selenium tests target an actively running instance of the application. They were executed locally via Maven command line:</w:t>
      </w:r>
    </w:p>
    <w:p w14:paraId="6F3976F4" w14:textId="77777777" w:rsidR="000A78AB" w:rsidRDefault="00AC3B85">
      <w:pPr>
        <w:pStyle w:val="ListBullet"/>
        <w:spacing w:after="40" w:line="269" w:lineRule="auto"/>
      </w:pPr>
      <w:r>
        <w:rPr>
          <w:rFonts w:ascii="Calibri" w:hAnsi="Calibri"/>
          <w:b/>
          <w:color w:val="1B365D"/>
          <w:sz w:val="20"/>
        </w:rPr>
        <w:t xml:space="preserve">Container Testing Command: </w:t>
      </w:r>
      <w:r>
        <w:rPr>
          <w:rFonts w:ascii="Calibri" w:hAnsi="Calibri"/>
          <w:color w:val="222222"/>
          <w:sz w:val="20"/>
        </w:rPr>
        <w:t>mvn clean test -DbaseUrl=http://localhost:8083 (targets the Docker Compose container deployment).</w:t>
      </w:r>
    </w:p>
    <w:p w14:paraId="0A9572AB" w14:textId="77777777" w:rsidR="000A78AB" w:rsidRDefault="00AC3B85">
      <w:pPr>
        <w:pStyle w:val="ListBullet"/>
        <w:spacing w:after="40" w:line="269" w:lineRule="auto"/>
      </w:pPr>
      <w:r>
        <w:rPr>
          <w:rFonts w:ascii="Calibri" w:hAnsi="Calibri"/>
          <w:b/>
          <w:color w:val="1B365D"/>
          <w:sz w:val="20"/>
        </w:rPr>
        <w:t xml:space="preserve">Selective Execution Command: </w:t>
      </w:r>
      <w:r>
        <w:rPr>
          <w:rFonts w:ascii="Calibri" w:hAnsi="Calibri"/>
          <w:color w:val="222222"/>
          <w:sz w:val="20"/>
        </w:rPr>
        <w:t>mvn test -Dtest="*SeleniumTest" (runs only UI tests defaulting to http://localhost:8080).</w:t>
      </w:r>
    </w:p>
    <w:tbl>
      <w:tblPr>
        <w:tblW w:w="0" w:type="auto"/>
        <w:jc w:val="center"/>
        <w:tblLayout w:type="fixed"/>
        <w:tblLook w:val="04A0" w:firstRow="1" w:lastRow="0" w:firstColumn="1" w:lastColumn="0" w:noHBand="0" w:noVBand="1"/>
      </w:tblPr>
      <w:tblGrid>
        <w:gridCol w:w="9792"/>
      </w:tblGrid>
      <w:tr w:rsidR="000A78AB" w14:paraId="5B32E4A2" w14:textId="77777777">
        <w:trPr>
          <w:jc w:val="center"/>
        </w:trPr>
        <w:tc>
          <w:tcPr>
            <w:tcW w:w="9792" w:type="dxa"/>
            <w:tcBorders>
              <w:left w:val="single" w:sz="20" w:space="0" w:color="1B365D"/>
            </w:tcBorders>
            <w:shd w:val="clear" w:color="auto" w:fill="F8FAFC"/>
            <w:tcMar>
              <w:top w:w="80" w:type="dxa"/>
              <w:left w:w="140" w:type="dxa"/>
              <w:bottom w:w="80" w:type="dxa"/>
              <w:right w:w="140" w:type="dxa"/>
            </w:tcMar>
          </w:tcPr>
          <w:p w14:paraId="225CBFB2" w14:textId="77777777" w:rsidR="000A78AB" w:rsidRDefault="00AC3B85">
            <w:pPr>
              <w:spacing w:after="0" w:line="269" w:lineRule="auto"/>
            </w:pPr>
            <w:r>
              <w:rPr>
                <w:rFonts w:ascii="Calibri" w:hAnsi="Calibri"/>
                <w:b/>
                <w:color w:val="1B365D"/>
                <w:sz w:val="19"/>
              </w:rPr>
              <w:t>Verified Test Suite Execution Evidence</w:t>
            </w:r>
            <w:r>
              <w:rPr>
                <w:rFonts w:ascii="Calibri" w:hAnsi="Calibri"/>
                <w:b/>
                <w:color w:val="1B365D"/>
                <w:sz w:val="19"/>
              </w:rPr>
              <w:br/>
            </w:r>
            <w:r>
              <w:rPr>
                <w:rFonts w:ascii="Calibri" w:hAnsi="Calibri"/>
                <w:i/>
                <w:color w:val="222222"/>
                <w:sz w:val="18"/>
              </w:rPr>
              <w:t>Actual Test Results (Verified from surefire-reports and docs/evidence/README.md):</w:t>
            </w:r>
            <w:r>
              <w:rPr>
                <w:rFonts w:ascii="Calibri" w:hAnsi="Calibri"/>
                <w:i/>
                <w:color w:val="222222"/>
                <w:sz w:val="18"/>
              </w:rPr>
              <w:br/>
              <w:t>• Total Tests Run: 7 (2 Spring Boot context/unit tests + 5 Selenium UI tests)</w:t>
            </w:r>
            <w:r>
              <w:rPr>
                <w:rFonts w:ascii="Calibri" w:hAnsi="Calibri"/>
                <w:i/>
                <w:color w:val="222222"/>
                <w:sz w:val="18"/>
              </w:rPr>
              <w:br/>
              <w:t>• Failures: 0 | Errors: 0 | Skipped: 0</w:t>
            </w:r>
            <w:r>
              <w:rPr>
                <w:rFonts w:ascii="Calibri" w:hAnsi="Calibri"/>
                <w:i/>
                <w:color w:val="222222"/>
                <w:sz w:val="18"/>
              </w:rPr>
              <w:br/>
              <w:t>• Execution Duration: ~42 seconds</w:t>
            </w:r>
            <w:r>
              <w:rPr>
                <w:rFonts w:ascii="Calibri" w:hAnsi="Calibri"/>
                <w:i/>
                <w:color w:val="222222"/>
                <w:sz w:val="18"/>
              </w:rPr>
              <w:br/>
              <w:t>• Status: BUILD SUCCESS</w:t>
            </w:r>
            <w:r>
              <w:rPr>
                <w:rFonts w:ascii="Calibri" w:hAnsi="Calibri"/>
                <w:i/>
                <w:color w:val="222222"/>
                <w:sz w:val="18"/>
              </w:rPr>
              <w:br/>
              <w:t>• XML Reports: target/surefire-reports/TEST-com.college.placement.selenium.*.xml</w:t>
            </w:r>
          </w:p>
        </w:tc>
      </w:tr>
    </w:tbl>
    <w:p w14:paraId="4A79F3F1" w14:textId="77777777" w:rsidR="000A78AB" w:rsidRDefault="000A78AB">
      <w:pPr>
        <w:spacing w:after="60"/>
      </w:pPr>
    </w:p>
    <w:p w14:paraId="43903D44" w14:textId="77777777" w:rsidR="000A78AB" w:rsidRDefault="00AC3B85">
      <w:pPr>
        <w:keepNext/>
        <w:spacing w:before="200" w:after="50"/>
      </w:pPr>
      <w:r>
        <w:rPr>
          <w:rFonts w:ascii="Calibri" w:hAnsi="Calibri"/>
          <w:b/>
          <w:color w:val="1B365D"/>
          <w:sz w:val="26"/>
        </w:rPr>
        <w:t>6. Test Failure and Screenshot Handling</w:t>
      </w:r>
    </w:p>
    <w:p w14:paraId="0F8B35F1" w14:textId="77777777" w:rsidR="000A78AB" w:rsidRDefault="00AC3B85">
      <w:pPr>
        <w:spacing w:after="70"/>
      </w:pPr>
      <w:r>
        <w:rPr>
          <w:rFonts w:ascii="Calibri" w:hAnsi="Calibri"/>
          <w:color w:val="222222"/>
          <w:sz w:val="20"/>
        </w:rPr>
        <w:t>In accordance with academic integrity guidelines, the failure handling mechanism is documented honestly:</w:t>
      </w:r>
    </w:p>
    <w:p w14:paraId="6AA12907" w14:textId="77777777" w:rsidR="000A78AB" w:rsidRDefault="00AC3B85">
      <w:pPr>
        <w:pStyle w:val="ListBullet"/>
        <w:spacing w:after="40" w:line="269" w:lineRule="auto"/>
      </w:pPr>
      <w:r>
        <w:rPr>
          <w:rFonts w:ascii="Calibri" w:hAnsi="Calibri"/>
          <w:b/>
          <w:color w:val="1B365D"/>
          <w:sz w:val="20"/>
        </w:rPr>
        <w:t xml:space="preserve">Failure Screenshots: </w:t>
      </w:r>
      <w:r>
        <w:rPr>
          <w:rFonts w:ascii="Calibri" w:hAnsi="Calibri"/>
          <w:color w:val="222222"/>
          <w:sz w:val="20"/>
        </w:rPr>
        <w:t>Automatic failure screenshot capture (e.g., via JUnit 5 TestWatcher or AWT Robot) was NOT implemented in the test codebase.</w:t>
      </w:r>
    </w:p>
    <w:p w14:paraId="43AFE083" w14:textId="77777777" w:rsidR="000A78AB" w:rsidRDefault="00AC3B85">
      <w:pPr>
        <w:pStyle w:val="ListBullet"/>
        <w:spacing w:after="40" w:line="269" w:lineRule="auto"/>
      </w:pPr>
      <w:r>
        <w:rPr>
          <w:rFonts w:ascii="Calibri" w:hAnsi="Calibri"/>
          <w:b/>
          <w:color w:val="1B365D"/>
          <w:sz w:val="20"/>
        </w:rPr>
        <w:lastRenderedPageBreak/>
        <w:t xml:space="preserve">Stack Trace Logging: </w:t>
      </w:r>
      <w:r>
        <w:rPr>
          <w:rFonts w:ascii="Calibri" w:hAnsi="Calibri"/>
          <w:color w:val="222222"/>
          <w:sz w:val="20"/>
        </w:rPr>
        <w:t>When a test assertion fails, the driver throws standard Selenium exceptions (e.g., NoSuchElementException, TimeoutException), which are recorded with complete JVM stack traces in target/surefire-reports/ XML logs and printed to the terminal console.</w:t>
      </w:r>
    </w:p>
    <w:p w14:paraId="4D44DBCE" w14:textId="77777777" w:rsidR="000A78AB" w:rsidRDefault="00AC3B85">
      <w:pPr>
        <w:keepNext/>
        <w:spacing w:before="200" w:after="50"/>
      </w:pPr>
      <w:r>
        <w:rPr>
          <w:rFonts w:ascii="Calibri" w:hAnsi="Calibri"/>
          <w:b/>
          <w:color w:val="1B365D"/>
          <w:sz w:val="26"/>
        </w:rPr>
        <w:t>7. Conclusion</w:t>
      </w:r>
    </w:p>
    <w:p w14:paraId="65B13BFC" w14:textId="77777777" w:rsidR="000A78AB" w:rsidRDefault="00AC3B85">
      <w:pPr>
        <w:spacing w:after="70"/>
      </w:pPr>
      <w:r>
        <w:rPr>
          <w:rFonts w:ascii="Calibri" w:hAnsi="Calibri"/>
          <w:color w:val="222222"/>
          <w:sz w:val="20"/>
        </w:rPr>
        <w:t>Task 09 established a robust, deterministic automated browser testing suite. By executing 5 critical UI tests against live application endpoints, the project verified that navigation, student CRUD, keyword search, and application status workflows operate reliably without UI regressions.</w:t>
      </w:r>
    </w:p>
    <w:p w14:paraId="0B3E2F18" w14:textId="0673C8DD" w:rsidR="000A044C" w:rsidRDefault="000A044C">
      <w:pPr>
        <w:spacing w:after="60"/>
      </w:pPr>
      <w:r w:rsidRPr="000A044C">
        <w:drawing>
          <wp:inline distT="0" distB="0" distL="0" distR="0" wp14:anchorId="22ED6D53" wp14:editId="6BDB800F">
            <wp:extent cx="6217920" cy="1511300"/>
            <wp:effectExtent l="0" t="0" r="0" b="0"/>
            <wp:docPr id="175826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64168" name=""/>
                    <pic:cNvPicPr/>
                  </pic:nvPicPr>
                  <pic:blipFill>
                    <a:blip r:embed="rId9"/>
                    <a:stretch>
                      <a:fillRect/>
                    </a:stretch>
                  </pic:blipFill>
                  <pic:spPr>
                    <a:xfrm>
                      <a:off x="0" y="0"/>
                      <a:ext cx="6217920" cy="1511300"/>
                    </a:xfrm>
                    <a:prstGeom prst="rect">
                      <a:avLst/>
                    </a:prstGeom>
                  </pic:spPr>
                </pic:pic>
              </a:graphicData>
            </a:graphic>
          </wp:inline>
        </w:drawing>
      </w:r>
    </w:p>
    <w:p w14:paraId="7054363D" w14:textId="1637E95D" w:rsidR="000A044C" w:rsidRDefault="000A044C" w:rsidP="000A044C">
      <w:pPr>
        <w:spacing w:after="0" w:line="252" w:lineRule="auto"/>
        <w:rPr>
          <w:rFonts w:ascii="Calibri" w:hAnsi="Calibri"/>
          <w:color w:val="222222"/>
          <w:sz w:val="17"/>
        </w:rPr>
      </w:pPr>
      <w:r>
        <w:rPr>
          <w:rFonts w:ascii="Calibri" w:hAnsi="Calibri"/>
          <w:color w:val="222222"/>
          <w:sz w:val="17"/>
        </w:rPr>
        <w:t>Terminal Test Results</w:t>
      </w:r>
      <w:r>
        <w:t xml:space="preserve"> - </w:t>
      </w:r>
      <w:r>
        <w:rPr>
          <w:rFonts w:ascii="Calibri" w:hAnsi="Calibri"/>
          <w:color w:val="222222"/>
          <w:sz w:val="17"/>
        </w:rPr>
        <w:t>Terminal showing 'Tests run: 7, Failures: 0, Errors: 0, Skipped: 0' and 'BUILD SUCCESS'.</w:t>
      </w:r>
    </w:p>
    <w:p w14:paraId="0B239909" w14:textId="77777777" w:rsidR="00AC3B85" w:rsidRDefault="00AC3B85" w:rsidP="000A044C">
      <w:pPr>
        <w:spacing w:after="0" w:line="252" w:lineRule="auto"/>
        <w:rPr>
          <w:rFonts w:ascii="Calibri" w:hAnsi="Calibri"/>
          <w:color w:val="222222"/>
          <w:sz w:val="17"/>
        </w:rPr>
      </w:pPr>
    </w:p>
    <w:p w14:paraId="69CD0004" w14:textId="77777777" w:rsidR="00AC3B85" w:rsidRDefault="00AC3B85" w:rsidP="000A044C">
      <w:pPr>
        <w:spacing w:after="0" w:line="252" w:lineRule="auto"/>
        <w:rPr>
          <w:rFonts w:ascii="Calibri" w:hAnsi="Calibri"/>
          <w:color w:val="222222"/>
          <w:sz w:val="17"/>
        </w:rPr>
      </w:pPr>
    </w:p>
    <w:p w14:paraId="2A8C11C0" w14:textId="77777777" w:rsidR="00AC3B85" w:rsidRDefault="00AC3B85" w:rsidP="000A044C">
      <w:pPr>
        <w:spacing w:after="0" w:line="252" w:lineRule="auto"/>
        <w:rPr>
          <w:rFonts w:ascii="Calibri" w:hAnsi="Calibri"/>
          <w:color w:val="222222"/>
          <w:sz w:val="17"/>
        </w:rPr>
      </w:pPr>
    </w:p>
    <w:p w14:paraId="4416B081" w14:textId="77777777" w:rsidR="00AC3B85" w:rsidRDefault="00AC3B85" w:rsidP="000A044C">
      <w:pPr>
        <w:spacing w:after="0" w:line="252" w:lineRule="auto"/>
        <w:rPr>
          <w:rFonts w:ascii="Calibri" w:hAnsi="Calibri"/>
          <w:color w:val="222222"/>
          <w:sz w:val="17"/>
        </w:rPr>
      </w:pPr>
    </w:p>
    <w:p w14:paraId="0E16E049" w14:textId="77777777" w:rsidR="00AC3B85" w:rsidRDefault="00AC3B85" w:rsidP="000A044C">
      <w:pPr>
        <w:spacing w:after="0" w:line="252" w:lineRule="auto"/>
        <w:rPr>
          <w:rFonts w:ascii="Calibri" w:hAnsi="Calibri"/>
          <w:color w:val="222222"/>
          <w:sz w:val="17"/>
        </w:rPr>
      </w:pPr>
    </w:p>
    <w:p w14:paraId="2770C54A" w14:textId="77777777" w:rsidR="00AC3B85" w:rsidRDefault="00AC3B85" w:rsidP="000A044C">
      <w:pPr>
        <w:spacing w:after="0" w:line="252" w:lineRule="auto"/>
        <w:rPr>
          <w:rFonts w:ascii="Calibri" w:hAnsi="Calibri"/>
          <w:color w:val="222222"/>
          <w:sz w:val="17"/>
        </w:rPr>
      </w:pPr>
    </w:p>
    <w:p w14:paraId="26CCF71D" w14:textId="77777777" w:rsidR="00AC3B85" w:rsidRDefault="00AC3B85" w:rsidP="000A044C">
      <w:pPr>
        <w:spacing w:after="0" w:line="252" w:lineRule="auto"/>
        <w:rPr>
          <w:rFonts w:ascii="Calibri" w:hAnsi="Calibri"/>
          <w:color w:val="222222"/>
          <w:sz w:val="17"/>
        </w:rPr>
      </w:pPr>
    </w:p>
    <w:p w14:paraId="35B70E3F" w14:textId="77777777" w:rsidR="00AC3B85" w:rsidRDefault="00AC3B85" w:rsidP="000A044C">
      <w:pPr>
        <w:spacing w:after="0" w:line="252" w:lineRule="auto"/>
      </w:pPr>
    </w:p>
    <w:sectPr w:rsidR="00AC3B85" w:rsidSect="00034616">
      <w:headerReference w:type="default" r:id="rId10"/>
      <w:footerReference w:type="default" r:id="rId11"/>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6250A" w14:textId="77777777" w:rsidR="00AC3B85" w:rsidRDefault="00AC3B85">
      <w:pPr>
        <w:spacing w:after="0" w:line="240" w:lineRule="auto"/>
      </w:pPr>
      <w:r>
        <w:separator/>
      </w:r>
    </w:p>
  </w:endnote>
  <w:endnote w:type="continuationSeparator" w:id="0">
    <w:p w14:paraId="1F6EA3BF" w14:textId="77777777" w:rsidR="00AC3B85" w:rsidRDefault="00AC3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45201" w14:textId="051548A5" w:rsidR="000A78AB" w:rsidRDefault="00AC3B85">
    <w:pPr>
      <w:pStyle w:val="Footer"/>
      <w:jc w:val="right"/>
    </w:pPr>
    <w:r>
      <w:rPr>
        <w:rFonts w:ascii="Calibri" w:hAnsi="Calibri"/>
        <w:color w:val="64748B"/>
        <w:sz w:val="17"/>
      </w:rPr>
      <w:t xml:space="preserve">Student: Aarti Sakpal (23102A0007) — Release v1.0.0 | Page </w:t>
    </w:r>
    <w:r>
      <w:fldChar w:fldCharType="begin"/>
    </w:r>
    <w:r>
      <w:instrText>PAGE</w:instrText>
    </w:r>
    <w:r>
      <w:fldChar w:fldCharType="separate"/>
    </w:r>
    <w:r w:rsidR="000A04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654FB" w14:textId="77777777" w:rsidR="00AC3B85" w:rsidRDefault="00AC3B85">
      <w:pPr>
        <w:spacing w:after="0" w:line="240" w:lineRule="auto"/>
      </w:pPr>
      <w:r>
        <w:separator/>
      </w:r>
    </w:p>
  </w:footnote>
  <w:footnote w:type="continuationSeparator" w:id="0">
    <w:p w14:paraId="70438B7D" w14:textId="77777777" w:rsidR="00AC3B85" w:rsidRDefault="00AC3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2B81F" w14:textId="77777777" w:rsidR="000A78AB" w:rsidRDefault="00AC3B85">
    <w:pPr>
      <w:pStyle w:val="Header"/>
      <w:jc w:val="right"/>
    </w:pPr>
    <w:r>
      <w:rPr>
        <w:rFonts w:ascii="Calibri" w:hAnsi="Calibri"/>
        <w:color w:val="64748B"/>
        <w:sz w:val="17"/>
      </w:rPr>
      <w:t>DevOps-Enabled Campus Placement Tracking Portal | Task 09: Selenium Test Design and Local Execution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552741">
    <w:abstractNumId w:val="8"/>
  </w:num>
  <w:num w:numId="2" w16cid:durableId="1099256459">
    <w:abstractNumId w:val="6"/>
  </w:num>
  <w:num w:numId="3" w16cid:durableId="541942829">
    <w:abstractNumId w:val="5"/>
  </w:num>
  <w:num w:numId="4" w16cid:durableId="286011426">
    <w:abstractNumId w:val="4"/>
  </w:num>
  <w:num w:numId="5" w16cid:durableId="2120292873">
    <w:abstractNumId w:val="7"/>
  </w:num>
  <w:num w:numId="6" w16cid:durableId="1628076637">
    <w:abstractNumId w:val="3"/>
  </w:num>
  <w:num w:numId="7" w16cid:durableId="1571766358">
    <w:abstractNumId w:val="2"/>
  </w:num>
  <w:num w:numId="8" w16cid:durableId="1046175972">
    <w:abstractNumId w:val="1"/>
  </w:num>
  <w:num w:numId="9" w16cid:durableId="135916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44C"/>
    <w:rsid w:val="000A78AB"/>
    <w:rsid w:val="0015074B"/>
    <w:rsid w:val="0029639D"/>
    <w:rsid w:val="00326F90"/>
    <w:rsid w:val="006F6E83"/>
    <w:rsid w:val="00AA1D8D"/>
    <w:rsid w:val="00AC3B8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CD230FB-C8AB-4468-BD17-3120D724C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44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831</Words>
  <Characters>4740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sakpal</cp:lastModifiedBy>
  <cp:revision>3</cp:revision>
  <dcterms:created xsi:type="dcterms:W3CDTF">2013-12-23T23:15:00Z</dcterms:created>
  <dcterms:modified xsi:type="dcterms:W3CDTF">2026-10-27T17:58:00Z</dcterms:modified>
  <cp:category/>
</cp:coreProperties>
</file>