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D1FEB" w14:textId="77777777" w:rsidR="00571195" w:rsidRDefault="00C272E7">
      <w:pPr>
        <w:spacing w:after="40" w:line="240" w:lineRule="auto"/>
      </w:pPr>
      <w:r>
        <w:rPr>
          <w:rFonts w:ascii="Calibri" w:hAnsi="Calibri"/>
          <w:b/>
          <w:color w:val="2B4C7E"/>
          <w:sz w:val="19"/>
        </w:rPr>
        <w:t>DEVOPS-ENABLED CAMPUS PLACEMENT TRACKING PORTAL — TASK REPORT</w:t>
      </w:r>
    </w:p>
    <w:p w14:paraId="636E4227" w14:textId="77777777" w:rsidR="00571195" w:rsidRDefault="00C272E7">
      <w:pPr>
        <w:spacing w:before="40" w:after="120" w:line="264" w:lineRule="auto"/>
      </w:pPr>
      <w:r>
        <w:rPr>
          <w:rFonts w:ascii="Calibri" w:hAnsi="Calibri"/>
          <w:b/>
          <w:color w:val="1B365D"/>
          <w:sz w:val="30"/>
        </w:rPr>
        <w:t>TASK 10: CONTINUOUS TESTING IN JENKINS</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4896"/>
        <w:gridCol w:w="4896"/>
      </w:tblGrid>
      <w:tr w:rsidR="00571195" w14:paraId="4EC98FCA" w14:textId="77777777">
        <w:trPr>
          <w:jc w:val="center"/>
        </w:trPr>
        <w:tc>
          <w:tcPr>
            <w:tcW w:w="4896" w:type="dxa"/>
            <w:shd w:val="clear" w:color="auto" w:fill="F1F5F9"/>
            <w:tcMar>
              <w:top w:w="50" w:type="dxa"/>
              <w:left w:w="90" w:type="dxa"/>
              <w:bottom w:w="50" w:type="dxa"/>
              <w:right w:w="90" w:type="dxa"/>
            </w:tcMar>
          </w:tcPr>
          <w:p w14:paraId="17ECAC76" w14:textId="77777777" w:rsidR="00571195" w:rsidRDefault="00C272E7">
            <w:pPr>
              <w:spacing w:after="0" w:line="252" w:lineRule="auto"/>
            </w:pPr>
            <w:r>
              <w:rPr>
                <w:rFonts w:ascii="Calibri" w:hAnsi="Calibri"/>
                <w:b/>
                <w:color w:val="1B365D"/>
                <w:sz w:val="18"/>
              </w:rPr>
              <w:t>Student Name:</w:t>
            </w:r>
            <w:r>
              <w:rPr>
                <w:rFonts w:ascii="Calibri" w:hAnsi="Calibri"/>
                <w:color w:val="222222"/>
                <w:sz w:val="18"/>
              </w:rPr>
              <w:t xml:space="preserve"> Aarti Sakpal</w:t>
            </w:r>
          </w:p>
        </w:tc>
        <w:tc>
          <w:tcPr>
            <w:tcW w:w="4896" w:type="dxa"/>
            <w:shd w:val="clear" w:color="auto" w:fill="F1F5F9"/>
            <w:tcMar>
              <w:top w:w="50" w:type="dxa"/>
              <w:left w:w="90" w:type="dxa"/>
              <w:bottom w:w="50" w:type="dxa"/>
              <w:right w:w="90" w:type="dxa"/>
            </w:tcMar>
          </w:tcPr>
          <w:p w14:paraId="6DA0D99F" w14:textId="77777777" w:rsidR="00571195" w:rsidRDefault="00C272E7">
            <w:pPr>
              <w:spacing w:after="0" w:line="252" w:lineRule="auto"/>
            </w:pPr>
            <w:r>
              <w:rPr>
                <w:rFonts w:ascii="Calibri" w:hAnsi="Calibri"/>
                <w:b/>
                <w:color w:val="1B365D"/>
                <w:sz w:val="18"/>
              </w:rPr>
              <w:t>Roll Number:</w:t>
            </w:r>
            <w:r>
              <w:rPr>
                <w:rFonts w:ascii="Calibri" w:hAnsi="Calibri"/>
                <w:color w:val="222222"/>
                <w:sz w:val="18"/>
              </w:rPr>
              <w:t xml:space="preserve"> 23102A0007</w:t>
            </w:r>
          </w:p>
        </w:tc>
      </w:tr>
      <w:tr w:rsidR="00571195" w14:paraId="5DD0A62F" w14:textId="77777777">
        <w:trPr>
          <w:jc w:val="center"/>
        </w:trPr>
        <w:tc>
          <w:tcPr>
            <w:tcW w:w="4896" w:type="dxa"/>
            <w:shd w:val="clear" w:color="auto" w:fill="F1F5F9"/>
            <w:tcMar>
              <w:top w:w="50" w:type="dxa"/>
              <w:left w:w="90" w:type="dxa"/>
              <w:bottom w:w="50" w:type="dxa"/>
              <w:right w:w="90" w:type="dxa"/>
            </w:tcMar>
          </w:tcPr>
          <w:p w14:paraId="259E08EF" w14:textId="77777777" w:rsidR="00571195" w:rsidRDefault="00C272E7">
            <w:pPr>
              <w:spacing w:after="0" w:line="252" w:lineRule="auto"/>
            </w:pPr>
            <w:r>
              <w:rPr>
                <w:rFonts w:ascii="Calibri" w:hAnsi="Calibri"/>
                <w:b/>
                <w:color w:val="1B365D"/>
                <w:sz w:val="18"/>
              </w:rPr>
              <w:t>Course / Project:</w:t>
            </w:r>
            <w:r>
              <w:rPr>
                <w:rFonts w:ascii="Calibri" w:hAnsi="Calibri"/>
                <w:color w:val="222222"/>
                <w:sz w:val="18"/>
              </w:rPr>
              <w:t xml:space="preserve"> DevOps-Enabled Placement Portal</w:t>
            </w:r>
          </w:p>
        </w:tc>
        <w:tc>
          <w:tcPr>
            <w:tcW w:w="4896" w:type="dxa"/>
            <w:shd w:val="clear" w:color="auto" w:fill="F1F5F9"/>
            <w:tcMar>
              <w:top w:w="50" w:type="dxa"/>
              <w:left w:w="90" w:type="dxa"/>
              <w:bottom w:w="50" w:type="dxa"/>
              <w:right w:w="90" w:type="dxa"/>
            </w:tcMar>
          </w:tcPr>
          <w:p w14:paraId="3AC9766A" w14:textId="77777777" w:rsidR="00571195" w:rsidRDefault="00C272E7">
            <w:pPr>
              <w:spacing w:after="0" w:line="252" w:lineRule="auto"/>
            </w:pPr>
            <w:r>
              <w:rPr>
                <w:rFonts w:ascii="Calibri" w:hAnsi="Calibri"/>
                <w:b/>
                <w:color w:val="1B365D"/>
                <w:sz w:val="18"/>
              </w:rPr>
              <w:t>Target Release:</w:t>
            </w:r>
            <w:r>
              <w:rPr>
                <w:rFonts w:ascii="Calibri" w:hAnsi="Calibri"/>
                <w:color w:val="222222"/>
                <w:sz w:val="18"/>
              </w:rPr>
              <w:t xml:space="preserve"> release/final-v1.0.0 (v1.0.0)</w:t>
            </w:r>
          </w:p>
        </w:tc>
      </w:tr>
      <w:tr w:rsidR="00571195" w14:paraId="104A4761" w14:textId="77777777">
        <w:trPr>
          <w:jc w:val="center"/>
        </w:trPr>
        <w:tc>
          <w:tcPr>
            <w:tcW w:w="4896" w:type="dxa"/>
            <w:shd w:val="clear" w:color="auto" w:fill="F1F5F9"/>
            <w:tcMar>
              <w:top w:w="50" w:type="dxa"/>
              <w:left w:w="90" w:type="dxa"/>
              <w:bottom w:w="50" w:type="dxa"/>
              <w:right w:w="90" w:type="dxa"/>
            </w:tcMar>
          </w:tcPr>
          <w:p w14:paraId="28844592" w14:textId="77777777" w:rsidR="00571195" w:rsidRDefault="00C272E7">
            <w:pPr>
              <w:spacing w:after="0" w:line="252" w:lineRule="auto"/>
            </w:pPr>
            <w:r>
              <w:rPr>
                <w:rFonts w:ascii="Calibri" w:hAnsi="Calibri"/>
                <w:b/>
                <w:color w:val="1B365D"/>
                <w:sz w:val="18"/>
              </w:rPr>
              <w:t>GitHub Repository:</w:t>
            </w:r>
            <w:r>
              <w:rPr>
                <w:rFonts w:ascii="Calibri" w:hAnsi="Calibri"/>
                <w:color w:val="222222"/>
                <w:sz w:val="18"/>
              </w:rPr>
              <w:t xml:space="preserve"> https://github.com/AARTI756/CampusPlacementPortal</w:t>
            </w:r>
          </w:p>
        </w:tc>
        <w:tc>
          <w:tcPr>
            <w:tcW w:w="4896" w:type="dxa"/>
            <w:shd w:val="clear" w:color="auto" w:fill="F1F5F9"/>
            <w:tcMar>
              <w:top w:w="50" w:type="dxa"/>
              <w:left w:w="90" w:type="dxa"/>
              <w:bottom w:w="50" w:type="dxa"/>
              <w:right w:w="90" w:type="dxa"/>
            </w:tcMar>
          </w:tcPr>
          <w:p w14:paraId="756DCC79" w14:textId="77777777" w:rsidR="00571195" w:rsidRDefault="00C272E7">
            <w:pPr>
              <w:spacing w:after="0" w:line="252" w:lineRule="auto"/>
            </w:pPr>
            <w:r>
              <w:rPr>
                <w:rFonts w:ascii="Calibri" w:hAnsi="Calibri"/>
                <w:b/>
                <w:color w:val="1B365D"/>
                <w:sz w:val="18"/>
              </w:rPr>
              <w:t>Evaluation Branch:</w:t>
            </w:r>
            <w:r>
              <w:rPr>
                <w:rFonts w:ascii="Calibri" w:hAnsi="Calibri"/>
                <w:color w:val="222222"/>
                <w:sz w:val="18"/>
              </w:rPr>
              <w:t xml:space="preserve"> release/final-v1.0.0</w:t>
            </w:r>
          </w:p>
        </w:tc>
      </w:tr>
    </w:tbl>
    <w:p w14:paraId="0CA10CD0" w14:textId="77777777" w:rsidR="00571195" w:rsidRDefault="00C272E7">
      <w:pPr>
        <w:spacing w:before="140" w:after="160"/>
      </w:pPr>
      <w:r>
        <w:rPr>
          <w:rFonts w:ascii="Calibri" w:hAnsi="Calibri"/>
          <w:b/>
          <w:color w:val="1B365D"/>
          <w:sz w:val="19"/>
        </w:rPr>
        <w:t xml:space="preserve">Task Objective: </w:t>
      </w:r>
      <w:r>
        <w:rPr>
          <w:rFonts w:ascii="Calibri" w:hAnsi="Calibri"/>
          <w:i/>
          <w:color w:val="222222"/>
          <w:sz w:val="19"/>
        </w:rPr>
        <w:t>Implement automated continuous testing in Jenkins using Jenkinsfile-Continuous-Testing, establishing a quality gate that executes unit and Selenium UI tests and publishes JUnit reports.</w:t>
      </w:r>
    </w:p>
    <w:p w14:paraId="1975405C" w14:textId="77777777" w:rsidR="00571195" w:rsidRDefault="00C272E7">
      <w:pPr>
        <w:keepNext/>
        <w:spacing w:before="200" w:after="50"/>
      </w:pPr>
      <w:r>
        <w:rPr>
          <w:rFonts w:ascii="Calibri" w:hAnsi="Calibri"/>
          <w:b/>
          <w:color w:val="1B365D"/>
          <w:sz w:val="26"/>
        </w:rPr>
        <w:t>1. Objective of Continuous Testing and Quality Gates</w:t>
      </w:r>
    </w:p>
    <w:p w14:paraId="4232D71F" w14:textId="77777777" w:rsidR="00571195" w:rsidRDefault="00C272E7">
      <w:pPr>
        <w:spacing w:after="70"/>
      </w:pPr>
      <w:r>
        <w:rPr>
          <w:rFonts w:ascii="Calibri" w:hAnsi="Calibri"/>
          <w:color w:val="222222"/>
          <w:sz w:val="20"/>
        </w:rPr>
        <w:t>Continuous Testing integrates automated test suites directly into the CI/CD pipeline, transforming tests from an isolated manual verification step into an automated quality gate. In a mature DevOps workflow, no build artifact can progress to staging or production unless all backend unit tests and end-to-end UI tests pass with zero failures. A test failure immediately halts pipeline execution, preventing defective code from impacting downstream environments.</w:t>
      </w:r>
    </w:p>
    <w:p w14:paraId="3373A7F7" w14:textId="77777777" w:rsidR="00571195" w:rsidRDefault="00C272E7">
      <w:pPr>
        <w:keepNext/>
        <w:spacing w:before="200" w:after="50"/>
      </w:pPr>
      <w:r>
        <w:rPr>
          <w:rFonts w:ascii="Calibri" w:hAnsi="Calibri"/>
          <w:b/>
          <w:color w:val="1B365D"/>
          <w:sz w:val="26"/>
        </w:rPr>
        <w:t>2. Pipeline Configuration: Jenkinsfile-Continuous-Testing</w:t>
      </w:r>
    </w:p>
    <w:p w14:paraId="76FF7130" w14:textId="77777777" w:rsidR="00571195" w:rsidRDefault="00C272E7">
      <w:pPr>
        <w:spacing w:after="70"/>
      </w:pPr>
      <w:r>
        <w:rPr>
          <w:rFonts w:ascii="Calibri" w:hAnsi="Calibri"/>
          <w:color w:val="222222"/>
          <w:sz w:val="20"/>
        </w:rPr>
        <w:t>Task 10 established a dedicated testing pipeline using Jenkinsfile-Continuous-Testing, stored in the repository root and executed on branch feature/continuous-testing:</w:t>
      </w:r>
    </w:p>
    <w:p w14:paraId="40A64310" w14:textId="77777777" w:rsidR="00571195" w:rsidRDefault="00C272E7">
      <w:pPr>
        <w:pStyle w:val="ListBullet"/>
        <w:spacing w:after="40" w:line="269" w:lineRule="auto"/>
      </w:pPr>
      <w:r>
        <w:rPr>
          <w:rFonts w:ascii="Calibri" w:hAnsi="Calibri"/>
          <w:b/>
          <w:color w:val="1B365D"/>
          <w:sz w:val="20"/>
        </w:rPr>
        <w:t xml:space="preserve">Jenkins Job Name: </w:t>
      </w:r>
      <w:r>
        <w:rPr>
          <w:rFonts w:ascii="Calibri" w:hAnsi="Calibri"/>
          <w:color w:val="222222"/>
          <w:sz w:val="20"/>
        </w:rPr>
        <w:t>CampusPlacementPortal-Continuous-Testing (Pipeline from SCM).</w:t>
      </w:r>
    </w:p>
    <w:p w14:paraId="456783C5" w14:textId="77777777" w:rsidR="00571195" w:rsidRDefault="00C272E7">
      <w:pPr>
        <w:pStyle w:val="ListBullet"/>
        <w:spacing w:after="40" w:line="269" w:lineRule="auto"/>
      </w:pPr>
      <w:r>
        <w:rPr>
          <w:rFonts w:ascii="Calibri" w:hAnsi="Calibri"/>
          <w:b/>
          <w:color w:val="1B365D"/>
          <w:sz w:val="20"/>
        </w:rPr>
        <w:t xml:space="preserve">Jenkins Server URL: </w:t>
      </w:r>
      <w:r>
        <w:rPr>
          <w:rFonts w:ascii="Calibri" w:hAnsi="Calibri"/>
          <w:color w:val="222222"/>
          <w:sz w:val="20"/>
        </w:rPr>
        <w:t>http://localhost:8081.</w:t>
      </w:r>
    </w:p>
    <w:p w14:paraId="2F36F6EE" w14:textId="77777777" w:rsidR="00571195" w:rsidRDefault="00C272E7">
      <w:pPr>
        <w:pStyle w:val="ListBullet"/>
        <w:spacing w:after="40" w:line="269" w:lineRule="auto"/>
      </w:pPr>
      <w:r>
        <w:rPr>
          <w:rFonts w:ascii="Calibri" w:hAnsi="Calibri"/>
          <w:b/>
          <w:color w:val="1B365D"/>
          <w:sz w:val="20"/>
        </w:rPr>
        <w:t xml:space="preserve">SCM Repository: </w:t>
      </w:r>
      <w:r>
        <w:rPr>
          <w:rFonts w:ascii="Calibri" w:hAnsi="Calibri"/>
          <w:color w:val="222222"/>
          <w:sz w:val="20"/>
        </w:rPr>
        <w:t>https://github.com/AARTI756/CampusPlacementPortal.git on branch */feature/continuous-testing.</w:t>
      </w:r>
    </w:p>
    <w:p w14:paraId="6AABE48C" w14:textId="77777777" w:rsidR="00571195" w:rsidRDefault="00C272E7">
      <w:pPr>
        <w:pStyle w:val="ListBullet"/>
        <w:spacing w:after="40" w:line="269" w:lineRule="auto"/>
      </w:pPr>
      <w:r>
        <w:rPr>
          <w:rFonts w:ascii="Calibri" w:hAnsi="Calibri"/>
          <w:b/>
          <w:color w:val="1B365D"/>
          <w:sz w:val="20"/>
        </w:rPr>
        <w:t xml:space="preserve">Environment &amp; Tools: </w:t>
      </w:r>
      <w:r>
        <w:rPr>
          <w:rFonts w:ascii="Calibri" w:hAnsi="Calibri"/>
          <w:color w:val="222222"/>
          <w:sz w:val="20"/>
        </w:rPr>
        <w:t>TEST_PORT = '8080', JAR_NAME = 'placement-portal-0.0.1-SNAPSHOT.jar', Maven tool 'Maven-3.9.16'.</w:t>
      </w:r>
    </w:p>
    <w:p w14:paraId="5F6BB1C3" w14:textId="77777777" w:rsidR="00571195" w:rsidRDefault="00C272E7">
      <w:pPr>
        <w:spacing w:after="70"/>
      </w:pPr>
      <w:r>
        <w:rPr>
          <w:rFonts w:ascii="Calibri" w:hAnsi="Calibri"/>
          <w:color w:val="222222"/>
          <w:sz w:val="20"/>
        </w:rPr>
        <w:t>The pipeline executes five sequential stages followed by guaranteed cleanup and report publishing:</w:t>
      </w:r>
    </w:p>
    <w:p w14:paraId="418F7D0D" w14:textId="77777777" w:rsidR="00571195" w:rsidRDefault="00C272E7">
      <w:pPr>
        <w:spacing w:before="100" w:after="40"/>
        <w:jc w:val="center"/>
      </w:pPr>
      <w:r>
        <w:rPr>
          <w:noProof/>
        </w:rPr>
        <w:drawing>
          <wp:inline distT="0" distB="0" distL="0" distR="0" wp14:anchorId="5F1BD6E9" wp14:editId="4A107EA9">
            <wp:extent cx="5669280" cy="23440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task10_continuous_testing.png"/>
                    <pic:cNvPicPr/>
                  </pic:nvPicPr>
                  <pic:blipFill>
                    <a:blip r:embed="rId8"/>
                    <a:stretch>
                      <a:fillRect/>
                    </a:stretch>
                  </pic:blipFill>
                  <pic:spPr>
                    <a:xfrm>
                      <a:off x="0" y="0"/>
                      <a:ext cx="5669280" cy="2344029"/>
                    </a:xfrm>
                    <a:prstGeom prst="rect">
                      <a:avLst/>
                    </a:prstGeom>
                  </pic:spPr>
                </pic:pic>
              </a:graphicData>
            </a:graphic>
          </wp:inline>
        </w:drawing>
      </w:r>
    </w:p>
    <w:p w14:paraId="38BD3530" w14:textId="77777777" w:rsidR="00571195" w:rsidRDefault="00C272E7">
      <w:pPr>
        <w:spacing w:after="100"/>
        <w:jc w:val="center"/>
      </w:pPr>
      <w:r>
        <w:rPr>
          <w:rFonts w:ascii="Calibri" w:hAnsi="Calibri"/>
          <w:i/>
          <w:color w:val="64748B"/>
          <w:sz w:val="17"/>
        </w:rPr>
        <w:t>Figure 10.1: Continuous Testing Pipeline as Quality Gate — Unit Tests, App Startup, Selenium UI Gate, and JUnit Publishing</w:t>
      </w:r>
    </w:p>
    <w:p w14:paraId="4DAE47A1" w14:textId="77777777" w:rsidR="00571195" w:rsidRDefault="00C272E7">
      <w:pPr>
        <w:keepNext/>
        <w:spacing w:before="200" w:after="50"/>
      </w:pPr>
      <w:r>
        <w:rPr>
          <w:rFonts w:ascii="Calibri" w:hAnsi="Calibri"/>
          <w:b/>
          <w:color w:val="1B365D"/>
          <w:sz w:val="26"/>
        </w:rPr>
        <w:t>3. Stage-by-Stage Pipeline Workflow</w:t>
      </w:r>
    </w:p>
    <w:p w14:paraId="31FED97C" w14:textId="77777777" w:rsidR="00571195" w:rsidRDefault="00C272E7">
      <w:pPr>
        <w:spacing w:after="70"/>
      </w:pPr>
      <w:r>
        <w:rPr>
          <w:rFonts w:ascii="Calibri" w:hAnsi="Calibri"/>
          <w:color w:val="222222"/>
          <w:sz w:val="20"/>
        </w:rPr>
        <w:t>The pipeline stages execute in strict order to enforce the quality gate:</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016"/>
        <w:gridCol w:w="3600"/>
        <w:gridCol w:w="4176"/>
      </w:tblGrid>
      <w:tr w:rsidR="00571195" w14:paraId="1E3A829D" w14:textId="77777777">
        <w:trPr>
          <w:jc w:val="center"/>
        </w:trPr>
        <w:tc>
          <w:tcPr>
            <w:tcW w:w="2016" w:type="dxa"/>
            <w:shd w:val="clear" w:color="auto" w:fill="1B365D"/>
            <w:tcMar>
              <w:top w:w="70" w:type="dxa"/>
              <w:left w:w="100" w:type="dxa"/>
              <w:bottom w:w="70" w:type="dxa"/>
              <w:right w:w="100" w:type="dxa"/>
            </w:tcMar>
          </w:tcPr>
          <w:p w14:paraId="18EA3667" w14:textId="77777777" w:rsidR="00571195" w:rsidRDefault="00C272E7">
            <w:pPr>
              <w:spacing w:after="0" w:line="252" w:lineRule="auto"/>
            </w:pPr>
            <w:r>
              <w:rPr>
                <w:rFonts w:ascii="Calibri" w:hAnsi="Calibri"/>
                <w:b/>
                <w:color w:val="FFFFFF"/>
                <w:sz w:val="18"/>
              </w:rPr>
              <w:t>Stage Name</w:t>
            </w:r>
          </w:p>
        </w:tc>
        <w:tc>
          <w:tcPr>
            <w:tcW w:w="3600" w:type="dxa"/>
            <w:shd w:val="clear" w:color="auto" w:fill="1B365D"/>
            <w:tcMar>
              <w:top w:w="70" w:type="dxa"/>
              <w:left w:w="100" w:type="dxa"/>
              <w:bottom w:w="70" w:type="dxa"/>
              <w:right w:w="100" w:type="dxa"/>
            </w:tcMar>
          </w:tcPr>
          <w:p w14:paraId="6C35C46A" w14:textId="77777777" w:rsidR="00571195" w:rsidRDefault="00C272E7">
            <w:pPr>
              <w:spacing w:after="0" w:line="252" w:lineRule="auto"/>
            </w:pPr>
            <w:r>
              <w:rPr>
                <w:rFonts w:ascii="Calibri" w:hAnsi="Calibri"/>
                <w:b/>
                <w:color w:val="FFFFFF"/>
                <w:sz w:val="18"/>
              </w:rPr>
              <w:t>Commands Executed</w:t>
            </w:r>
          </w:p>
        </w:tc>
        <w:tc>
          <w:tcPr>
            <w:tcW w:w="4176" w:type="dxa"/>
            <w:shd w:val="clear" w:color="auto" w:fill="1B365D"/>
            <w:tcMar>
              <w:top w:w="70" w:type="dxa"/>
              <w:left w:w="100" w:type="dxa"/>
              <w:bottom w:w="70" w:type="dxa"/>
              <w:right w:w="100" w:type="dxa"/>
            </w:tcMar>
          </w:tcPr>
          <w:p w14:paraId="65BCFCC8" w14:textId="77777777" w:rsidR="00571195" w:rsidRDefault="00C272E7">
            <w:pPr>
              <w:spacing w:after="0" w:line="252" w:lineRule="auto"/>
            </w:pPr>
            <w:r>
              <w:rPr>
                <w:rFonts w:ascii="Calibri" w:hAnsi="Calibri"/>
                <w:b/>
                <w:color w:val="FFFFFF"/>
                <w:sz w:val="18"/>
              </w:rPr>
              <w:t>Operational Validation Action</w:t>
            </w:r>
          </w:p>
        </w:tc>
      </w:tr>
      <w:tr w:rsidR="00571195" w14:paraId="3C360D3D" w14:textId="77777777">
        <w:trPr>
          <w:jc w:val="center"/>
        </w:trPr>
        <w:tc>
          <w:tcPr>
            <w:tcW w:w="2016" w:type="dxa"/>
            <w:shd w:val="clear" w:color="auto" w:fill="FFFFFF"/>
            <w:tcMar>
              <w:top w:w="50" w:type="dxa"/>
              <w:left w:w="100" w:type="dxa"/>
              <w:bottom w:w="50" w:type="dxa"/>
              <w:right w:w="100" w:type="dxa"/>
            </w:tcMar>
          </w:tcPr>
          <w:p w14:paraId="45B18179" w14:textId="77777777" w:rsidR="00571195" w:rsidRDefault="00C272E7">
            <w:pPr>
              <w:spacing w:after="0" w:line="252" w:lineRule="auto"/>
            </w:pPr>
            <w:r>
              <w:rPr>
                <w:rFonts w:ascii="Calibri" w:hAnsi="Calibri"/>
                <w:color w:val="222222"/>
                <w:sz w:val="17"/>
              </w:rPr>
              <w:lastRenderedPageBreak/>
              <w:t>1. Checkout</w:t>
            </w:r>
          </w:p>
        </w:tc>
        <w:tc>
          <w:tcPr>
            <w:tcW w:w="3600" w:type="dxa"/>
            <w:shd w:val="clear" w:color="auto" w:fill="FFFFFF"/>
            <w:tcMar>
              <w:top w:w="50" w:type="dxa"/>
              <w:left w:w="100" w:type="dxa"/>
              <w:bottom w:w="50" w:type="dxa"/>
              <w:right w:w="100" w:type="dxa"/>
            </w:tcMar>
          </w:tcPr>
          <w:p w14:paraId="45C0E0E3" w14:textId="77777777" w:rsidR="00571195" w:rsidRDefault="00C272E7">
            <w:pPr>
              <w:spacing w:after="0" w:line="252" w:lineRule="auto"/>
            </w:pPr>
            <w:r>
              <w:rPr>
                <w:rFonts w:ascii="Calibri" w:hAnsi="Calibri"/>
                <w:color w:val="222222"/>
                <w:sz w:val="17"/>
              </w:rPr>
              <w:t>checkout scmGit(...)</w:t>
            </w:r>
          </w:p>
        </w:tc>
        <w:tc>
          <w:tcPr>
            <w:tcW w:w="4176" w:type="dxa"/>
            <w:shd w:val="clear" w:color="auto" w:fill="FFFFFF"/>
            <w:tcMar>
              <w:top w:w="50" w:type="dxa"/>
              <w:left w:w="100" w:type="dxa"/>
              <w:bottom w:w="50" w:type="dxa"/>
              <w:right w:w="100" w:type="dxa"/>
            </w:tcMar>
          </w:tcPr>
          <w:p w14:paraId="13804DD1" w14:textId="77777777" w:rsidR="00571195" w:rsidRDefault="00C272E7">
            <w:pPr>
              <w:spacing w:after="0" w:line="252" w:lineRule="auto"/>
            </w:pPr>
            <w:r>
              <w:rPr>
                <w:rFonts w:ascii="Calibri" w:hAnsi="Calibri"/>
                <w:color w:val="222222"/>
                <w:sz w:val="17"/>
              </w:rPr>
              <w:t>Pulls latest commits from feature/continuous-testing branch.</w:t>
            </w:r>
          </w:p>
        </w:tc>
      </w:tr>
      <w:tr w:rsidR="00571195" w14:paraId="4A8B105A" w14:textId="77777777">
        <w:trPr>
          <w:jc w:val="center"/>
        </w:trPr>
        <w:tc>
          <w:tcPr>
            <w:tcW w:w="2016" w:type="dxa"/>
            <w:shd w:val="clear" w:color="auto" w:fill="F8FAFC"/>
            <w:tcMar>
              <w:top w:w="50" w:type="dxa"/>
              <w:left w:w="100" w:type="dxa"/>
              <w:bottom w:w="50" w:type="dxa"/>
              <w:right w:w="100" w:type="dxa"/>
            </w:tcMar>
          </w:tcPr>
          <w:p w14:paraId="00A6AD7D" w14:textId="77777777" w:rsidR="00571195" w:rsidRDefault="00C272E7">
            <w:pPr>
              <w:spacing w:after="0" w:line="252" w:lineRule="auto"/>
            </w:pPr>
            <w:r>
              <w:rPr>
                <w:rFonts w:ascii="Calibri" w:hAnsi="Calibri"/>
                <w:color w:val="222222"/>
                <w:sz w:val="17"/>
              </w:rPr>
              <w:t>2. Maven Unit Tests</w:t>
            </w:r>
          </w:p>
        </w:tc>
        <w:tc>
          <w:tcPr>
            <w:tcW w:w="3600" w:type="dxa"/>
            <w:shd w:val="clear" w:color="auto" w:fill="F8FAFC"/>
            <w:tcMar>
              <w:top w:w="50" w:type="dxa"/>
              <w:left w:w="100" w:type="dxa"/>
              <w:bottom w:w="50" w:type="dxa"/>
              <w:right w:w="100" w:type="dxa"/>
            </w:tcMar>
          </w:tcPr>
          <w:p w14:paraId="155A3D19" w14:textId="77777777" w:rsidR="00571195" w:rsidRDefault="00C272E7">
            <w:pPr>
              <w:spacing w:after="0" w:line="252" w:lineRule="auto"/>
            </w:pPr>
            <w:r>
              <w:rPr>
                <w:rFonts w:ascii="Calibri" w:hAnsi="Calibri"/>
                <w:color w:val="222222"/>
                <w:sz w:val="17"/>
              </w:rPr>
              <w:t>bat 'mvn clean test -Dtest="PlacementPortalApplicationTests"'</w:t>
            </w:r>
          </w:p>
        </w:tc>
        <w:tc>
          <w:tcPr>
            <w:tcW w:w="4176" w:type="dxa"/>
            <w:shd w:val="clear" w:color="auto" w:fill="F8FAFC"/>
            <w:tcMar>
              <w:top w:w="50" w:type="dxa"/>
              <w:left w:w="100" w:type="dxa"/>
              <w:bottom w:w="50" w:type="dxa"/>
              <w:right w:w="100" w:type="dxa"/>
            </w:tcMar>
          </w:tcPr>
          <w:p w14:paraId="41E6B3C3" w14:textId="77777777" w:rsidR="00571195" w:rsidRDefault="00C272E7">
            <w:pPr>
              <w:spacing w:after="0" w:line="252" w:lineRule="auto"/>
            </w:pPr>
            <w:r>
              <w:rPr>
                <w:rFonts w:ascii="Calibri" w:hAnsi="Calibri"/>
                <w:color w:val="222222"/>
                <w:sz w:val="17"/>
              </w:rPr>
              <w:t>Runs backend JPA reset and Spring context tests against H2 in-memory DB. Fails pipeline immediately if unit test fails.</w:t>
            </w:r>
          </w:p>
        </w:tc>
      </w:tr>
      <w:tr w:rsidR="00571195" w14:paraId="5866B290" w14:textId="77777777">
        <w:trPr>
          <w:jc w:val="center"/>
        </w:trPr>
        <w:tc>
          <w:tcPr>
            <w:tcW w:w="2016" w:type="dxa"/>
            <w:shd w:val="clear" w:color="auto" w:fill="FFFFFF"/>
            <w:tcMar>
              <w:top w:w="50" w:type="dxa"/>
              <w:left w:w="100" w:type="dxa"/>
              <w:bottom w:w="50" w:type="dxa"/>
              <w:right w:w="100" w:type="dxa"/>
            </w:tcMar>
          </w:tcPr>
          <w:p w14:paraId="53FF1A05" w14:textId="77777777" w:rsidR="00571195" w:rsidRDefault="00C272E7">
            <w:pPr>
              <w:spacing w:after="0" w:line="252" w:lineRule="auto"/>
            </w:pPr>
            <w:r>
              <w:rPr>
                <w:rFonts w:ascii="Calibri" w:hAnsi="Calibri"/>
                <w:color w:val="222222"/>
                <w:sz w:val="17"/>
              </w:rPr>
              <w:t>3. Build &amp; Package</w:t>
            </w:r>
          </w:p>
        </w:tc>
        <w:tc>
          <w:tcPr>
            <w:tcW w:w="3600" w:type="dxa"/>
            <w:shd w:val="clear" w:color="auto" w:fill="FFFFFF"/>
            <w:tcMar>
              <w:top w:w="50" w:type="dxa"/>
              <w:left w:w="100" w:type="dxa"/>
              <w:bottom w:w="50" w:type="dxa"/>
              <w:right w:w="100" w:type="dxa"/>
            </w:tcMar>
          </w:tcPr>
          <w:p w14:paraId="7C961D09" w14:textId="77777777" w:rsidR="00571195" w:rsidRDefault="00C272E7">
            <w:pPr>
              <w:spacing w:after="0" w:line="252" w:lineRule="auto"/>
            </w:pPr>
            <w:r>
              <w:rPr>
                <w:rFonts w:ascii="Calibri" w:hAnsi="Calibri"/>
                <w:color w:val="222222"/>
                <w:sz w:val="17"/>
              </w:rPr>
              <w:t>bat 'mvn package -DskipTests'</w:t>
            </w:r>
          </w:p>
        </w:tc>
        <w:tc>
          <w:tcPr>
            <w:tcW w:w="4176" w:type="dxa"/>
            <w:shd w:val="clear" w:color="auto" w:fill="FFFFFF"/>
            <w:tcMar>
              <w:top w:w="50" w:type="dxa"/>
              <w:left w:w="100" w:type="dxa"/>
              <w:bottom w:w="50" w:type="dxa"/>
              <w:right w:w="100" w:type="dxa"/>
            </w:tcMar>
          </w:tcPr>
          <w:p w14:paraId="25E4DFB4" w14:textId="77777777" w:rsidR="00571195" w:rsidRDefault="00C272E7">
            <w:pPr>
              <w:spacing w:after="0" w:line="252" w:lineRule="auto"/>
            </w:pPr>
            <w:r>
              <w:rPr>
                <w:rFonts w:ascii="Calibri" w:hAnsi="Calibri"/>
                <w:color w:val="222222"/>
                <w:sz w:val="17"/>
              </w:rPr>
              <w:t>Compiles sources and packages executable JAR placement-portal-0.0.1-SNAPSHOT.jar in target/.</w:t>
            </w:r>
          </w:p>
        </w:tc>
      </w:tr>
      <w:tr w:rsidR="00571195" w14:paraId="464D5E18" w14:textId="77777777">
        <w:trPr>
          <w:jc w:val="center"/>
        </w:trPr>
        <w:tc>
          <w:tcPr>
            <w:tcW w:w="2016" w:type="dxa"/>
            <w:shd w:val="clear" w:color="auto" w:fill="F8FAFC"/>
            <w:tcMar>
              <w:top w:w="50" w:type="dxa"/>
              <w:left w:w="100" w:type="dxa"/>
              <w:bottom w:w="50" w:type="dxa"/>
              <w:right w:w="100" w:type="dxa"/>
            </w:tcMar>
          </w:tcPr>
          <w:p w14:paraId="76DD24A9" w14:textId="77777777" w:rsidR="00571195" w:rsidRDefault="00C272E7">
            <w:pPr>
              <w:spacing w:after="0" w:line="252" w:lineRule="auto"/>
            </w:pPr>
            <w:r>
              <w:rPr>
                <w:rFonts w:ascii="Calibri" w:hAnsi="Calibri"/>
                <w:color w:val="222222"/>
                <w:sz w:val="17"/>
              </w:rPr>
              <w:t>4. Start Application</w:t>
            </w:r>
          </w:p>
        </w:tc>
        <w:tc>
          <w:tcPr>
            <w:tcW w:w="3600" w:type="dxa"/>
            <w:shd w:val="clear" w:color="auto" w:fill="F8FAFC"/>
            <w:tcMar>
              <w:top w:w="50" w:type="dxa"/>
              <w:left w:w="100" w:type="dxa"/>
              <w:bottom w:w="50" w:type="dxa"/>
              <w:right w:w="100" w:type="dxa"/>
            </w:tcMar>
          </w:tcPr>
          <w:p w14:paraId="1CD46C3F" w14:textId="77777777" w:rsidR="00571195" w:rsidRDefault="00C272E7">
            <w:pPr>
              <w:spacing w:after="0" w:line="252" w:lineRule="auto"/>
            </w:pPr>
            <w:r>
              <w:rPr>
                <w:rFonts w:ascii="Calibri" w:hAnsi="Calibri"/>
                <w:color w:val="222222"/>
                <w:sz w:val="17"/>
              </w:rPr>
              <w:t>PowerShell Stop-Process :8080</w:t>
            </w:r>
            <w:r>
              <w:rPr>
                <w:rFonts w:ascii="Calibri" w:hAnsi="Calibri"/>
                <w:color w:val="222222"/>
                <w:sz w:val="17"/>
              </w:rPr>
              <w:br/>
              <w:t>Start-Process java -jar :8080</w:t>
            </w:r>
            <w:r>
              <w:rPr>
                <w:rFonts w:ascii="Calibri" w:hAnsi="Calibri"/>
                <w:color w:val="222222"/>
                <w:sz w:val="17"/>
              </w:rPr>
              <w:br/>
              <w:t>Invoke-WebRequest loop (max 24x)</w:t>
            </w:r>
          </w:p>
        </w:tc>
        <w:tc>
          <w:tcPr>
            <w:tcW w:w="4176" w:type="dxa"/>
            <w:shd w:val="clear" w:color="auto" w:fill="F8FAFC"/>
            <w:tcMar>
              <w:top w:w="50" w:type="dxa"/>
              <w:left w:w="100" w:type="dxa"/>
              <w:bottom w:w="50" w:type="dxa"/>
              <w:right w:w="100" w:type="dxa"/>
            </w:tcMar>
          </w:tcPr>
          <w:p w14:paraId="1C496250" w14:textId="77777777" w:rsidR="00571195" w:rsidRDefault="00C272E7">
            <w:pPr>
              <w:spacing w:after="0" w:line="252" w:lineRule="auto"/>
            </w:pPr>
            <w:r>
              <w:rPr>
                <w:rFonts w:ascii="Calibri" w:hAnsi="Calibri"/>
                <w:color w:val="222222"/>
                <w:sz w:val="17"/>
              </w:rPr>
              <w:t>Clears port 8080, launches application as detached background process with -Duser.timezone=UTC, and polls HTTP 200 health until live.</w:t>
            </w:r>
          </w:p>
        </w:tc>
      </w:tr>
      <w:tr w:rsidR="00571195" w14:paraId="66A742AB" w14:textId="77777777">
        <w:trPr>
          <w:jc w:val="center"/>
        </w:trPr>
        <w:tc>
          <w:tcPr>
            <w:tcW w:w="2016" w:type="dxa"/>
            <w:shd w:val="clear" w:color="auto" w:fill="FFFFFF"/>
            <w:tcMar>
              <w:top w:w="50" w:type="dxa"/>
              <w:left w:w="100" w:type="dxa"/>
              <w:bottom w:w="50" w:type="dxa"/>
              <w:right w:w="100" w:type="dxa"/>
            </w:tcMar>
          </w:tcPr>
          <w:p w14:paraId="211FA00E" w14:textId="77777777" w:rsidR="00571195" w:rsidRDefault="00C272E7">
            <w:pPr>
              <w:spacing w:after="0" w:line="252" w:lineRule="auto"/>
            </w:pPr>
            <w:r>
              <w:rPr>
                <w:rFonts w:ascii="Calibri" w:hAnsi="Calibri"/>
                <w:color w:val="222222"/>
                <w:sz w:val="17"/>
              </w:rPr>
              <w:t>5. Selenium UI Tests</w:t>
            </w:r>
          </w:p>
        </w:tc>
        <w:tc>
          <w:tcPr>
            <w:tcW w:w="3600" w:type="dxa"/>
            <w:shd w:val="clear" w:color="auto" w:fill="FFFFFF"/>
            <w:tcMar>
              <w:top w:w="50" w:type="dxa"/>
              <w:left w:w="100" w:type="dxa"/>
              <w:bottom w:w="50" w:type="dxa"/>
              <w:right w:w="100" w:type="dxa"/>
            </w:tcMar>
          </w:tcPr>
          <w:p w14:paraId="554BEAB0" w14:textId="77777777" w:rsidR="00571195" w:rsidRDefault="00C272E7">
            <w:pPr>
              <w:spacing w:after="0" w:line="252" w:lineRule="auto"/>
            </w:pPr>
            <w:r>
              <w:rPr>
                <w:rFonts w:ascii="Calibri" w:hAnsi="Calibri"/>
                <w:color w:val="222222"/>
                <w:sz w:val="17"/>
              </w:rPr>
              <w:t>bat 'mvn test -Dtest="*SeleniumTest" "-DbaseUrl=http://localhost:8080"'</w:t>
            </w:r>
          </w:p>
        </w:tc>
        <w:tc>
          <w:tcPr>
            <w:tcW w:w="4176" w:type="dxa"/>
            <w:shd w:val="clear" w:color="auto" w:fill="FFFFFF"/>
            <w:tcMar>
              <w:top w:w="50" w:type="dxa"/>
              <w:left w:w="100" w:type="dxa"/>
              <w:bottom w:w="50" w:type="dxa"/>
              <w:right w:w="100" w:type="dxa"/>
            </w:tcMar>
          </w:tcPr>
          <w:p w14:paraId="5C774537" w14:textId="77777777" w:rsidR="00571195" w:rsidRDefault="00C272E7">
            <w:pPr>
              <w:spacing w:after="0" w:line="252" w:lineRule="auto"/>
            </w:pPr>
            <w:r>
              <w:rPr>
                <w:rFonts w:ascii="Calibri" w:hAnsi="Calibri"/>
                <w:color w:val="222222"/>
                <w:sz w:val="17"/>
              </w:rPr>
              <w:t>Executes all 5 Selenium test cases in Headless Chrome. Acts as the final quality gate prior to deployment.</w:t>
            </w:r>
          </w:p>
        </w:tc>
      </w:tr>
      <w:tr w:rsidR="00571195" w14:paraId="523B5E72" w14:textId="77777777">
        <w:trPr>
          <w:jc w:val="center"/>
        </w:trPr>
        <w:tc>
          <w:tcPr>
            <w:tcW w:w="2016" w:type="dxa"/>
            <w:shd w:val="clear" w:color="auto" w:fill="F8FAFC"/>
            <w:tcMar>
              <w:top w:w="50" w:type="dxa"/>
              <w:left w:w="100" w:type="dxa"/>
              <w:bottom w:w="50" w:type="dxa"/>
              <w:right w:w="100" w:type="dxa"/>
            </w:tcMar>
          </w:tcPr>
          <w:p w14:paraId="39B58558" w14:textId="77777777" w:rsidR="00571195" w:rsidRDefault="00C272E7">
            <w:pPr>
              <w:spacing w:after="0" w:line="252" w:lineRule="auto"/>
            </w:pPr>
            <w:r>
              <w:rPr>
                <w:rFonts w:ascii="Calibri" w:hAnsi="Calibri"/>
                <w:color w:val="222222"/>
                <w:sz w:val="17"/>
              </w:rPr>
              <w:t>Post / Cleanup</w:t>
            </w:r>
          </w:p>
        </w:tc>
        <w:tc>
          <w:tcPr>
            <w:tcW w:w="3600" w:type="dxa"/>
            <w:shd w:val="clear" w:color="auto" w:fill="F8FAFC"/>
            <w:tcMar>
              <w:top w:w="50" w:type="dxa"/>
              <w:left w:w="100" w:type="dxa"/>
              <w:bottom w:w="50" w:type="dxa"/>
              <w:right w:w="100" w:type="dxa"/>
            </w:tcMar>
          </w:tcPr>
          <w:p w14:paraId="03C9580A" w14:textId="77777777" w:rsidR="00571195" w:rsidRDefault="00C272E7">
            <w:pPr>
              <w:spacing w:after="0" w:line="252" w:lineRule="auto"/>
            </w:pPr>
            <w:r>
              <w:rPr>
                <w:rFonts w:ascii="Calibri" w:hAnsi="Calibri"/>
                <w:color w:val="222222"/>
                <w:sz w:val="17"/>
              </w:rPr>
              <w:t>PowerShell Stop-Process :8080</w:t>
            </w:r>
            <w:r>
              <w:rPr>
                <w:rFonts w:ascii="Calibri" w:hAnsi="Calibri"/>
                <w:color w:val="222222"/>
                <w:sz w:val="17"/>
              </w:rPr>
              <w:br/>
            </w:r>
            <w:r>
              <w:rPr>
                <w:rFonts w:ascii="Calibri" w:hAnsi="Calibri"/>
                <w:color w:val="222222"/>
                <w:sz w:val="17"/>
              </w:rPr>
              <w:t>junit 'target/surefire-reports/*.xml'</w:t>
            </w:r>
          </w:p>
        </w:tc>
        <w:tc>
          <w:tcPr>
            <w:tcW w:w="4176" w:type="dxa"/>
            <w:shd w:val="clear" w:color="auto" w:fill="F8FAFC"/>
            <w:tcMar>
              <w:top w:w="50" w:type="dxa"/>
              <w:left w:w="100" w:type="dxa"/>
              <w:bottom w:w="50" w:type="dxa"/>
              <w:right w:w="100" w:type="dxa"/>
            </w:tcMar>
          </w:tcPr>
          <w:p w14:paraId="5E432DA8" w14:textId="77777777" w:rsidR="00571195" w:rsidRDefault="00C272E7">
            <w:pPr>
              <w:spacing w:after="0" w:line="252" w:lineRule="auto"/>
            </w:pPr>
            <w:r>
              <w:rPr>
                <w:rFonts w:ascii="Calibri" w:hAnsi="Calibri"/>
                <w:color w:val="222222"/>
                <w:sz w:val="17"/>
              </w:rPr>
              <w:t>Always terminates background process on port 8080; parses and publishes JUnit XML test metrics to Jenkins dashboard.</w:t>
            </w:r>
          </w:p>
        </w:tc>
      </w:tr>
    </w:tbl>
    <w:p w14:paraId="4AA32224" w14:textId="77777777" w:rsidR="00571195" w:rsidRDefault="00571195">
      <w:pPr>
        <w:spacing w:after="60"/>
      </w:pPr>
    </w:p>
    <w:p w14:paraId="6F619A0A" w14:textId="77777777" w:rsidR="00571195" w:rsidRDefault="00C272E7">
      <w:pPr>
        <w:keepNext/>
        <w:spacing w:before="200" w:after="50"/>
      </w:pPr>
      <w:r>
        <w:rPr>
          <w:rFonts w:ascii="Calibri" w:hAnsi="Calibri"/>
          <w:b/>
          <w:color w:val="1B365D"/>
          <w:sz w:val="26"/>
        </w:rPr>
        <w:t>4. Quality Gate Enforcement and Test Report Publishing</w:t>
      </w:r>
    </w:p>
    <w:p w14:paraId="0E5F5F1B" w14:textId="77777777" w:rsidR="00571195" w:rsidRDefault="00C272E7">
      <w:pPr>
        <w:spacing w:after="70"/>
      </w:pPr>
      <w:r>
        <w:rPr>
          <w:rFonts w:ascii="Calibri" w:hAnsi="Calibri"/>
          <w:color w:val="222222"/>
          <w:sz w:val="20"/>
        </w:rPr>
        <w:t>The pipeline enforces quality through two critical mechanisms:</w:t>
      </w:r>
    </w:p>
    <w:p w14:paraId="7BD050D1" w14:textId="77777777" w:rsidR="00571195" w:rsidRDefault="00C272E7">
      <w:pPr>
        <w:pStyle w:val="ListBullet"/>
        <w:spacing w:after="40" w:line="269" w:lineRule="auto"/>
      </w:pPr>
      <w:r>
        <w:rPr>
          <w:rFonts w:ascii="Calibri" w:hAnsi="Calibri"/>
          <w:b/>
          <w:color w:val="1B365D"/>
          <w:sz w:val="20"/>
        </w:rPr>
        <w:t xml:space="preserve">Pipeline Halt on Failure: </w:t>
      </w:r>
      <w:r>
        <w:rPr>
          <w:rFonts w:ascii="Calibri" w:hAnsi="Calibri"/>
          <w:color w:val="222222"/>
          <w:sz w:val="20"/>
        </w:rPr>
        <w:t>Because Jenkins declarative pipelines abort execution upon any non-zero exit code, a failure in either the 'Maven Unit Tests' or 'Selenium UI Tests' stage immediately terminates the build with FAILURE status, preventing subsequent deployment stages from executing.</w:t>
      </w:r>
    </w:p>
    <w:p w14:paraId="01B9631B" w14:textId="77777777" w:rsidR="00571195" w:rsidRDefault="00C272E7">
      <w:pPr>
        <w:pStyle w:val="ListBullet"/>
        <w:spacing w:after="40" w:line="269" w:lineRule="auto"/>
      </w:pPr>
      <w:r>
        <w:rPr>
          <w:rFonts w:ascii="Calibri" w:hAnsi="Calibri"/>
          <w:b/>
          <w:color w:val="1B365D"/>
          <w:sz w:val="20"/>
        </w:rPr>
        <w:t xml:space="preserve">JUnit Test Publishing: </w:t>
      </w:r>
      <w:r>
        <w:rPr>
          <w:rFonts w:ascii="Calibri" w:hAnsi="Calibri"/>
          <w:color w:val="222222"/>
          <w:sz w:val="20"/>
        </w:rPr>
        <w:t>The post { always { junit 'target/surefire-reports/*.xml' } } block guarantees that Surefire test XML files are parsed and published to the Jenkins UI, generating visual trend graphs showing test count, pass/fail ratios, and execution durations.</w:t>
      </w:r>
    </w:p>
    <w:p w14:paraId="401BBBFB" w14:textId="77777777" w:rsidR="00571195" w:rsidRDefault="00C272E7">
      <w:pPr>
        <w:keepNext/>
        <w:spacing w:before="200" w:after="50"/>
      </w:pPr>
      <w:r>
        <w:rPr>
          <w:rFonts w:ascii="Calibri" w:hAnsi="Calibri"/>
          <w:b/>
          <w:color w:val="1B365D"/>
          <w:sz w:val="26"/>
        </w:rPr>
        <w:t>5. Genuine Git Evidence on Defects vs. Fabricated Failures</w:t>
      </w:r>
    </w:p>
    <w:p w14:paraId="0307565E" w14:textId="77777777" w:rsidR="00571195" w:rsidRDefault="00C272E7">
      <w:pPr>
        <w:spacing w:after="70"/>
      </w:pPr>
      <w:r>
        <w:rPr>
          <w:rFonts w:ascii="Calibri" w:hAnsi="Calibri"/>
          <w:color w:val="222222"/>
          <w:sz w:val="20"/>
        </w:rPr>
        <w:t>In accordance with strict anti-fabrication guidelines, the project's real defect and resolution history is documented:</w:t>
      </w:r>
    </w:p>
    <w:p w14:paraId="4B8917E2" w14:textId="77777777" w:rsidR="00571195" w:rsidRDefault="00C272E7">
      <w:pPr>
        <w:pStyle w:val="ListBullet"/>
        <w:spacing w:after="40" w:line="269" w:lineRule="auto"/>
      </w:pPr>
      <w:r>
        <w:rPr>
          <w:rFonts w:ascii="Calibri" w:hAnsi="Calibri"/>
          <w:b/>
          <w:color w:val="1B365D"/>
          <w:sz w:val="20"/>
        </w:rPr>
        <w:t xml:space="preserve">No Fabricated Defect: </w:t>
      </w:r>
      <w:r>
        <w:rPr>
          <w:rFonts w:ascii="Calibri" w:hAnsi="Calibri"/>
          <w:color w:val="222222"/>
          <w:sz w:val="20"/>
        </w:rPr>
        <w:t>No artificial failure was deliberately introduced or fabricated into the repository code.</w:t>
      </w:r>
    </w:p>
    <w:p w14:paraId="65661ABC" w14:textId="77777777" w:rsidR="00571195" w:rsidRDefault="00C272E7">
      <w:pPr>
        <w:pStyle w:val="ListBullet"/>
        <w:spacing w:after="40" w:line="269" w:lineRule="auto"/>
      </w:pPr>
      <w:r>
        <w:rPr>
          <w:rFonts w:ascii="Calibri" w:hAnsi="Calibri"/>
          <w:b/>
          <w:color w:val="1B365D"/>
          <w:sz w:val="20"/>
        </w:rPr>
        <w:t xml:space="preserve">Real-World Defects Resolved: </w:t>
      </w:r>
      <w:r>
        <w:rPr>
          <w:rFonts w:ascii="Calibri" w:hAnsi="Calibri"/>
          <w:color w:val="222222"/>
          <w:sz w:val="20"/>
        </w:rPr>
        <w:t>Genuine environment and driver compatibility issues occurred during Task 10 implementation and were committed to Git:</w:t>
      </w:r>
    </w:p>
    <w:p w14:paraId="191C82C7" w14:textId="77777777" w:rsidR="00571195" w:rsidRDefault="00C272E7">
      <w:pPr>
        <w:pStyle w:val="ListBullet"/>
        <w:spacing w:after="40" w:line="269" w:lineRule="auto"/>
      </w:pPr>
      <w:r>
        <w:rPr>
          <w:rFonts w:ascii="Calibri" w:hAnsi="Calibri"/>
          <w:b/>
          <w:color w:val="1B365D"/>
          <w:sz w:val="20"/>
        </w:rPr>
        <w:t xml:space="preserve">• Commit 46fa520: </w:t>
      </w:r>
      <w:r>
        <w:rPr>
          <w:rFonts w:ascii="Calibri" w:hAnsi="Calibri"/>
          <w:color w:val="222222"/>
          <w:sz w:val="20"/>
        </w:rPr>
        <w:t>Upgraded Selenium dependency to 4.19.1 in pom.xml to resolve Chrome 154 CDP (Chrome DevTools Protocol) communication incompatibilities under Jenkins service execution.</w:t>
      </w:r>
    </w:p>
    <w:p w14:paraId="75D1D605" w14:textId="77777777" w:rsidR="00571195" w:rsidRDefault="00C272E7">
      <w:pPr>
        <w:pStyle w:val="ListBullet"/>
        <w:spacing w:after="40" w:line="269" w:lineRule="auto"/>
      </w:pPr>
      <w:r>
        <w:rPr>
          <w:rFonts w:ascii="Calibri" w:hAnsi="Calibri"/>
          <w:b/>
          <w:color w:val="1B365D"/>
          <w:sz w:val="20"/>
        </w:rPr>
        <w:t xml:space="preserve">• Commits 34ad83a &amp; 3c42ed3: </w:t>
      </w:r>
      <w:r>
        <w:rPr>
          <w:rFonts w:ascii="Calibri" w:hAnsi="Calibri"/>
          <w:color w:val="222222"/>
          <w:sz w:val="20"/>
        </w:rPr>
        <w:t>Resolved PowerShell argument parsing issues for the JVM timezone flag (-Duser.timezone=UTC) during detached process launch.</w:t>
      </w:r>
    </w:p>
    <w:p w14:paraId="0E0C73D5" w14:textId="77777777" w:rsidR="00571195" w:rsidRDefault="00C272E7">
      <w:pPr>
        <w:pStyle w:val="ListBullet"/>
        <w:spacing w:after="40" w:line="269" w:lineRule="auto"/>
      </w:pPr>
      <w:r>
        <w:rPr>
          <w:rFonts w:ascii="Calibri" w:hAnsi="Calibri"/>
          <w:b/>
          <w:color w:val="1B365D"/>
          <w:sz w:val="20"/>
        </w:rPr>
        <w:t xml:space="preserve">• Final Task 10 Commit c823756: </w:t>
      </w:r>
      <w:r>
        <w:rPr>
          <w:rFonts w:ascii="Calibri" w:hAnsi="Calibri"/>
          <w:color w:val="222222"/>
          <w:sz w:val="20"/>
        </w:rPr>
        <w:t>Following these fixes, the pipeline achieved clean, repeatable SUCCESS with all 7 tests passing.</w:t>
      </w:r>
    </w:p>
    <w:p w14:paraId="0EC46928" w14:textId="77777777" w:rsidR="00571195" w:rsidRDefault="00C272E7">
      <w:pPr>
        <w:keepNext/>
        <w:spacing w:before="200" w:after="50"/>
      </w:pPr>
      <w:r>
        <w:rPr>
          <w:rFonts w:ascii="Calibri" w:hAnsi="Calibri"/>
          <w:b/>
          <w:color w:val="1B365D"/>
          <w:sz w:val="26"/>
        </w:rPr>
        <w:t>6. Conclusion</w:t>
      </w:r>
    </w:p>
    <w:p w14:paraId="06FB0F94" w14:textId="4D23525F" w:rsidR="00571195" w:rsidRDefault="00C272E7" w:rsidP="00C272E7">
      <w:pPr>
        <w:spacing w:after="70"/>
      </w:pPr>
      <w:r>
        <w:rPr>
          <w:rFonts w:ascii="Calibri" w:hAnsi="Calibri"/>
          <w:color w:val="222222"/>
          <w:sz w:val="20"/>
        </w:rPr>
        <w:t>Task 10 established an automated Continuous Testing quality gate in Jenkins. Automating unit tests, application startup, headless Selenium UI execution, and JUnit report publishing ensured that regressions are caught automatically before deployment.</w:t>
      </w:r>
    </w:p>
    <w:p w14:paraId="765984DC" w14:textId="5B14677D" w:rsidR="00C272E7" w:rsidRDefault="00C272E7" w:rsidP="00C272E7">
      <w:pPr>
        <w:spacing w:after="60"/>
      </w:pPr>
      <w:r w:rsidRPr="00C272E7">
        <w:lastRenderedPageBreak/>
        <w:drawing>
          <wp:inline distT="0" distB="0" distL="0" distR="0" wp14:anchorId="38D31ED2" wp14:editId="40FE2DFF">
            <wp:extent cx="4198620" cy="2059433"/>
            <wp:effectExtent l="0" t="0" r="0" b="0"/>
            <wp:docPr id="830792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92715" name=""/>
                    <pic:cNvPicPr/>
                  </pic:nvPicPr>
                  <pic:blipFill>
                    <a:blip r:embed="rId9"/>
                    <a:stretch>
                      <a:fillRect/>
                    </a:stretch>
                  </pic:blipFill>
                  <pic:spPr>
                    <a:xfrm>
                      <a:off x="0" y="0"/>
                      <a:ext cx="4200726" cy="2060466"/>
                    </a:xfrm>
                    <a:prstGeom prst="rect">
                      <a:avLst/>
                    </a:prstGeom>
                  </pic:spPr>
                </pic:pic>
              </a:graphicData>
            </a:graphic>
          </wp:inline>
        </w:drawing>
      </w:r>
    </w:p>
    <w:p w14:paraId="50FBF455" w14:textId="2A59D067" w:rsidR="00C272E7" w:rsidRDefault="00C272E7" w:rsidP="00C272E7">
      <w:pPr>
        <w:spacing w:after="60"/>
        <w:rPr>
          <w:rFonts w:ascii="Calibri" w:hAnsi="Calibri"/>
          <w:color w:val="222222"/>
          <w:sz w:val="17"/>
        </w:rPr>
      </w:pPr>
      <w:r>
        <w:rPr>
          <w:rFonts w:ascii="Calibri" w:hAnsi="Calibri"/>
          <w:color w:val="222222"/>
          <w:sz w:val="17"/>
        </w:rPr>
        <w:t>Jenkins Continuous Testing Stage View</w:t>
      </w:r>
      <w:r>
        <w:rPr>
          <w:rFonts w:ascii="Calibri" w:hAnsi="Calibri"/>
          <w:color w:val="222222"/>
          <w:sz w:val="17"/>
        </w:rPr>
        <w:t xml:space="preserve"> - </w:t>
      </w:r>
      <w:r>
        <w:rPr>
          <w:rFonts w:ascii="Calibri" w:hAnsi="Calibri"/>
          <w:color w:val="222222"/>
          <w:sz w:val="17"/>
        </w:rPr>
        <w:t>Stage View showing all stages green: Checkout, Unit Tests, Package, Start App, and Selenium Tests.</w:t>
      </w:r>
    </w:p>
    <w:p w14:paraId="35259556" w14:textId="77777777" w:rsidR="00C272E7" w:rsidRDefault="00C272E7" w:rsidP="00C272E7">
      <w:pPr>
        <w:spacing w:after="60"/>
        <w:rPr>
          <w:rFonts w:ascii="Calibri" w:hAnsi="Calibri"/>
          <w:color w:val="222222"/>
          <w:sz w:val="17"/>
        </w:rPr>
      </w:pPr>
    </w:p>
    <w:p w14:paraId="667405E8" w14:textId="792B4323" w:rsidR="00C272E7" w:rsidRDefault="00C272E7" w:rsidP="00C272E7">
      <w:pPr>
        <w:spacing w:after="60"/>
      </w:pPr>
      <w:r w:rsidRPr="00C272E7">
        <w:drawing>
          <wp:inline distT="0" distB="0" distL="0" distR="0" wp14:anchorId="0BBB7CAB" wp14:editId="61B66220">
            <wp:extent cx="5364480" cy="2717302"/>
            <wp:effectExtent l="0" t="0" r="7620" b="6985"/>
            <wp:docPr id="733915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915078" name=""/>
                    <pic:cNvPicPr/>
                  </pic:nvPicPr>
                  <pic:blipFill>
                    <a:blip r:embed="rId10"/>
                    <a:stretch>
                      <a:fillRect/>
                    </a:stretch>
                  </pic:blipFill>
                  <pic:spPr>
                    <a:xfrm>
                      <a:off x="0" y="0"/>
                      <a:ext cx="5370446" cy="2720324"/>
                    </a:xfrm>
                    <a:prstGeom prst="rect">
                      <a:avLst/>
                    </a:prstGeom>
                  </pic:spPr>
                </pic:pic>
              </a:graphicData>
            </a:graphic>
          </wp:inline>
        </w:drawing>
      </w:r>
    </w:p>
    <w:p w14:paraId="729DDBE7" w14:textId="3B5D5BB9" w:rsidR="00C272E7" w:rsidRDefault="00C272E7" w:rsidP="00C272E7">
      <w:pPr>
        <w:spacing w:after="0" w:line="252" w:lineRule="auto"/>
      </w:pPr>
      <w:r>
        <w:rPr>
          <w:rFonts w:ascii="Calibri" w:hAnsi="Calibri"/>
          <w:color w:val="222222"/>
          <w:sz w:val="17"/>
        </w:rPr>
        <w:t>Jenkins Test Result Trend</w:t>
      </w:r>
    </w:p>
    <w:sectPr w:rsidR="00C272E7" w:rsidSect="00034616">
      <w:headerReference w:type="default" r:id="rId11"/>
      <w:footerReference w:type="default" r:id="rId12"/>
      <w:pgSz w:w="12240" w:h="15840"/>
      <w:pgMar w:top="1224" w:right="1224" w:bottom="1224"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2BACD" w14:textId="77777777" w:rsidR="00C272E7" w:rsidRDefault="00C272E7">
      <w:pPr>
        <w:spacing w:after="0" w:line="240" w:lineRule="auto"/>
      </w:pPr>
      <w:r>
        <w:separator/>
      </w:r>
    </w:p>
  </w:endnote>
  <w:endnote w:type="continuationSeparator" w:id="0">
    <w:p w14:paraId="787CF607" w14:textId="77777777" w:rsidR="00C272E7" w:rsidRDefault="00C272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257E2" w14:textId="6B4E9212" w:rsidR="00571195" w:rsidRDefault="00C272E7">
    <w:pPr>
      <w:pStyle w:val="Footer"/>
      <w:jc w:val="right"/>
    </w:pPr>
    <w:r>
      <w:rPr>
        <w:rFonts w:ascii="Calibri" w:hAnsi="Calibri"/>
        <w:color w:val="64748B"/>
        <w:sz w:val="17"/>
      </w:rPr>
      <w:t xml:space="preserve">Student: Aarti Sakpal (23102A0007) — Release v1.0.0 | Page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AC64A" w14:textId="77777777" w:rsidR="00C272E7" w:rsidRDefault="00C272E7">
      <w:pPr>
        <w:spacing w:after="0" w:line="240" w:lineRule="auto"/>
      </w:pPr>
      <w:r>
        <w:separator/>
      </w:r>
    </w:p>
  </w:footnote>
  <w:footnote w:type="continuationSeparator" w:id="0">
    <w:p w14:paraId="41CEC59E" w14:textId="77777777" w:rsidR="00C272E7" w:rsidRDefault="00C272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F98E5" w14:textId="77777777" w:rsidR="00571195" w:rsidRDefault="00C272E7">
    <w:pPr>
      <w:pStyle w:val="Header"/>
      <w:jc w:val="right"/>
    </w:pPr>
    <w:r>
      <w:rPr>
        <w:rFonts w:ascii="Calibri" w:hAnsi="Calibri"/>
        <w:color w:val="64748B"/>
        <w:sz w:val="17"/>
      </w:rPr>
      <w:t>DevOps-Enabled Campus Placement Tracking Portal | Task 10: Continuous Testing in Jenkins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7524473">
    <w:abstractNumId w:val="8"/>
  </w:num>
  <w:num w:numId="2" w16cid:durableId="1444612324">
    <w:abstractNumId w:val="6"/>
  </w:num>
  <w:num w:numId="3" w16cid:durableId="326440251">
    <w:abstractNumId w:val="5"/>
  </w:num>
  <w:num w:numId="4" w16cid:durableId="811019400">
    <w:abstractNumId w:val="4"/>
  </w:num>
  <w:num w:numId="5" w16cid:durableId="1865824205">
    <w:abstractNumId w:val="7"/>
  </w:num>
  <w:num w:numId="6" w16cid:durableId="938105442">
    <w:abstractNumId w:val="3"/>
  </w:num>
  <w:num w:numId="7" w16cid:durableId="199705312">
    <w:abstractNumId w:val="2"/>
  </w:num>
  <w:num w:numId="8" w16cid:durableId="1965110655">
    <w:abstractNumId w:val="1"/>
  </w:num>
  <w:num w:numId="9" w16cid:durableId="1404185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4A8C"/>
    <w:rsid w:val="00571195"/>
    <w:rsid w:val="00AA1D8D"/>
    <w:rsid w:val="00B47730"/>
    <w:rsid w:val="00C272E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C783937-C582-48C0-826B-13F60C7C0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72E7"/>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769</Words>
  <Characters>4388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aarti sakpal</cp:lastModifiedBy>
  <cp:revision>2</cp:revision>
  <dcterms:created xsi:type="dcterms:W3CDTF">2013-12-23T23:15:00Z</dcterms:created>
  <dcterms:modified xsi:type="dcterms:W3CDTF">2026-10-27T18:01:00Z</dcterms:modified>
  <cp:category/>
</cp:coreProperties>
</file>