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124C" w14:textId="77777777" w:rsidR="00EB2AEB" w:rsidRDefault="002A5A98">
      <w:pPr>
        <w:spacing w:after="40" w:line="240" w:lineRule="auto"/>
      </w:pPr>
      <w:r>
        <w:rPr>
          <w:rFonts w:ascii="Calibri" w:hAnsi="Calibri"/>
          <w:b/>
          <w:color w:val="2B4C7E"/>
          <w:sz w:val="19"/>
        </w:rPr>
        <w:t>DEVOPS-ENABLED CAMPUS PLACEMENT TRACKING PORTAL — TASK REPORT</w:t>
      </w:r>
    </w:p>
    <w:p w14:paraId="3934BB63" w14:textId="77777777" w:rsidR="00EB2AEB" w:rsidRDefault="002A5A98">
      <w:pPr>
        <w:spacing w:before="40" w:after="120" w:line="264" w:lineRule="auto"/>
      </w:pPr>
      <w:r>
        <w:rPr>
          <w:rFonts w:ascii="Calibri" w:hAnsi="Calibri"/>
          <w:b/>
          <w:color w:val="1B365D"/>
          <w:sz w:val="30"/>
        </w:rPr>
        <w:t>TASK 15: FINAL RELEASE DOCUMENTATION AND VIVA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EB2AEB" w14:paraId="64D18833" w14:textId="77777777">
        <w:trPr>
          <w:jc w:val="center"/>
        </w:trPr>
        <w:tc>
          <w:tcPr>
            <w:tcW w:w="4896" w:type="dxa"/>
            <w:shd w:val="clear" w:color="auto" w:fill="F1F5F9"/>
            <w:tcMar>
              <w:top w:w="50" w:type="dxa"/>
              <w:left w:w="90" w:type="dxa"/>
              <w:bottom w:w="50" w:type="dxa"/>
              <w:right w:w="90" w:type="dxa"/>
            </w:tcMar>
          </w:tcPr>
          <w:p w14:paraId="37058D46" w14:textId="77777777" w:rsidR="00EB2AEB" w:rsidRDefault="002A5A98">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6B0974C5" w14:textId="77777777" w:rsidR="00EB2AEB" w:rsidRDefault="002A5A98">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EB2AEB" w14:paraId="6D00837F" w14:textId="77777777">
        <w:trPr>
          <w:jc w:val="center"/>
        </w:trPr>
        <w:tc>
          <w:tcPr>
            <w:tcW w:w="4896" w:type="dxa"/>
            <w:shd w:val="clear" w:color="auto" w:fill="F1F5F9"/>
            <w:tcMar>
              <w:top w:w="50" w:type="dxa"/>
              <w:left w:w="90" w:type="dxa"/>
              <w:bottom w:w="50" w:type="dxa"/>
              <w:right w:w="90" w:type="dxa"/>
            </w:tcMar>
          </w:tcPr>
          <w:p w14:paraId="5562F640" w14:textId="77777777" w:rsidR="00EB2AEB" w:rsidRDefault="002A5A98">
            <w:pPr>
              <w:spacing w:after="0" w:line="252" w:lineRule="auto"/>
            </w:pPr>
            <w:r>
              <w:rPr>
                <w:rFonts w:ascii="Calibri" w:hAnsi="Calibri"/>
                <w:b/>
                <w:color w:val="1B365D"/>
                <w:sz w:val="18"/>
              </w:rPr>
              <w:t>Course / Project:</w:t>
            </w:r>
            <w:r>
              <w:rPr>
                <w:rFonts w:ascii="Calibri" w:hAnsi="Calibri"/>
                <w:color w:val="222222"/>
                <w:sz w:val="18"/>
              </w:rPr>
              <w:t xml:space="preserve"> Computer Engineering / DevOps Portal</w:t>
            </w:r>
          </w:p>
        </w:tc>
        <w:tc>
          <w:tcPr>
            <w:tcW w:w="4896" w:type="dxa"/>
            <w:shd w:val="clear" w:color="auto" w:fill="F1F5F9"/>
            <w:tcMar>
              <w:top w:w="50" w:type="dxa"/>
              <w:left w:w="90" w:type="dxa"/>
              <w:bottom w:w="50" w:type="dxa"/>
              <w:right w:w="90" w:type="dxa"/>
            </w:tcMar>
          </w:tcPr>
          <w:p w14:paraId="508DDA67" w14:textId="77777777" w:rsidR="00EB2AEB" w:rsidRDefault="002A5A98">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EB2AEB" w14:paraId="71ABAA31" w14:textId="77777777">
        <w:trPr>
          <w:jc w:val="center"/>
        </w:trPr>
        <w:tc>
          <w:tcPr>
            <w:tcW w:w="4896" w:type="dxa"/>
            <w:shd w:val="clear" w:color="auto" w:fill="F1F5F9"/>
            <w:tcMar>
              <w:top w:w="50" w:type="dxa"/>
              <w:left w:w="90" w:type="dxa"/>
              <w:bottom w:w="50" w:type="dxa"/>
              <w:right w:w="90" w:type="dxa"/>
            </w:tcMar>
          </w:tcPr>
          <w:p w14:paraId="47C1966C" w14:textId="77777777" w:rsidR="00EB2AEB" w:rsidRDefault="002A5A98">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68B48DAA" w14:textId="77777777" w:rsidR="00EB2AEB" w:rsidRDefault="002A5A98">
            <w:pPr>
              <w:spacing w:after="0" w:line="252" w:lineRule="auto"/>
            </w:pPr>
            <w:r>
              <w:rPr>
                <w:rFonts w:ascii="Calibri" w:hAnsi="Calibri"/>
                <w:b/>
                <w:color w:val="1B365D"/>
                <w:sz w:val="18"/>
              </w:rPr>
              <w:t>Release Tag:</w:t>
            </w:r>
            <w:r>
              <w:rPr>
                <w:rFonts w:ascii="Calibri" w:hAnsi="Calibri"/>
                <w:color w:val="222222"/>
                <w:sz w:val="18"/>
              </w:rPr>
              <w:t xml:space="preserve"> v1.0.0 (Commit b74d53d)</w:t>
            </w:r>
          </w:p>
        </w:tc>
      </w:tr>
    </w:tbl>
    <w:p w14:paraId="61AD082B" w14:textId="77777777" w:rsidR="00EB2AEB" w:rsidRDefault="002A5A98">
      <w:pPr>
        <w:spacing w:before="140" w:after="160"/>
      </w:pPr>
      <w:r>
        <w:rPr>
          <w:rFonts w:ascii="Calibri" w:hAnsi="Calibri"/>
          <w:b/>
          <w:color w:val="1B365D"/>
          <w:sz w:val="19"/>
        </w:rPr>
        <w:t xml:space="preserve">Task Objective: </w:t>
      </w:r>
      <w:r>
        <w:rPr>
          <w:rFonts w:ascii="Calibri" w:hAnsi="Calibri"/>
          <w:i/>
          <w:color w:val="222222"/>
          <w:sz w:val="19"/>
        </w:rPr>
        <w:t>Consolidate final project documentation, verify release v1.0.0 artifacts and multi-tier port deployments, synthesize comprehensive viva defense questions, and conduct final end-to-end verification.</w:t>
      </w:r>
    </w:p>
    <w:p w14:paraId="461F48E4" w14:textId="77777777" w:rsidR="00EB2AEB" w:rsidRDefault="002A5A98">
      <w:pPr>
        <w:keepNext/>
        <w:spacing w:before="200" w:after="50"/>
      </w:pPr>
      <w:r>
        <w:rPr>
          <w:rFonts w:ascii="Calibri" w:hAnsi="Calibri"/>
          <w:b/>
          <w:color w:val="1B365D"/>
          <w:sz w:val="26"/>
        </w:rPr>
        <w:t>1. Project Overview and Complete Architecture</w:t>
      </w:r>
    </w:p>
    <w:p w14:paraId="393C228D" w14:textId="77777777" w:rsidR="00EB2AEB" w:rsidRDefault="002A5A98">
      <w:pPr>
        <w:spacing w:after="70"/>
      </w:pPr>
      <w:r>
        <w:rPr>
          <w:rFonts w:ascii="Calibri" w:hAnsi="Calibri"/>
          <w:color w:val="222222"/>
          <w:sz w:val="20"/>
        </w:rPr>
        <w:t>The DevOps-Enabled Campus Placement Tracking Portal is an enterprise-grade full-stack web application developed to modernize college placement coordination. It replaces error-prone spreadsheet tracking with a centralized, relational portal supported by a complete automated DevOps delivery lifecycle.</w:t>
      </w:r>
    </w:p>
    <w:p w14:paraId="53065F40" w14:textId="77777777" w:rsidR="00EB2AEB" w:rsidRDefault="002A5A98">
      <w:pPr>
        <w:pStyle w:val="ListBullet"/>
        <w:spacing w:after="40" w:line="269" w:lineRule="auto"/>
      </w:pPr>
      <w:r>
        <w:rPr>
          <w:rFonts w:ascii="Calibri" w:hAnsi="Calibri"/>
          <w:b/>
          <w:color w:val="1B365D"/>
          <w:sz w:val="20"/>
        </w:rPr>
        <w:t xml:space="preserve">Core Purpose: </w:t>
      </w:r>
      <w:r>
        <w:rPr>
          <w:rFonts w:ascii="Calibri" w:hAnsi="Calibri"/>
          <w:color w:val="222222"/>
          <w:sz w:val="20"/>
        </w:rPr>
        <w:t>Centralizes student profiles, recruiting companies, placement drives, and candidate applications into an ACID-compliant PostgreSQL database.</w:t>
      </w:r>
    </w:p>
    <w:p w14:paraId="368106E6" w14:textId="77777777" w:rsidR="00EB2AEB" w:rsidRDefault="002A5A98">
      <w:pPr>
        <w:pStyle w:val="ListBullet"/>
        <w:spacing w:after="40" w:line="269" w:lineRule="auto"/>
      </w:pPr>
      <w:r>
        <w:rPr>
          <w:rFonts w:ascii="Calibri" w:hAnsi="Calibri"/>
          <w:b/>
          <w:color w:val="1B365D"/>
          <w:sz w:val="20"/>
        </w:rPr>
        <w:t xml:space="preserve">Business Workflows: </w:t>
      </w:r>
      <w:r>
        <w:rPr>
          <w:rFonts w:ascii="Calibri" w:hAnsi="Calibri"/>
          <w:color w:val="222222"/>
          <w:sz w:val="20"/>
        </w:rPr>
        <w:t>Automates candidate eligibility filtering, tracks multi-stage application progression, and computes real-time dashboard statistics and exception alerts.</w:t>
      </w:r>
    </w:p>
    <w:p w14:paraId="0EF26792" w14:textId="77777777" w:rsidR="00EB2AEB" w:rsidRDefault="002A5A98">
      <w:pPr>
        <w:pStyle w:val="ListBullet"/>
        <w:spacing w:after="40" w:line="269" w:lineRule="auto"/>
      </w:pPr>
      <w:r>
        <w:rPr>
          <w:rFonts w:ascii="Calibri" w:hAnsi="Calibri"/>
          <w:b/>
          <w:color w:val="1B365D"/>
          <w:sz w:val="20"/>
        </w:rPr>
        <w:t xml:space="preserve">DevOps Scope: </w:t>
      </w:r>
      <w:r>
        <w:rPr>
          <w:rFonts w:ascii="Calibri" w:hAnsi="Calibri"/>
          <w:color w:val="222222"/>
          <w:sz w:val="20"/>
        </w:rPr>
        <w:t>Demonstrates a complete 15-task DevOps pipeline spanning Git feature branching, Jenkins CI/CD, Selenium UI testing, Docker containerization, and Ansible configuration management.</w:t>
      </w:r>
    </w:p>
    <w:p w14:paraId="047C007E" w14:textId="77777777" w:rsidR="00EB2AEB" w:rsidRDefault="002A5A98">
      <w:pPr>
        <w:spacing w:after="70"/>
      </w:pPr>
      <w:r>
        <w:rPr>
          <w:rFonts w:ascii="Calibri" w:hAnsi="Calibri"/>
          <w:color w:val="222222"/>
          <w:sz w:val="20"/>
        </w:rPr>
        <w:t>The integrated four-pillar architecture of the final v1.0.0 release is illustrated below:</w:t>
      </w:r>
    </w:p>
    <w:p w14:paraId="242B9AF2" w14:textId="77777777" w:rsidR="00EB2AEB" w:rsidRDefault="002A5A98">
      <w:pPr>
        <w:spacing w:before="100" w:after="40"/>
        <w:jc w:val="center"/>
      </w:pPr>
      <w:r>
        <w:rPr>
          <w:noProof/>
        </w:rPr>
        <w:drawing>
          <wp:inline distT="0" distB="0" distL="0" distR="0" wp14:anchorId="69241FD2" wp14:editId="29E5A22B">
            <wp:extent cx="5669280" cy="2398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5_final_release.png"/>
                    <pic:cNvPicPr/>
                  </pic:nvPicPr>
                  <pic:blipFill>
                    <a:blip r:embed="rId8"/>
                    <a:stretch>
                      <a:fillRect/>
                    </a:stretch>
                  </pic:blipFill>
                  <pic:spPr>
                    <a:xfrm>
                      <a:off x="0" y="0"/>
                      <a:ext cx="5669280" cy="2398542"/>
                    </a:xfrm>
                    <a:prstGeom prst="rect">
                      <a:avLst/>
                    </a:prstGeom>
                  </pic:spPr>
                </pic:pic>
              </a:graphicData>
            </a:graphic>
          </wp:inline>
        </w:drawing>
      </w:r>
    </w:p>
    <w:p w14:paraId="37E40018" w14:textId="77777777" w:rsidR="00EB2AEB" w:rsidRDefault="002A5A98">
      <w:pPr>
        <w:spacing w:after="100"/>
        <w:jc w:val="center"/>
      </w:pPr>
      <w:r>
        <w:rPr>
          <w:rFonts w:ascii="Calibri" w:hAnsi="Calibri"/>
          <w:i/>
          <w:color w:val="64748B"/>
          <w:sz w:val="17"/>
        </w:rPr>
        <w:t>Figure 15.1: Final Release v1.0.0 End-to-End Architecture — Git Collaboration, Jenkins CI/CD, Docker Containerization, and Ansible IaC</w:t>
      </w:r>
    </w:p>
    <w:p w14:paraId="40E46BD1" w14:textId="77777777" w:rsidR="00EB2AEB" w:rsidRDefault="002A5A98">
      <w:pPr>
        <w:keepNext/>
        <w:spacing w:before="200" w:after="50"/>
      </w:pPr>
      <w:r>
        <w:rPr>
          <w:rFonts w:ascii="Calibri" w:hAnsi="Calibri"/>
          <w:b/>
          <w:color w:val="1B365D"/>
          <w:sz w:val="26"/>
        </w:rPr>
        <w:t>2. Final Release Verification Details</w:t>
      </w:r>
    </w:p>
    <w:p w14:paraId="1608F543" w14:textId="77777777" w:rsidR="00EB2AEB" w:rsidRDefault="002A5A98">
      <w:pPr>
        <w:spacing w:after="70"/>
      </w:pPr>
      <w:r>
        <w:rPr>
          <w:rFonts w:ascii="Calibri" w:hAnsi="Calibri"/>
          <w:color w:val="222222"/>
          <w:sz w:val="20"/>
        </w:rPr>
        <w:t>The final release was validated on 2026-10-10 and confirmed against the repository state:</w:t>
      </w:r>
    </w:p>
    <w:p w14:paraId="70B5D7FD" w14:textId="77777777" w:rsidR="00EB2AEB" w:rsidRDefault="002A5A98">
      <w:pPr>
        <w:pStyle w:val="ListBullet"/>
        <w:spacing w:after="40" w:line="269" w:lineRule="auto"/>
      </w:pPr>
      <w:r>
        <w:rPr>
          <w:rFonts w:ascii="Calibri" w:hAnsi="Calibri"/>
          <w:b/>
          <w:color w:val="1B365D"/>
          <w:sz w:val="20"/>
        </w:rPr>
        <w:t xml:space="preserve">Release Branch: </w:t>
      </w:r>
      <w:r>
        <w:rPr>
          <w:rFonts w:ascii="Calibri" w:hAnsi="Calibri"/>
          <w:color w:val="222222"/>
          <w:sz w:val="20"/>
        </w:rPr>
        <w:t>release/final-v1.0.0 (created from feature/provisioning-reliability at Task 14 completion).</w:t>
      </w:r>
    </w:p>
    <w:p w14:paraId="0B2BFE26" w14:textId="77777777" w:rsidR="00EB2AEB" w:rsidRDefault="002A5A98">
      <w:pPr>
        <w:pStyle w:val="ListBullet"/>
        <w:spacing w:after="40" w:line="269" w:lineRule="auto"/>
      </w:pPr>
      <w:r>
        <w:rPr>
          <w:rFonts w:ascii="Calibri" w:hAnsi="Calibri"/>
          <w:b/>
          <w:color w:val="1B365D"/>
          <w:sz w:val="20"/>
        </w:rPr>
        <w:t xml:space="preserve">Release Tag: </w:t>
      </w:r>
      <w:r>
        <w:rPr>
          <w:rFonts w:ascii="Calibri" w:hAnsi="Calibri"/>
          <w:color w:val="222222"/>
          <w:sz w:val="20"/>
        </w:rPr>
        <w:t>v1.0.0 pointing to commit b74d53d (Annotation: 'Final release: Campus Placement Portal v1.0.0 — all 15 DevOps tasks complete').</w:t>
      </w:r>
    </w:p>
    <w:p w14:paraId="31C1A763" w14:textId="77777777" w:rsidR="00EB2AEB" w:rsidRDefault="002A5A98">
      <w:pPr>
        <w:pStyle w:val="ListBullet"/>
        <w:spacing w:after="40" w:line="269" w:lineRule="auto"/>
      </w:pPr>
      <w:r>
        <w:rPr>
          <w:rFonts w:ascii="Calibri" w:hAnsi="Calibri"/>
          <w:b/>
          <w:color w:val="1B365D"/>
          <w:sz w:val="20"/>
        </w:rPr>
        <w:t xml:space="preserve">Release Commit: </w:t>
      </w:r>
      <w:r>
        <w:rPr>
          <w:rFonts w:ascii="Calibri" w:hAnsi="Calibri"/>
          <w:color w:val="222222"/>
          <w:sz w:val="20"/>
        </w:rPr>
        <w:t>Commit b74d53d ('feat: complete task 15 - final release v1.0.0 with UI polish, docs, and v3 Docker image'). Working tree is clean.</w:t>
      </w:r>
    </w:p>
    <w:p w14:paraId="6D3F418D" w14:textId="77777777" w:rsidR="00EB2AEB" w:rsidRDefault="002A5A98">
      <w:pPr>
        <w:pStyle w:val="ListBullet"/>
        <w:spacing w:after="40" w:line="269" w:lineRule="auto"/>
      </w:pPr>
      <w:r>
        <w:rPr>
          <w:rFonts w:ascii="Calibri" w:hAnsi="Calibri"/>
          <w:b/>
          <w:color w:val="1B365D"/>
          <w:sz w:val="20"/>
        </w:rPr>
        <w:lastRenderedPageBreak/>
        <w:t xml:space="preserve">Docker Image Tags: </w:t>
      </w:r>
      <w:r>
        <w:rPr>
          <w:rFonts w:ascii="Calibri" w:hAnsi="Calibri"/>
          <w:color w:val="222222"/>
          <w:sz w:val="20"/>
        </w:rPr>
        <w:t>campus-placement-portal:v3 (tagged as latest in docker-compose.yml), v2 (Task 12), and v1 (Task 11).</w:t>
      </w:r>
    </w:p>
    <w:p w14:paraId="2EC2AE18" w14:textId="77777777" w:rsidR="00EB2AEB" w:rsidRDefault="002A5A98">
      <w:pPr>
        <w:pStyle w:val="ListBullet"/>
        <w:spacing w:after="40" w:line="269" w:lineRule="auto"/>
      </w:pPr>
      <w:r>
        <w:rPr>
          <w:rFonts w:ascii="Calibri" w:hAnsi="Calibri"/>
          <w:b/>
          <w:color w:val="1B365D"/>
          <w:sz w:val="20"/>
        </w:rPr>
        <w:t xml:space="preserve">Automated Tests: </w:t>
      </w:r>
      <w:r>
        <w:rPr>
          <w:rFonts w:ascii="Calibri" w:hAnsi="Calibri"/>
          <w:color w:val="222222"/>
          <w:sz w:val="20"/>
        </w:rPr>
        <w:t>7/7 tests passing (2 Spring Boot context/unit tests + 5 Selenium UI tests; 0 failures).</w:t>
      </w:r>
    </w:p>
    <w:p w14:paraId="7D9D8989" w14:textId="77777777" w:rsidR="00EB2AEB" w:rsidRDefault="002A5A98">
      <w:pPr>
        <w:spacing w:after="70"/>
      </w:pPr>
      <w:r>
        <w:rPr>
          <w:rFonts w:ascii="Calibri" w:hAnsi="Calibri"/>
          <w:color w:val="222222"/>
          <w:sz w:val="20"/>
        </w:rPr>
        <w:t>Multi-tier port mapping verified in the final release: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440"/>
        <w:gridCol w:w="1584"/>
        <w:gridCol w:w="4176"/>
      </w:tblGrid>
      <w:tr w:rsidR="00EB2AEB" w14:paraId="3AEBD220" w14:textId="77777777">
        <w:trPr>
          <w:jc w:val="center"/>
        </w:trPr>
        <w:tc>
          <w:tcPr>
            <w:tcW w:w="2592" w:type="dxa"/>
            <w:shd w:val="clear" w:color="auto" w:fill="1B365D"/>
            <w:tcMar>
              <w:top w:w="70" w:type="dxa"/>
              <w:left w:w="100" w:type="dxa"/>
              <w:bottom w:w="70" w:type="dxa"/>
              <w:right w:w="100" w:type="dxa"/>
            </w:tcMar>
          </w:tcPr>
          <w:p w14:paraId="1FB23D2A" w14:textId="77777777" w:rsidR="00EB2AEB" w:rsidRDefault="002A5A98">
            <w:pPr>
              <w:spacing w:after="0" w:line="252" w:lineRule="auto"/>
            </w:pPr>
            <w:r>
              <w:rPr>
                <w:rFonts w:ascii="Calibri" w:hAnsi="Calibri"/>
                <w:b/>
                <w:color w:val="FFFFFF"/>
                <w:sz w:val="18"/>
              </w:rPr>
              <w:t>Service / Runtime Target</w:t>
            </w:r>
          </w:p>
        </w:tc>
        <w:tc>
          <w:tcPr>
            <w:tcW w:w="1440" w:type="dxa"/>
            <w:shd w:val="clear" w:color="auto" w:fill="1B365D"/>
            <w:tcMar>
              <w:top w:w="70" w:type="dxa"/>
              <w:left w:w="100" w:type="dxa"/>
              <w:bottom w:w="70" w:type="dxa"/>
              <w:right w:w="100" w:type="dxa"/>
            </w:tcMar>
          </w:tcPr>
          <w:p w14:paraId="13E1396B" w14:textId="77777777" w:rsidR="00EB2AEB" w:rsidRDefault="002A5A98">
            <w:pPr>
              <w:spacing w:after="0" w:line="252" w:lineRule="auto"/>
            </w:pPr>
            <w:r>
              <w:rPr>
                <w:rFonts w:ascii="Calibri" w:hAnsi="Calibri"/>
                <w:b/>
                <w:color w:val="FFFFFF"/>
                <w:sz w:val="18"/>
              </w:rPr>
              <w:t>Host Port</w:t>
            </w:r>
          </w:p>
        </w:tc>
        <w:tc>
          <w:tcPr>
            <w:tcW w:w="1584" w:type="dxa"/>
            <w:shd w:val="clear" w:color="auto" w:fill="1B365D"/>
            <w:tcMar>
              <w:top w:w="70" w:type="dxa"/>
              <w:left w:w="100" w:type="dxa"/>
              <w:bottom w:w="70" w:type="dxa"/>
              <w:right w:w="100" w:type="dxa"/>
            </w:tcMar>
          </w:tcPr>
          <w:p w14:paraId="42648A73" w14:textId="77777777" w:rsidR="00EB2AEB" w:rsidRDefault="002A5A98">
            <w:pPr>
              <w:spacing w:after="0" w:line="252" w:lineRule="auto"/>
            </w:pPr>
            <w:r>
              <w:rPr>
                <w:rFonts w:ascii="Calibri" w:hAnsi="Calibri"/>
                <w:b/>
                <w:color w:val="FFFFFF"/>
                <w:sz w:val="18"/>
              </w:rPr>
              <w:t>Internal Port</w:t>
            </w:r>
          </w:p>
        </w:tc>
        <w:tc>
          <w:tcPr>
            <w:tcW w:w="4176" w:type="dxa"/>
            <w:shd w:val="clear" w:color="auto" w:fill="1B365D"/>
            <w:tcMar>
              <w:top w:w="70" w:type="dxa"/>
              <w:left w:w="100" w:type="dxa"/>
              <w:bottom w:w="70" w:type="dxa"/>
              <w:right w:w="100" w:type="dxa"/>
            </w:tcMar>
          </w:tcPr>
          <w:p w14:paraId="262029AE" w14:textId="77777777" w:rsidR="00EB2AEB" w:rsidRDefault="002A5A98">
            <w:pPr>
              <w:spacing w:after="0" w:line="252" w:lineRule="auto"/>
            </w:pPr>
            <w:r>
              <w:rPr>
                <w:rFonts w:ascii="Calibri" w:hAnsi="Calibri"/>
                <w:b/>
                <w:color w:val="FFFFFF"/>
                <w:sz w:val="18"/>
              </w:rPr>
              <w:t>Operational Purpose in Project</w:t>
            </w:r>
          </w:p>
        </w:tc>
      </w:tr>
      <w:tr w:rsidR="00EB2AEB" w14:paraId="722B39F2" w14:textId="77777777">
        <w:trPr>
          <w:jc w:val="center"/>
        </w:trPr>
        <w:tc>
          <w:tcPr>
            <w:tcW w:w="2592" w:type="dxa"/>
            <w:shd w:val="clear" w:color="auto" w:fill="FFFFFF"/>
            <w:tcMar>
              <w:top w:w="50" w:type="dxa"/>
              <w:left w:w="100" w:type="dxa"/>
              <w:bottom w:w="50" w:type="dxa"/>
              <w:right w:w="100" w:type="dxa"/>
            </w:tcMar>
          </w:tcPr>
          <w:p w14:paraId="03E8EE45" w14:textId="77777777" w:rsidR="00EB2AEB" w:rsidRDefault="002A5A98">
            <w:pPr>
              <w:spacing w:after="0" w:line="252" w:lineRule="auto"/>
            </w:pPr>
            <w:r>
              <w:rPr>
                <w:rFonts w:ascii="Calibri" w:hAnsi="Calibri"/>
                <w:color w:val="222222"/>
                <w:sz w:val="17"/>
              </w:rPr>
              <w:t>App (Local Dev Mode)</w:t>
            </w:r>
          </w:p>
        </w:tc>
        <w:tc>
          <w:tcPr>
            <w:tcW w:w="1440" w:type="dxa"/>
            <w:shd w:val="clear" w:color="auto" w:fill="FFFFFF"/>
            <w:tcMar>
              <w:top w:w="50" w:type="dxa"/>
              <w:left w:w="100" w:type="dxa"/>
              <w:bottom w:w="50" w:type="dxa"/>
              <w:right w:w="100" w:type="dxa"/>
            </w:tcMar>
          </w:tcPr>
          <w:p w14:paraId="1A097BF9" w14:textId="77777777" w:rsidR="00EB2AEB" w:rsidRDefault="002A5A98">
            <w:pPr>
              <w:spacing w:after="0" w:line="252" w:lineRule="auto"/>
            </w:pPr>
            <w:r>
              <w:rPr>
                <w:rFonts w:ascii="Calibri" w:hAnsi="Calibri"/>
                <w:color w:val="222222"/>
                <w:sz w:val="17"/>
              </w:rPr>
              <w:t>8080</w:t>
            </w:r>
          </w:p>
        </w:tc>
        <w:tc>
          <w:tcPr>
            <w:tcW w:w="1584" w:type="dxa"/>
            <w:shd w:val="clear" w:color="auto" w:fill="FFFFFF"/>
            <w:tcMar>
              <w:top w:w="50" w:type="dxa"/>
              <w:left w:w="100" w:type="dxa"/>
              <w:bottom w:w="50" w:type="dxa"/>
              <w:right w:w="100" w:type="dxa"/>
            </w:tcMar>
          </w:tcPr>
          <w:p w14:paraId="78E5CE0E" w14:textId="77777777" w:rsidR="00EB2AEB" w:rsidRDefault="002A5A98">
            <w:pPr>
              <w:spacing w:after="0" w:line="252" w:lineRule="auto"/>
            </w:pPr>
            <w:r>
              <w:rPr>
                <w:rFonts w:ascii="Calibri" w:hAnsi="Calibri"/>
                <w:color w:val="222222"/>
                <w:sz w:val="17"/>
              </w:rPr>
              <w:t>8080</w:t>
            </w:r>
          </w:p>
        </w:tc>
        <w:tc>
          <w:tcPr>
            <w:tcW w:w="4176" w:type="dxa"/>
            <w:shd w:val="clear" w:color="auto" w:fill="FFFFFF"/>
            <w:tcMar>
              <w:top w:w="50" w:type="dxa"/>
              <w:left w:w="100" w:type="dxa"/>
              <w:bottom w:w="50" w:type="dxa"/>
              <w:right w:w="100" w:type="dxa"/>
            </w:tcMar>
          </w:tcPr>
          <w:p w14:paraId="231EDDAF" w14:textId="77777777" w:rsidR="00EB2AEB" w:rsidRDefault="002A5A98">
            <w:pPr>
              <w:spacing w:after="0" w:line="252" w:lineRule="auto"/>
            </w:pPr>
            <w:r>
              <w:rPr>
                <w:rFonts w:ascii="Calibri" w:hAnsi="Calibri"/>
                <w:color w:val="222222"/>
                <w:sz w:val="17"/>
              </w:rPr>
              <w:t>Used by developers running 'mvn spring-boot:run' locally.</w:t>
            </w:r>
          </w:p>
        </w:tc>
      </w:tr>
      <w:tr w:rsidR="00EB2AEB" w14:paraId="7E892C78" w14:textId="77777777">
        <w:trPr>
          <w:jc w:val="center"/>
        </w:trPr>
        <w:tc>
          <w:tcPr>
            <w:tcW w:w="2592" w:type="dxa"/>
            <w:shd w:val="clear" w:color="auto" w:fill="F8FAFC"/>
            <w:tcMar>
              <w:top w:w="50" w:type="dxa"/>
              <w:left w:w="100" w:type="dxa"/>
              <w:bottom w:w="50" w:type="dxa"/>
              <w:right w:w="100" w:type="dxa"/>
            </w:tcMar>
          </w:tcPr>
          <w:p w14:paraId="7F5ADBAB" w14:textId="77777777" w:rsidR="00EB2AEB" w:rsidRDefault="002A5A98">
            <w:pPr>
              <w:spacing w:after="0" w:line="252" w:lineRule="auto"/>
            </w:pPr>
            <w:r>
              <w:rPr>
                <w:rFonts w:ascii="Calibri" w:hAnsi="Calibri"/>
                <w:color w:val="222222"/>
                <w:sz w:val="17"/>
              </w:rPr>
              <w:t>Jenkins Server</w:t>
            </w:r>
          </w:p>
        </w:tc>
        <w:tc>
          <w:tcPr>
            <w:tcW w:w="1440" w:type="dxa"/>
            <w:shd w:val="clear" w:color="auto" w:fill="F8FAFC"/>
            <w:tcMar>
              <w:top w:w="50" w:type="dxa"/>
              <w:left w:w="100" w:type="dxa"/>
              <w:bottom w:w="50" w:type="dxa"/>
              <w:right w:w="100" w:type="dxa"/>
            </w:tcMar>
          </w:tcPr>
          <w:p w14:paraId="5BAA188B" w14:textId="77777777" w:rsidR="00EB2AEB" w:rsidRDefault="002A5A98">
            <w:pPr>
              <w:spacing w:after="0" w:line="252" w:lineRule="auto"/>
            </w:pPr>
            <w:r>
              <w:rPr>
                <w:rFonts w:ascii="Calibri" w:hAnsi="Calibri"/>
                <w:color w:val="222222"/>
                <w:sz w:val="17"/>
              </w:rPr>
              <w:t>8081</w:t>
            </w:r>
          </w:p>
        </w:tc>
        <w:tc>
          <w:tcPr>
            <w:tcW w:w="1584" w:type="dxa"/>
            <w:shd w:val="clear" w:color="auto" w:fill="F8FAFC"/>
            <w:tcMar>
              <w:top w:w="50" w:type="dxa"/>
              <w:left w:w="100" w:type="dxa"/>
              <w:bottom w:w="50" w:type="dxa"/>
              <w:right w:w="100" w:type="dxa"/>
            </w:tcMar>
          </w:tcPr>
          <w:p w14:paraId="277C7C37" w14:textId="77777777" w:rsidR="00EB2AEB" w:rsidRDefault="002A5A98">
            <w:pPr>
              <w:spacing w:after="0" w:line="252" w:lineRule="auto"/>
            </w:pPr>
            <w:r>
              <w:rPr>
                <w:rFonts w:ascii="Calibri" w:hAnsi="Calibri"/>
                <w:color w:val="222222"/>
                <w:sz w:val="17"/>
              </w:rPr>
              <w:t>8081</w:t>
            </w:r>
          </w:p>
        </w:tc>
        <w:tc>
          <w:tcPr>
            <w:tcW w:w="4176" w:type="dxa"/>
            <w:shd w:val="clear" w:color="auto" w:fill="F8FAFC"/>
            <w:tcMar>
              <w:top w:w="50" w:type="dxa"/>
              <w:left w:w="100" w:type="dxa"/>
              <w:bottom w:w="50" w:type="dxa"/>
              <w:right w:w="100" w:type="dxa"/>
            </w:tcMar>
          </w:tcPr>
          <w:p w14:paraId="6DB61D26" w14:textId="77777777" w:rsidR="00EB2AEB" w:rsidRDefault="002A5A98">
            <w:pPr>
              <w:spacing w:after="0" w:line="252" w:lineRule="auto"/>
            </w:pPr>
            <w:r>
              <w:rPr>
                <w:rFonts w:ascii="Calibri" w:hAnsi="Calibri"/>
                <w:color w:val="222222"/>
                <w:sz w:val="17"/>
              </w:rPr>
              <w:t>Hosting CI/CD pipelines as a Windows service.</w:t>
            </w:r>
          </w:p>
        </w:tc>
      </w:tr>
      <w:tr w:rsidR="00EB2AEB" w14:paraId="01D0CB58" w14:textId="77777777">
        <w:trPr>
          <w:jc w:val="center"/>
        </w:trPr>
        <w:tc>
          <w:tcPr>
            <w:tcW w:w="2592" w:type="dxa"/>
            <w:shd w:val="clear" w:color="auto" w:fill="FFFFFF"/>
            <w:tcMar>
              <w:top w:w="50" w:type="dxa"/>
              <w:left w:w="100" w:type="dxa"/>
              <w:bottom w:w="50" w:type="dxa"/>
              <w:right w:w="100" w:type="dxa"/>
            </w:tcMar>
          </w:tcPr>
          <w:p w14:paraId="6F7BE68F" w14:textId="77777777" w:rsidR="00EB2AEB" w:rsidRDefault="002A5A98">
            <w:pPr>
              <w:spacing w:after="0" w:line="252" w:lineRule="auto"/>
            </w:pPr>
            <w:r>
              <w:rPr>
                <w:rFonts w:ascii="Calibri" w:hAnsi="Calibri"/>
                <w:color w:val="222222"/>
                <w:sz w:val="17"/>
              </w:rPr>
              <w:t>App (Task 8 Standalone Deploy)</w:t>
            </w:r>
          </w:p>
        </w:tc>
        <w:tc>
          <w:tcPr>
            <w:tcW w:w="1440" w:type="dxa"/>
            <w:shd w:val="clear" w:color="auto" w:fill="FFFFFF"/>
            <w:tcMar>
              <w:top w:w="50" w:type="dxa"/>
              <w:left w:w="100" w:type="dxa"/>
              <w:bottom w:w="50" w:type="dxa"/>
              <w:right w:w="100" w:type="dxa"/>
            </w:tcMar>
          </w:tcPr>
          <w:p w14:paraId="7F48FC99" w14:textId="77777777" w:rsidR="00EB2AEB" w:rsidRDefault="002A5A98">
            <w:pPr>
              <w:spacing w:after="0" w:line="252" w:lineRule="auto"/>
            </w:pPr>
            <w:r>
              <w:rPr>
                <w:rFonts w:ascii="Calibri" w:hAnsi="Calibri"/>
                <w:color w:val="222222"/>
                <w:sz w:val="17"/>
              </w:rPr>
              <w:t>8082</w:t>
            </w:r>
          </w:p>
        </w:tc>
        <w:tc>
          <w:tcPr>
            <w:tcW w:w="1584" w:type="dxa"/>
            <w:shd w:val="clear" w:color="auto" w:fill="FFFFFF"/>
            <w:tcMar>
              <w:top w:w="50" w:type="dxa"/>
              <w:left w:w="100" w:type="dxa"/>
              <w:bottom w:w="50" w:type="dxa"/>
              <w:right w:w="100" w:type="dxa"/>
            </w:tcMar>
          </w:tcPr>
          <w:p w14:paraId="2E0F7524" w14:textId="77777777" w:rsidR="00EB2AEB" w:rsidRDefault="002A5A98">
            <w:pPr>
              <w:spacing w:after="0" w:line="252" w:lineRule="auto"/>
            </w:pPr>
            <w:r>
              <w:rPr>
                <w:rFonts w:ascii="Calibri" w:hAnsi="Calibri"/>
                <w:color w:val="222222"/>
                <w:sz w:val="17"/>
              </w:rPr>
              <w:t>8082</w:t>
            </w:r>
          </w:p>
        </w:tc>
        <w:tc>
          <w:tcPr>
            <w:tcW w:w="4176" w:type="dxa"/>
            <w:shd w:val="clear" w:color="auto" w:fill="FFFFFF"/>
            <w:tcMar>
              <w:top w:w="50" w:type="dxa"/>
              <w:left w:w="100" w:type="dxa"/>
              <w:bottom w:w="50" w:type="dxa"/>
              <w:right w:w="100" w:type="dxa"/>
            </w:tcMar>
          </w:tcPr>
          <w:p w14:paraId="220DADC9" w14:textId="77777777" w:rsidR="00EB2AEB" w:rsidRDefault="002A5A98">
            <w:pPr>
              <w:spacing w:after="0" w:line="252" w:lineRule="auto"/>
            </w:pPr>
            <w:r>
              <w:rPr>
                <w:rFonts w:ascii="Calibri" w:hAnsi="Calibri"/>
                <w:color w:val="222222"/>
                <w:sz w:val="17"/>
              </w:rPr>
              <w:t>Local JAR deployment executed by Task 8 Jenkinsfile.</w:t>
            </w:r>
          </w:p>
        </w:tc>
      </w:tr>
      <w:tr w:rsidR="00EB2AEB" w14:paraId="09040D41" w14:textId="77777777">
        <w:trPr>
          <w:jc w:val="center"/>
        </w:trPr>
        <w:tc>
          <w:tcPr>
            <w:tcW w:w="2592" w:type="dxa"/>
            <w:shd w:val="clear" w:color="auto" w:fill="F8FAFC"/>
            <w:tcMar>
              <w:top w:w="50" w:type="dxa"/>
              <w:left w:w="100" w:type="dxa"/>
              <w:bottom w:w="50" w:type="dxa"/>
              <w:right w:w="100" w:type="dxa"/>
            </w:tcMar>
          </w:tcPr>
          <w:p w14:paraId="4215A1D8" w14:textId="77777777" w:rsidR="00EB2AEB" w:rsidRDefault="002A5A98">
            <w:pPr>
              <w:spacing w:after="0" w:line="252" w:lineRule="auto"/>
            </w:pPr>
            <w:r>
              <w:rPr>
                <w:rFonts w:ascii="Calibri" w:hAnsi="Calibri"/>
                <w:color w:val="222222"/>
                <w:sz w:val="17"/>
              </w:rPr>
              <w:t>App (Docker CD Production)</w:t>
            </w:r>
          </w:p>
        </w:tc>
        <w:tc>
          <w:tcPr>
            <w:tcW w:w="1440" w:type="dxa"/>
            <w:shd w:val="clear" w:color="auto" w:fill="F8FAFC"/>
            <w:tcMar>
              <w:top w:w="50" w:type="dxa"/>
              <w:left w:w="100" w:type="dxa"/>
              <w:bottom w:w="50" w:type="dxa"/>
              <w:right w:w="100" w:type="dxa"/>
            </w:tcMar>
          </w:tcPr>
          <w:p w14:paraId="52EEC21F" w14:textId="77777777" w:rsidR="00EB2AEB" w:rsidRDefault="002A5A98">
            <w:pPr>
              <w:spacing w:after="0" w:line="252" w:lineRule="auto"/>
            </w:pPr>
            <w:r>
              <w:rPr>
                <w:rFonts w:ascii="Calibri" w:hAnsi="Calibri"/>
                <w:color w:val="222222"/>
                <w:sz w:val="17"/>
              </w:rPr>
              <w:t>8083</w:t>
            </w:r>
          </w:p>
        </w:tc>
        <w:tc>
          <w:tcPr>
            <w:tcW w:w="1584" w:type="dxa"/>
            <w:shd w:val="clear" w:color="auto" w:fill="F8FAFC"/>
            <w:tcMar>
              <w:top w:w="50" w:type="dxa"/>
              <w:left w:w="100" w:type="dxa"/>
              <w:bottom w:w="50" w:type="dxa"/>
              <w:right w:w="100" w:type="dxa"/>
            </w:tcMar>
          </w:tcPr>
          <w:p w14:paraId="2C9A0A43" w14:textId="77777777" w:rsidR="00EB2AEB" w:rsidRDefault="002A5A98">
            <w:pPr>
              <w:spacing w:after="0" w:line="252" w:lineRule="auto"/>
            </w:pPr>
            <w:r>
              <w:rPr>
                <w:rFonts w:ascii="Calibri" w:hAnsi="Calibri"/>
                <w:color w:val="222222"/>
                <w:sz w:val="17"/>
              </w:rPr>
              <w:t>8080</w:t>
            </w:r>
          </w:p>
        </w:tc>
        <w:tc>
          <w:tcPr>
            <w:tcW w:w="4176" w:type="dxa"/>
            <w:shd w:val="clear" w:color="auto" w:fill="F8FAFC"/>
            <w:tcMar>
              <w:top w:w="50" w:type="dxa"/>
              <w:left w:w="100" w:type="dxa"/>
              <w:bottom w:w="50" w:type="dxa"/>
              <w:right w:w="100" w:type="dxa"/>
            </w:tcMar>
          </w:tcPr>
          <w:p w14:paraId="2C886E81" w14:textId="77777777" w:rsidR="00EB2AEB" w:rsidRDefault="002A5A98">
            <w:pPr>
              <w:spacing w:after="0" w:line="252" w:lineRule="auto"/>
            </w:pPr>
            <w:r>
              <w:rPr>
                <w:rFonts w:ascii="Calibri" w:hAnsi="Calibri"/>
                <w:color w:val="222222"/>
                <w:sz w:val="17"/>
              </w:rPr>
              <w:t>Production containerized portal (campus-placement-portal:v3).</w:t>
            </w:r>
          </w:p>
        </w:tc>
      </w:tr>
      <w:tr w:rsidR="00EB2AEB" w14:paraId="627651ED" w14:textId="77777777">
        <w:trPr>
          <w:jc w:val="center"/>
        </w:trPr>
        <w:tc>
          <w:tcPr>
            <w:tcW w:w="2592" w:type="dxa"/>
            <w:shd w:val="clear" w:color="auto" w:fill="FFFFFF"/>
            <w:tcMar>
              <w:top w:w="50" w:type="dxa"/>
              <w:left w:w="100" w:type="dxa"/>
              <w:bottom w:w="50" w:type="dxa"/>
              <w:right w:w="100" w:type="dxa"/>
            </w:tcMar>
          </w:tcPr>
          <w:p w14:paraId="7B7D278A" w14:textId="77777777" w:rsidR="00EB2AEB" w:rsidRDefault="002A5A98">
            <w:pPr>
              <w:spacing w:after="0" w:line="252" w:lineRule="auto"/>
            </w:pPr>
            <w:r>
              <w:rPr>
                <w:rFonts w:ascii="Calibri" w:hAnsi="Calibri"/>
                <w:color w:val="222222"/>
                <w:sz w:val="17"/>
              </w:rPr>
              <w:t>PostgreSQL Database</w:t>
            </w:r>
          </w:p>
        </w:tc>
        <w:tc>
          <w:tcPr>
            <w:tcW w:w="1440" w:type="dxa"/>
            <w:shd w:val="clear" w:color="auto" w:fill="FFFFFF"/>
            <w:tcMar>
              <w:top w:w="50" w:type="dxa"/>
              <w:left w:w="100" w:type="dxa"/>
              <w:bottom w:w="50" w:type="dxa"/>
              <w:right w:w="100" w:type="dxa"/>
            </w:tcMar>
          </w:tcPr>
          <w:p w14:paraId="0B62CA6E" w14:textId="77777777" w:rsidR="00EB2AEB" w:rsidRDefault="002A5A98">
            <w:pPr>
              <w:spacing w:after="0" w:line="252" w:lineRule="auto"/>
            </w:pPr>
            <w:r>
              <w:rPr>
                <w:rFonts w:ascii="Calibri" w:hAnsi="Calibri"/>
                <w:color w:val="222222"/>
                <w:sz w:val="17"/>
              </w:rPr>
              <w:t>5433</w:t>
            </w:r>
          </w:p>
        </w:tc>
        <w:tc>
          <w:tcPr>
            <w:tcW w:w="1584" w:type="dxa"/>
            <w:shd w:val="clear" w:color="auto" w:fill="FFFFFF"/>
            <w:tcMar>
              <w:top w:w="50" w:type="dxa"/>
              <w:left w:w="100" w:type="dxa"/>
              <w:bottom w:w="50" w:type="dxa"/>
              <w:right w:w="100" w:type="dxa"/>
            </w:tcMar>
          </w:tcPr>
          <w:p w14:paraId="67FC83A6" w14:textId="77777777" w:rsidR="00EB2AEB" w:rsidRDefault="002A5A98">
            <w:pPr>
              <w:spacing w:after="0" w:line="252" w:lineRule="auto"/>
            </w:pPr>
            <w:r>
              <w:rPr>
                <w:rFonts w:ascii="Calibri" w:hAnsi="Calibri"/>
                <w:color w:val="222222"/>
                <w:sz w:val="17"/>
              </w:rPr>
              <w:t>5432</w:t>
            </w:r>
          </w:p>
        </w:tc>
        <w:tc>
          <w:tcPr>
            <w:tcW w:w="4176" w:type="dxa"/>
            <w:shd w:val="clear" w:color="auto" w:fill="FFFFFF"/>
            <w:tcMar>
              <w:top w:w="50" w:type="dxa"/>
              <w:left w:w="100" w:type="dxa"/>
              <w:bottom w:w="50" w:type="dxa"/>
              <w:right w:w="100" w:type="dxa"/>
            </w:tcMar>
          </w:tcPr>
          <w:p w14:paraId="5D535F27" w14:textId="77777777" w:rsidR="00EB2AEB" w:rsidRDefault="002A5A98">
            <w:pPr>
              <w:spacing w:after="0" w:line="252" w:lineRule="auto"/>
            </w:pPr>
            <w:r>
              <w:rPr>
                <w:rFonts w:ascii="Calibri" w:hAnsi="Calibri"/>
                <w:color w:val="222222"/>
                <w:sz w:val="17"/>
              </w:rPr>
              <w:t>Docker host port mapping for external database tools (pgAdmin).</w:t>
            </w:r>
          </w:p>
        </w:tc>
      </w:tr>
    </w:tbl>
    <w:p w14:paraId="7031ED7A" w14:textId="77777777" w:rsidR="00EB2AEB" w:rsidRDefault="00EB2AEB">
      <w:pPr>
        <w:spacing w:after="60"/>
      </w:pPr>
    </w:p>
    <w:p w14:paraId="46704F3D" w14:textId="77777777" w:rsidR="00EB2AEB" w:rsidRDefault="002A5A98">
      <w:pPr>
        <w:keepNext/>
        <w:spacing w:before="200" w:after="50"/>
      </w:pPr>
      <w:r>
        <w:rPr>
          <w:rFonts w:ascii="Calibri" w:hAnsi="Calibri"/>
          <w:b/>
          <w:color w:val="1B365D"/>
          <w:sz w:val="26"/>
        </w:rPr>
        <w:t>3. Summary of Existing Project Documentation</w:t>
      </w:r>
    </w:p>
    <w:p w14:paraId="5D9CC2FB" w14:textId="77777777" w:rsidR="00EB2AEB" w:rsidRDefault="002A5A98">
      <w:pPr>
        <w:spacing w:after="70"/>
      </w:pPr>
      <w:r>
        <w:rPr>
          <w:rFonts w:ascii="Calibri" w:hAnsi="Calibri"/>
          <w:color w:val="222222"/>
          <w:sz w:val="20"/>
        </w:rPr>
        <w:t>The repository maintains comprehensive, verified Markdown documentation across its docs/ and presentation/ directories: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456"/>
        <w:gridCol w:w="6336"/>
      </w:tblGrid>
      <w:tr w:rsidR="00EB2AEB" w14:paraId="0F0FE144" w14:textId="77777777">
        <w:trPr>
          <w:jc w:val="center"/>
        </w:trPr>
        <w:tc>
          <w:tcPr>
            <w:tcW w:w="3456" w:type="dxa"/>
            <w:shd w:val="clear" w:color="auto" w:fill="1B365D"/>
            <w:tcMar>
              <w:top w:w="70" w:type="dxa"/>
              <w:left w:w="100" w:type="dxa"/>
              <w:bottom w:w="70" w:type="dxa"/>
              <w:right w:w="100" w:type="dxa"/>
            </w:tcMar>
          </w:tcPr>
          <w:p w14:paraId="61F0FFA2" w14:textId="77777777" w:rsidR="00EB2AEB" w:rsidRDefault="002A5A98">
            <w:pPr>
              <w:spacing w:after="0" w:line="252" w:lineRule="auto"/>
            </w:pPr>
            <w:r>
              <w:rPr>
                <w:rFonts w:ascii="Calibri" w:hAnsi="Calibri"/>
                <w:b/>
                <w:color w:val="FFFFFF"/>
                <w:sz w:val="18"/>
              </w:rPr>
              <w:t>Documentation File</w:t>
            </w:r>
          </w:p>
        </w:tc>
        <w:tc>
          <w:tcPr>
            <w:tcW w:w="6336" w:type="dxa"/>
            <w:shd w:val="clear" w:color="auto" w:fill="1B365D"/>
            <w:tcMar>
              <w:top w:w="70" w:type="dxa"/>
              <w:left w:w="100" w:type="dxa"/>
              <w:bottom w:w="70" w:type="dxa"/>
              <w:right w:w="100" w:type="dxa"/>
            </w:tcMar>
          </w:tcPr>
          <w:p w14:paraId="758BCBA1" w14:textId="77777777" w:rsidR="00EB2AEB" w:rsidRDefault="002A5A98">
            <w:pPr>
              <w:spacing w:after="0" w:line="252" w:lineRule="auto"/>
            </w:pPr>
            <w:r>
              <w:rPr>
                <w:rFonts w:ascii="Calibri" w:hAnsi="Calibri"/>
                <w:b/>
                <w:color w:val="FFFFFF"/>
                <w:sz w:val="18"/>
              </w:rPr>
              <w:t>Primary Purpose and Content Overview</w:t>
            </w:r>
          </w:p>
        </w:tc>
      </w:tr>
      <w:tr w:rsidR="00EB2AEB" w14:paraId="78647676" w14:textId="77777777">
        <w:trPr>
          <w:jc w:val="center"/>
        </w:trPr>
        <w:tc>
          <w:tcPr>
            <w:tcW w:w="3456" w:type="dxa"/>
            <w:shd w:val="clear" w:color="auto" w:fill="FFFFFF"/>
            <w:tcMar>
              <w:top w:w="50" w:type="dxa"/>
              <w:left w:w="100" w:type="dxa"/>
              <w:bottom w:w="50" w:type="dxa"/>
              <w:right w:w="100" w:type="dxa"/>
            </w:tcMar>
          </w:tcPr>
          <w:p w14:paraId="6F41B841" w14:textId="77777777" w:rsidR="00EB2AEB" w:rsidRDefault="002A5A98">
            <w:pPr>
              <w:spacing w:after="0" w:line="252" w:lineRule="auto"/>
            </w:pPr>
            <w:r>
              <w:rPr>
                <w:rFonts w:ascii="Calibri" w:hAnsi="Calibri"/>
                <w:color w:val="222222"/>
                <w:sz w:val="17"/>
              </w:rPr>
              <w:t>README.md (Root)</w:t>
            </w:r>
          </w:p>
        </w:tc>
        <w:tc>
          <w:tcPr>
            <w:tcW w:w="6336" w:type="dxa"/>
            <w:shd w:val="clear" w:color="auto" w:fill="FFFFFF"/>
            <w:tcMar>
              <w:top w:w="50" w:type="dxa"/>
              <w:left w:w="100" w:type="dxa"/>
              <w:bottom w:w="50" w:type="dxa"/>
              <w:right w:w="100" w:type="dxa"/>
            </w:tcMar>
          </w:tcPr>
          <w:p w14:paraId="47468B8D" w14:textId="77777777" w:rsidR="00EB2AEB" w:rsidRDefault="002A5A98">
            <w:pPr>
              <w:spacing w:after="0" w:line="252" w:lineRule="auto"/>
            </w:pPr>
            <w:r>
              <w:rPr>
                <w:rFonts w:ascii="Calibri" w:hAnsi="Calibri"/>
                <w:color w:val="222222"/>
                <w:sz w:val="17"/>
              </w:rPr>
              <w:t>Project handbook: overview, tech stack, prerequisites, run commands, port allocations, and test execution.</w:t>
            </w:r>
          </w:p>
        </w:tc>
      </w:tr>
      <w:tr w:rsidR="00EB2AEB" w14:paraId="6C66D3EB" w14:textId="77777777">
        <w:trPr>
          <w:jc w:val="center"/>
        </w:trPr>
        <w:tc>
          <w:tcPr>
            <w:tcW w:w="3456" w:type="dxa"/>
            <w:shd w:val="clear" w:color="auto" w:fill="F8FAFC"/>
            <w:tcMar>
              <w:top w:w="50" w:type="dxa"/>
              <w:left w:w="100" w:type="dxa"/>
              <w:bottom w:w="50" w:type="dxa"/>
              <w:right w:w="100" w:type="dxa"/>
            </w:tcMar>
          </w:tcPr>
          <w:p w14:paraId="41218FB1" w14:textId="77777777" w:rsidR="00EB2AEB" w:rsidRDefault="002A5A98">
            <w:pPr>
              <w:spacing w:after="0" w:line="252" w:lineRule="auto"/>
            </w:pPr>
            <w:r>
              <w:rPr>
                <w:rFonts w:ascii="Calibri" w:hAnsi="Calibri"/>
                <w:color w:val="222222"/>
                <w:sz w:val="17"/>
              </w:rPr>
              <w:t>docs/FINAL_REPORT.md</w:t>
            </w:r>
          </w:p>
        </w:tc>
        <w:tc>
          <w:tcPr>
            <w:tcW w:w="6336" w:type="dxa"/>
            <w:shd w:val="clear" w:color="auto" w:fill="F8FAFC"/>
            <w:tcMar>
              <w:top w:w="50" w:type="dxa"/>
              <w:left w:w="100" w:type="dxa"/>
              <w:bottom w:w="50" w:type="dxa"/>
              <w:right w:w="100" w:type="dxa"/>
            </w:tcMar>
          </w:tcPr>
          <w:p w14:paraId="3F9258D6" w14:textId="77777777" w:rsidR="00EB2AEB" w:rsidRDefault="002A5A98">
            <w:pPr>
              <w:spacing w:after="0" w:line="252" w:lineRule="auto"/>
            </w:pPr>
            <w:r>
              <w:rPr>
                <w:rFonts w:ascii="Calibri" w:hAnsi="Calibri"/>
                <w:color w:val="222222"/>
                <w:sz w:val="17"/>
              </w:rPr>
              <w:t>Complete academic final report: abstract, architecture, ER model, technology rationale, and task summaries.</w:t>
            </w:r>
          </w:p>
        </w:tc>
      </w:tr>
      <w:tr w:rsidR="00EB2AEB" w14:paraId="34807B01" w14:textId="77777777">
        <w:trPr>
          <w:jc w:val="center"/>
        </w:trPr>
        <w:tc>
          <w:tcPr>
            <w:tcW w:w="3456" w:type="dxa"/>
            <w:shd w:val="clear" w:color="auto" w:fill="FFFFFF"/>
            <w:tcMar>
              <w:top w:w="50" w:type="dxa"/>
              <w:left w:w="100" w:type="dxa"/>
              <w:bottom w:w="50" w:type="dxa"/>
              <w:right w:w="100" w:type="dxa"/>
            </w:tcMar>
          </w:tcPr>
          <w:p w14:paraId="3FDCD7D5" w14:textId="77777777" w:rsidR="00EB2AEB" w:rsidRDefault="002A5A98">
            <w:pPr>
              <w:spacing w:after="0" w:line="252" w:lineRule="auto"/>
            </w:pPr>
            <w:r>
              <w:rPr>
                <w:rFonts w:ascii="Calibri" w:hAnsi="Calibri"/>
                <w:color w:val="222222"/>
                <w:sz w:val="17"/>
              </w:rPr>
              <w:t>docs/TROUBLESHOOTING.md</w:t>
            </w:r>
          </w:p>
        </w:tc>
        <w:tc>
          <w:tcPr>
            <w:tcW w:w="6336" w:type="dxa"/>
            <w:shd w:val="clear" w:color="auto" w:fill="FFFFFF"/>
            <w:tcMar>
              <w:top w:w="50" w:type="dxa"/>
              <w:left w:w="100" w:type="dxa"/>
              <w:bottom w:w="50" w:type="dxa"/>
              <w:right w:w="100" w:type="dxa"/>
            </w:tcMar>
          </w:tcPr>
          <w:p w14:paraId="1650CACB" w14:textId="77777777" w:rsidR="00EB2AEB" w:rsidRDefault="002A5A98">
            <w:pPr>
              <w:spacing w:after="0" w:line="252" w:lineRule="auto"/>
            </w:pPr>
            <w:r>
              <w:rPr>
                <w:rFonts w:ascii="Calibri" w:hAnsi="Calibri"/>
                <w:color w:val="222222"/>
                <w:sz w:val="17"/>
              </w:rPr>
              <w:t>Practical troubleshooting guide for Maven build errors, PostgreSQL connectivity, and Selenium driver issues.</w:t>
            </w:r>
          </w:p>
        </w:tc>
      </w:tr>
      <w:tr w:rsidR="00EB2AEB" w14:paraId="5DE148E2" w14:textId="77777777">
        <w:trPr>
          <w:jc w:val="center"/>
        </w:trPr>
        <w:tc>
          <w:tcPr>
            <w:tcW w:w="3456" w:type="dxa"/>
            <w:shd w:val="clear" w:color="auto" w:fill="F8FAFC"/>
            <w:tcMar>
              <w:top w:w="50" w:type="dxa"/>
              <w:left w:w="100" w:type="dxa"/>
              <w:bottom w:w="50" w:type="dxa"/>
              <w:right w:w="100" w:type="dxa"/>
            </w:tcMar>
          </w:tcPr>
          <w:p w14:paraId="3FFBA41D" w14:textId="77777777" w:rsidR="00EB2AEB" w:rsidRDefault="002A5A98">
            <w:pPr>
              <w:spacing w:after="0" w:line="252" w:lineRule="auto"/>
            </w:pPr>
            <w:r>
              <w:rPr>
                <w:rFonts w:ascii="Calibri" w:hAnsi="Calibri"/>
                <w:color w:val="222222"/>
                <w:sz w:val="17"/>
              </w:rPr>
              <w:t>docs/VIVA_QA.md</w:t>
            </w:r>
          </w:p>
        </w:tc>
        <w:tc>
          <w:tcPr>
            <w:tcW w:w="6336" w:type="dxa"/>
            <w:shd w:val="clear" w:color="auto" w:fill="F8FAFC"/>
            <w:tcMar>
              <w:top w:w="50" w:type="dxa"/>
              <w:left w:w="100" w:type="dxa"/>
              <w:bottom w:w="50" w:type="dxa"/>
              <w:right w:w="100" w:type="dxa"/>
            </w:tcMar>
          </w:tcPr>
          <w:p w14:paraId="33D3C2B4" w14:textId="77777777" w:rsidR="00EB2AEB" w:rsidRDefault="002A5A98">
            <w:pPr>
              <w:spacing w:after="0" w:line="252" w:lineRule="auto"/>
            </w:pPr>
            <w:r>
              <w:rPr>
                <w:rFonts w:ascii="Calibri" w:hAnsi="Calibri"/>
                <w:color w:val="222222"/>
                <w:sz w:val="17"/>
              </w:rPr>
              <w:t>Comprehensive repository of 30+ project-specific technical viva questions with detailed answers.</w:t>
            </w:r>
          </w:p>
        </w:tc>
      </w:tr>
      <w:tr w:rsidR="00EB2AEB" w14:paraId="5C40A9FE" w14:textId="77777777">
        <w:trPr>
          <w:jc w:val="center"/>
        </w:trPr>
        <w:tc>
          <w:tcPr>
            <w:tcW w:w="3456" w:type="dxa"/>
            <w:shd w:val="clear" w:color="auto" w:fill="FFFFFF"/>
            <w:tcMar>
              <w:top w:w="50" w:type="dxa"/>
              <w:left w:w="100" w:type="dxa"/>
              <w:bottom w:w="50" w:type="dxa"/>
              <w:right w:w="100" w:type="dxa"/>
            </w:tcMar>
          </w:tcPr>
          <w:p w14:paraId="26B5E99C" w14:textId="77777777" w:rsidR="00EB2AEB" w:rsidRDefault="002A5A98">
            <w:pPr>
              <w:spacing w:after="0" w:line="252" w:lineRule="auto"/>
            </w:pPr>
            <w:r>
              <w:rPr>
                <w:rFonts w:ascii="Calibri" w:hAnsi="Calibri"/>
                <w:color w:val="222222"/>
                <w:sz w:val="17"/>
              </w:rPr>
              <w:t>docs/RELEASE_CHECKLIST.md</w:t>
            </w:r>
          </w:p>
        </w:tc>
        <w:tc>
          <w:tcPr>
            <w:tcW w:w="6336" w:type="dxa"/>
            <w:shd w:val="clear" w:color="auto" w:fill="FFFFFF"/>
            <w:tcMar>
              <w:top w:w="50" w:type="dxa"/>
              <w:left w:w="100" w:type="dxa"/>
              <w:bottom w:w="50" w:type="dxa"/>
              <w:right w:w="100" w:type="dxa"/>
            </w:tcMar>
          </w:tcPr>
          <w:p w14:paraId="2BCFC18B" w14:textId="77777777" w:rsidR="00EB2AEB" w:rsidRDefault="002A5A98">
            <w:pPr>
              <w:spacing w:after="0" w:line="252" w:lineRule="auto"/>
            </w:pPr>
            <w:r>
              <w:rPr>
                <w:rFonts w:ascii="Calibri" w:hAnsi="Calibri"/>
                <w:color w:val="222222"/>
                <w:sz w:val="17"/>
              </w:rPr>
              <w:t>Mandatory pre-release audit checklist covering source code, build, Docker, endpoints, and Ansible.</w:t>
            </w:r>
          </w:p>
        </w:tc>
      </w:tr>
      <w:tr w:rsidR="00EB2AEB" w14:paraId="2686FA0D" w14:textId="77777777">
        <w:trPr>
          <w:jc w:val="center"/>
        </w:trPr>
        <w:tc>
          <w:tcPr>
            <w:tcW w:w="3456" w:type="dxa"/>
            <w:shd w:val="clear" w:color="auto" w:fill="F8FAFC"/>
            <w:tcMar>
              <w:top w:w="50" w:type="dxa"/>
              <w:left w:w="100" w:type="dxa"/>
              <w:bottom w:w="50" w:type="dxa"/>
              <w:right w:w="100" w:type="dxa"/>
            </w:tcMar>
          </w:tcPr>
          <w:p w14:paraId="37C64D77" w14:textId="77777777" w:rsidR="00EB2AEB" w:rsidRDefault="002A5A98">
            <w:pPr>
              <w:spacing w:after="0" w:line="252" w:lineRule="auto"/>
            </w:pPr>
            <w:r>
              <w:rPr>
                <w:rFonts w:ascii="Calibri" w:hAnsi="Calibri"/>
                <w:color w:val="222222"/>
                <w:sz w:val="17"/>
              </w:rPr>
              <w:t>docs/DEVOPS_WORKFLOW.md</w:t>
            </w:r>
          </w:p>
        </w:tc>
        <w:tc>
          <w:tcPr>
            <w:tcW w:w="6336" w:type="dxa"/>
            <w:shd w:val="clear" w:color="auto" w:fill="F8FAFC"/>
            <w:tcMar>
              <w:top w:w="50" w:type="dxa"/>
              <w:left w:w="100" w:type="dxa"/>
              <w:bottom w:w="50" w:type="dxa"/>
              <w:right w:w="100" w:type="dxa"/>
            </w:tcMar>
          </w:tcPr>
          <w:p w14:paraId="4D96A00D" w14:textId="77777777" w:rsidR="00EB2AEB" w:rsidRDefault="002A5A98">
            <w:pPr>
              <w:spacing w:after="0" w:line="252" w:lineRule="auto"/>
            </w:pPr>
            <w:r>
              <w:rPr>
                <w:rFonts w:ascii="Calibri" w:hAnsi="Calibri"/>
                <w:color w:val="222222"/>
                <w:sz w:val="17"/>
              </w:rPr>
              <w:t>Detailed chronological engineering log documenting implementation details for Tasks 1 through 15.</w:t>
            </w:r>
          </w:p>
        </w:tc>
      </w:tr>
      <w:tr w:rsidR="00EB2AEB" w14:paraId="0BF8BEEA" w14:textId="77777777">
        <w:trPr>
          <w:jc w:val="center"/>
        </w:trPr>
        <w:tc>
          <w:tcPr>
            <w:tcW w:w="3456" w:type="dxa"/>
            <w:shd w:val="clear" w:color="auto" w:fill="FFFFFF"/>
            <w:tcMar>
              <w:top w:w="50" w:type="dxa"/>
              <w:left w:w="100" w:type="dxa"/>
              <w:bottom w:w="50" w:type="dxa"/>
              <w:right w:w="100" w:type="dxa"/>
            </w:tcMar>
          </w:tcPr>
          <w:p w14:paraId="23338AB5" w14:textId="77777777" w:rsidR="00EB2AEB" w:rsidRDefault="002A5A98">
            <w:pPr>
              <w:spacing w:after="0" w:line="252" w:lineRule="auto"/>
            </w:pPr>
            <w:r>
              <w:rPr>
                <w:rFonts w:ascii="Calibri" w:hAnsi="Calibri"/>
                <w:color w:val="222222"/>
                <w:sz w:val="17"/>
              </w:rPr>
              <w:t>presentation/VIVA_PRESENTATION.md</w:t>
            </w:r>
          </w:p>
        </w:tc>
        <w:tc>
          <w:tcPr>
            <w:tcW w:w="6336" w:type="dxa"/>
            <w:shd w:val="clear" w:color="auto" w:fill="FFFFFF"/>
            <w:tcMar>
              <w:top w:w="50" w:type="dxa"/>
              <w:left w:w="100" w:type="dxa"/>
              <w:bottom w:w="50" w:type="dxa"/>
              <w:right w:w="100" w:type="dxa"/>
            </w:tcMar>
          </w:tcPr>
          <w:p w14:paraId="0B5D0E42" w14:textId="77777777" w:rsidR="00EB2AEB" w:rsidRDefault="002A5A98">
            <w:pPr>
              <w:spacing w:after="0" w:line="252" w:lineRule="auto"/>
            </w:pPr>
            <w:r>
              <w:rPr>
                <w:rFonts w:ascii="Calibri" w:hAnsi="Calibri"/>
                <w:color w:val="222222"/>
                <w:sz w:val="17"/>
              </w:rPr>
              <w:t>12-slide structured presentation outline designed for final college viva defense.</w:t>
            </w:r>
          </w:p>
        </w:tc>
      </w:tr>
      <w:tr w:rsidR="00EB2AEB" w14:paraId="409C3E1C" w14:textId="77777777">
        <w:trPr>
          <w:jc w:val="center"/>
        </w:trPr>
        <w:tc>
          <w:tcPr>
            <w:tcW w:w="3456" w:type="dxa"/>
            <w:shd w:val="clear" w:color="auto" w:fill="F8FAFC"/>
            <w:tcMar>
              <w:top w:w="50" w:type="dxa"/>
              <w:left w:w="100" w:type="dxa"/>
              <w:bottom w:w="50" w:type="dxa"/>
              <w:right w:w="100" w:type="dxa"/>
            </w:tcMar>
          </w:tcPr>
          <w:p w14:paraId="60C0CEAE" w14:textId="77777777" w:rsidR="00EB2AEB" w:rsidRDefault="002A5A98">
            <w:pPr>
              <w:spacing w:after="0" w:line="252" w:lineRule="auto"/>
            </w:pPr>
            <w:r>
              <w:rPr>
                <w:rFonts w:ascii="Calibri" w:hAnsi="Calibri"/>
                <w:color w:val="222222"/>
                <w:sz w:val="17"/>
              </w:rPr>
              <w:t>docs/evidence/README.md</w:t>
            </w:r>
          </w:p>
        </w:tc>
        <w:tc>
          <w:tcPr>
            <w:tcW w:w="6336" w:type="dxa"/>
            <w:shd w:val="clear" w:color="auto" w:fill="F8FAFC"/>
            <w:tcMar>
              <w:top w:w="50" w:type="dxa"/>
              <w:left w:w="100" w:type="dxa"/>
              <w:bottom w:w="50" w:type="dxa"/>
              <w:right w:w="100" w:type="dxa"/>
            </w:tcMar>
          </w:tcPr>
          <w:p w14:paraId="5FC5C17A" w14:textId="77777777" w:rsidR="00EB2AEB" w:rsidRDefault="002A5A98">
            <w:pPr>
              <w:spacing w:after="0" w:line="252" w:lineRule="auto"/>
            </w:pPr>
            <w:r>
              <w:rPr>
                <w:rFonts w:ascii="Calibri" w:hAnsi="Calibri"/>
                <w:color w:val="222222"/>
                <w:sz w:val="17"/>
              </w:rPr>
              <w:t>Directory catalog documenting terminal outputs, test logs, and recommended viva screenshots.</w:t>
            </w:r>
          </w:p>
        </w:tc>
      </w:tr>
    </w:tbl>
    <w:p w14:paraId="45079B60" w14:textId="77777777" w:rsidR="00EB2AEB" w:rsidRDefault="00EB2AEB">
      <w:pPr>
        <w:spacing w:after="60"/>
      </w:pPr>
    </w:p>
    <w:tbl>
      <w:tblPr>
        <w:tblW w:w="0" w:type="auto"/>
        <w:jc w:val="center"/>
        <w:tblLayout w:type="fixed"/>
        <w:tblLook w:val="04A0" w:firstRow="1" w:lastRow="0" w:firstColumn="1" w:lastColumn="0" w:noHBand="0" w:noVBand="1"/>
      </w:tblPr>
      <w:tblGrid>
        <w:gridCol w:w="9792"/>
      </w:tblGrid>
      <w:tr w:rsidR="00EB2AEB" w14:paraId="77311C8F"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4FE09E98" w14:textId="77777777" w:rsidR="00EB2AEB" w:rsidRDefault="002A5A98">
            <w:pPr>
              <w:spacing w:after="0" w:line="269" w:lineRule="auto"/>
            </w:pPr>
            <w:r>
              <w:rPr>
                <w:rFonts w:ascii="Calibri" w:hAnsi="Calibri"/>
                <w:b/>
                <w:color w:val="1B365D"/>
                <w:sz w:val="19"/>
              </w:rPr>
              <w:t>Verified Documentation State</w:t>
            </w:r>
            <w:r>
              <w:rPr>
                <w:rFonts w:ascii="Calibri" w:hAnsi="Calibri"/>
                <w:b/>
                <w:color w:val="1B365D"/>
                <w:sz w:val="19"/>
              </w:rPr>
              <w:br/>
            </w:r>
            <w:r>
              <w:rPr>
                <w:rFonts w:ascii="Calibri" w:hAnsi="Calibri"/>
                <w:i/>
                <w:color w:val="222222"/>
                <w:sz w:val="18"/>
              </w:rPr>
              <w:t>Documentation Audit Notice:</w:t>
            </w:r>
            <w:r>
              <w:rPr>
                <w:rFonts w:ascii="Calibri" w:hAnsi="Calibri"/>
                <w:i/>
                <w:color w:val="222222"/>
                <w:sz w:val="18"/>
              </w:rPr>
              <w:br/>
              <w:t>• All documentation files listed above exist in the repository as Markdown (.md) documents.</w:t>
            </w:r>
            <w:r>
              <w:rPr>
                <w:rFonts w:ascii="Calibri" w:hAnsi="Calibri"/>
                <w:i/>
                <w:color w:val="222222"/>
                <w:sz w:val="18"/>
              </w:rPr>
              <w:br/>
              <w:t>• In accordance with honesty principles, no PowerPoint (.pptx) or video demo files exist in the repository; the final presentation is maintained as Markdown slides in presentation/VIVA_PRESENTATION.md.</w:t>
            </w:r>
          </w:p>
        </w:tc>
      </w:tr>
    </w:tbl>
    <w:p w14:paraId="32219701" w14:textId="77777777" w:rsidR="00EB2AEB" w:rsidRDefault="00EB2AEB">
      <w:pPr>
        <w:spacing w:after="60"/>
      </w:pPr>
    </w:p>
    <w:p w14:paraId="4DAAE159" w14:textId="77777777" w:rsidR="00EB2AEB" w:rsidRDefault="002A5A98">
      <w:pPr>
        <w:keepNext/>
        <w:spacing w:before="200" w:after="50"/>
      </w:pPr>
      <w:r>
        <w:rPr>
          <w:rFonts w:ascii="Calibri" w:hAnsi="Calibri"/>
          <w:b/>
          <w:color w:val="1B365D"/>
          <w:sz w:val="26"/>
        </w:rPr>
        <w:t>4. Compact Final Verification Checklist</w:t>
      </w:r>
    </w:p>
    <w:p w14:paraId="2F93E0F6" w14:textId="77777777" w:rsidR="00EB2AEB" w:rsidRDefault="002A5A98">
      <w:pPr>
        <w:spacing w:after="70"/>
      </w:pPr>
      <w:r>
        <w:rPr>
          <w:rFonts w:ascii="Calibri" w:hAnsi="Calibri"/>
          <w:color w:val="222222"/>
          <w:sz w:val="20"/>
        </w:rPr>
        <w:t>The pre-submission audit confirmed the operational integrity of all deliverables: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304"/>
        <w:gridCol w:w="3168"/>
        <w:gridCol w:w="2016"/>
        <w:gridCol w:w="2304"/>
      </w:tblGrid>
      <w:tr w:rsidR="00EB2AEB" w14:paraId="52464AA0" w14:textId="77777777">
        <w:trPr>
          <w:jc w:val="center"/>
        </w:trPr>
        <w:tc>
          <w:tcPr>
            <w:tcW w:w="2304" w:type="dxa"/>
            <w:shd w:val="clear" w:color="auto" w:fill="1B365D"/>
            <w:tcMar>
              <w:top w:w="70" w:type="dxa"/>
              <w:left w:w="100" w:type="dxa"/>
              <w:bottom w:w="70" w:type="dxa"/>
              <w:right w:w="100" w:type="dxa"/>
            </w:tcMar>
          </w:tcPr>
          <w:p w14:paraId="5729F7BC" w14:textId="77777777" w:rsidR="00EB2AEB" w:rsidRDefault="002A5A98">
            <w:pPr>
              <w:spacing w:after="0" w:line="252" w:lineRule="auto"/>
            </w:pPr>
            <w:r>
              <w:rPr>
                <w:rFonts w:ascii="Calibri" w:hAnsi="Calibri"/>
                <w:b/>
                <w:color w:val="FFFFFF"/>
                <w:sz w:val="18"/>
              </w:rPr>
              <w:lastRenderedPageBreak/>
              <w:t>Verification Domain</w:t>
            </w:r>
          </w:p>
        </w:tc>
        <w:tc>
          <w:tcPr>
            <w:tcW w:w="3168" w:type="dxa"/>
            <w:shd w:val="clear" w:color="auto" w:fill="1B365D"/>
            <w:tcMar>
              <w:top w:w="70" w:type="dxa"/>
              <w:left w:w="100" w:type="dxa"/>
              <w:bottom w:w="70" w:type="dxa"/>
              <w:right w:w="100" w:type="dxa"/>
            </w:tcMar>
          </w:tcPr>
          <w:p w14:paraId="0011D43F" w14:textId="77777777" w:rsidR="00EB2AEB" w:rsidRDefault="002A5A98">
            <w:pPr>
              <w:spacing w:after="0" w:line="252" w:lineRule="auto"/>
            </w:pPr>
            <w:r>
              <w:rPr>
                <w:rFonts w:ascii="Calibri" w:hAnsi="Calibri"/>
                <w:b/>
                <w:color w:val="FFFFFF"/>
                <w:sz w:val="18"/>
              </w:rPr>
              <w:t>Target Deliverable / Item</w:t>
            </w:r>
          </w:p>
        </w:tc>
        <w:tc>
          <w:tcPr>
            <w:tcW w:w="2016" w:type="dxa"/>
            <w:shd w:val="clear" w:color="auto" w:fill="1B365D"/>
            <w:tcMar>
              <w:top w:w="70" w:type="dxa"/>
              <w:left w:w="100" w:type="dxa"/>
              <w:bottom w:w="70" w:type="dxa"/>
              <w:right w:w="100" w:type="dxa"/>
            </w:tcMar>
          </w:tcPr>
          <w:p w14:paraId="47082C69" w14:textId="77777777" w:rsidR="00EB2AEB" w:rsidRDefault="002A5A98">
            <w:pPr>
              <w:spacing w:after="0" w:line="252" w:lineRule="auto"/>
            </w:pPr>
            <w:r>
              <w:rPr>
                <w:rFonts w:ascii="Calibri" w:hAnsi="Calibri"/>
                <w:b/>
                <w:color w:val="FFFFFF"/>
                <w:sz w:val="18"/>
              </w:rPr>
              <w:t>Audit Status</w:t>
            </w:r>
          </w:p>
        </w:tc>
        <w:tc>
          <w:tcPr>
            <w:tcW w:w="2304" w:type="dxa"/>
            <w:shd w:val="clear" w:color="auto" w:fill="1B365D"/>
            <w:tcMar>
              <w:top w:w="70" w:type="dxa"/>
              <w:left w:w="100" w:type="dxa"/>
              <w:bottom w:w="70" w:type="dxa"/>
              <w:right w:w="100" w:type="dxa"/>
            </w:tcMar>
          </w:tcPr>
          <w:p w14:paraId="1F9C827A" w14:textId="77777777" w:rsidR="00EB2AEB" w:rsidRDefault="002A5A98">
            <w:pPr>
              <w:spacing w:after="0" w:line="252" w:lineRule="auto"/>
            </w:pPr>
            <w:r>
              <w:rPr>
                <w:rFonts w:ascii="Calibri" w:hAnsi="Calibri"/>
                <w:b/>
                <w:color w:val="FFFFFF"/>
                <w:sz w:val="18"/>
              </w:rPr>
              <w:t>Verification Method</w:t>
            </w:r>
          </w:p>
        </w:tc>
      </w:tr>
      <w:tr w:rsidR="00EB2AEB" w14:paraId="01D8A4C0" w14:textId="77777777">
        <w:trPr>
          <w:jc w:val="center"/>
        </w:trPr>
        <w:tc>
          <w:tcPr>
            <w:tcW w:w="2304" w:type="dxa"/>
            <w:shd w:val="clear" w:color="auto" w:fill="FFFFFF"/>
            <w:tcMar>
              <w:top w:w="50" w:type="dxa"/>
              <w:left w:w="100" w:type="dxa"/>
              <w:bottom w:w="50" w:type="dxa"/>
              <w:right w:w="100" w:type="dxa"/>
            </w:tcMar>
          </w:tcPr>
          <w:p w14:paraId="6DA9C0D3" w14:textId="77777777" w:rsidR="00EB2AEB" w:rsidRDefault="002A5A98">
            <w:pPr>
              <w:spacing w:after="0" w:line="252" w:lineRule="auto"/>
            </w:pPr>
            <w:r>
              <w:rPr>
                <w:rFonts w:ascii="Calibri" w:hAnsi="Calibri"/>
                <w:color w:val="222222"/>
                <w:sz w:val="17"/>
              </w:rPr>
              <w:t>Repository &amp; Git</w:t>
            </w:r>
          </w:p>
        </w:tc>
        <w:tc>
          <w:tcPr>
            <w:tcW w:w="3168" w:type="dxa"/>
            <w:shd w:val="clear" w:color="auto" w:fill="FFFFFF"/>
            <w:tcMar>
              <w:top w:w="50" w:type="dxa"/>
              <w:left w:w="100" w:type="dxa"/>
              <w:bottom w:w="50" w:type="dxa"/>
              <w:right w:w="100" w:type="dxa"/>
            </w:tcMar>
          </w:tcPr>
          <w:p w14:paraId="245763A7" w14:textId="77777777" w:rsidR="00EB2AEB" w:rsidRDefault="002A5A98">
            <w:pPr>
              <w:spacing w:after="0" w:line="252" w:lineRule="auto"/>
            </w:pPr>
            <w:r>
              <w:rPr>
                <w:rFonts w:ascii="Calibri" w:hAnsi="Calibri"/>
                <w:color w:val="222222"/>
                <w:sz w:val="17"/>
              </w:rPr>
              <w:t>Branch release/final-v1.0.0 &amp; Tag v1.0.0</w:t>
            </w:r>
          </w:p>
        </w:tc>
        <w:tc>
          <w:tcPr>
            <w:tcW w:w="2016" w:type="dxa"/>
            <w:shd w:val="clear" w:color="auto" w:fill="FFFFFF"/>
            <w:tcMar>
              <w:top w:w="50" w:type="dxa"/>
              <w:left w:w="100" w:type="dxa"/>
              <w:bottom w:w="50" w:type="dxa"/>
              <w:right w:w="100" w:type="dxa"/>
            </w:tcMar>
          </w:tcPr>
          <w:p w14:paraId="4796C107" w14:textId="77777777" w:rsidR="00EB2AEB" w:rsidRDefault="002A5A98">
            <w:pPr>
              <w:spacing w:after="0" w:line="252" w:lineRule="auto"/>
            </w:pPr>
            <w:r>
              <w:rPr>
                <w:rFonts w:ascii="Calibri" w:hAnsi="Calibri"/>
                <w:color w:val="222222"/>
                <w:sz w:val="17"/>
              </w:rPr>
              <w:t>VERIFIED</w:t>
            </w:r>
          </w:p>
        </w:tc>
        <w:tc>
          <w:tcPr>
            <w:tcW w:w="2304" w:type="dxa"/>
            <w:shd w:val="clear" w:color="auto" w:fill="FFFFFF"/>
            <w:tcMar>
              <w:top w:w="50" w:type="dxa"/>
              <w:left w:w="100" w:type="dxa"/>
              <w:bottom w:w="50" w:type="dxa"/>
              <w:right w:w="100" w:type="dxa"/>
            </w:tcMar>
          </w:tcPr>
          <w:p w14:paraId="7D780EB1" w14:textId="77777777" w:rsidR="00EB2AEB" w:rsidRDefault="002A5A98">
            <w:pPr>
              <w:spacing w:after="0" w:line="252" w:lineRule="auto"/>
            </w:pPr>
            <w:r>
              <w:rPr>
                <w:rFonts w:ascii="Calibri" w:hAnsi="Calibri"/>
                <w:color w:val="222222"/>
                <w:sz w:val="17"/>
              </w:rPr>
              <w:t>Confirmed via git branch -a and git tag -l.</w:t>
            </w:r>
          </w:p>
        </w:tc>
      </w:tr>
      <w:tr w:rsidR="00EB2AEB" w14:paraId="15CA91FC" w14:textId="77777777">
        <w:trPr>
          <w:jc w:val="center"/>
        </w:trPr>
        <w:tc>
          <w:tcPr>
            <w:tcW w:w="2304" w:type="dxa"/>
            <w:shd w:val="clear" w:color="auto" w:fill="F8FAFC"/>
            <w:tcMar>
              <w:top w:w="50" w:type="dxa"/>
              <w:left w:w="100" w:type="dxa"/>
              <w:bottom w:w="50" w:type="dxa"/>
              <w:right w:w="100" w:type="dxa"/>
            </w:tcMar>
          </w:tcPr>
          <w:p w14:paraId="6F350462" w14:textId="77777777" w:rsidR="00EB2AEB" w:rsidRDefault="002A5A98">
            <w:pPr>
              <w:spacing w:after="0" w:line="252" w:lineRule="auto"/>
            </w:pPr>
            <w:r>
              <w:rPr>
                <w:rFonts w:ascii="Calibri" w:hAnsi="Calibri"/>
                <w:color w:val="222222"/>
                <w:sz w:val="17"/>
              </w:rPr>
              <w:t>Source Code</w:t>
            </w:r>
          </w:p>
        </w:tc>
        <w:tc>
          <w:tcPr>
            <w:tcW w:w="3168" w:type="dxa"/>
            <w:shd w:val="clear" w:color="auto" w:fill="F8FAFC"/>
            <w:tcMar>
              <w:top w:w="50" w:type="dxa"/>
              <w:left w:w="100" w:type="dxa"/>
              <w:bottom w:w="50" w:type="dxa"/>
              <w:right w:w="100" w:type="dxa"/>
            </w:tcMar>
          </w:tcPr>
          <w:p w14:paraId="5FF60B01" w14:textId="77777777" w:rsidR="00EB2AEB" w:rsidRDefault="002A5A98">
            <w:pPr>
              <w:spacing w:after="0" w:line="252" w:lineRule="auto"/>
            </w:pPr>
            <w:r>
              <w:rPr>
                <w:rFonts w:ascii="Calibri" w:hAnsi="Calibri"/>
                <w:color w:val="222222"/>
                <w:sz w:val="17"/>
              </w:rPr>
              <w:t>Spring Boot 3.2.4 MVC (13 Java sources)</w:t>
            </w:r>
          </w:p>
        </w:tc>
        <w:tc>
          <w:tcPr>
            <w:tcW w:w="2016" w:type="dxa"/>
            <w:shd w:val="clear" w:color="auto" w:fill="F8FAFC"/>
            <w:tcMar>
              <w:top w:w="50" w:type="dxa"/>
              <w:left w:w="100" w:type="dxa"/>
              <w:bottom w:w="50" w:type="dxa"/>
              <w:right w:w="100" w:type="dxa"/>
            </w:tcMar>
          </w:tcPr>
          <w:p w14:paraId="7D110964" w14:textId="77777777" w:rsidR="00EB2AEB" w:rsidRDefault="002A5A98">
            <w:pPr>
              <w:spacing w:after="0" w:line="252" w:lineRule="auto"/>
            </w:pPr>
            <w:r>
              <w:rPr>
                <w:rFonts w:ascii="Calibri" w:hAnsi="Calibri"/>
                <w:color w:val="222222"/>
                <w:sz w:val="17"/>
              </w:rPr>
              <w:t>VERIFIED</w:t>
            </w:r>
          </w:p>
        </w:tc>
        <w:tc>
          <w:tcPr>
            <w:tcW w:w="2304" w:type="dxa"/>
            <w:shd w:val="clear" w:color="auto" w:fill="F8FAFC"/>
            <w:tcMar>
              <w:top w:w="50" w:type="dxa"/>
              <w:left w:w="100" w:type="dxa"/>
              <w:bottom w:w="50" w:type="dxa"/>
              <w:right w:w="100" w:type="dxa"/>
            </w:tcMar>
          </w:tcPr>
          <w:p w14:paraId="11A22DFA" w14:textId="77777777" w:rsidR="00EB2AEB" w:rsidRDefault="002A5A98">
            <w:pPr>
              <w:spacing w:after="0" w:line="252" w:lineRule="auto"/>
            </w:pPr>
            <w:r>
              <w:rPr>
                <w:rFonts w:ascii="Calibri" w:hAnsi="Calibri"/>
                <w:color w:val="222222"/>
                <w:sz w:val="17"/>
              </w:rPr>
              <w:t>Compiles cleanly via mvn clean compile.</w:t>
            </w:r>
          </w:p>
        </w:tc>
      </w:tr>
      <w:tr w:rsidR="00EB2AEB" w14:paraId="3A368C07" w14:textId="77777777">
        <w:trPr>
          <w:jc w:val="center"/>
        </w:trPr>
        <w:tc>
          <w:tcPr>
            <w:tcW w:w="2304" w:type="dxa"/>
            <w:shd w:val="clear" w:color="auto" w:fill="FFFFFF"/>
            <w:tcMar>
              <w:top w:w="50" w:type="dxa"/>
              <w:left w:w="100" w:type="dxa"/>
              <w:bottom w:w="50" w:type="dxa"/>
              <w:right w:w="100" w:type="dxa"/>
            </w:tcMar>
          </w:tcPr>
          <w:p w14:paraId="174F32F0" w14:textId="77777777" w:rsidR="00EB2AEB" w:rsidRDefault="002A5A98">
            <w:pPr>
              <w:spacing w:after="0" w:line="252" w:lineRule="auto"/>
            </w:pPr>
            <w:r>
              <w:rPr>
                <w:rFonts w:ascii="Calibri" w:hAnsi="Calibri"/>
                <w:color w:val="222222"/>
                <w:sz w:val="17"/>
              </w:rPr>
              <w:t>Automated Testing</w:t>
            </w:r>
          </w:p>
        </w:tc>
        <w:tc>
          <w:tcPr>
            <w:tcW w:w="3168" w:type="dxa"/>
            <w:shd w:val="clear" w:color="auto" w:fill="FFFFFF"/>
            <w:tcMar>
              <w:top w:w="50" w:type="dxa"/>
              <w:left w:w="100" w:type="dxa"/>
              <w:bottom w:w="50" w:type="dxa"/>
              <w:right w:w="100" w:type="dxa"/>
            </w:tcMar>
          </w:tcPr>
          <w:p w14:paraId="5461D21D" w14:textId="77777777" w:rsidR="00EB2AEB" w:rsidRDefault="002A5A98">
            <w:pPr>
              <w:spacing w:after="0" w:line="252" w:lineRule="auto"/>
            </w:pPr>
            <w:r>
              <w:rPr>
                <w:rFonts w:ascii="Calibri" w:hAnsi="Calibri"/>
                <w:color w:val="222222"/>
                <w:sz w:val="17"/>
              </w:rPr>
              <w:t>7/7 tests passing (2 unit + 5 Selenium)</w:t>
            </w:r>
          </w:p>
        </w:tc>
        <w:tc>
          <w:tcPr>
            <w:tcW w:w="2016" w:type="dxa"/>
            <w:shd w:val="clear" w:color="auto" w:fill="FFFFFF"/>
            <w:tcMar>
              <w:top w:w="50" w:type="dxa"/>
              <w:left w:w="100" w:type="dxa"/>
              <w:bottom w:w="50" w:type="dxa"/>
              <w:right w:w="100" w:type="dxa"/>
            </w:tcMar>
          </w:tcPr>
          <w:p w14:paraId="47C693D4" w14:textId="77777777" w:rsidR="00EB2AEB" w:rsidRDefault="002A5A98">
            <w:pPr>
              <w:spacing w:after="0" w:line="252" w:lineRule="auto"/>
            </w:pPr>
            <w:r>
              <w:rPr>
                <w:rFonts w:ascii="Calibri" w:hAnsi="Calibri"/>
                <w:color w:val="222222"/>
                <w:sz w:val="17"/>
              </w:rPr>
              <w:t>VERIFIED</w:t>
            </w:r>
          </w:p>
        </w:tc>
        <w:tc>
          <w:tcPr>
            <w:tcW w:w="2304" w:type="dxa"/>
            <w:shd w:val="clear" w:color="auto" w:fill="FFFFFF"/>
            <w:tcMar>
              <w:top w:w="50" w:type="dxa"/>
              <w:left w:w="100" w:type="dxa"/>
              <w:bottom w:w="50" w:type="dxa"/>
              <w:right w:w="100" w:type="dxa"/>
            </w:tcMar>
          </w:tcPr>
          <w:p w14:paraId="2821F812" w14:textId="77777777" w:rsidR="00EB2AEB" w:rsidRDefault="002A5A98">
            <w:pPr>
              <w:spacing w:after="0" w:line="252" w:lineRule="auto"/>
            </w:pPr>
            <w:r>
              <w:rPr>
                <w:rFonts w:ascii="Calibri" w:hAnsi="Calibri"/>
                <w:color w:val="222222"/>
                <w:sz w:val="17"/>
              </w:rPr>
              <w:t>Surefire XML reports show 0 failures, 0 errors.</w:t>
            </w:r>
          </w:p>
        </w:tc>
      </w:tr>
      <w:tr w:rsidR="00EB2AEB" w14:paraId="53C74E16" w14:textId="77777777">
        <w:trPr>
          <w:jc w:val="center"/>
        </w:trPr>
        <w:tc>
          <w:tcPr>
            <w:tcW w:w="2304" w:type="dxa"/>
            <w:shd w:val="clear" w:color="auto" w:fill="F8FAFC"/>
            <w:tcMar>
              <w:top w:w="50" w:type="dxa"/>
              <w:left w:w="100" w:type="dxa"/>
              <w:bottom w:w="50" w:type="dxa"/>
              <w:right w:w="100" w:type="dxa"/>
            </w:tcMar>
          </w:tcPr>
          <w:p w14:paraId="59A6B8F1" w14:textId="77777777" w:rsidR="00EB2AEB" w:rsidRDefault="002A5A98">
            <w:pPr>
              <w:spacing w:after="0" w:line="252" w:lineRule="auto"/>
            </w:pPr>
            <w:r>
              <w:rPr>
                <w:rFonts w:ascii="Calibri" w:hAnsi="Calibri"/>
                <w:color w:val="222222"/>
                <w:sz w:val="17"/>
              </w:rPr>
              <w:t>Jenkins CI/CD</w:t>
            </w:r>
          </w:p>
        </w:tc>
        <w:tc>
          <w:tcPr>
            <w:tcW w:w="3168" w:type="dxa"/>
            <w:shd w:val="clear" w:color="auto" w:fill="F8FAFC"/>
            <w:tcMar>
              <w:top w:w="50" w:type="dxa"/>
              <w:left w:w="100" w:type="dxa"/>
              <w:bottom w:w="50" w:type="dxa"/>
              <w:right w:w="100" w:type="dxa"/>
            </w:tcMar>
          </w:tcPr>
          <w:p w14:paraId="6C11CB91" w14:textId="77777777" w:rsidR="00EB2AEB" w:rsidRDefault="002A5A98">
            <w:pPr>
              <w:spacing w:after="0" w:line="252" w:lineRule="auto"/>
            </w:pPr>
            <w:r>
              <w:rPr>
                <w:rFonts w:ascii="Calibri" w:hAnsi="Calibri"/>
                <w:color w:val="222222"/>
                <w:sz w:val="17"/>
              </w:rPr>
              <w:t>Jobs for CI, Pipeline, Testing, Docker CD</w:t>
            </w:r>
          </w:p>
        </w:tc>
        <w:tc>
          <w:tcPr>
            <w:tcW w:w="2016" w:type="dxa"/>
            <w:shd w:val="clear" w:color="auto" w:fill="F8FAFC"/>
            <w:tcMar>
              <w:top w:w="50" w:type="dxa"/>
              <w:left w:w="100" w:type="dxa"/>
              <w:bottom w:w="50" w:type="dxa"/>
              <w:right w:w="100" w:type="dxa"/>
            </w:tcMar>
          </w:tcPr>
          <w:p w14:paraId="01BB679A" w14:textId="77777777" w:rsidR="00EB2AEB" w:rsidRDefault="002A5A98">
            <w:pPr>
              <w:spacing w:after="0" w:line="252" w:lineRule="auto"/>
            </w:pPr>
            <w:r>
              <w:rPr>
                <w:rFonts w:ascii="Calibri" w:hAnsi="Calibri"/>
                <w:color w:val="222222"/>
                <w:sz w:val="17"/>
              </w:rPr>
              <w:t>VERIFIED</w:t>
            </w:r>
          </w:p>
        </w:tc>
        <w:tc>
          <w:tcPr>
            <w:tcW w:w="2304" w:type="dxa"/>
            <w:shd w:val="clear" w:color="auto" w:fill="F8FAFC"/>
            <w:tcMar>
              <w:top w:w="50" w:type="dxa"/>
              <w:left w:w="100" w:type="dxa"/>
              <w:bottom w:w="50" w:type="dxa"/>
              <w:right w:w="100" w:type="dxa"/>
            </w:tcMar>
          </w:tcPr>
          <w:p w14:paraId="0D821E0B" w14:textId="77777777" w:rsidR="00EB2AEB" w:rsidRDefault="002A5A98">
            <w:pPr>
              <w:spacing w:after="0" w:line="252" w:lineRule="auto"/>
            </w:pPr>
            <w:r>
              <w:rPr>
                <w:rFonts w:ascii="Calibri" w:hAnsi="Calibri"/>
                <w:color w:val="222222"/>
                <w:sz w:val="17"/>
              </w:rPr>
              <w:t>Jenkinsfiles in root; builds pass on port 8081.</w:t>
            </w:r>
          </w:p>
        </w:tc>
      </w:tr>
      <w:tr w:rsidR="00EB2AEB" w14:paraId="357990CE" w14:textId="77777777">
        <w:trPr>
          <w:jc w:val="center"/>
        </w:trPr>
        <w:tc>
          <w:tcPr>
            <w:tcW w:w="2304" w:type="dxa"/>
            <w:shd w:val="clear" w:color="auto" w:fill="FFFFFF"/>
            <w:tcMar>
              <w:top w:w="50" w:type="dxa"/>
              <w:left w:w="100" w:type="dxa"/>
              <w:bottom w:w="50" w:type="dxa"/>
              <w:right w:w="100" w:type="dxa"/>
            </w:tcMar>
          </w:tcPr>
          <w:p w14:paraId="200B746A" w14:textId="77777777" w:rsidR="00EB2AEB" w:rsidRDefault="002A5A98">
            <w:pPr>
              <w:spacing w:after="0" w:line="252" w:lineRule="auto"/>
            </w:pPr>
            <w:r>
              <w:rPr>
                <w:rFonts w:ascii="Calibri" w:hAnsi="Calibri"/>
                <w:color w:val="222222"/>
                <w:sz w:val="17"/>
              </w:rPr>
              <w:t>Docker Runtime</w:t>
            </w:r>
          </w:p>
        </w:tc>
        <w:tc>
          <w:tcPr>
            <w:tcW w:w="3168" w:type="dxa"/>
            <w:shd w:val="clear" w:color="auto" w:fill="FFFFFF"/>
            <w:tcMar>
              <w:top w:w="50" w:type="dxa"/>
              <w:left w:w="100" w:type="dxa"/>
              <w:bottom w:w="50" w:type="dxa"/>
              <w:right w:w="100" w:type="dxa"/>
            </w:tcMar>
          </w:tcPr>
          <w:p w14:paraId="727DD8DA" w14:textId="77777777" w:rsidR="00EB2AEB" w:rsidRDefault="002A5A98">
            <w:pPr>
              <w:spacing w:after="0" w:line="252" w:lineRule="auto"/>
            </w:pPr>
            <w:r>
              <w:rPr>
                <w:rFonts w:ascii="Calibri" w:hAnsi="Calibri"/>
                <w:color w:val="222222"/>
                <w:sz w:val="17"/>
              </w:rPr>
              <w:t>Containers on port 8083 (app) &amp; 5433 (db)</w:t>
            </w:r>
          </w:p>
        </w:tc>
        <w:tc>
          <w:tcPr>
            <w:tcW w:w="2016" w:type="dxa"/>
            <w:shd w:val="clear" w:color="auto" w:fill="FFFFFF"/>
            <w:tcMar>
              <w:top w:w="50" w:type="dxa"/>
              <w:left w:w="100" w:type="dxa"/>
              <w:bottom w:w="50" w:type="dxa"/>
              <w:right w:w="100" w:type="dxa"/>
            </w:tcMar>
          </w:tcPr>
          <w:p w14:paraId="60F514EF" w14:textId="77777777" w:rsidR="00EB2AEB" w:rsidRDefault="002A5A98">
            <w:pPr>
              <w:spacing w:after="0" w:line="252" w:lineRule="auto"/>
            </w:pPr>
            <w:r>
              <w:rPr>
                <w:rFonts w:ascii="Calibri" w:hAnsi="Calibri"/>
                <w:color w:val="222222"/>
                <w:sz w:val="17"/>
              </w:rPr>
              <w:t>VERIFIED</w:t>
            </w:r>
          </w:p>
        </w:tc>
        <w:tc>
          <w:tcPr>
            <w:tcW w:w="2304" w:type="dxa"/>
            <w:shd w:val="clear" w:color="auto" w:fill="FFFFFF"/>
            <w:tcMar>
              <w:top w:w="50" w:type="dxa"/>
              <w:left w:w="100" w:type="dxa"/>
              <w:bottom w:w="50" w:type="dxa"/>
              <w:right w:w="100" w:type="dxa"/>
            </w:tcMar>
          </w:tcPr>
          <w:p w14:paraId="35310AD6" w14:textId="77777777" w:rsidR="00EB2AEB" w:rsidRDefault="002A5A98">
            <w:pPr>
              <w:spacing w:after="0" w:line="252" w:lineRule="auto"/>
            </w:pPr>
            <w:r>
              <w:rPr>
                <w:rFonts w:ascii="Calibri" w:hAnsi="Calibri"/>
                <w:color w:val="222222"/>
                <w:sz w:val="17"/>
              </w:rPr>
              <w:t>docker compose ps confirms both running/healthy.</w:t>
            </w:r>
          </w:p>
        </w:tc>
      </w:tr>
      <w:tr w:rsidR="00EB2AEB" w14:paraId="5C50B0EC" w14:textId="77777777">
        <w:trPr>
          <w:jc w:val="center"/>
        </w:trPr>
        <w:tc>
          <w:tcPr>
            <w:tcW w:w="2304" w:type="dxa"/>
            <w:shd w:val="clear" w:color="auto" w:fill="F8FAFC"/>
            <w:tcMar>
              <w:top w:w="50" w:type="dxa"/>
              <w:left w:w="100" w:type="dxa"/>
              <w:bottom w:w="50" w:type="dxa"/>
              <w:right w:w="100" w:type="dxa"/>
            </w:tcMar>
          </w:tcPr>
          <w:p w14:paraId="13B4F93E" w14:textId="77777777" w:rsidR="00EB2AEB" w:rsidRDefault="002A5A98">
            <w:pPr>
              <w:spacing w:after="0" w:line="252" w:lineRule="auto"/>
            </w:pPr>
            <w:r>
              <w:rPr>
                <w:rFonts w:ascii="Calibri" w:hAnsi="Calibri"/>
                <w:color w:val="222222"/>
                <w:sz w:val="17"/>
              </w:rPr>
              <w:t>Data Persistence</w:t>
            </w:r>
          </w:p>
        </w:tc>
        <w:tc>
          <w:tcPr>
            <w:tcW w:w="3168" w:type="dxa"/>
            <w:shd w:val="clear" w:color="auto" w:fill="F8FAFC"/>
            <w:tcMar>
              <w:top w:w="50" w:type="dxa"/>
              <w:left w:w="100" w:type="dxa"/>
              <w:bottom w:w="50" w:type="dxa"/>
              <w:right w:w="100" w:type="dxa"/>
            </w:tcMar>
          </w:tcPr>
          <w:p w14:paraId="20CA812A" w14:textId="77777777" w:rsidR="00EB2AEB" w:rsidRDefault="002A5A98">
            <w:pPr>
              <w:spacing w:after="0" w:line="252" w:lineRule="auto"/>
            </w:pPr>
            <w:r>
              <w:rPr>
                <w:rFonts w:ascii="Calibri" w:hAnsi="Calibri"/>
                <w:color w:val="222222"/>
                <w:sz w:val="17"/>
              </w:rPr>
              <w:t>PostgreSQL volume postgres_data</w:t>
            </w:r>
          </w:p>
        </w:tc>
        <w:tc>
          <w:tcPr>
            <w:tcW w:w="2016" w:type="dxa"/>
            <w:shd w:val="clear" w:color="auto" w:fill="F8FAFC"/>
            <w:tcMar>
              <w:top w:w="50" w:type="dxa"/>
              <w:left w:w="100" w:type="dxa"/>
              <w:bottom w:w="50" w:type="dxa"/>
              <w:right w:w="100" w:type="dxa"/>
            </w:tcMar>
          </w:tcPr>
          <w:p w14:paraId="13C9E03B" w14:textId="77777777" w:rsidR="00EB2AEB" w:rsidRDefault="002A5A98">
            <w:pPr>
              <w:spacing w:after="0" w:line="252" w:lineRule="auto"/>
            </w:pPr>
            <w:r>
              <w:rPr>
                <w:rFonts w:ascii="Calibri" w:hAnsi="Calibri"/>
                <w:color w:val="222222"/>
                <w:sz w:val="17"/>
              </w:rPr>
              <w:t>VERIFIED</w:t>
            </w:r>
          </w:p>
        </w:tc>
        <w:tc>
          <w:tcPr>
            <w:tcW w:w="2304" w:type="dxa"/>
            <w:shd w:val="clear" w:color="auto" w:fill="F8FAFC"/>
            <w:tcMar>
              <w:top w:w="50" w:type="dxa"/>
              <w:left w:w="100" w:type="dxa"/>
              <w:bottom w:w="50" w:type="dxa"/>
              <w:right w:w="100" w:type="dxa"/>
            </w:tcMar>
          </w:tcPr>
          <w:p w14:paraId="42AC0536" w14:textId="77777777" w:rsidR="00EB2AEB" w:rsidRDefault="002A5A98">
            <w:pPr>
              <w:spacing w:after="0" w:line="252" w:lineRule="auto"/>
            </w:pPr>
            <w:r>
              <w:rPr>
                <w:rFonts w:ascii="Calibri" w:hAnsi="Calibri"/>
                <w:color w:val="222222"/>
                <w:sz w:val="17"/>
              </w:rPr>
              <w:t>Candidate data survives container down/restart.</w:t>
            </w:r>
          </w:p>
        </w:tc>
      </w:tr>
      <w:tr w:rsidR="00EB2AEB" w14:paraId="55FAD637" w14:textId="77777777">
        <w:trPr>
          <w:jc w:val="center"/>
        </w:trPr>
        <w:tc>
          <w:tcPr>
            <w:tcW w:w="2304" w:type="dxa"/>
            <w:shd w:val="clear" w:color="auto" w:fill="FFFFFF"/>
            <w:tcMar>
              <w:top w:w="50" w:type="dxa"/>
              <w:left w:w="100" w:type="dxa"/>
              <w:bottom w:w="50" w:type="dxa"/>
              <w:right w:w="100" w:type="dxa"/>
            </w:tcMar>
          </w:tcPr>
          <w:p w14:paraId="1EA03271" w14:textId="77777777" w:rsidR="00EB2AEB" w:rsidRDefault="002A5A98">
            <w:pPr>
              <w:spacing w:after="0" w:line="252" w:lineRule="auto"/>
            </w:pPr>
            <w:r>
              <w:rPr>
                <w:rFonts w:ascii="Calibri" w:hAnsi="Calibri"/>
                <w:color w:val="222222"/>
                <w:sz w:val="17"/>
              </w:rPr>
              <w:t>Ansible IaC</w:t>
            </w:r>
          </w:p>
        </w:tc>
        <w:tc>
          <w:tcPr>
            <w:tcW w:w="3168" w:type="dxa"/>
            <w:shd w:val="clear" w:color="auto" w:fill="FFFFFF"/>
            <w:tcMar>
              <w:top w:w="50" w:type="dxa"/>
              <w:left w:w="100" w:type="dxa"/>
              <w:bottom w:w="50" w:type="dxa"/>
              <w:right w:w="100" w:type="dxa"/>
            </w:tcMar>
          </w:tcPr>
          <w:p w14:paraId="02BBD153" w14:textId="77777777" w:rsidR="00EB2AEB" w:rsidRDefault="002A5A98">
            <w:pPr>
              <w:spacing w:after="0" w:line="252" w:lineRule="auto"/>
            </w:pPr>
            <w:r>
              <w:rPr>
                <w:rFonts w:ascii="Calibri" w:hAnsi="Calibri"/>
                <w:color w:val="222222"/>
                <w:sz w:val="17"/>
              </w:rPr>
              <w:t>site.yml, provision.yml, reliability.yml</w:t>
            </w:r>
          </w:p>
        </w:tc>
        <w:tc>
          <w:tcPr>
            <w:tcW w:w="2016" w:type="dxa"/>
            <w:shd w:val="clear" w:color="auto" w:fill="FFFFFF"/>
            <w:tcMar>
              <w:top w:w="50" w:type="dxa"/>
              <w:left w:w="100" w:type="dxa"/>
              <w:bottom w:w="50" w:type="dxa"/>
              <w:right w:w="100" w:type="dxa"/>
            </w:tcMar>
          </w:tcPr>
          <w:p w14:paraId="7A5A206F" w14:textId="77777777" w:rsidR="00EB2AEB" w:rsidRDefault="002A5A98">
            <w:pPr>
              <w:spacing w:after="0" w:line="252" w:lineRule="auto"/>
            </w:pPr>
            <w:r>
              <w:rPr>
                <w:rFonts w:ascii="Calibri" w:hAnsi="Calibri"/>
                <w:color w:val="222222"/>
                <w:sz w:val="17"/>
              </w:rPr>
              <w:t>VERIFIED</w:t>
            </w:r>
          </w:p>
        </w:tc>
        <w:tc>
          <w:tcPr>
            <w:tcW w:w="2304" w:type="dxa"/>
            <w:shd w:val="clear" w:color="auto" w:fill="FFFFFF"/>
            <w:tcMar>
              <w:top w:w="50" w:type="dxa"/>
              <w:left w:w="100" w:type="dxa"/>
              <w:bottom w:w="50" w:type="dxa"/>
              <w:right w:w="100" w:type="dxa"/>
            </w:tcMar>
          </w:tcPr>
          <w:p w14:paraId="6E9B46DF" w14:textId="77777777" w:rsidR="00EB2AEB" w:rsidRDefault="002A5A98">
            <w:pPr>
              <w:spacing w:after="0" w:line="252" w:lineRule="auto"/>
            </w:pPr>
            <w:r>
              <w:rPr>
                <w:rFonts w:ascii="Calibri" w:hAnsi="Calibri"/>
                <w:color w:val="222222"/>
                <w:sz w:val="17"/>
              </w:rPr>
              <w:t>Playbooks run idempotently; recovery verified.</w:t>
            </w:r>
          </w:p>
        </w:tc>
      </w:tr>
      <w:tr w:rsidR="00EB2AEB" w14:paraId="7F26B3E7" w14:textId="77777777">
        <w:trPr>
          <w:jc w:val="center"/>
        </w:trPr>
        <w:tc>
          <w:tcPr>
            <w:tcW w:w="2304" w:type="dxa"/>
            <w:shd w:val="clear" w:color="auto" w:fill="F8FAFC"/>
            <w:tcMar>
              <w:top w:w="50" w:type="dxa"/>
              <w:left w:w="100" w:type="dxa"/>
              <w:bottom w:w="50" w:type="dxa"/>
              <w:right w:w="100" w:type="dxa"/>
            </w:tcMar>
          </w:tcPr>
          <w:p w14:paraId="12F8E9E7" w14:textId="77777777" w:rsidR="00EB2AEB" w:rsidRDefault="002A5A98">
            <w:pPr>
              <w:spacing w:after="0" w:line="252" w:lineRule="auto"/>
            </w:pPr>
            <w:r>
              <w:rPr>
                <w:rFonts w:ascii="Calibri" w:hAnsi="Calibri"/>
                <w:color w:val="222222"/>
                <w:sz w:val="17"/>
              </w:rPr>
              <w:t>Viva Screenshots</w:t>
            </w:r>
          </w:p>
        </w:tc>
        <w:tc>
          <w:tcPr>
            <w:tcW w:w="3168" w:type="dxa"/>
            <w:shd w:val="clear" w:color="auto" w:fill="F8FAFC"/>
            <w:tcMar>
              <w:top w:w="50" w:type="dxa"/>
              <w:left w:w="100" w:type="dxa"/>
              <w:bottom w:w="50" w:type="dxa"/>
              <w:right w:w="100" w:type="dxa"/>
            </w:tcMar>
          </w:tcPr>
          <w:p w14:paraId="7232084D" w14:textId="77777777" w:rsidR="00EB2AEB" w:rsidRDefault="002A5A98">
            <w:pPr>
              <w:spacing w:after="0" w:line="252" w:lineRule="auto"/>
            </w:pPr>
            <w:r>
              <w:rPr>
                <w:rFonts w:ascii="Calibri" w:hAnsi="Calibri"/>
                <w:color w:val="222222"/>
                <w:sz w:val="17"/>
              </w:rPr>
              <w:t>12 viva evidence screenshots</w:t>
            </w:r>
          </w:p>
        </w:tc>
        <w:tc>
          <w:tcPr>
            <w:tcW w:w="2016" w:type="dxa"/>
            <w:shd w:val="clear" w:color="auto" w:fill="F8FAFC"/>
            <w:tcMar>
              <w:top w:w="50" w:type="dxa"/>
              <w:left w:w="100" w:type="dxa"/>
              <w:bottom w:w="50" w:type="dxa"/>
              <w:right w:w="100" w:type="dxa"/>
            </w:tcMar>
          </w:tcPr>
          <w:p w14:paraId="04755375" w14:textId="77777777" w:rsidR="00EB2AEB" w:rsidRDefault="002A5A98">
            <w:pPr>
              <w:spacing w:after="0" w:line="252" w:lineRule="auto"/>
            </w:pPr>
            <w:r>
              <w:rPr>
                <w:rFonts w:ascii="Calibri" w:hAnsi="Calibri"/>
                <w:color w:val="222222"/>
                <w:sz w:val="17"/>
              </w:rPr>
              <w:t>Verify Before Submission</w:t>
            </w:r>
          </w:p>
        </w:tc>
        <w:tc>
          <w:tcPr>
            <w:tcW w:w="2304" w:type="dxa"/>
            <w:shd w:val="clear" w:color="auto" w:fill="F8FAFC"/>
            <w:tcMar>
              <w:top w:w="50" w:type="dxa"/>
              <w:left w:w="100" w:type="dxa"/>
              <w:bottom w:w="50" w:type="dxa"/>
              <w:right w:w="100" w:type="dxa"/>
            </w:tcMar>
          </w:tcPr>
          <w:p w14:paraId="240F6F1F" w14:textId="77777777" w:rsidR="00EB2AEB" w:rsidRDefault="002A5A98">
            <w:pPr>
              <w:spacing w:after="0" w:line="252" w:lineRule="auto"/>
            </w:pPr>
            <w:r>
              <w:rPr>
                <w:rFonts w:ascii="Calibri" w:hAnsi="Calibri"/>
                <w:color w:val="222222"/>
                <w:sz w:val="17"/>
              </w:rPr>
              <w:t>Capture using running stack on ports 8081/8083.</w:t>
            </w:r>
          </w:p>
        </w:tc>
      </w:tr>
    </w:tbl>
    <w:p w14:paraId="0AD0953D" w14:textId="77777777" w:rsidR="00EB2AEB" w:rsidRDefault="00EB2AEB">
      <w:pPr>
        <w:spacing w:after="60"/>
      </w:pPr>
    </w:p>
    <w:p w14:paraId="7EFA036C" w14:textId="77777777" w:rsidR="00EB2AEB" w:rsidRDefault="002A5A98">
      <w:pPr>
        <w:keepNext/>
        <w:spacing w:before="200" w:after="50"/>
      </w:pPr>
      <w:r>
        <w:rPr>
          <w:rFonts w:ascii="Calibri" w:hAnsi="Calibri"/>
          <w:b/>
          <w:color w:val="1B365D"/>
          <w:sz w:val="26"/>
        </w:rPr>
        <w:t>5. Viva Voce Preparation (10 Core Questions &amp; Verified Answers)</w:t>
      </w:r>
    </w:p>
    <w:p w14:paraId="58624443" w14:textId="77777777" w:rsidR="00EB2AEB" w:rsidRDefault="002A5A98">
      <w:pPr>
        <w:spacing w:after="70"/>
      </w:pPr>
      <w:r>
        <w:rPr>
          <w:rFonts w:ascii="Calibri" w:hAnsi="Calibri"/>
          <w:color w:val="222222"/>
          <w:sz w:val="20"/>
        </w:rPr>
        <w:t>Targeted technical viva questions tailored specifically to this project's implementation:</w:t>
      </w:r>
    </w:p>
    <w:p w14:paraId="4CE1AC42" w14:textId="77777777" w:rsidR="00EB2AEB" w:rsidRDefault="002A5A98">
      <w:pPr>
        <w:pStyle w:val="ListBullet"/>
        <w:spacing w:after="40" w:line="269" w:lineRule="auto"/>
      </w:pPr>
      <w:r>
        <w:rPr>
          <w:rFonts w:ascii="Calibri" w:hAnsi="Calibri"/>
          <w:b/>
          <w:color w:val="1B365D"/>
          <w:sz w:val="20"/>
        </w:rPr>
        <w:t>Q1. Why was DevOps used for this project?</w:t>
      </w:r>
      <w:r>
        <w:rPr>
          <w:rFonts w:ascii="Calibri" w:hAnsi="Calibri"/>
          <w:b/>
          <w:color w:val="1B365D"/>
          <w:sz w:val="20"/>
        </w:rPr>
        <w:br/>
        <w:t xml:space="preserve">Answer: </w:t>
      </w:r>
      <w:r>
        <w:rPr>
          <w:rFonts w:ascii="Calibri" w:hAnsi="Calibri"/>
          <w:color w:val="222222"/>
          <w:sz w:val="20"/>
        </w:rPr>
        <w:t>It bridges development and operations, replacing manual, error-prone builds and deployments with an automated, auditable CI/CD pipeline ensuring zero regression and rapid releases.</w:t>
      </w:r>
    </w:p>
    <w:p w14:paraId="089A4BBA" w14:textId="77777777" w:rsidR="00EB2AEB" w:rsidRDefault="002A5A98">
      <w:pPr>
        <w:pStyle w:val="ListBullet"/>
        <w:spacing w:after="40" w:line="269" w:lineRule="auto"/>
      </w:pPr>
      <w:r>
        <w:rPr>
          <w:rFonts w:ascii="Calibri" w:hAnsi="Calibri"/>
          <w:b/>
          <w:color w:val="1B365D"/>
          <w:sz w:val="20"/>
        </w:rPr>
        <w:t>Q2. What is the difference between CI and CD?</w:t>
      </w:r>
      <w:r>
        <w:rPr>
          <w:rFonts w:ascii="Calibri" w:hAnsi="Calibri"/>
          <w:b/>
          <w:color w:val="1B365D"/>
          <w:sz w:val="20"/>
        </w:rPr>
        <w:br/>
        <w:t xml:space="preserve">Answer: </w:t>
      </w:r>
      <w:r>
        <w:rPr>
          <w:rFonts w:ascii="Calibri" w:hAnsi="Calibri"/>
          <w:color w:val="222222"/>
          <w:sz w:val="20"/>
        </w:rPr>
        <w:t>Continuous Integration (CI) automatically compiles code and runs automated test suites upon every commit to catch defects early. Continuous Deployment (CD) automatically packages tested code into container images and deploys them to target environments without manual intervention.</w:t>
      </w:r>
    </w:p>
    <w:p w14:paraId="2257D9B1" w14:textId="77777777" w:rsidR="00EB2AEB" w:rsidRDefault="002A5A98">
      <w:pPr>
        <w:pStyle w:val="ListBullet"/>
        <w:spacing w:after="40" w:line="269" w:lineRule="auto"/>
      </w:pPr>
      <w:r>
        <w:rPr>
          <w:rFonts w:ascii="Calibri" w:hAnsi="Calibri"/>
          <w:b/>
          <w:color w:val="1B365D"/>
          <w:sz w:val="20"/>
        </w:rPr>
        <w:t>Q3. How does the Task 8 Jenkins pipeline work?</w:t>
      </w:r>
      <w:r>
        <w:rPr>
          <w:rFonts w:ascii="Calibri" w:hAnsi="Calibri"/>
          <w:b/>
          <w:color w:val="1B365D"/>
          <w:sz w:val="20"/>
        </w:rPr>
        <w:br/>
        <w:t xml:space="preserve">Answer: </w:t>
      </w:r>
      <w:r>
        <w:rPr>
          <w:rFonts w:ascii="Calibri" w:hAnsi="Calibri"/>
          <w:color w:val="222222"/>
          <w:sz w:val="20"/>
        </w:rPr>
        <w:t>The Jenkinsfile defines five sequential stages: Checkout (pulls develop), Build &amp; Test (runs Maven unit tests against H2), Package (creates JAR), Deploy (launches background Spring Boot JAR on port 8082), and Verify (polls HTTP 200 using Invoke-WebRequest).</w:t>
      </w:r>
    </w:p>
    <w:p w14:paraId="1F471AD8" w14:textId="77777777" w:rsidR="00EB2AEB" w:rsidRDefault="002A5A98">
      <w:pPr>
        <w:pStyle w:val="ListBullet"/>
        <w:spacing w:after="40" w:line="269" w:lineRule="auto"/>
      </w:pPr>
      <w:r>
        <w:rPr>
          <w:rFonts w:ascii="Calibri" w:hAnsi="Calibri"/>
          <w:b/>
          <w:color w:val="1B365D"/>
          <w:sz w:val="20"/>
        </w:rPr>
        <w:t>Q4. Why are both JUnit and Selenium used?</w:t>
      </w:r>
      <w:r>
        <w:rPr>
          <w:rFonts w:ascii="Calibri" w:hAnsi="Calibri"/>
          <w:b/>
          <w:color w:val="1B365D"/>
          <w:sz w:val="20"/>
        </w:rPr>
        <w:br/>
        <w:t xml:space="preserve">Answer: </w:t>
      </w:r>
      <w:r>
        <w:rPr>
          <w:rFonts w:ascii="Calibri" w:hAnsi="Calibri"/>
          <w:color w:val="222222"/>
          <w:sz w:val="20"/>
        </w:rPr>
        <w:t>JUnit 5 executes backend unit tests verifying business logic and database sequence resets. Selenium WebDriver automates Google Chrome in headless mode to test critical end-to-end UI user journeys (form entry, search, deletion, status drill-down).</w:t>
      </w:r>
    </w:p>
    <w:p w14:paraId="05DD8526" w14:textId="77777777" w:rsidR="00EB2AEB" w:rsidRDefault="002A5A98">
      <w:pPr>
        <w:pStyle w:val="ListBullet"/>
        <w:spacing w:after="40" w:line="269" w:lineRule="auto"/>
      </w:pPr>
      <w:r>
        <w:rPr>
          <w:rFonts w:ascii="Calibri" w:hAnsi="Calibri"/>
          <w:b/>
          <w:color w:val="1B365D"/>
          <w:sz w:val="20"/>
        </w:rPr>
        <w:t>Q5. What is the purpose of the multi-stage Dockerfile and Docker Compose?</w:t>
      </w:r>
      <w:r>
        <w:rPr>
          <w:rFonts w:ascii="Calibri" w:hAnsi="Calibri"/>
          <w:b/>
          <w:color w:val="1B365D"/>
          <w:sz w:val="20"/>
        </w:rPr>
        <w:br/>
        <w:t xml:space="preserve">Answer: </w:t>
      </w:r>
      <w:r>
        <w:rPr>
          <w:rFonts w:ascii="Calibri" w:hAnsi="Calibri"/>
          <w:color w:val="222222"/>
          <w:sz w:val="20"/>
        </w:rPr>
        <w:t>The multi-stage Dockerfile uses a Maven build stage to compile the JAR and an eclipse-temurin:17-jre-alpine stage to create a lean ~280 MB runtime image. Docker Compose coordinates the multi-container stack (app on 8083, PostgreSQL on 5433) on the bridge network placement_net.</w:t>
      </w:r>
    </w:p>
    <w:p w14:paraId="1E49AA85" w14:textId="77777777" w:rsidR="00EB2AEB" w:rsidRDefault="002A5A98">
      <w:pPr>
        <w:pStyle w:val="ListBullet"/>
        <w:spacing w:after="40" w:line="269" w:lineRule="auto"/>
      </w:pPr>
      <w:r>
        <w:rPr>
          <w:rFonts w:ascii="Calibri" w:hAnsi="Calibri"/>
          <w:b/>
          <w:color w:val="1B365D"/>
          <w:sz w:val="20"/>
        </w:rPr>
        <w:t>Q6. How is PostgreSQL persistence maintained across container restarts?</w:t>
      </w:r>
      <w:r>
        <w:rPr>
          <w:rFonts w:ascii="Calibri" w:hAnsi="Calibri"/>
          <w:b/>
          <w:color w:val="1B365D"/>
          <w:sz w:val="20"/>
        </w:rPr>
        <w:br/>
        <w:t xml:space="preserve">Answer: </w:t>
      </w:r>
      <w:r>
        <w:rPr>
          <w:rFonts w:ascii="Calibri" w:hAnsi="Calibri"/>
          <w:color w:val="222222"/>
          <w:sz w:val="20"/>
        </w:rPr>
        <w:t>PostgreSQL stores database files in the named Docker volume postgres_data mapped to /var/lib/postgresql/data. When containers are stopped or recreated with 'docker compose down', the volume remains intact on the host disk.</w:t>
      </w:r>
    </w:p>
    <w:p w14:paraId="0B1F6E23" w14:textId="77777777" w:rsidR="00EB2AEB" w:rsidRDefault="002A5A98">
      <w:pPr>
        <w:pStyle w:val="ListBullet"/>
        <w:spacing w:after="40" w:line="269" w:lineRule="auto"/>
      </w:pPr>
      <w:r>
        <w:rPr>
          <w:rFonts w:ascii="Calibri" w:hAnsi="Calibri"/>
          <w:b/>
          <w:color w:val="1B365D"/>
          <w:sz w:val="20"/>
        </w:rPr>
        <w:t>Q7. What is Ansible idempotency and how was it verified?</w:t>
      </w:r>
      <w:r>
        <w:rPr>
          <w:rFonts w:ascii="Calibri" w:hAnsi="Calibri"/>
          <w:b/>
          <w:color w:val="1B365D"/>
          <w:sz w:val="20"/>
        </w:rPr>
        <w:br/>
        <w:t xml:space="preserve">Answer: </w:t>
      </w:r>
      <w:r>
        <w:rPr>
          <w:rFonts w:ascii="Calibri" w:hAnsi="Calibri"/>
          <w:color w:val="222222"/>
          <w:sz w:val="20"/>
        </w:rPr>
        <w:t xml:space="preserve">Idempotency means running an automation task multiple times produces the exact same system state </w:t>
      </w:r>
      <w:r>
        <w:rPr>
          <w:rFonts w:ascii="Calibri" w:hAnsi="Calibri"/>
          <w:color w:val="222222"/>
          <w:sz w:val="20"/>
        </w:rPr>
        <w:lastRenderedPageBreak/>
        <w:t>without making unintended changes. In site.yml, Ansible checks whether containers are already running before executing startup commands, yielding ok=19 changed=0 on repeat runs.</w:t>
      </w:r>
    </w:p>
    <w:p w14:paraId="4FD0E292" w14:textId="77777777" w:rsidR="00EB2AEB" w:rsidRDefault="002A5A98">
      <w:pPr>
        <w:pStyle w:val="ListBullet"/>
        <w:spacing w:after="40" w:line="269" w:lineRule="auto"/>
      </w:pPr>
      <w:r>
        <w:rPr>
          <w:rFonts w:ascii="Calibri" w:hAnsi="Calibri"/>
          <w:b/>
          <w:color w:val="1B365D"/>
          <w:sz w:val="20"/>
        </w:rPr>
        <w:t>Q8. What happens when a health check fails in Ansible?</w:t>
      </w:r>
      <w:r>
        <w:rPr>
          <w:rFonts w:ascii="Calibri" w:hAnsi="Calibri"/>
          <w:b/>
          <w:color w:val="1B365D"/>
          <w:sz w:val="20"/>
        </w:rPr>
        <w:br/>
        <w:t xml:space="preserve">Answer: </w:t>
      </w:r>
      <w:r>
        <w:rPr>
          <w:rFonts w:ascii="Calibri" w:hAnsi="Calibri"/>
          <w:color w:val="222222"/>
          <w:sz w:val="20"/>
        </w:rPr>
        <w:t>In reliability.yml, if the application container is stopped, Ansible triggers 'docker start campusplacementportal-app-cd' and polls HTTP 200 with retries. If PostgreSQL is stopped, the playbook halts immediately with an explicit failure to protect data integrity.</w:t>
      </w:r>
    </w:p>
    <w:p w14:paraId="1B90DB2D" w14:textId="77777777" w:rsidR="00EB2AEB" w:rsidRDefault="002A5A98">
      <w:pPr>
        <w:pStyle w:val="ListBullet"/>
        <w:spacing w:after="40" w:line="269" w:lineRule="auto"/>
      </w:pPr>
      <w:r>
        <w:rPr>
          <w:rFonts w:ascii="Calibri" w:hAnsi="Calibri"/>
          <w:b/>
          <w:color w:val="1B365D"/>
          <w:sz w:val="20"/>
        </w:rPr>
        <w:t>Q9. Why was a remote Docker registry (like Docker Hub) not configured?</w:t>
      </w:r>
      <w:r>
        <w:rPr>
          <w:rFonts w:ascii="Calibri" w:hAnsi="Calibri"/>
          <w:b/>
          <w:color w:val="1B365D"/>
          <w:sz w:val="20"/>
        </w:rPr>
        <w:br/>
        <w:t xml:space="preserve">Answer: </w:t>
      </w:r>
      <w:r>
        <w:rPr>
          <w:rFonts w:ascii="Calibri" w:hAnsi="Calibri"/>
          <w:color w:val="222222"/>
          <w:sz w:val="20"/>
        </w:rPr>
        <w:t>To avoid storing public cloud credentials in pipeline scripts and eliminate reliance on external internet bandwidth during college lab evaluations, Docker images were versioned and maintained locally on the host daemon.</w:t>
      </w:r>
    </w:p>
    <w:p w14:paraId="1F35028D" w14:textId="77777777" w:rsidR="00EB2AEB" w:rsidRDefault="002A5A98">
      <w:pPr>
        <w:pStyle w:val="ListBullet"/>
        <w:spacing w:after="40" w:line="269" w:lineRule="auto"/>
      </w:pPr>
      <w:r>
        <w:rPr>
          <w:rFonts w:ascii="Calibri" w:hAnsi="Calibri"/>
          <w:b/>
          <w:color w:val="1B365D"/>
          <w:sz w:val="20"/>
        </w:rPr>
        <w:t>Q10. What are the main limitations and future improvements?</w:t>
      </w:r>
      <w:r>
        <w:rPr>
          <w:rFonts w:ascii="Calibri" w:hAnsi="Calibri"/>
          <w:b/>
          <w:color w:val="1B365D"/>
          <w:sz w:val="20"/>
        </w:rPr>
        <w:br/>
        <w:t xml:space="preserve">Answer: </w:t>
      </w:r>
      <w:r>
        <w:rPr>
          <w:rFonts w:ascii="Calibri" w:hAnsi="Calibri"/>
          <w:color w:val="222222"/>
          <w:sz w:val="20"/>
        </w:rPr>
        <w:t>The system operates as a single-user coordinator portal without role-based authentication (RBAC); tables lack pagination; and alerts are in-app badges without external SMTP email dispatch. Future work includes Spring Security JWT, email alerts, and Kubernetes manifests.</w:t>
      </w:r>
    </w:p>
    <w:p w14:paraId="4FAF8D59" w14:textId="77777777" w:rsidR="00EB2AEB" w:rsidRDefault="002A5A98">
      <w:pPr>
        <w:keepNext/>
        <w:spacing w:before="200" w:after="50"/>
      </w:pPr>
      <w:r>
        <w:rPr>
          <w:rFonts w:ascii="Calibri" w:hAnsi="Calibri"/>
          <w:b/>
          <w:color w:val="1B365D"/>
          <w:sz w:val="26"/>
        </w:rPr>
        <w:t>6. Conclusion</w:t>
      </w:r>
    </w:p>
    <w:p w14:paraId="1CCE7D08" w14:textId="77777777" w:rsidR="00EB2AEB" w:rsidRDefault="002A5A98">
      <w:pPr>
        <w:spacing w:after="70"/>
      </w:pPr>
      <w:r>
        <w:rPr>
          <w:rFonts w:ascii="Calibri" w:hAnsi="Calibri"/>
          <w:color w:val="222222"/>
          <w:sz w:val="20"/>
        </w:rPr>
        <w:t>Task 15 successfully culminated the DevOps-Enabled Campus Placement Tracking Portal project. Spanning 15 structured tasks, the project demonstrated mastery across the entire modern software delivery lifecycle—from initial problem formulation and Agile planning to Git feature branching, Jenkins CI/CD pipelines, Selenium automated quality gates, multi-stage Docker containerization, and Ansible automated provisioning and recovery.</w:t>
      </w:r>
    </w:p>
    <w:p w14:paraId="727E0F76" w14:textId="77777777" w:rsidR="002A5A98" w:rsidRDefault="002A5A98">
      <w:pPr>
        <w:spacing w:after="60"/>
      </w:pPr>
    </w:p>
    <w:p w14:paraId="5F08621E" w14:textId="4634CBDF" w:rsidR="002A5A98" w:rsidRDefault="002A5A98">
      <w:pPr>
        <w:spacing w:after="60"/>
      </w:pPr>
      <w:r w:rsidRPr="002A5A98">
        <w:drawing>
          <wp:inline distT="0" distB="0" distL="0" distR="0" wp14:anchorId="17C86DB0" wp14:editId="2E76B7B0">
            <wp:extent cx="6217920" cy="2939415"/>
            <wp:effectExtent l="0" t="0" r="0" b="0"/>
            <wp:docPr id="129635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9253" name=""/>
                    <pic:cNvPicPr/>
                  </pic:nvPicPr>
                  <pic:blipFill>
                    <a:blip r:embed="rId9"/>
                    <a:stretch>
                      <a:fillRect/>
                    </a:stretch>
                  </pic:blipFill>
                  <pic:spPr>
                    <a:xfrm>
                      <a:off x="0" y="0"/>
                      <a:ext cx="6217920" cy="2939415"/>
                    </a:xfrm>
                    <a:prstGeom prst="rect">
                      <a:avLst/>
                    </a:prstGeom>
                  </pic:spPr>
                </pic:pic>
              </a:graphicData>
            </a:graphic>
          </wp:inline>
        </w:drawing>
      </w:r>
    </w:p>
    <w:p w14:paraId="6F7C9E26" w14:textId="5DAD2F02" w:rsidR="002A5A98" w:rsidRDefault="002A5A98" w:rsidP="002A5A98">
      <w:pPr>
        <w:spacing w:after="0" w:line="252" w:lineRule="auto"/>
      </w:pPr>
      <w:r>
        <w:rPr>
          <w:rFonts w:ascii="Calibri" w:hAnsi="Calibri"/>
          <w:color w:val="222222"/>
          <w:sz w:val="17"/>
        </w:rPr>
        <w:t>Final Release Dashboard</w:t>
      </w:r>
      <w:r>
        <w:t xml:space="preserve"> - </w:t>
      </w:r>
      <w:r>
        <w:rPr>
          <w:rFonts w:ascii="Calibri" w:hAnsi="Calibri"/>
          <w:color w:val="222222"/>
          <w:sz w:val="17"/>
        </w:rPr>
        <w:t>Browser view showing dashboard cards, alert banners, and active release on port 8083.</w:t>
      </w:r>
    </w:p>
    <w:p w14:paraId="22BEF6AE" w14:textId="77777777" w:rsidR="002A5A98" w:rsidRDefault="002A5A98">
      <w:pPr>
        <w:spacing w:after="60"/>
      </w:pPr>
    </w:p>
    <w:p w14:paraId="09D1C739" w14:textId="77777777" w:rsidR="002A5A98" w:rsidRDefault="002A5A98">
      <w:pPr>
        <w:spacing w:after="60"/>
      </w:pPr>
    </w:p>
    <w:p w14:paraId="262712B1" w14:textId="52273C1F" w:rsidR="002A5A98" w:rsidRDefault="002A5A98">
      <w:pPr>
        <w:spacing w:after="60"/>
      </w:pPr>
      <w:r w:rsidRPr="002A5A98">
        <w:lastRenderedPageBreak/>
        <w:drawing>
          <wp:inline distT="0" distB="0" distL="0" distR="0" wp14:anchorId="463A5345" wp14:editId="29B11C58">
            <wp:extent cx="6217920" cy="2037080"/>
            <wp:effectExtent l="0" t="0" r="0" b="1270"/>
            <wp:docPr id="103477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72333" name=""/>
                    <pic:cNvPicPr/>
                  </pic:nvPicPr>
                  <pic:blipFill>
                    <a:blip r:embed="rId10"/>
                    <a:stretch>
                      <a:fillRect/>
                    </a:stretch>
                  </pic:blipFill>
                  <pic:spPr>
                    <a:xfrm>
                      <a:off x="0" y="0"/>
                      <a:ext cx="6217920" cy="2037080"/>
                    </a:xfrm>
                    <a:prstGeom prst="rect">
                      <a:avLst/>
                    </a:prstGeom>
                  </pic:spPr>
                </pic:pic>
              </a:graphicData>
            </a:graphic>
          </wp:inline>
        </w:drawing>
      </w:r>
    </w:p>
    <w:p w14:paraId="063096F6" w14:textId="2B5C8652" w:rsidR="002A5A98" w:rsidRDefault="002A5A98">
      <w:pPr>
        <w:spacing w:after="60"/>
      </w:pPr>
      <w:r w:rsidRPr="002A5A98">
        <w:drawing>
          <wp:inline distT="0" distB="0" distL="0" distR="0" wp14:anchorId="1799C977" wp14:editId="390AE28A">
            <wp:extent cx="6217920" cy="1886585"/>
            <wp:effectExtent l="0" t="0" r="0" b="0"/>
            <wp:docPr id="144452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6621" name=""/>
                    <pic:cNvPicPr/>
                  </pic:nvPicPr>
                  <pic:blipFill>
                    <a:blip r:embed="rId11"/>
                    <a:stretch>
                      <a:fillRect/>
                    </a:stretch>
                  </pic:blipFill>
                  <pic:spPr>
                    <a:xfrm>
                      <a:off x="0" y="0"/>
                      <a:ext cx="6217920" cy="1886585"/>
                    </a:xfrm>
                    <a:prstGeom prst="rect">
                      <a:avLst/>
                    </a:prstGeom>
                  </pic:spPr>
                </pic:pic>
              </a:graphicData>
            </a:graphic>
          </wp:inline>
        </w:drawing>
      </w:r>
    </w:p>
    <w:p w14:paraId="5FFA6860" w14:textId="53233108" w:rsidR="002A5A98" w:rsidRDefault="002A5A98">
      <w:pPr>
        <w:spacing w:after="60"/>
        <w:rPr>
          <w:rFonts w:asciiTheme="majorHAnsi" w:hAnsiTheme="majorHAnsi" w:cstheme="majorHAnsi"/>
          <w:sz w:val="17"/>
          <w:szCs w:val="17"/>
        </w:rPr>
      </w:pPr>
      <w:r w:rsidRPr="002A5A98">
        <w:rPr>
          <w:rFonts w:asciiTheme="majorHAnsi" w:hAnsiTheme="majorHAnsi" w:cstheme="majorHAnsi"/>
          <w:color w:val="222222"/>
          <w:sz w:val="17"/>
          <w:szCs w:val="17"/>
        </w:rPr>
        <w:t>Git Release Branch &amp; Tag</w:t>
      </w:r>
      <w:r w:rsidRPr="002A5A98">
        <w:rPr>
          <w:rFonts w:asciiTheme="majorHAnsi" w:hAnsiTheme="majorHAnsi" w:cstheme="majorHAnsi"/>
          <w:color w:val="222222"/>
          <w:sz w:val="17"/>
          <w:szCs w:val="17"/>
        </w:rPr>
        <w:t xml:space="preserve"> - </w:t>
      </w:r>
      <w:r w:rsidRPr="002A5A98">
        <w:rPr>
          <w:rFonts w:asciiTheme="majorHAnsi" w:hAnsiTheme="majorHAnsi" w:cstheme="majorHAnsi"/>
          <w:sz w:val="17"/>
          <w:szCs w:val="17"/>
        </w:rPr>
        <w:t>Terminal showing tag v1.0.0 annotation and final commit b74d53d.</w:t>
      </w:r>
      <w:r w:rsidRPr="002A5A98">
        <w:drawing>
          <wp:inline distT="0" distB="0" distL="0" distR="0" wp14:anchorId="439ACCEC" wp14:editId="7317E2C6">
            <wp:extent cx="6217920" cy="394970"/>
            <wp:effectExtent l="0" t="0" r="0" b="5080"/>
            <wp:docPr id="6240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24765" name=""/>
                    <pic:cNvPicPr/>
                  </pic:nvPicPr>
                  <pic:blipFill rotWithShape="1">
                    <a:blip r:embed="rId12"/>
                    <a:srcRect r="6207"/>
                    <a:stretch>
                      <a:fillRect/>
                    </a:stretch>
                  </pic:blipFill>
                  <pic:spPr>
                    <a:xfrm>
                      <a:off x="0" y="0"/>
                      <a:ext cx="6217920" cy="394970"/>
                    </a:xfrm>
                    <a:prstGeom prst="rect">
                      <a:avLst/>
                    </a:prstGeom>
                  </pic:spPr>
                </pic:pic>
              </a:graphicData>
            </a:graphic>
          </wp:inline>
        </w:drawing>
      </w:r>
    </w:p>
    <w:p w14:paraId="3A2456A1" w14:textId="7FC77088" w:rsidR="002A5A98" w:rsidRDefault="002A5A98">
      <w:pPr>
        <w:spacing w:after="60"/>
      </w:pPr>
      <w:r>
        <w:rPr>
          <w:rFonts w:ascii="Calibri" w:hAnsi="Calibri"/>
          <w:color w:val="222222"/>
          <w:sz w:val="17"/>
        </w:rPr>
        <w:t>Docker Compose Stack Status</w:t>
      </w:r>
      <w:r>
        <w:rPr>
          <w:rFonts w:ascii="Calibri" w:hAnsi="Calibri"/>
          <w:color w:val="222222"/>
          <w:sz w:val="17"/>
        </w:rPr>
        <w:t xml:space="preserve"> - </w:t>
      </w:r>
      <w:r>
        <w:rPr>
          <w:rFonts w:ascii="Calibri" w:hAnsi="Calibri"/>
          <w:color w:val="222222"/>
          <w:sz w:val="17"/>
        </w:rPr>
        <w:t xml:space="preserve">Terminal output showing app container (8083) and healthy </w:t>
      </w:r>
      <w:proofErr w:type="spellStart"/>
      <w:r>
        <w:rPr>
          <w:rFonts w:ascii="Calibri" w:hAnsi="Calibri"/>
          <w:color w:val="222222"/>
          <w:sz w:val="17"/>
        </w:rPr>
        <w:t>db</w:t>
      </w:r>
      <w:proofErr w:type="spellEnd"/>
      <w:r>
        <w:rPr>
          <w:rFonts w:ascii="Calibri" w:hAnsi="Calibri"/>
          <w:color w:val="222222"/>
          <w:sz w:val="17"/>
        </w:rPr>
        <w:t xml:space="preserve"> container (5433).</w:t>
      </w:r>
    </w:p>
    <w:sectPr w:rsidR="002A5A98" w:rsidSect="00034616">
      <w:headerReference w:type="default" r:id="rId13"/>
      <w:footerReference w:type="default" r:id="rId14"/>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69E4" w14:textId="77777777" w:rsidR="002A5A98" w:rsidRDefault="002A5A98">
      <w:pPr>
        <w:spacing w:after="0" w:line="240" w:lineRule="auto"/>
      </w:pPr>
      <w:r>
        <w:separator/>
      </w:r>
    </w:p>
  </w:endnote>
  <w:endnote w:type="continuationSeparator" w:id="0">
    <w:p w14:paraId="75E842D5" w14:textId="77777777" w:rsidR="002A5A98" w:rsidRDefault="002A5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E77C" w14:textId="54D44D29" w:rsidR="00EB2AEB" w:rsidRDefault="002A5A98">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1A78" w14:textId="77777777" w:rsidR="002A5A98" w:rsidRDefault="002A5A98">
      <w:pPr>
        <w:spacing w:after="0" w:line="240" w:lineRule="auto"/>
      </w:pPr>
      <w:r>
        <w:separator/>
      </w:r>
    </w:p>
  </w:footnote>
  <w:footnote w:type="continuationSeparator" w:id="0">
    <w:p w14:paraId="1ACB706E" w14:textId="77777777" w:rsidR="002A5A98" w:rsidRDefault="002A5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96C9A" w14:textId="77777777" w:rsidR="00EB2AEB" w:rsidRDefault="002A5A98">
    <w:pPr>
      <w:pStyle w:val="Header"/>
      <w:jc w:val="right"/>
    </w:pPr>
    <w:r>
      <w:rPr>
        <w:rFonts w:ascii="Calibri" w:hAnsi="Calibri"/>
        <w:color w:val="64748B"/>
        <w:sz w:val="17"/>
      </w:rPr>
      <w:t>DevOps-Enabled Campus Placement Tracking Portal | Task 15: Final Release Documentation and Viva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870315">
    <w:abstractNumId w:val="8"/>
  </w:num>
  <w:num w:numId="2" w16cid:durableId="1308896416">
    <w:abstractNumId w:val="6"/>
  </w:num>
  <w:num w:numId="3" w16cid:durableId="692925687">
    <w:abstractNumId w:val="5"/>
  </w:num>
  <w:num w:numId="4" w16cid:durableId="721290692">
    <w:abstractNumId w:val="4"/>
  </w:num>
  <w:num w:numId="5" w16cid:durableId="216863242">
    <w:abstractNumId w:val="7"/>
  </w:num>
  <w:num w:numId="6" w16cid:durableId="1651784434">
    <w:abstractNumId w:val="3"/>
  </w:num>
  <w:num w:numId="7" w16cid:durableId="856504475">
    <w:abstractNumId w:val="2"/>
  </w:num>
  <w:num w:numId="8" w16cid:durableId="928150546">
    <w:abstractNumId w:val="1"/>
  </w:num>
  <w:num w:numId="9" w16cid:durableId="2058814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A98"/>
    <w:rsid w:val="00326F90"/>
    <w:rsid w:val="00744906"/>
    <w:rsid w:val="00AA1D8D"/>
    <w:rsid w:val="00B47730"/>
    <w:rsid w:val="00CB0664"/>
    <w:rsid w:val="00EB2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206931-627A-490B-A80B-5CC00470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A9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2026-10-27T18:18:00Z</dcterms:modified>
  <cp:category/>
</cp:coreProperties>
</file>