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36"/>
          <w:shd w:fill="auto" w:val="clear"/>
        </w:rPr>
      </w:pP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DATE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10-05-2023</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TEAM ID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Verdana" w:hAnsi="Verdana" w:cs="Verdana" w:eastAsia="Verdana"/>
                <w:b/>
                <w:color w:val="222222"/>
                <w:spacing w:val="0"/>
                <w:position w:val="0"/>
                <w:sz w:val="20"/>
                <w:shd w:fill="FFFFFF" w:val="clear"/>
              </w:rPr>
              <w:t xml:space="preserve">NM2023TMID06898</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CODE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PYTHON</w:t>
            </w:r>
          </w:p>
        </w:tc>
      </w:tr>
    </w:tbl>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36"/>
          <w:shd w:fill="auto" w:val="clear"/>
        </w:rPr>
        <w:t xml:space="preserve">Data Augmentation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Pr>
          <w:rFonts w:ascii="Calibri" w:hAnsi="Calibri" w:cs="Calibri" w:eastAsia="Calibri"/>
          <w:b/>
          <w:i/>
          <w:color w:val="auto"/>
          <w:spacing w:val="0"/>
          <w:position w:val="0"/>
          <w:sz w:val="28"/>
          <w:shd w:fill="auto" w:val="clear"/>
        </w:rPr>
        <w:t xml:space="preserve">data augmentation</w:t>
      </w:r>
      <w:r>
        <w:rPr>
          <w:rFonts w:ascii="Calibri" w:hAnsi="Calibri" w:cs="Calibri" w:eastAsia="Calibri"/>
          <w:color w:val="auto"/>
          <w:spacing w:val="0"/>
          <w:position w:val="0"/>
          <w:sz w:val="28"/>
          <w:shd w:fill="auto" w:val="clear"/>
        </w:rPr>
        <w:t xml:space="preserve"> uses the existing training samples to generate more training data. Your model should never view the same image twice during training. This makes the model more generic and exposes the other features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possible with Keras by defining a variety of stochastic transforms to be applied to the images with the </w:t>
      </w:r>
      <w:r>
        <w:rPr>
          <w:rFonts w:ascii="Calibri" w:hAnsi="Calibri" w:cs="Calibri" w:eastAsia="Calibri"/>
          <w:i/>
          <w:color w:val="auto"/>
          <w:spacing w:val="0"/>
          <w:position w:val="0"/>
          <w:sz w:val="28"/>
          <w:shd w:fill="auto" w:val="clear"/>
        </w:rPr>
        <w:t xml:space="preserve">ImageDataGenerator</w:t>
      </w:r>
      <w:r>
        <w:rPr>
          <w:rFonts w:ascii="Calibri" w:hAnsi="Calibri" w:cs="Calibri" w:eastAsia="Calibri"/>
          <w:color w:val="auto"/>
          <w:spacing w:val="0"/>
          <w:position w:val="0"/>
          <w:sz w:val="28"/>
          <w:shd w:fill="auto" w:val="clear"/>
        </w:rPr>
        <w:t xml:space="preserve"> function. Let’s begin with an illustration.</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rotation:</w:t>
      </w:r>
      <w:r>
        <w:rPr>
          <w:rFonts w:ascii="Calibri" w:hAnsi="Calibri" w:cs="Calibri" w:eastAsia="Calibri"/>
          <w:color w:val="auto"/>
          <w:spacing w:val="0"/>
          <w:position w:val="0"/>
          <w:sz w:val="28"/>
          <w:shd w:fill="auto" w:val="clear"/>
        </w:rPr>
        <w:t xml:space="preserve"> This is a range with which the images are rotated randomly. Its capacity lies from (0-180) degrees.</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width_shift and height_shift:</w:t>
      </w:r>
      <w:r>
        <w:rPr>
          <w:rFonts w:ascii="Calibri" w:hAnsi="Calibri" w:cs="Calibri" w:eastAsia="Calibri"/>
          <w:color w:val="auto"/>
          <w:spacing w:val="0"/>
          <w:position w:val="0"/>
          <w:sz w:val="28"/>
          <w:shd w:fill="auto" w:val="clear"/>
        </w:rPr>
        <w:t xml:space="preserve"> ranges (as a fraction of total width or height) within which to randomly translate pictures vertically or horizontally.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shear:</w:t>
      </w:r>
      <w:r>
        <w:rPr>
          <w:rFonts w:ascii="Calibri" w:hAnsi="Calibri" w:cs="Calibri" w:eastAsia="Calibri"/>
          <w:color w:val="auto"/>
          <w:spacing w:val="0"/>
          <w:position w:val="0"/>
          <w:sz w:val="28"/>
          <w:shd w:fill="auto" w:val="clear"/>
        </w:rPr>
        <w:t xml:space="preserve"> is for randomly applying shearing transformations.</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zoom: </w:t>
      </w:r>
      <w:r>
        <w:rPr>
          <w:rFonts w:ascii="Calibri" w:hAnsi="Calibri" w:cs="Calibri" w:eastAsia="Calibri"/>
          <w:color w:val="auto"/>
          <w:spacing w:val="0"/>
          <w:position w:val="0"/>
          <w:sz w:val="28"/>
          <w:shd w:fill="auto" w:val="clear"/>
        </w:rPr>
        <w:t xml:space="preserve">is for zooming the images randomly.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horizontal_flip: </w:t>
      </w:r>
      <w:r>
        <w:rPr>
          <w:rFonts w:ascii="Calibri" w:hAnsi="Calibri" w:cs="Calibri" w:eastAsia="Calibri"/>
          <w:color w:val="auto"/>
          <w:spacing w:val="0"/>
          <w:position w:val="0"/>
          <w:sz w:val="28"/>
          <w:shd w:fill="auto" w:val="clear"/>
        </w:rPr>
        <w:t xml:space="preserve">is for randomly flipping half the images horizontally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fill_mode:</w:t>
      </w:r>
      <w:r>
        <w:rPr>
          <w:rFonts w:ascii="Calibri" w:hAnsi="Calibri" w:cs="Calibri" w:eastAsia="Calibri"/>
          <w:color w:val="auto"/>
          <w:spacing w:val="0"/>
          <w:position w:val="0"/>
          <w:sz w:val="28"/>
          <w:shd w:fill="auto" w:val="clear"/>
        </w:rPr>
        <w:t xml:space="preserve"> is the method used to fill in newly produced pixels that may arise following a rotation or width/height change.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32"/>
          <w:shd w:fill="auto" w:val="clear"/>
        </w:rPr>
        <w:t xml:space="preserve">2.BUILT THE CNN MODEL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####-----Let's display some randomly augmented training images-------####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keras.preprocessing import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fnames = [os.path.join(train_cats_dir, fname) for fname in os.listdir(train_cats_dir)]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img_path = fnames[3]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img = image.load_img(img_path, target_size=(150, 150))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 = image.img_to_array(img)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 = x.reshape((1,) + x.shape)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batch in datagen.flow(x, batch_size=1):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plt.figure(i)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imgplot = plt.imshow(image.array_to_img(batch[0]))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i % 4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break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plt.show()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4953">
          <v:rect xmlns:o="urn:schemas-microsoft-com:office:office" xmlns:v="urn:schemas-microsoft-com:vml" id="rectole0000000000" style="width:433.200000pt;height:24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numpy as np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matplotlib.pyplot as plt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%matplotlib inline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__future__ import print_function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keras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keras.models import Sequential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keras.utils import to_categorical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keras.layers import Dense, Conv2D, MaxPooling2D, Dropout, Flatten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A.INPUT LAYER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print('Training data shape : ', train_images.shape, train_labels.shape)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print('Testing data shape : ', test_images.shape, test_labels.shape)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Find the unique numbers from the train labels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classes = np.unique(train_labels)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nClasses = len(classes)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print('Total number of outputs : ', nClasses)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print('Output classes : ', 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plt.figure(figsize=[4,2])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B.Minimum 1 Convolution &amp; 1 Pooling layer</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Display the first image in training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plt.subplot(121)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plt.imshow(train_images[0,:,:], cmap='gray')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plt.title("Ground Truth : {}".format(train_labels[0]))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C.1 Flatten layer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Display the first image in testing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plt.subplot(122)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plt.imshow(test_images[0,:,:], cmap='gray')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plt.title("Ground Truth : {}".format(test_labels[0]))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OUTPUT LAYER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532" w:dyaOrig="5356">
          <v:rect xmlns:o="urn:schemas-microsoft-com:office:office" xmlns:v="urn:schemas-microsoft-com:vml" id="rectole0000000001" style="width:476.600000pt;height:267.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32"/>
          <w:shd w:fill="auto" w:val="clear"/>
        </w:rPr>
        <w:t xml:space="preserve">D.Minimum of 2 Hidden layers</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Ind w:w="993" w:type="dxa"/>
      </w:tblPr>
      <w:tblGrid>
        <w:gridCol w:w="1186"/>
        <w:gridCol w:w="5832"/>
      </w:tblGrid>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 train_data /= 255</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test_data /= 255</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train_labels_one_hot = to_categorical(train_labels)</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test_labels_one_hot = to_categorical(test_labels)</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print('Original label 0 : ', train_labels[0])</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print('After conversion to categorical ( one-hot ) : ', train_labels_one_hot[0])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E.OUTPUT LAYER: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Original label 0 :  [6]</w:t>
        <w:br/>
        <w:t xml:space="preserve">After conversion to categorical ( one-hot ) :  </w:t>
        <w:br/>
        <w:t xml:space="preserve">[0. 0. 0. 0. 0. 0. 1. 0. 0. 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3.TEST THE MODEL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matplotlib.pyplot as plt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matplotlib.image as mpimg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seaborn as sns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numpy as np</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pandas as pd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re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os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glob</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cv2</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TEST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 train_test_split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sklearn.metrics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matplotlib.pyplot as plt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 StandardScaler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 train_test_split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 StandardScaler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sklearn.feature_selection import VarianceThreshold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sklearn.pipeline import make_pipeline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sklearn.feature_extraction.text import TfidfVectorizer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sklearn.decomposition import TruncatedSVD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skimage import data, color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skimage.transform import rescale, resize, downscale_local_mean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matplotlib.image as mpimg</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sklearn.linear_model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sklearn.ensemble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sklearn.neighbors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 import svm</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sklearn.naive_bayes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xgboost as xgb</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#deep learning libraries</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tensorflow as tf</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 import Sequential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tensorflow.keras.layers import Dense,Conv2D,MaxPool2D,Flatten,Dropout,BatchNormalization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tensorflow.keras.optimizers import Adam</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print(tf.__version__)</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 for confusion matrix plotting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mlxtend.plotting import plot_confusion_matrix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sklearn.metrics import multilabel_confusion_matrix,confusion_matrix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2.3.1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[5]:</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os.listdir('/kaggle/input/african-wildlife/buffalo')[:7]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Out[5]:</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['361.txt', '208.jpg', '029.jpg', '245.txt', '014.jpg', '141.txt', '372.txt']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[6]:</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data=open('/kaggle/input/african-wildlife/buffalo/184.txt')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data.read()</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OUTPUT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'0 0.482284 0.471683 0.821334 0.824703\n'</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TESTING THE MODEL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k=0</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for i in os.listdir('/kaggle/input/african-wildlife/buffalo/'):</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if i[-3:] !='txt':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img=mpimg.imread('/kaggle/input/african-wildlife/buffalo/'+i)</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plt.imshow(img)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plt.show()</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k+=1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if k==3:</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break</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7182" w:dyaOrig="4839">
          <v:rect xmlns:o="urn:schemas-microsoft-com:office:office" xmlns:v="urn:schemas-microsoft-com:vml" id="rectole0000000002" style="width:359.100000pt;height:24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6337" w:dyaOrig="4839">
          <v:rect xmlns:o="urn:schemas-microsoft-com:office:office" xmlns:v="urn:schemas-microsoft-com:vml" id="rectole0000000003" style="width:316.850000pt;height:24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7201" w:dyaOrig="4282">
          <v:rect xmlns:o="urn:schemas-microsoft-com:office:office" xmlns:v="urn:schemas-microsoft-com:vml" id="rectole0000000004" style="width:360.050000pt;height:214.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body>
</w:document>
</file>

<file path=word/numbering.xml><?xml version="1.0" encoding="utf-8"?>
<w:numbering xmlns:w="http://schemas.openxmlformats.org/wordprocessingml/2006/main">
  <w:abstractNum w:abstractNumId="0">
    <w:lvl w:ilvl="0">
      <w:start w:val="1"/>
      <w:numFmt w:val="bullet"/>
      <w:lvlText w:val="•"/>
    </w:lvl>
  </w:abstract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