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firstLine="0" w:left="0" w:right="0"/>
        <w:jc w:val="center"/>
      </w:pPr>
      <w:r>
        <w:rPr>
          <w:rFonts w:ascii="Times New Roman" w:hAnsi="Times New Roman" w:eastAsia="Times New Roman" w:cs="Times New Roman"/>
          <w:b/>
          <w:color w:val="000000"/>
          <w:sz w:val="28"/>
        </w:rPr>
        <w:t>Зертханалық жұмыс №5 бойынша жеке қорытынды</w:t>
      </w:r>
    </w:p>
    <w:p>
      <w:pPr>
        <w:spacing w:before="0" w:after="0" w:line="240" w:lineRule="auto"/>
        <w:ind w:firstLine="0" w:left="0" w:right="0"/>
        <w:jc w:val="center"/>
      </w:pPr>
      <w:r>
        <w:rPr>
          <w:rFonts w:ascii="Times New Roman" w:hAnsi="Times New Roman" w:eastAsia="Times New Roman" w:cs="Times New Roman"/>
          <w:b/>
          <w:color w:val="000000"/>
          <w:sz w:val="28"/>
        </w:rPr>
        <w:t>Тақырыбы: жеткізуді жоспарлау, WBS және тәуелділіктер</w:t>
      </w:r>
    </w:p>
    <w:p>
      <w:pPr>
        <w:spacing w:before="0" w:after="0" w:line="240" w:lineRule="auto"/>
        <w:ind w:firstLine="0" w:left="0" w:right="0"/>
        <w:jc w:val="both"/>
      </w:pPr>
      <w:r>
        <w:rPr>
          <w:rFonts w:ascii="Times New Roman" w:hAnsi="Times New Roman" w:eastAsia="Times New Roman" w:cs="Times New Roman"/>
          <w:b w:val="0"/>
          <w:color w:val="000000"/>
          <w:sz w:val="28"/>
        </w:rPr>
        <w:t>Орындаған: Ерденбаев Адильжан</w:t>
      </w:r>
    </w:p>
    <w:p>
      <w:pPr>
        <w:spacing w:before="0" w:after="0" w:line="240" w:lineRule="auto"/>
        <w:ind w:firstLine="0" w:left="0" w:right="0"/>
        <w:jc w:val="both"/>
      </w:pPr>
      <w:r>
        <w:rPr>
          <w:rFonts w:ascii="Times New Roman" w:hAnsi="Times New Roman" w:eastAsia="Times New Roman" w:cs="Times New Roman"/>
          <w:b w:val="0"/>
          <w:color w:val="000000"/>
          <w:sz w:val="28"/>
        </w:rPr>
        <w:t>Тобы: АЖ-41</w:t>
      </w:r>
    </w:p>
    <w:p>
      <w:pPr>
        <w:spacing w:before="0" w:after="0" w:line="240" w:lineRule="auto"/>
        <w:ind w:firstLine="0" w:left="0" w:right="0"/>
        <w:jc w:val="both"/>
      </w:pPr>
      <w:r>
        <w:rPr>
          <w:rFonts w:ascii="Times New Roman" w:hAnsi="Times New Roman" w:eastAsia="Times New Roman" w:cs="Times New Roman"/>
          <w:b w:val="0"/>
          <w:color w:val="000000"/>
          <w:sz w:val="28"/>
        </w:rPr>
        <w:t>Жоба: «Съёмка.kz»</w:t>
      </w:r>
    </w:p>
    <w:p>
      <w:pPr>
        <w:spacing w:before="0" w:after="0" w:line="240" w:lineRule="auto"/>
        <w:ind w:firstLine="0" w:left="0" w:right="0"/>
        <w:jc w:val="both"/>
      </w:pPr>
      <w:r>
        <w:rPr>
          <w:rFonts w:ascii="Times New Roman" w:hAnsi="Times New Roman" w:eastAsia="Times New Roman" w:cs="Times New Roman"/>
          <w:b w:val="0"/>
          <w:color w:val="000000"/>
          <w:sz w:val="28"/>
        </w:rPr>
      </w:r>
    </w:p>
    <w:p>
      <w:pPr>
        <w:spacing w:before="0" w:after="0" w:line="240" w:lineRule="auto"/>
        <w:ind w:firstLine="709" w:left="0" w:right="0"/>
        <w:jc w:val="both"/>
      </w:pPr>
      <w:r>
        <w:rPr>
          <w:rFonts w:ascii="Times New Roman" w:hAnsi="Times New Roman" w:eastAsia="Times New Roman" w:cs="Times New Roman"/>
          <w:b w:val="0"/>
          <w:color w:val="000000"/>
          <w:sz w:val="28"/>
        </w:rPr>
        <w:t>Бұл зертханалық жұмыста мен жеткізуді жоспарлау backend жағындағы жұмысты да түсінікті етуге көмектесетінін байқадым. Алғашында сервер, база және API өз алдына техникалық бөліктер сияқты көрінеді. Бірақ «Съёмка.kz» жобасында олардың мақсаты нақты: қолданушы жіберген өтінімді дұрыс сақтау, уақыттың бос екенін тексеру және әкімшіге өтінімді өңдеуге мүмкіндік беру. WBS жасағанда мен бұл бөліктерді жай технология атауларымен емес, тексерілетін нәтижелермен байланыстыра бастадым. Осылай қарағанда, әр шешімнің не үшін қажет екені айқынырақ болады.</w:t>
      </w:r>
    </w:p>
    <w:p>
      <w:pPr>
        <w:spacing w:before="0" w:after="0" w:line="240" w:lineRule="auto"/>
        <w:ind w:firstLine="709" w:left="0" w:right="0"/>
        <w:jc w:val="both"/>
      </w:pPr>
      <w:r>
        <w:rPr>
          <w:rFonts w:ascii="Times New Roman" w:hAnsi="Times New Roman" w:eastAsia="Times New Roman" w:cs="Times New Roman"/>
          <w:b w:val="0"/>
          <w:color w:val="000000"/>
          <w:sz w:val="28"/>
        </w:rPr>
        <w:t>Үш деңгейлі WBS бізге жобаның шекарасын көруге мүмкіндік берді. Сервер мен деректер моделі үшін локациялар, өтінімдер және күйлер схемасын; өтінімді құратын және өңдейтін API-ді; жергілікті сақтауды бөлек нәтиже ретінде жаздық. Әр пакетке сағат берілгенде, мен 12 сағаттық API бөлігінің тек маршруттардан тұрмайтынын түсіндім. Оның ішінде деректерді тексеру, қате жағдайларын қайтару, интерфейспен келісім және сынақ бар. Мұндай бөліну бағалауды шынайырақ етеді және үлкен жұмысты бақылауды жеңілдетеді.</w:t>
      </w:r>
    </w:p>
    <w:p>
      <w:pPr>
        <w:spacing w:before="0" w:after="0" w:line="240" w:lineRule="auto"/>
        <w:ind w:firstLine="709" w:left="0" w:right="0"/>
        <w:jc w:val="both"/>
      </w:pPr>
      <w:r>
        <w:rPr>
          <w:rFonts w:ascii="Times New Roman" w:hAnsi="Times New Roman" w:eastAsia="Times New Roman" w:cs="Times New Roman"/>
          <w:b w:val="0"/>
          <w:color w:val="000000"/>
          <w:sz w:val="28"/>
        </w:rPr>
        <w:t>Мен үшін маңыздысы — WBS-те жиі ұмытылатын жұмыстардың болуы. Мысалы, демонстрациялық деректерді дайындау мен жобаны тапсыру код аяқталған соң жасалатын ұсақ әрекет емес. Егер бастапқы локациялар болмаса, интерфейсті көрсету қиын. Егер іске қосу нұсқаулығы мен орта айнымалылары түсініксіз болса, екінші адам жобаны қайталай алмайды. Сондықтан біз осы екі бөлікке де уақыт қостық. Backend маманы ретінде мен база сақталатынын, құпия мәндер репозиторийге түспейтінін және локал ортада жоба дұрыс ашылатынын тексеруге жауаптымын.</w:t>
      </w:r>
    </w:p>
    <w:p>
      <w:pPr>
        <w:spacing w:before="0" w:after="0" w:line="240" w:lineRule="auto"/>
        <w:ind w:firstLine="709" w:left="0" w:right="0"/>
        <w:jc w:val="both"/>
      </w:pPr>
      <w:r>
        <w:rPr>
          <w:rFonts w:ascii="Times New Roman" w:hAnsi="Times New Roman" w:eastAsia="Times New Roman" w:cs="Times New Roman"/>
          <w:b w:val="0"/>
          <w:color w:val="000000"/>
          <w:sz w:val="28"/>
        </w:rPr>
        <w:t>Үш инкрементке бөлінген жоспар да техникалық жұмысты реттейді. Алдымен өтінімді құратын минималды жол болуы керек. Кейін сол өтінімнің мәртебесі мен уақыт аралығы тексеріледі. Соңында жобаны таза көшірмеде қайта іске қосып, толық сценарий көрсетіледі. Маған бұл рет ұнады, себебі біз деректер базасын немесе API-ді тек жеке тексеріп қоймаймыз. Әр кезеңде жұмыс істейтін өнімнің бір бөлігін көреміз. Егер API жұмыс істеп, бірақ интерфейске қосылмаса, оны инкременттің дайын нәтижесі деп санамаймыз.</w:t>
      </w:r>
    </w:p>
    <w:p>
      <w:pPr>
        <w:spacing w:before="0" w:after="0" w:line="240" w:lineRule="auto"/>
        <w:ind w:firstLine="709" w:left="0" w:right="0"/>
        <w:jc w:val="both"/>
      </w:pPr>
      <w:r>
        <w:rPr>
          <w:rFonts w:ascii="Times New Roman" w:hAnsi="Times New Roman" w:eastAsia="Times New Roman" w:cs="Times New Roman"/>
          <w:b w:val="0"/>
          <w:color w:val="000000"/>
          <w:sz w:val="28"/>
        </w:rPr>
        <w:t>Тәуелділіктер картасы backend жағындағы күту уақытын да ашып көрсетті. API форманың қандай дерек жіберетінін білуі керек, ал интерфейс мен қайтарған жауаптың пішінін білуі керек. Бұл ішкі тәуелділік, оны ертерек келісілген API келісімі арқылы азайтуға болады. Сыртта да тәуелділіктер бар: Node.js бар оқу ортасы, қажет болса Render мен Neon-ға қолжетімділік, мұғалімнің финалдық талапты растауы. Біз әрқайсысына иесі мен мерзімін бердік. Егер сыртқы хостинг уақытында дайын болмаса, localhost және SQLite арқылы толық демонстрация жасау — нақты жоспар Б.</w:t>
      </w:r>
    </w:p>
    <w:p>
      <w:pPr>
        <w:spacing w:before="0" w:after="0" w:line="240" w:lineRule="auto"/>
        <w:ind w:firstLine="709" w:left="0" w:right="0"/>
        <w:jc w:val="both"/>
      </w:pPr>
      <w:r>
        <w:rPr>
          <w:rFonts w:ascii="Times New Roman" w:hAnsi="Times New Roman" w:eastAsia="Times New Roman" w:cs="Times New Roman"/>
          <w:b w:val="0"/>
          <w:color w:val="000000"/>
          <w:sz w:val="28"/>
        </w:rPr>
        <w:t>RACI маған жауапкершілікті шатастырмауға көмектесті. Мен API, деректер моделі, локал сақтау және уақыттың қабаттасуын тексеру үшін accountable адаммын. Арсен интерфейсті, қолданушы сценарийін және демонстрацияны басқарады. Кейбір істерде екеуіміз де қатысамыз, мысалы сквозной тексерісте. Дегенмен соңғы жауапты адам біреу болатынын анықтадық. Бұл бір-бірімізге көмектеспейміз деген сөз емес, тек шешім созылып кетпеуі үшін қажет ереже.</w:t>
      </w:r>
    </w:p>
    <w:p>
      <w:pPr>
        <w:spacing w:before="0" w:after="0" w:line="240" w:lineRule="auto"/>
        <w:ind w:firstLine="709" w:left="0" w:right="0"/>
        <w:jc w:val="both"/>
      </w:pPr>
      <w:r>
        <w:rPr>
          <w:rFonts w:ascii="Times New Roman" w:hAnsi="Times New Roman" w:eastAsia="Times New Roman" w:cs="Times New Roman"/>
          <w:b w:val="0"/>
          <w:color w:val="000000"/>
          <w:sz w:val="28"/>
        </w:rPr>
        <w:t>Capacity есептеуі де маған ой салды. Екі адам он екі аптада номиналды 144 сағат бере алады деген сан тым оптимистік. Оқу жүктемесі, сессия, кодты қарау, келісу және күтпеген ақаулар уақытты алады. Біз осыны алып тастап, 112 сағаттық шынайы жоспарлы уақытқа келдік. Базалық WBS 108 сағат, яғни төрт сағат қор бар. Мұндай резервті қалдыру дұрыс, себебі серверде қате немесе интеграцияда мәселе шықса, оны жөндеуге мүмкіндік қажет.</w:t>
      </w:r>
    </w:p>
    <w:p>
      <w:pPr>
        <w:spacing w:before="0" w:after="0" w:line="240" w:lineRule="auto"/>
        <w:ind w:firstLine="709" w:left="0" w:right="0"/>
        <w:jc w:val="both"/>
      </w:pPr>
      <w:r>
        <w:rPr>
          <w:rFonts w:ascii="Times New Roman" w:hAnsi="Times New Roman" w:eastAsia="Times New Roman" w:cs="Times New Roman"/>
          <w:b w:val="0"/>
          <w:color w:val="000000"/>
          <w:sz w:val="28"/>
        </w:rPr>
        <w:t>Бұл жұмыстан кейін мен MVP-ді техникалық мүмкіндіктердің тізімі деп емес, жеткізуге болатын көлем деп бағалаймын. Уақыт қысқарса, онлайн төлемді, SMS-ті немесе мессенджерлермен интеграцияны қоспау керек. Олар негізгі броньдау сценарийін іске қосуға кедергі келтірмейді, бірақ жаңа сыртқы тәуелділік пен қауіп әкеледі. Алдымен өтінім дұрыс сақталсын, уақыт екі рет берілмесін және әкімші оны өңдей алсын. Кейін нақты қажеттілік расталса, жүйені кеңейтуге болады. Осы жоспарлау маған backend шешімдерін де өнімнің мақсаты мен команданың мүмкіндігіне қарай таңдауға үйретті.</w:t>
      </w:r>
    </w:p>
    <w:sectPr w:rsidR="00FC693F" w:rsidRPr="0006063C" w:rsidSect="00034616">
      <w:pgSz w:w="12240" w:h="15840"/>
      <w:pgMar w:top="1134" w:right="1134" w:bottom="1134"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8"/>
    </w:rPr>
  </w:style>
  <w:style w:type="character" w:customStyle="1" w:styleId="HeaderChar">
    <w:name w:val="Header Char"/>
    <w:basedOn w:val="DefaultParagraphFont"/>
    <w:link w:val="Header"/>
    <w:uiPriority w:val="99"/>
    <w:rsid w:val="00E618BF"/>
    <w:rPr>
      <w:rFonts w:ascii="Times New Roman" w:hAnsi="Times New Roman"/>
      <w:color w:val="000000"/>
      <w:sz w:val="28"/>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8"/>
    </w:rPr>
  </w:style>
  <w:style w:type="character" w:customStyle="1" w:styleId="FooterChar">
    <w:name w:val="Footer Char"/>
    <w:basedOn w:val="DefaultParagraphFont"/>
    <w:link w:val="Footer"/>
    <w:uiPriority w:val="99"/>
    <w:rsid w:val="00E618BF"/>
    <w:rPr>
      <w:rFonts w:ascii="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8"/>
      <w:szCs w:val="20"/>
    </w:rPr>
  </w:style>
  <w:style w:type="character" w:default="1" w:styleId="DefaultParagraphFont">
    <w:name w:val="Default Paragraph Font"/>
    <w:uiPriority w:val="1"/>
    <w:semiHidden/>
    <w:unhideWhenUsed/>
    <w:rPr>
      <w:rFonts w:ascii="Times New Roman" w:hAnsi="Times New Roman"/>
      <w:color w:val="000000"/>
      <w:sz w:val="28"/>
    </w:rPr>
  </w:style>
  <w:style w:type="table" w:default="1" w:styleId="TableNormal">
    <w:name w:val="Normal Table"/>
    <w:uiPriority w:val="99"/>
    <w:semiHidden/>
    <w:unhideWhenUsed/>
    <w:rPr>
      <w:rFonts w:ascii="Times New Roman" w:hAnsi="Times New Roman"/>
      <w:color w:val="000000"/>
      <w:sz w:val="28"/>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000000"/>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000000"/>
      <w:spacing w:val="15"/>
      <w:sz w:val="28"/>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8"/>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8"/>
    </w:rPr>
  </w:style>
  <w:style w:type="character" w:customStyle="1" w:styleId="BodyTextChar">
    <w:name w:val="Body Text Char"/>
    <w:basedOn w:val="DefaultParagraphFont"/>
    <w:link w:val="BodyText"/>
    <w:uiPriority w:val="99"/>
    <w:rsid w:val="00AA1D8D"/>
    <w:rPr>
      <w:rFonts w:ascii="Times New Roman" w:hAnsi="Times New Roman"/>
      <w:color w:val="000000"/>
      <w:sz w:val="28"/>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8"/>
    </w:rPr>
  </w:style>
  <w:style w:type="character" w:customStyle="1" w:styleId="BodyText2Char">
    <w:name w:val="Body Text 2 Char"/>
    <w:basedOn w:val="DefaultParagraphFont"/>
    <w:link w:val="BodyText2"/>
    <w:uiPriority w:val="99"/>
    <w:rsid w:val="00AA1D8D"/>
    <w:rPr>
      <w:rFonts w:ascii="Times New Roman" w:hAnsi="Times New Roman"/>
      <w:color w:val="000000"/>
      <w:sz w:val="28"/>
    </w:rPr>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8"/>
      <w:szCs w:val="16"/>
    </w:rPr>
  </w:style>
  <w:style w:type="character" w:customStyle="1" w:styleId="BodyText3Char">
    <w:name w:val="Body Text 3 Char"/>
    <w:basedOn w:val="DefaultParagraphFont"/>
    <w:link w:val="BodyText3"/>
    <w:uiPriority w:val="99"/>
    <w:rsid w:val="00AA1D8D"/>
    <w:rPr>
      <w:rFonts w:ascii="Times New Roman" w:hAnsi="Times New Roman"/>
      <w:color w:val="000000"/>
      <w:sz w:val="28"/>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8"/>
    </w:rPr>
  </w:style>
  <w:style w:type="paragraph" w:styleId="List2">
    <w:name w:val="List 2"/>
    <w:basedOn w:val="Normal"/>
    <w:uiPriority w:val="99"/>
    <w:unhideWhenUsed/>
    <w:rsid w:val="00326F90"/>
    <w:pPr>
      <w:ind w:left="720" w:hanging="360"/>
      <w:contextualSpacing/>
    </w:pPr>
    <w:rPr>
      <w:rFonts w:ascii="Times New Roman" w:hAnsi="Times New Roman"/>
      <w:color w:val="000000"/>
      <w:sz w:val="28"/>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8"/>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8"/>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8"/>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8"/>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8"/>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8"/>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8"/>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8"/>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8"/>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8"/>
      <w:szCs w:val="20"/>
    </w:rPr>
  </w:style>
  <w:style w:type="character" w:customStyle="1" w:styleId="MacroTextChar">
    <w:name w:val="Macro Text Char"/>
    <w:basedOn w:val="DefaultParagraphFont"/>
    <w:link w:val="MacroText"/>
    <w:uiPriority w:val="99"/>
    <w:rsid w:val="0029639D"/>
    <w:rPr>
      <w:rFonts w:ascii="Times New Roman" w:hAnsi="Times New Roman"/>
      <w:color w:val="000000"/>
      <w:sz w:val="28"/>
      <w:szCs w:val="20"/>
    </w:rPr>
  </w:style>
  <w:style w:type="paragraph" w:styleId="Quote">
    <w:name w:val="Quote"/>
    <w:basedOn w:val="Normal"/>
    <w:next w:val="Normal"/>
    <w:link w:val="QuoteChar"/>
    <w:uiPriority w:val="29"/>
    <w:qFormat/>
    <w:rsid w:val="00FC693F"/>
    <w:rPr>
      <w:rFonts w:ascii="Times New Roman" w:hAnsi="Times New Roman"/>
      <w:i/>
      <w:iCs/>
      <w:color w:val="000000"/>
      <w:sz w:val="28"/>
    </w:rPr>
  </w:style>
  <w:style w:type="character" w:customStyle="1" w:styleId="QuoteChar">
    <w:name w:val="Quote Char"/>
    <w:basedOn w:val="DefaultParagraphFont"/>
    <w:link w:val="Quote"/>
    <w:uiPriority w:val="29"/>
    <w:rsid w:val="00FC693F"/>
    <w:rPr>
      <w:rFonts w:ascii="Times New Roman" w:hAnsi="Times New Roman"/>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000000"/>
      <w:sz w:val="28"/>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8"/>
      <w:szCs w:val="18"/>
    </w:rPr>
  </w:style>
  <w:style w:type="character" w:styleId="Strong">
    <w:name w:val="Strong"/>
    <w:basedOn w:val="DefaultParagraphFont"/>
    <w:uiPriority w:val="22"/>
    <w:qFormat/>
    <w:rsid w:val="00FC693F"/>
    <w:rPr>
      <w:rFonts w:ascii="Times New Roman" w:hAnsi="Times New Roman"/>
      <w:b/>
      <w:bCs/>
      <w:color w:val="000000"/>
      <w:sz w:val="28"/>
    </w:rPr>
  </w:style>
  <w:style w:type="character" w:styleId="Emphasis">
    <w:name w:val="Emphasis"/>
    <w:basedOn w:val="DefaultParagraphFont"/>
    <w:uiPriority w:val="20"/>
    <w:qFormat/>
    <w:rsid w:val="00FC693F"/>
    <w:rPr>
      <w:rFonts w:ascii="Times New Roman" w:hAnsi="Times New Roman"/>
      <w:i/>
      <w:iCs/>
      <w:color w:val="000000"/>
      <w:sz w:val="2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000000"/>
      <w:sz w:val="28"/>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000000"/>
      <w:sz w:val="28"/>
    </w:rPr>
  </w:style>
  <w:style w:type="character" w:styleId="SubtleEmphasis">
    <w:name w:val="Subtle Emphasis"/>
    <w:basedOn w:val="DefaultParagraphFont"/>
    <w:uiPriority w:val="19"/>
    <w:qFormat/>
    <w:rsid w:val="00FC693F"/>
    <w:rPr>
      <w:rFonts w:ascii="Times New Roman" w:hAnsi="Times New Roman"/>
      <w:i/>
      <w:iCs/>
      <w:color w:val="000000"/>
      <w:sz w:val="28"/>
    </w:rPr>
  </w:style>
  <w:style w:type="character" w:styleId="IntenseEmphasis">
    <w:name w:val="Intense Emphasis"/>
    <w:basedOn w:val="DefaultParagraphFont"/>
    <w:uiPriority w:val="21"/>
    <w:qFormat/>
    <w:rsid w:val="00FC693F"/>
    <w:rPr>
      <w:rFonts w:ascii="Times New Roman" w:hAnsi="Times New Roman"/>
      <w:b/>
      <w:bCs/>
      <w:i/>
      <w:iCs/>
      <w:color w:val="000000"/>
      <w:sz w:val="28"/>
    </w:rPr>
  </w:style>
  <w:style w:type="character" w:styleId="SubtleReference">
    <w:name w:val="Subtle Reference"/>
    <w:basedOn w:val="DefaultParagraphFont"/>
    <w:uiPriority w:val="31"/>
    <w:qFormat/>
    <w:rsid w:val="00FC693F"/>
    <w:rPr>
      <w:rFonts w:ascii="Times New Roman" w:hAnsi="Times New Roman"/>
      <w:smallCaps/>
      <w:color w:val="000000"/>
      <w:sz w:val="28"/>
      <w:u w:val="single"/>
    </w:rPr>
  </w:style>
  <w:style w:type="character" w:styleId="IntenseReference">
    <w:name w:val="Intense Reference"/>
    <w:basedOn w:val="DefaultParagraphFont"/>
    <w:uiPriority w:val="32"/>
    <w:qFormat/>
    <w:rsid w:val="00FC693F"/>
    <w:rPr>
      <w:rFonts w:ascii="Times New Roman" w:hAnsi="Times New Roman"/>
      <w:b/>
      <w:bCs/>
      <w:smallCaps/>
      <w:color w:val="000000"/>
      <w:spacing w:val="5"/>
      <w:sz w:val="28"/>
      <w:u w:val="single"/>
    </w:rPr>
  </w:style>
  <w:style w:type="character" w:styleId="BookTitle">
    <w:name w:val="Book Title"/>
    <w:basedOn w:val="DefaultParagraphFont"/>
    <w:uiPriority w:val="33"/>
    <w:qFormat/>
    <w:rsid w:val="00FC693F"/>
    <w:rPr>
      <w:rFonts w:ascii="Times New Roman" w:hAnsi="Times New Roman"/>
      <w:b/>
      <w:bCs/>
      <w:smallCaps/>
      <w:color w:val="000000"/>
      <w:spacing w:val="5"/>
      <w:sz w:val="28"/>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8"/>
    </w:rPr>
  </w:style>
  <w:style w:type="table" w:styleId="TableGrid">
    <w:name w:val="Table Grid"/>
    <w:basedOn w:val="TableNormal"/>
    <w:uiPriority w:val="59"/>
    <w:rsid w:val="00FC693F"/>
    <w:pPr>
      <w:spacing w:after="0" w:line="240" w:lineRule="auto"/>
    </w:pPr>
    <w:rPr>
      <w:rFonts w:ascii="Times New Roman" w:hAnsi="Times New Roman"/>
      <w:color w:val="000000"/>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000000"/>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000000"/>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000000"/>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000000"/>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000000"/>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000000"/>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olor w:val="000000"/>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olor w:val="000000"/>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olor w:val="000000"/>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olor w:val="000000"/>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olor w:val="000000"/>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olor w:val="000000"/>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olor w:val="000000"/>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olor w:val="000000"/>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olor w:val="000000"/>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olor w:val="000000"/>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000000"/>
      <w:sz w:val="28"/>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000000"/>
      <w:sz w:val="28"/>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000000"/>
      <w:sz w:val="28"/>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000000"/>
      <w:sz w:val="28"/>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000000"/>
      <w:sz w:val="28"/>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000000"/>
      <w:sz w:val="28"/>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000000"/>
      <w:sz w:val="28"/>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sz w:val="28"/>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sz w:val="28"/>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sz w:val="28"/>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sz w:val="28"/>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sz w:val="28"/>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sz w:val="28"/>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sz w:val="28"/>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sz w:val="28"/>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sz w:val="28"/>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sz w:val="28"/>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sz w:val="28"/>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sz w:val="28"/>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sz w:val="28"/>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sz w:val="28"/>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ЛЗ-5 — Ерденбаев Адильжан</dc:title>
  <dc:subject>Жеткізуді жоспарлау, WBS және тәуелділіктер</dc:subject>
  <dc:creator>Ерденбаев Адильжан</dc:creator>
  <cp:keywords>АЖ-41, Съёмка.kz, ЛЗ-5</cp:keywords>
  <dc:description>generated by python-docx</dc:description>
  <cp:lastModifiedBy/>
  <cp:revision>1</cp:revision>
  <dcterms:created xsi:type="dcterms:W3CDTF">2013-12-23T23:15:00Z</dcterms:created>
  <dcterms:modified xsi:type="dcterms:W3CDTF">2013-12-23T23:15:00Z</dcterms:modified>
  <cp:category/>
</cp:coreProperties>
</file>