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411" w:rsidRDefault="009A6411" w:rsidP="009A6411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Állatok felismerése és kiértékelése</w:t>
      </w:r>
    </w:p>
    <w:p w:rsidR="009A6411" w:rsidRDefault="009A6411" w:rsidP="009A6411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(fejlesztői dokumentum)</w:t>
      </w:r>
    </w:p>
    <w:p w:rsidR="009A6411" w:rsidRDefault="009A6411" w:rsidP="009A6411"/>
    <w:p w:rsidR="009A6411" w:rsidRPr="00F57AEF" w:rsidRDefault="009A6411" w:rsidP="00F57AEF">
      <w:pPr>
        <w:jc w:val="center"/>
        <w:rPr>
          <w:b/>
          <w:sz w:val="32"/>
          <w:szCs w:val="32"/>
          <w:u w:val="single"/>
        </w:rPr>
      </w:pPr>
      <w:r w:rsidRPr="00F57AEF">
        <w:rPr>
          <w:b/>
          <w:sz w:val="32"/>
          <w:szCs w:val="32"/>
          <w:u w:val="single"/>
        </w:rPr>
        <w:t>Bevezető</w:t>
      </w:r>
    </w:p>
    <w:p w:rsidR="00BC35EC" w:rsidRDefault="00BC35EC" w:rsidP="00BC35EC">
      <w:r>
        <w:t xml:space="preserve">Az egyik legösztönzőbb dolog egy új téma megtanulására vagy egy új készség elsajátítására az, hogy olyan problémát old meg, amelyet a meglévő tudásoddal nehéz megoldani. Napjainkban a gépi tanulás egy trendi téma, amely az adatokban lévő minták megtalálásával és a jövő </w:t>
      </w:r>
      <w:proofErr w:type="spellStart"/>
      <w:r>
        <w:t>előrejelzésére</w:t>
      </w:r>
      <w:proofErr w:type="spellEnd"/>
      <w:r>
        <w:t xml:space="preserve"> vagy a múlt elemzésére való felhasználásával foglalkozik.</w:t>
      </w:r>
    </w:p>
    <w:p w:rsidR="00BC35EC" w:rsidRDefault="00BC35EC" w:rsidP="00BC35EC">
      <w:r>
        <w:t>Az objektumok felismerése a képeken egy lenyűgöző dolog a számítógépes látásban. Lehet, hogy az ember számára triviális feladat, de egy gép számára nem.</w:t>
      </w:r>
    </w:p>
    <w:p w:rsidR="00BC35EC" w:rsidRDefault="00BC35EC" w:rsidP="00BC35EC">
      <w:r>
        <w:t xml:space="preserve">Az elmúlt néhány évben a gépi tanulás területe, különösen a </w:t>
      </w:r>
      <w:proofErr w:type="spellStart"/>
      <w:r>
        <w:t>konvolúciós</w:t>
      </w:r>
      <w:proofErr w:type="spellEnd"/>
      <w:r>
        <w:t xml:space="preserve"> neurális hálózatok hatalmas előrelépést tettek az olyan nehéz problémák megoldásában, mint a vizuális felismerés és a hangfelismerés. A kutatók folyamatos fejlődést mutattak be a számítógépes látás területén azáltal, hogy munkájukat az </w:t>
      </w:r>
      <w:proofErr w:type="spellStart"/>
      <w:r>
        <w:t>ImageNet</w:t>
      </w:r>
      <w:proofErr w:type="spellEnd"/>
      <w:r>
        <w:t xml:space="preserve">, a számítógépes látás tudományos mércéje alapján </w:t>
      </w:r>
      <w:proofErr w:type="spellStart"/>
      <w:r>
        <w:t>validálták</w:t>
      </w:r>
      <w:proofErr w:type="spellEnd"/>
      <w:r>
        <w:t>.</w:t>
      </w:r>
    </w:p>
    <w:p w:rsidR="009A6411" w:rsidRDefault="00045815" w:rsidP="009A6411">
      <w:r w:rsidRPr="00045815">
        <w:t xml:space="preserve">A </w:t>
      </w:r>
      <w:proofErr w:type="spellStart"/>
      <w:r w:rsidRPr="00045815">
        <w:t>TensorFlow</w:t>
      </w:r>
      <w:proofErr w:type="spellEnd"/>
      <w:r w:rsidRPr="00045815">
        <w:t xml:space="preserve"> és az Inception-v3 modell segítségével </w:t>
      </w:r>
      <w:r>
        <w:t>készült ez a kis demó</w:t>
      </w:r>
      <w:r w:rsidRPr="00045815">
        <w:t xml:space="preserve"> Java</w:t>
      </w:r>
      <w:r>
        <w:t xml:space="preserve"> programozási nyelven, hogy felismerje</w:t>
      </w:r>
      <w:r w:rsidRPr="00045815">
        <w:t xml:space="preserve"> a képeken lévő objektum</w:t>
      </w:r>
      <w:r>
        <w:t>okat, és 1000 osztályba sorolja</w:t>
      </w:r>
      <w:r w:rsidRPr="00045815">
        <w:t xml:space="preserve"> őket, mint például </w:t>
      </w:r>
      <w:r>
        <w:t>oroszlán, csimpánz</w:t>
      </w:r>
      <w:proofErr w:type="gramStart"/>
      <w:r w:rsidRPr="00045815">
        <w:t>....</w:t>
      </w:r>
      <w:proofErr w:type="gramEnd"/>
      <w:r>
        <w:t>stb. A</w:t>
      </w:r>
      <w:r w:rsidRPr="00045815">
        <w:t xml:space="preserve"> </w:t>
      </w:r>
      <w:r>
        <w:t xml:space="preserve">felhasznált </w:t>
      </w:r>
      <w:r w:rsidRPr="00045815">
        <w:t xml:space="preserve">Inception-v3 modellt az </w:t>
      </w:r>
      <w:proofErr w:type="spellStart"/>
      <w:r w:rsidRPr="00045815">
        <w:t>ImageNet</w:t>
      </w:r>
      <w:proofErr w:type="spellEnd"/>
      <w:r w:rsidRPr="00045815">
        <w:t xml:space="preserve"> </w:t>
      </w:r>
      <w:proofErr w:type="spellStart"/>
      <w:r w:rsidRPr="00045815">
        <w:t>Large</w:t>
      </w:r>
      <w:proofErr w:type="spellEnd"/>
      <w:r w:rsidRPr="00045815">
        <w:t xml:space="preserve"> Visual </w:t>
      </w:r>
      <w:proofErr w:type="spellStart"/>
      <w:r w:rsidRPr="00045815">
        <w:t>Recogn</w:t>
      </w:r>
      <w:r>
        <w:t>ition</w:t>
      </w:r>
      <w:proofErr w:type="spellEnd"/>
      <w:r>
        <w:t xml:space="preserve"> </w:t>
      </w:r>
      <w:proofErr w:type="spellStart"/>
      <w:r>
        <w:t>Challenge</w:t>
      </w:r>
      <w:proofErr w:type="spellEnd"/>
      <w:r>
        <w:t xml:space="preserve"> számára képezték</w:t>
      </w:r>
      <w:r w:rsidRPr="00045815">
        <w:t xml:space="preserve"> ki a 2012-es adatok felhasználásával.</w:t>
      </w:r>
    </w:p>
    <w:p w:rsidR="009A6411" w:rsidRDefault="009A6411" w:rsidP="009A6411">
      <w:r>
        <w:t xml:space="preserve">Az előre betanított </w:t>
      </w:r>
      <w:proofErr w:type="spellStart"/>
      <w:r>
        <w:t>Inception</w:t>
      </w:r>
      <w:proofErr w:type="spellEnd"/>
      <w:r>
        <w:t xml:space="preserve"> V3 modell letölthető innen:</w:t>
      </w:r>
      <w:r w:rsidR="007672BC" w:rsidRPr="007672BC">
        <w:t xml:space="preserve"> </w:t>
      </w:r>
      <w:hyperlink r:id="rId4" w:history="1">
        <w:r w:rsidR="00137551" w:rsidRPr="00A83DB5">
          <w:rPr>
            <w:rStyle w:val="Hiperhivatkozs"/>
          </w:rPr>
          <w:t>https://storage.googleapis.com/download.tensorflow.org/models/inception_dec_2015.zip</w:t>
        </w:r>
      </w:hyperlink>
    </w:p>
    <w:p w:rsidR="00137551" w:rsidRPr="009A6411" w:rsidRDefault="00137551" w:rsidP="009A6411">
      <w:r>
        <w:t xml:space="preserve">A kódot az </w:t>
      </w:r>
      <w:proofErr w:type="spellStart"/>
      <w:r>
        <w:t>eclipse</w:t>
      </w:r>
      <w:proofErr w:type="spellEnd"/>
      <w:r>
        <w:t xml:space="preserve"> szoftverkeretrendszerben íródott. </w:t>
      </w:r>
    </w:p>
    <w:p w:rsidR="009A6411" w:rsidRDefault="009A6411" w:rsidP="00D763CC"/>
    <w:p w:rsidR="00694B24" w:rsidRPr="00694B24" w:rsidRDefault="00694B24" w:rsidP="00694B2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Project</w:t>
      </w:r>
    </w:p>
    <w:p w:rsidR="00D763CC" w:rsidRDefault="00D763CC" w:rsidP="00D763CC">
      <w:r>
        <w:t xml:space="preserve">Két </w:t>
      </w:r>
      <w:proofErr w:type="spellStart"/>
      <w:r>
        <w:t>package</w:t>
      </w:r>
      <w:proofErr w:type="spellEnd"/>
      <w:r>
        <w:t xml:space="preserve">-et tartalmaz a project: egy </w:t>
      </w:r>
      <w:proofErr w:type="spellStart"/>
      <w:r>
        <w:t>ObjRec</w:t>
      </w:r>
      <w:proofErr w:type="gramStart"/>
      <w:r>
        <w:t>.ObjectRecognation</w:t>
      </w:r>
      <w:proofErr w:type="spellEnd"/>
      <w:proofErr w:type="gramEnd"/>
      <w:r>
        <w:t xml:space="preserve"> és egy </w:t>
      </w:r>
      <w:proofErr w:type="spellStart"/>
      <w:r>
        <w:t>TabLay</w:t>
      </w:r>
      <w:proofErr w:type="spellEnd"/>
      <w:r>
        <w:t xml:space="preserve"> nevezetűt. </w:t>
      </w:r>
    </w:p>
    <w:p w:rsidR="00D763CC" w:rsidRDefault="00D763CC" w:rsidP="00D763CC">
      <w:r>
        <w:t xml:space="preserve">A </w:t>
      </w:r>
      <w:proofErr w:type="spellStart"/>
      <w:r>
        <w:t>TabLay-ben</w:t>
      </w:r>
      <w:proofErr w:type="spellEnd"/>
      <w:r>
        <w:t xml:space="preserve"> a kód lefutásakor létrejövő táblázat formai és nem-funkcionális elemeit kezelő kódsorok találhatóak.</w:t>
      </w:r>
    </w:p>
    <w:p w:rsidR="00D763CC" w:rsidRDefault="00D763CC" w:rsidP="00D763CC">
      <w:r>
        <w:t xml:space="preserve">Az </w:t>
      </w:r>
      <w:proofErr w:type="spellStart"/>
      <w:r>
        <w:t>ObjRec</w:t>
      </w:r>
      <w:proofErr w:type="gramStart"/>
      <w:r>
        <w:t>.ObjectRecognation</w:t>
      </w:r>
      <w:proofErr w:type="spellEnd"/>
      <w:proofErr w:type="gramEnd"/>
      <w:r>
        <w:t xml:space="preserve"> </w:t>
      </w:r>
      <w:proofErr w:type="spellStart"/>
      <w:r>
        <w:t>package-ben</w:t>
      </w:r>
      <w:proofErr w:type="spellEnd"/>
      <w:r>
        <w:t xml:space="preserve"> a táblázat funkcionális elemei találhatóak: a fájlok betöltésért felelősek, illetve az </w:t>
      </w:r>
      <w:proofErr w:type="spellStart"/>
      <w:r>
        <w:t>inception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használatáért és a várt kimenet megjelenítésért felelős metódusok.</w:t>
      </w:r>
    </w:p>
    <w:p w:rsidR="00694B24" w:rsidRDefault="00694B24" w:rsidP="00D763CC">
      <w:r w:rsidRPr="00694B24">
        <w:rPr>
          <w:noProof/>
          <w:lang w:eastAsia="hu-HU"/>
        </w:rPr>
        <w:lastRenderedPageBreak/>
        <w:drawing>
          <wp:inline distT="0" distB="0" distL="0" distR="0">
            <wp:extent cx="5338927" cy="2252724"/>
            <wp:effectExtent l="0" t="0" r="0" b="0"/>
            <wp:docPr id="3" name="Kép 3" descr="C:\Users\AÁSZ\Pictures\Screenshots\Képernyőfelvétel (7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ÁSZ\Pictures\Screenshots\Képernyőfelvétel (70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35" cy="22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24" w:rsidRDefault="00694B24" w:rsidP="00D763CC">
      <w:r w:rsidRPr="00694B24">
        <w:rPr>
          <w:noProof/>
          <w:lang w:eastAsia="hu-HU"/>
        </w:rPr>
        <w:drawing>
          <wp:inline distT="0" distB="0" distL="0" distR="0">
            <wp:extent cx="5322627" cy="2245847"/>
            <wp:effectExtent l="0" t="0" r="0" b="2540"/>
            <wp:docPr id="4" name="Kép 4" descr="C:\Users\AÁSZ\Pictures\Screenshots\Képernyőfelvétel (7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ÁSZ\Pictures\Screenshots\Képernyőfelvétel (70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67" cy="22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24" w:rsidRDefault="00694B24" w:rsidP="00D763CC">
      <w:r w:rsidRPr="00694B24">
        <w:rPr>
          <w:noProof/>
          <w:lang w:eastAsia="hu-HU"/>
        </w:rPr>
        <w:drawing>
          <wp:inline distT="0" distB="0" distL="0" distR="0">
            <wp:extent cx="5338927" cy="2252724"/>
            <wp:effectExtent l="0" t="0" r="0" b="0"/>
            <wp:docPr id="5" name="Kép 5" descr="C:\Users\AÁSZ\Pictures\Screenshots\Képernyőfelvétel (7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ÁSZ\Pictures\Screenshots\Képernyőfelvétel (70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96" cy="22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24" w:rsidRDefault="00694B24" w:rsidP="00D763CC">
      <w:r w:rsidRPr="00694B24">
        <w:rPr>
          <w:noProof/>
          <w:lang w:eastAsia="hu-HU"/>
        </w:rPr>
        <w:lastRenderedPageBreak/>
        <w:drawing>
          <wp:inline distT="0" distB="0" distL="0" distR="0">
            <wp:extent cx="5760720" cy="2430697"/>
            <wp:effectExtent l="0" t="0" r="0" b="8255"/>
            <wp:docPr id="6" name="Kép 6" descr="C:\Users\AÁSZ\Pictures\Screenshots\Képernyőfelvétel (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ÁSZ\Pictures\Screenshots\Képernyőfelvétel (70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24" w:rsidRDefault="00694B24" w:rsidP="00D763CC">
      <w:r w:rsidRPr="00694B24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7" name="Kép 7" descr="C:\Users\AÁSZ\Pictures\Screenshots\Képernyőfelvétel (7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ÁSZ\Pictures\Screenshots\Képernyőfelvétel (70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24" w:rsidRDefault="00694B24" w:rsidP="00D763CC">
      <w:r w:rsidRPr="00694B24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8" name="Kép 8" descr="C:\Users\AÁSZ\Pictures\Screenshots\Képernyőfelvétel (7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ÁSZ\Pictures\Screenshots\Képernyőfelvétel (7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51" w:rsidRDefault="00137551" w:rsidP="00D763CC"/>
    <w:p w:rsidR="00137551" w:rsidRDefault="00137551" w:rsidP="00D763CC"/>
    <w:p w:rsidR="00137551" w:rsidRDefault="00137551" w:rsidP="00137551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Működés</w:t>
      </w:r>
    </w:p>
    <w:p w:rsidR="00137551" w:rsidRDefault="00137551" w:rsidP="00137551">
      <w:r>
        <w:lastRenderedPageBreak/>
        <w:t xml:space="preserve">A </w:t>
      </w:r>
      <w:r w:rsidR="00F63A2B">
        <w:t>project futtattatásához szükség van egy szoftverkeretrendszerre (</w:t>
      </w:r>
      <w:proofErr w:type="spellStart"/>
      <w:r w:rsidR="00F63A2B">
        <w:t>eclipse</w:t>
      </w:r>
      <w:proofErr w:type="spellEnd"/>
      <w:r w:rsidR="00F63A2B">
        <w:t xml:space="preserve">, </w:t>
      </w:r>
      <w:proofErr w:type="spellStart"/>
      <w:r w:rsidR="00F63A2B">
        <w:t>netbeans</w:t>
      </w:r>
      <w:proofErr w:type="spellEnd"/>
      <w:r w:rsidR="00F63A2B">
        <w:t xml:space="preserve">, </w:t>
      </w:r>
      <w:proofErr w:type="spellStart"/>
      <w:r w:rsidR="00F63A2B">
        <w:t>stb</w:t>
      </w:r>
      <w:proofErr w:type="spellEnd"/>
      <w:r w:rsidR="00F63A2B">
        <w:t xml:space="preserve">…). Importálni kell a projektet. A program futásakor megjelenik egy ablak </w:t>
      </w:r>
      <w:proofErr w:type="spellStart"/>
      <w:r w:rsidR="00F63A2B">
        <w:t>Object</w:t>
      </w:r>
      <w:proofErr w:type="spellEnd"/>
      <w:r w:rsidR="00F63A2B">
        <w:t xml:space="preserve"> </w:t>
      </w:r>
      <w:proofErr w:type="spellStart"/>
      <w:r w:rsidR="00F63A2B">
        <w:t>Recognation</w:t>
      </w:r>
      <w:proofErr w:type="spellEnd"/>
      <w:r w:rsidR="00F63A2B">
        <w:t xml:space="preserve"> néven.</w:t>
      </w:r>
    </w:p>
    <w:p w:rsidR="00F63A2B" w:rsidRDefault="00F63A2B" w:rsidP="00137551">
      <w:r>
        <w:t xml:space="preserve">Két paramétert vár: </w:t>
      </w:r>
    </w:p>
    <w:p w:rsidR="00F63A2B" w:rsidRDefault="00F63A2B" w:rsidP="00137551">
      <w:r>
        <w:t xml:space="preserve">A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Inception</w:t>
      </w:r>
      <w:proofErr w:type="spellEnd"/>
      <w:r>
        <w:t xml:space="preserve"> az </w:t>
      </w:r>
      <w:proofErr w:type="spellStart"/>
      <w:r>
        <w:t>inception</w:t>
      </w:r>
      <w:proofErr w:type="spellEnd"/>
      <w:r>
        <w:t xml:space="preserve"> modell helyét várja (mivel a </w:t>
      </w:r>
      <w:proofErr w:type="spellStart"/>
      <w:r>
        <w:t>Recognizer</w:t>
      </w:r>
      <w:proofErr w:type="spellEnd"/>
      <w:r>
        <w:t xml:space="preserve"> fájlban a korábban említett </w:t>
      </w:r>
      <w:proofErr w:type="spellStart"/>
      <w:r>
        <w:t>inception</w:t>
      </w:r>
      <w:proofErr w:type="spellEnd"/>
      <w:r>
        <w:t xml:space="preserve"> V3 modell fájljait fogja használni, így érdemes a modell </w:t>
      </w:r>
      <w:proofErr w:type="spellStart"/>
      <w:r>
        <w:t>zip</w:t>
      </w:r>
      <w:proofErr w:type="spellEnd"/>
      <w:r>
        <w:t xml:space="preserve"> fájlját egy könnyen megtalálható helyre kibontani). Azt a mappát kell itt kiválasztani, </w:t>
      </w:r>
      <w:proofErr w:type="spellStart"/>
      <w:r>
        <w:t>ahove</w:t>
      </w:r>
      <w:proofErr w:type="spellEnd"/>
      <w:r>
        <w:t xml:space="preserve"> a modell </w:t>
      </w:r>
      <w:proofErr w:type="spellStart"/>
      <w:r>
        <w:t>zip</w:t>
      </w:r>
      <w:proofErr w:type="spellEnd"/>
      <w:r>
        <w:t xml:space="preserve">-jét kibontotta. </w:t>
      </w:r>
      <w:r w:rsidR="00973DD0">
        <w:t>Hibás mappa kiválasztása esetén a program leáll.</w:t>
      </w:r>
    </w:p>
    <w:p w:rsidR="00F63A2B" w:rsidRDefault="00F63A2B" w:rsidP="00137551">
      <w:r>
        <w:t xml:space="preserve">A </w:t>
      </w:r>
      <w:proofErr w:type="spellStart"/>
      <w:r>
        <w:t>Choose</w:t>
      </w:r>
      <w:proofErr w:type="spellEnd"/>
      <w:r>
        <w:t xml:space="preserve"> Image egy </w:t>
      </w:r>
      <w:r w:rsidR="00973DD0">
        <w:t xml:space="preserve">valamilyen állatot ábrázoló, </w:t>
      </w:r>
      <w:proofErr w:type="spellStart"/>
      <w:r w:rsidR="00973DD0">
        <w:t>png</w:t>
      </w:r>
      <w:proofErr w:type="spellEnd"/>
      <w:r w:rsidR="00973DD0">
        <w:t xml:space="preserve"> kiterjesztésű fájlt vár. Ha sikeresen kiválasztotta, meg fog jelleni a kép tartalma az ablak közepén.</w:t>
      </w:r>
    </w:p>
    <w:p w:rsidR="00973DD0" w:rsidRDefault="00973DD0" w:rsidP="00137551"/>
    <w:p w:rsidR="00973DD0" w:rsidRDefault="00973DD0" w:rsidP="00137551">
      <w:r>
        <w:t xml:space="preserve">A </w:t>
      </w:r>
      <w:proofErr w:type="spellStart"/>
      <w:r>
        <w:t>Predict</w:t>
      </w:r>
      <w:proofErr w:type="spellEnd"/>
      <w:r>
        <w:t xml:space="preserve"> a két paraméter helyes kiválasztása és a </w:t>
      </w:r>
      <w:proofErr w:type="spellStart"/>
      <w:r>
        <w:t>metődusok</w:t>
      </w:r>
      <w:proofErr w:type="spellEnd"/>
      <w:r>
        <w:t xml:space="preserve"> lefuttatása után ki fogja írni az állat nevét és az előre betanított és aktuális kép viszonyítási függvényében a pontosság százalékos arányát.</w:t>
      </w:r>
      <w:r w:rsidR="004629A9">
        <w:t xml:space="preserve"> A </w:t>
      </w:r>
      <w:proofErr w:type="gramStart"/>
      <w:r w:rsidR="004629A9">
        <w:t>képek  fájljait</w:t>
      </w:r>
      <w:proofErr w:type="gramEnd"/>
      <w:r w:rsidR="004629A9">
        <w:t xml:space="preserve"> a program újraindítása nélkül cserélhetjük.</w:t>
      </w:r>
    </w:p>
    <w:p w:rsidR="00F254D0" w:rsidRDefault="00F254D0" w:rsidP="00137551">
      <w:r w:rsidRPr="00F254D0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9" name="Kép 9" descr="C:\Users\AÁSZ\Pictures\Screenshots\Képernyőfelvétel (7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ÁSZ\Pictures\Screenshots\Képernyőfelvétel (7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8C" w:rsidRDefault="008A068C" w:rsidP="00137551">
      <w:r w:rsidRPr="008A068C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10" name="Kép 10" descr="C:\Users\AÁSZ\Pictures\Screenshots\Képernyőfelvétel (7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ÁSZ\Pictures\Screenshots\Képernyőfelvétel (7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8C" w:rsidRDefault="008A068C" w:rsidP="00137551">
      <w:r w:rsidRPr="008A068C">
        <w:rPr>
          <w:noProof/>
          <w:lang w:eastAsia="hu-HU"/>
        </w:rPr>
        <w:lastRenderedPageBreak/>
        <w:drawing>
          <wp:inline distT="0" distB="0" distL="0" distR="0">
            <wp:extent cx="5760720" cy="2430697"/>
            <wp:effectExtent l="0" t="0" r="0" b="8255"/>
            <wp:docPr id="11" name="Kép 11" descr="C:\Users\AÁSZ\Pictures\Screenshots\Képernyőfelvétel (7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ÁSZ\Pictures\Screenshots\Képernyőfelvétel (7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8C" w:rsidRPr="00137551" w:rsidRDefault="008A068C" w:rsidP="00137551">
      <w:r w:rsidRPr="008A068C">
        <w:rPr>
          <w:noProof/>
          <w:lang w:eastAsia="hu-HU"/>
        </w:rPr>
        <w:drawing>
          <wp:inline distT="0" distB="0" distL="0" distR="0">
            <wp:extent cx="5760720" cy="2430697"/>
            <wp:effectExtent l="0" t="0" r="0" b="8255"/>
            <wp:docPr id="12" name="Kép 12" descr="C:\Users\AÁSZ\Pictures\Screenshots\Képernyőfelvétel (7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ÁSZ\Pictures\Screenshots\Képernyőfelvétel (7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3CC" w:rsidRDefault="00D763CC" w:rsidP="00B71844">
      <w:pPr>
        <w:jc w:val="center"/>
        <w:rPr>
          <w:b/>
          <w:sz w:val="32"/>
          <w:szCs w:val="32"/>
          <w:u w:val="single"/>
        </w:rPr>
      </w:pPr>
    </w:p>
    <w:p w:rsidR="00B71844" w:rsidRDefault="00B71844" w:rsidP="00B71844">
      <w:pPr>
        <w:jc w:val="center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Tensorflow</w:t>
      </w:r>
      <w:proofErr w:type="spellEnd"/>
    </w:p>
    <w:p w:rsidR="00B71844" w:rsidRPr="00B71844" w:rsidRDefault="00B71844" w:rsidP="00B71844"/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 egy ingyenes és nyílt forráskódú szoftverkönyvtár a gépi tanuláshoz és a mesterséges intelligenciához. Számos feladatban használható, de különös hangsúlyt fektet a mély neurális hálózatok képzésére és következtetésére.</w:t>
      </w:r>
    </w:p>
    <w:p w:rsidR="00B71844" w:rsidRDefault="00B71844" w:rsidP="00B71844"/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-t a Google </w:t>
      </w:r>
      <w:proofErr w:type="spellStart"/>
      <w:r>
        <w:t>Brain</w:t>
      </w:r>
      <w:proofErr w:type="spellEnd"/>
      <w:r>
        <w:t xml:space="preserve"> csapata fejlesztette ki a Google belső kutatási és termelési célú felhasználására. 2015-ben az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2.0 alatt adták ki a kezdeti változatot. 2019 szeptemberében a Google kiadta a </w:t>
      </w:r>
      <w:proofErr w:type="spellStart"/>
      <w:r>
        <w:t>TensorFlow</w:t>
      </w:r>
      <w:proofErr w:type="spellEnd"/>
      <w:r>
        <w:t xml:space="preserve"> frissített változatát </w:t>
      </w:r>
      <w:proofErr w:type="spellStart"/>
      <w:r>
        <w:t>TensorFlow</w:t>
      </w:r>
      <w:proofErr w:type="spellEnd"/>
      <w:r>
        <w:t xml:space="preserve"> 2.0 néven. A </w:t>
      </w:r>
      <w:proofErr w:type="spellStart"/>
      <w:r>
        <w:t>TensorFlow</w:t>
      </w:r>
      <w:proofErr w:type="spellEnd"/>
      <w:r>
        <w:t xml:space="preserve"> frissített változatát </w:t>
      </w:r>
      <w:proofErr w:type="spellStart"/>
      <w:r>
        <w:t>TensorFlow</w:t>
      </w:r>
      <w:proofErr w:type="spellEnd"/>
      <w:r>
        <w:t xml:space="preserve"> 2.0 néven adta ki.</w:t>
      </w:r>
    </w:p>
    <w:p w:rsidR="00B71844" w:rsidRDefault="00B71844" w:rsidP="00B71844"/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 számos programozási nyelven használható, többek között Python, JavaScript, C++ és Java nyelven. Ez a rugalmasság számos különböző ágazatban alkalmazható.</w:t>
      </w:r>
    </w:p>
    <w:p w:rsidR="00B71844" w:rsidRDefault="00B71844" w:rsidP="00B71844"/>
    <w:p w:rsidR="00B71844" w:rsidRDefault="00B71844" w:rsidP="00B71844">
      <w:r w:rsidRPr="00B71844">
        <w:lastRenderedPageBreak/>
        <w:t>Jellemzők</w:t>
      </w:r>
      <w:r>
        <w:t>:</w:t>
      </w:r>
    </w:p>
    <w:p w:rsidR="00B71844" w:rsidRDefault="00B71844" w:rsidP="00B71844"/>
    <w:p w:rsidR="00B71844" w:rsidRDefault="00B71844" w:rsidP="00B71844">
      <w:proofErr w:type="spellStart"/>
      <w:r>
        <w:t>AutoDifferenciálás</w:t>
      </w:r>
      <w:proofErr w:type="spellEnd"/>
    </w:p>
    <w:p w:rsidR="00B71844" w:rsidRDefault="00B71844" w:rsidP="00B71844">
      <w:r>
        <w:t xml:space="preserve">Az </w:t>
      </w:r>
      <w:proofErr w:type="spellStart"/>
      <w:r>
        <w:t>AutoDifferenciálás</w:t>
      </w:r>
      <w:proofErr w:type="spellEnd"/>
      <w:r>
        <w:t xml:space="preserve"> egy modell gradiens </w:t>
      </w:r>
      <w:proofErr w:type="spellStart"/>
      <w:r>
        <w:t>vektorának</w:t>
      </w:r>
      <w:proofErr w:type="spellEnd"/>
      <w:r>
        <w:t xml:space="preserve"> automatikus kiszámítása az egyes paraméterek tekintetében. Ezzel a funkcióval a </w:t>
      </w:r>
      <w:proofErr w:type="spellStart"/>
      <w:r>
        <w:t>TensorFlow</w:t>
      </w:r>
      <w:proofErr w:type="spellEnd"/>
      <w:r>
        <w:t xml:space="preserve"> képes automatikusan kiszámítani a modell paramétereinek gradienseit, ami hasznos az olyan algoritmusok számára, mint például a </w:t>
      </w:r>
      <w:proofErr w:type="spellStart"/>
      <w:r>
        <w:t>backpropagation</w:t>
      </w:r>
      <w:proofErr w:type="spellEnd"/>
      <w:r>
        <w:t xml:space="preserve">, amelyeknek a teljesítmény optimalizálásához gradiensekre van szükségük. Ehhez a keretrendszernek nyomon kell követnie a modell bemeneti </w:t>
      </w:r>
      <w:proofErr w:type="spellStart"/>
      <w:r>
        <w:t>Tenzorjaival</w:t>
      </w:r>
      <w:proofErr w:type="spellEnd"/>
      <w:r>
        <w:t xml:space="preserve"> végzett műveletek sorrendjét, majd ki kell számolnia a megfelelő paraméterek tekintetében a gradienseket. A </w:t>
      </w:r>
      <w:proofErr w:type="spellStart"/>
      <w:r>
        <w:t>TensorFlow-nak</w:t>
      </w:r>
      <w:proofErr w:type="spellEnd"/>
      <w:r>
        <w:t xml:space="preserve"> a modell paramétereihez tartozó </w:t>
      </w:r>
      <w:proofErr w:type="spellStart"/>
      <w:r>
        <w:t>grádienseket</w:t>
      </w:r>
      <w:proofErr w:type="spellEnd"/>
      <w:r>
        <w:t xml:space="preserve"> kell kiszámítania.</w:t>
      </w:r>
    </w:p>
    <w:p w:rsidR="00B71844" w:rsidRDefault="00B71844" w:rsidP="00B71844"/>
    <w:p w:rsidR="00B71844" w:rsidRDefault="00B71844" w:rsidP="00B71844">
      <w:r>
        <w:t>Buzgó végrehajtás</w:t>
      </w:r>
    </w:p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 tartalmaz egy "buzgó végrehajtási" módot, ami azt jelenti, hogy a műveletek azonnal kiértékelésre kerülnek, szemben a később végrehajtott számítási gráfhoz való hozzáadással. A buzgón végrehajtott kód lépésről lépésre vizsgálható egy hibakeresőn keresztül, mivel az adatok a kód minden egyes sorában bővülnek, nem pedig később a számítási gráfban. Ezt a végrehajtási paradigmát könnyebbnek tartják a hibakeresés szempontjából, mivel lépésről lépésre átláthatóvá teszi. A hibakeresés könnyebbé válik.</w:t>
      </w:r>
    </w:p>
    <w:p w:rsidR="00B71844" w:rsidRDefault="00B71844" w:rsidP="00B71844"/>
    <w:p w:rsidR="00B71844" w:rsidRDefault="00B71844" w:rsidP="00B71844">
      <w:r>
        <w:t>Elosztás</w:t>
      </w:r>
    </w:p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 mind az </w:t>
      </w:r>
      <w:proofErr w:type="spellStart"/>
      <w:r>
        <w:t>eager</w:t>
      </w:r>
      <w:proofErr w:type="spellEnd"/>
      <w:r>
        <w:t xml:space="preserve">, mind a gráfos végrehajtásokban biztosít egy API-t a számítások több eszközre történő elosztására különböző elosztási stratégiákkal. Ez az elosztott számítás gyakran felgyorsíthatja a </w:t>
      </w:r>
      <w:proofErr w:type="spellStart"/>
      <w:r>
        <w:t>TensorFlow</w:t>
      </w:r>
      <w:proofErr w:type="spellEnd"/>
      <w:r>
        <w:t xml:space="preserve"> modellek képzésének és kiértékelésének végrehajtását, és ez egy gyakori gyakorlat a mesterséges intelligencia területén.</w:t>
      </w:r>
    </w:p>
    <w:p w:rsidR="00B71844" w:rsidRDefault="00B71844" w:rsidP="00B71844">
      <w:r>
        <w:t>Veszteségek</w:t>
      </w:r>
    </w:p>
    <w:p w:rsidR="00B71844" w:rsidRDefault="00B71844" w:rsidP="00B71844">
      <w:r>
        <w:t xml:space="preserve">A modellek képzéséhez és értékeléséhez a </w:t>
      </w:r>
      <w:proofErr w:type="spellStart"/>
      <w:r>
        <w:t>TensorFlow</w:t>
      </w:r>
      <w:proofErr w:type="spellEnd"/>
      <w:r>
        <w:t xml:space="preserve"> egy sor veszteségfüggvényt (más néven </w:t>
      </w:r>
      <w:r w:rsidR="00CE79ED">
        <w:t xml:space="preserve">költségfüggvényt) biztosít. </w:t>
      </w:r>
      <w:r>
        <w:t>Néhány népszerű példa: átlagos négyzetes hiba (MSE) és bi</w:t>
      </w:r>
      <w:r w:rsidR="00CE79ED">
        <w:t>náris keresztentrópia (BCE).</w:t>
      </w:r>
      <w:r>
        <w:t xml:space="preserve"> Ezek a veszteségfüggvények a modell kimenete és a várt kimenet (tágabb értelemben két </w:t>
      </w:r>
      <w:proofErr w:type="spellStart"/>
      <w:r>
        <w:t>tenzor</w:t>
      </w:r>
      <w:proofErr w:type="spellEnd"/>
      <w:r>
        <w:t xml:space="preserve"> közötti különbség) "hibáját" vagy "különbségét" számítják ki. A különböző adatkészletek és modellek esetében különböző veszteségeket használnak a teljesítmény bizonyos szempontjainak előtérbe helyezésére.</w:t>
      </w:r>
    </w:p>
    <w:p w:rsidR="00B71844" w:rsidRDefault="00B71844" w:rsidP="00B71844"/>
    <w:p w:rsidR="00B71844" w:rsidRDefault="00B71844" w:rsidP="00B71844">
      <w:r>
        <w:t>Mérőszámok</w:t>
      </w:r>
    </w:p>
    <w:p w:rsidR="00B71844" w:rsidRDefault="00B71844" w:rsidP="00B71844">
      <w:r>
        <w:t xml:space="preserve">A gépi tanulási modellek teljesítményének értékeléséhez a </w:t>
      </w:r>
      <w:proofErr w:type="spellStart"/>
      <w:r>
        <w:t>TensorFlow</w:t>
      </w:r>
      <w:proofErr w:type="spellEnd"/>
      <w:r>
        <w:t xml:space="preserve"> API hozzáférést biztosít az általánosan használt metrikákhoz. Ilyen például a különböző pontossági metrikák (bináris, kategorikus, ritka kategorikus), valamint más metrikák, mint például a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 és </w:t>
      </w:r>
      <w:proofErr w:type="spellStart"/>
      <w:r>
        <w:t>I</w:t>
      </w:r>
      <w:r w:rsidR="00CE79ED">
        <w:t>ntersection</w:t>
      </w:r>
      <w:proofErr w:type="spellEnd"/>
      <w:r w:rsidR="00CE79ED">
        <w:t>-over-Union (</w:t>
      </w:r>
      <w:proofErr w:type="spellStart"/>
      <w:r w:rsidR="00CE79ED">
        <w:t>IoU</w:t>
      </w:r>
      <w:proofErr w:type="spellEnd"/>
      <w:r w:rsidR="00CE79ED">
        <w:t>)</w:t>
      </w:r>
      <w:r>
        <w:t>.</w:t>
      </w:r>
    </w:p>
    <w:p w:rsidR="00B71844" w:rsidRDefault="00B71844" w:rsidP="00B71844"/>
    <w:p w:rsidR="00B71844" w:rsidRDefault="00B71844" w:rsidP="00B71844">
      <w:proofErr w:type="spellStart"/>
      <w:r>
        <w:t>TF.nn</w:t>
      </w:r>
      <w:proofErr w:type="spellEnd"/>
    </w:p>
    <w:p w:rsidR="00B71844" w:rsidRDefault="00B71844" w:rsidP="00B71844">
      <w:r>
        <w:lastRenderedPageBreak/>
        <w:t xml:space="preserve">A </w:t>
      </w:r>
      <w:proofErr w:type="spellStart"/>
      <w:r>
        <w:t>TensorFlow.nn</w:t>
      </w:r>
      <w:proofErr w:type="spellEnd"/>
      <w:r>
        <w:t xml:space="preserve"> egy olyan modul, amely primitív neurális hálózati művelete</w:t>
      </w:r>
      <w:r w:rsidR="00CE79ED">
        <w:t>ket hajt végre a modelleken.</w:t>
      </w:r>
      <w:r>
        <w:t xml:space="preserve"> Néhány ilyen művelet a </w:t>
      </w:r>
      <w:proofErr w:type="spellStart"/>
      <w:r>
        <w:t>konvolúciók</w:t>
      </w:r>
      <w:proofErr w:type="spellEnd"/>
      <w:r>
        <w:t xml:space="preserve"> (1/2/3D, </w:t>
      </w:r>
      <w:proofErr w:type="spellStart"/>
      <w:r>
        <w:t>Atrous</w:t>
      </w:r>
      <w:proofErr w:type="spellEnd"/>
      <w:r>
        <w:t xml:space="preserve">, </w:t>
      </w:r>
      <w:proofErr w:type="spellStart"/>
      <w:r>
        <w:t>depthwise</w:t>
      </w:r>
      <w:proofErr w:type="spellEnd"/>
      <w:r>
        <w:t>), aktiválási függvények (</w:t>
      </w:r>
      <w:proofErr w:type="spellStart"/>
      <w:r>
        <w:t>Softmax</w:t>
      </w:r>
      <w:proofErr w:type="spellEnd"/>
      <w:r>
        <w:t xml:space="preserve">, RELU, GELU, </w:t>
      </w:r>
      <w:proofErr w:type="spellStart"/>
      <w:r>
        <w:t>Sigmoid</w:t>
      </w:r>
      <w:proofErr w:type="spellEnd"/>
      <w:r>
        <w:t xml:space="preserve">, stb.) és ezek variációi, valamint egyéb </w:t>
      </w:r>
      <w:proofErr w:type="spellStart"/>
      <w:r>
        <w:t>Tensor</w:t>
      </w:r>
      <w:proofErr w:type="spellEnd"/>
      <w:r>
        <w:t xml:space="preserve"> műveletek (</w:t>
      </w:r>
      <w:proofErr w:type="spellStart"/>
      <w:r w:rsidR="00CE79ED">
        <w:t>max-pooling</w:t>
      </w:r>
      <w:proofErr w:type="spellEnd"/>
      <w:r w:rsidR="00CE79ED">
        <w:t xml:space="preserve">, </w:t>
      </w:r>
      <w:proofErr w:type="spellStart"/>
      <w:r w:rsidR="00CE79ED">
        <w:t>bias</w:t>
      </w:r>
      <w:proofErr w:type="spellEnd"/>
      <w:r w:rsidR="00CE79ED">
        <w:t>-add, stb.)</w:t>
      </w:r>
      <w:r>
        <w:t>.</w:t>
      </w:r>
    </w:p>
    <w:p w:rsidR="00B71844" w:rsidRDefault="00B71844" w:rsidP="00B71844"/>
    <w:p w:rsidR="00B71844" w:rsidRDefault="00B71844" w:rsidP="00B71844">
      <w:proofErr w:type="spellStart"/>
      <w:r>
        <w:t>Optimalizátorok</w:t>
      </w:r>
      <w:proofErr w:type="spellEnd"/>
    </w:p>
    <w:p w:rsidR="00B71844" w:rsidRDefault="00B71844" w:rsidP="00B71844">
      <w:r>
        <w:t xml:space="preserve">A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optimalizátorok</w:t>
      </w:r>
      <w:proofErr w:type="spellEnd"/>
      <w:r>
        <w:t xml:space="preserve"> sorát kínálja a neurális hálózatok képzéséhez, köztük az ADAM, ADAGRAD és a sztochaszti</w:t>
      </w:r>
      <w:r w:rsidR="00CE79ED">
        <w:t>kus gradiens leszállás (SGD).</w:t>
      </w:r>
      <w:r>
        <w:t xml:space="preserve"> A modell képzésénél a különböző </w:t>
      </w:r>
      <w:proofErr w:type="spellStart"/>
      <w:r>
        <w:t>optimalizátorok</w:t>
      </w:r>
      <w:proofErr w:type="spellEnd"/>
      <w:r>
        <w:t xml:space="preserve"> különböző paraméterhangolási módokat kínálnak, amelyek gyakran befolyásolják a modell konve</w:t>
      </w:r>
      <w:r w:rsidR="00CE79ED">
        <w:t>rgenciáját és teljesítményét</w:t>
      </w:r>
      <w:r>
        <w:t>.</w:t>
      </w:r>
    </w:p>
    <w:p w:rsidR="00CE79ED" w:rsidRDefault="00CE79ED" w:rsidP="00B71844">
      <w:r>
        <w:rPr>
          <w:noProof/>
          <w:lang w:eastAsia="hu-HU"/>
        </w:rPr>
        <w:drawing>
          <wp:inline distT="0" distB="0" distL="0" distR="0">
            <wp:extent cx="5760720" cy="2922170"/>
            <wp:effectExtent l="0" t="0" r="0" b="0"/>
            <wp:docPr id="1" name="Kép 1" descr="https://gdm-catalog-fmapi-prod.imgix.net/ProductScreenshot/0c4e5fd1-1f5b-4ac6-9f49-fe466e972bbb.png?auto=format&amp;q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m-catalog-fmapi-prod.imgix.net/ProductScreenshot/0c4e5fd1-1f5b-4ac6-9f49-fe466e972bbb.png?auto=format&amp;q=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44" w:rsidRDefault="00B71844" w:rsidP="00B71844"/>
    <w:p w:rsidR="00B71844" w:rsidRDefault="00B71844" w:rsidP="00B71844">
      <w:pPr>
        <w:jc w:val="center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Inception</w:t>
      </w:r>
      <w:proofErr w:type="spellEnd"/>
      <w:r>
        <w:rPr>
          <w:b/>
          <w:sz w:val="32"/>
          <w:szCs w:val="32"/>
          <w:u w:val="single"/>
        </w:rPr>
        <w:t xml:space="preserve"> V3 </w:t>
      </w:r>
      <w:proofErr w:type="spellStart"/>
      <w:r>
        <w:rPr>
          <w:b/>
          <w:sz w:val="32"/>
          <w:szCs w:val="32"/>
          <w:u w:val="single"/>
        </w:rPr>
        <w:t>model</w:t>
      </w:r>
      <w:proofErr w:type="spellEnd"/>
    </w:p>
    <w:p w:rsidR="00CE79ED" w:rsidRDefault="00CE79ED" w:rsidP="00CE79ED">
      <w:r>
        <w:t xml:space="preserve">Az </w:t>
      </w:r>
      <w:proofErr w:type="spellStart"/>
      <w:r>
        <w:t>Inception</w:t>
      </w:r>
      <w:proofErr w:type="spellEnd"/>
      <w:r>
        <w:t xml:space="preserve"> v3 egy </w:t>
      </w:r>
      <w:proofErr w:type="spellStart"/>
      <w:r>
        <w:t>konvolúciós</w:t>
      </w:r>
      <w:proofErr w:type="spellEnd"/>
      <w:r>
        <w:t xml:space="preserve"> neurális hálózat, amely képelemzésben és objektumfelismerésben nyújt segítséget, és a </w:t>
      </w:r>
      <w:proofErr w:type="spellStart"/>
      <w:r>
        <w:t>Googlenet</w:t>
      </w:r>
      <w:proofErr w:type="spellEnd"/>
      <w:r>
        <w:t xml:space="preserve"> egyik moduljaként indult. Ez a Google </w:t>
      </w:r>
      <w:proofErr w:type="spellStart"/>
      <w:r>
        <w:t>Inception</w:t>
      </w:r>
      <w:proofErr w:type="spellEnd"/>
      <w:r>
        <w:t xml:space="preserve"> </w:t>
      </w:r>
      <w:proofErr w:type="spellStart"/>
      <w:r>
        <w:t>konvolúciós</w:t>
      </w:r>
      <w:proofErr w:type="spellEnd"/>
      <w:r>
        <w:t xml:space="preserve"> neurális hálózatának harmadik kiadása, amelyet eredetileg az </w:t>
      </w:r>
      <w:proofErr w:type="spellStart"/>
      <w:r>
        <w:t>ImageNet</w:t>
      </w:r>
      <w:proofErr w:type="spellEnd"/>
      <w:r>
        <w:t xml:space="preserve"> felismerési verseny során mutattak be. Az Inceptionv3 tervezése arra irányult, hogy mélyebb hálózatokat tegyen lehetővé, ugyanakkor a paraméterek száma ne növekedjen túlságosan nagyra: "25 millió paraméter alatt van", szemben az </w:t>
      </w:r>
      <w:proofErr w:type="spellStart"/>
      <w:r>
        <w:t>AlexNet</w:t>
      </w:r>
      <w:proofErr w:type="spellEnd"/>
      <w:r>
        <w:t xml:space="preserve"> 60 </w:t>
      </w:r>
      <w:proofErr w:type="gramStart"/>
      <w:r>
        <w:t>milliójával[</w:t>
      </w:r>
      <w:proofErr w:type="gramEnd"/>
      <w:r>
        <w:t>1].</w:t>
      </w:r>
    </w:p>
    <w:p w:rsidR="00CE79ED" w:rsidRDefault="00CE79ED" w:rsidP="00CE79ED"/>
    <w:p w:rsidR="00B71844" w:rsidRDefault="00CE79ED" w:rsidP="00CE79ED">
      <w:r>
        <w:t xml:space="preserve">Ahogyan az </w:t>
      </w:r>
      <w:proofErr w:type="spellStart"/>
      <w:r>
        <w:t>ImageNet</w:t>
      </w:r>
      <w:proofErr w:type="spellEnd"/>
      <w:r>
        <w:t xml:space="preserve"> az osztályozott vizuális objektumok adatbázisaként is felfogható, az </w:t>
      </w:r>
      <w:proofErr w:type="spellStart"/>
      <w:r>
        <w:t>Inception</w:t>
      </w:r>
      <w:proofErr w:type="spellEnd"/>
      <w:r>
        <w:t xml:space="preserve"> az objektumok osztályozását segíti a számítógépes látás világában. Az Inceptionv3 architektúrát számos különböző alkalmazásban újra felhasználták, gyakran az </w:t>
      </w:r>
      <w:proofErr w:type="spellStart"/>
      <w:r>
        <w:t>ImageNetből</w:t>
      </w:r>
      <w:proofErr w:type="spellEnd"/>
      <w:r>
        <w:t xml:space="preserve"> "előre betanított" rendszereket használva. Az egyik ilyen felhasználási terület az élettudományok, ahol a leukémia kutatását segíti.</w:t>
      </w:r>
    </w:p>
    <w:p w:rsidR="00CE79ED" w:rsidRPr="00B71844" w:rsidRDefault="00CE79ED" w:rsidP="00CE79ED">
      <w:r>
        <w:rPr>
          <w:noProof/>
          <w:lang w:eastAsia="hu-HU"/>
        </w:rPr>
        <w:lastRenderedPageBreak/>
        <w:drawing>
          <wp:inline distT="0" distB="0" distL="0" distR="0">
            <wp:extent cx="5760720" cy="2240621"/>
            <wp:effectExtent l="0" t="0" r="0" b="0"/>
            <wp:docPr id="2" name="Kép 2" descr="Inception-v3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ception-v3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44" w:rsidRDefault="00B71844" w:rsidP="008F6264">
      <w:pPr>
        <w:jc w:val="center"/>
        <w:rPr>
          <w:b/>
          <w:sz w:val="32"/>
          <w:szCs w:val="32"/>
          <w:u w:val="single"/>
        </w:rPr>
      </w:pPr>
    </w:p>
    <w:p w:rsidR="00B71844" w:rsidRDefault="00B71844" w:rsidP="008F6264">
      <w:pPr>
        <w:jc w:val="center"/>
        <w:rPr>
          <w:b/>
          <w:sz w:val="32"/>
          <w:szCs w:val="32"/>
          <w:u w:val="single"/>
        </w:rPr>
      </w:pPr>
    </w:p>
    <w:p w:rsidR="00CE79ED" w:rsidRDefault="00CE79ED" w:rsidP="008F6264">
      <w:pPr>
        <w:jc w:val="center"/>
        <w:rPr>
          <w:b/>
          <w:sz w:val="32"/>
          <w:szCs w:val="32"/>
          <w:u w:val="single"/>
        </w:rPr>
      </w:pPr>
    </w:p>
    <w:p w:rsidR="00CE79ED" w:rsidRDefault="00CE79ED" w:rsidP="008F6264">
      <w:pPr>
        <w:jc w:val="center"/>
        <w:rPr>
          <w:b/>
          <w:sz w:val="32"/>
          <w:szCs w:val="32"/>
          <w:u w:val="single"/>
        </w:rPr>
      </w:pPr>
    </w:p>
    <w:p w:rsidR="00B71844" w:rsidRDefault="00B71844" w:rsidP="008F6264">
      <w:pPr>
        <w:jc w:val="center"/>
        <w:rPr>
          <w:b/>
          <w:sz w:val="32"/>
          <w:szCs w:val="32"/>
          <w:u w:val="single"/>
        </w:rPr>
      </w:pPr>
    </w:p>
    <w:p w:rsidR="0066025A" w:rsidRDefault="008F6264" w:rsidP="008F6264">
      <w:pPr>
        <w:jc w:val="center"/>
        <w:rPr>
          <w:b/>
          <w:sz w:val="32"/>
          <w:szCs w:val="32"/>
          <w:u w:val="single"/>
        </w:rPr>
      </w:pPr>
      <w:r w:rsidRPr="008F6264">
        <w:rPr>
          <w:b/>
          <w:sz w:val="32"/>
          <w:szCs w:val="32"/>
          <w:u w:val="single"/>
        </w:rPr>
        <w:t>Táblázat elrendezése</w:t>
      </w:r>
    </w:p>
    <w:p w:rsidR="008F6264" w:rsidRDefault="008F6264" w:rsidP="008F6264">
      <w:pPr>
        <w:jc w:val="center"/>
        <w:rPr>
          <w:b/>
          <w:sz w:val="32"/>
          <w:szCs w:val="32"/>
          <w:u w:val="single"/>
        </w:rPr>
      </w:pPr>
    </w:p>
    <w:p w:rsidR="008F6264" w:rsidRDefault="008F6264" w:rsidP="008F6264">
      <w:r>
        <w:t xml:space="preserve">A </w:t>
      </w:r>
      <w:proofErr w:type="spellStart"/>
      <w:r>
        <w:t>TableLayout</w:t>
      </w:r>
      <w:proofErr w:type="spellEnd"/>
      <w:r>
        <w:t xml:space="preserve"> egy egyszerű Java könyvtár a felhasználói felület </w:t>
      </w:r>
      <w:proofErr w:type="spellStart"/>
      <w:r>
        <w:t>widgetjeinek</w:t>
      </w:r>
      <w:proofErr w:type="spellEnd"/>
      <w:r>
        <w:t xml:space="preserve"> pozíciójának és méretének beállítására egy logikai táblázat segítségével, a HTML táblázatokhoz hasonlóan. A </w:t>
      </w:r>
      <w:proofErr w:type="spellStart"/>
      <w:r>
        <w:t>TableLayout</w:t>
      </w:r>
      <w:proofErr w:type="spellEnd"/>
      <w:r>
        <w:t xml:space="preserve"> magja UI </w:t>
      </w:r>
      <w:proofErr w:type="spellStart"/>
      <w:r>
        <w:t>toolkit</w:t>
      </w:r>
      <w:proofErr w:type="spellEnd"/>
      <w:r>
        <w:t xml:space="preserve">-független, és támogatja a </w:t>
      </w:r>
      <w:proofErr w:type="spellStart"/>
      <w:r>
        <w:t>Swing</w:t>
      </w:r>
      <w:proofErr w:type="spellEnd"/>
      <w:r>
        <w:t xml:space="preserve">, az </w:t>
      </w:r>
      <w:proofErr w:type="spellStart"/>
      <w:r>
        <w:t>Android</w:t>
      </w:r>
      <w:proofErr w:type="spellEnd"/>
      <w:r>
        <w:t xml:space="preserve"> és a TWL programokat. A táblázatok használatával történő elrendezés intuitív, és a </w:t>
      </w:r>
      <w:proofErr w:type="spellStart"/>
      <w:r>
        <w:t>TableLayout</w:t>
      </w:r>
      <w:proofErr w:type="spellEnd"/>
      <w:r>
        <w:t xml:space="preserve"> Java API-ja nagyon könnyen használható.</w:t>
      </w:r>
    </w:p>
    <w:p w:rsidR="008F6264" w:rsidRDefault="008F6264" w:rsidP="008F6264">
      <w:r>
        <w:t xml:space="preserve">A </w:t>
      </w:r>
      <w:proofErr w:type="spellStart"/>
      <w:r>
        <w:t>TableLayout</w:t>
      </w:r>
      <w:proofErr w:type="spellEnd"/>
      <w:r>
        <w:t xml:space="preserve"> egy elágazása a </w:t>
      </w:r>
      <w:proofErr w:type="spellStart"/>
      <w:r>
        <w:t>libgdx</w:t>
      </w:r>
      <w:proofErr w:type="spellEnd"/>
      <w:r>
        <w:t xml:space="preserve">-en belül található, így a </w:t>
      </w:r>
      <w:proofErr w:type="spellStart"/>
      <w:r>
        <w:t>TableLayout-ra</w:t>
      </w:r>
      <w:proofErr w:type="spellEnd"/>
      <w:r>
        <w:t xml:space="preserve"> nincs szükség, ha </w:t>
      </w:r>
      <w:proofErr w:type="spellStart"/>
      <w:r>
        <w:t>libgdx</w:t>
      </w:r>
      <w:proofErr w:type="spellEnd"/>
      <w:r>
        <w:t>-et használunk.</w:t>
      </w:r>
    </w:p>
    <w:p w:rsidR="008F6264" w:rsidRDefault="008F6264" w:rsidP="008F6264"/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"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:",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skin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TextField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TextField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skin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"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:",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skin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TextField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TextField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skin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        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0.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).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width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(100);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1.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table.row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();                  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Move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to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.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     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0.</w:t>
      </w:r>
    </w:p>
    <w:p w:rsidR="008F6264" w:rsidRPr="008F0662" w:rsidRDefault="008F6264" w:rsidP="008F6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).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width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(100);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1.</w:t>
      </w:r>
    </w:p>
    <w:p w:rsidR="008F6264" w:rsidRDefault="008F6264" w:rsidP="008F6264"/>
    <w:p w:rsidR="008F6264" w:rsidRDefault="008F6264" w:rsidP="008F6264">
      <w:r>
        <w:lastRenderedPageBreak/>
        <w:t xml:space="preserve">Ez a kód 4 cellát ad a táblázathoz, amelyek két oszlopban és két sorban vannak elrendezve. Az add metódus egy </w:t>
      </w:r>
      <w:proofErr w:type="spellStart"/>
      <w:r>
        <w:t>Cell</w:t>
      </w:r>
      <w:proofErr w:type="spellEnd"/>
      <w:r>
        <w:t xml:space="preserve">-t ad vissza, amely rendelkezik az elrendezés vezérlésére szolgáló metódusokkal. Itt a </w:t>
      </w:r>
      <w:proofErr w:type="spellStart"/>
      <w:r>
        <w:t>szövegmezők</w:t>
      </w:r>
      <w:proofErr w:type="spellEnd"/>
      <w:r>
        <w:t xml:space="preserve"> szélessége 100-ra van beállítva.</w:t>
      </w:r>
    </w:p>
    <w:p w:rsidR="008F6264" w:rsidRDefault="008F6264" w:rsidP="008F6264">
      <w:r>
        <w:t xml:space="preserve">Az ebben a dokumentációban használt példakód a </w:t>
      </w:r>
      <w:proofErr w:type="spellStart"/>
      <w:r>
        <w:t>libgdx</w:t>
      </w:r>
      <w:proofErr w:type="spellEnd"/>
      <w:r>
        <w:t>-re vonatkozik, de a többi támogatott eszközkészlet API-ja majdnem azonos.</w:t>
      </w:r>
    </w:p>
    <w:p w:rsidR="008F6264" w:rsidRDefault="008F6264" w:rsidP="008F6264">
      <w:r w:rsidRPr="008F6264">
        <w:t>Gyökér táblázat</w:t>
      </w:r>
    </w:p>
    <w:p w:rsidR="008F6264" w:rsidRDefault="008F6264" w:rsidP="008F6264">
      <w:r>
        <w:t xml:space="preserve">Az UI elrendezése során egy UI </w:t>
      </w:r>
      <w:proofErr w:type="spellStart"/>
      <w:r>
        <w:t>widget</w:t>
      </w:r>
      <w:proofErr w:type="spellEnd"/>
      <w:r>
        <w:t xml:space="preserve"> nem állítja be a saját méretét. Ehelyett megadja a minimális, az előnyben részesített és a maximális méretet. A </w:t>
      </w:r>
      <w:proofErr w:type="spellStart"/>
      <w:r>
        <w:t>widget</w:t>
      </w:r>
      <w:proofErr w:type="spellEnd"/>
      <w:r>
        <w:t xml:space="preserve"> szülője a saját méretét használja ezekkel a tippekkel együtt a </w:t>
      </w:r>
      <w:proofErr w:type="spellStart"/>
      <w:r>
        <w:t>widget</w:t>
      </w:r>
      <w:proofErr w:type="spellEnd"/>
      <w:r>
        <w:t xml:space="preserve"> méretének meghatározásához. Sok elrendezés egyetlen táblázatot használ a gyökérben, amelynek fix mérete van, gyakran a teljes képernyő mérete. A </w:t>
      </w:r>
      <w:proofErr w:type="spellStart"/>
      <w:r>
        <w:t>widgetek</w:t>
      </w:r>
      <w:proofErr w:type="spellEnd"/>
      <w:r>
        <w:t xml:space="preserve"> és az egymásba ágyazott táblázatok a gyökértáblához kerülnek hozzáadásra.</w:t>
      </w:r>
    </w:p>
    <w:p w:rsidR="008F6264" w:rsidRDefault="008F6264" w:rsidP="008F6264">
      <w:r>
        <w:t xml:space="preserve">A gyökértábla méretezése az egyes UI eszköztáraknál eltérő. Pl. a </w:t>
      </w:r>
      <w:proofErr w:type="spellStart"/>
      <w:r>
        <w:t>Swingben</w:t>
      </w:r>
      <w:proofErr w:type="spellEnd"/>
      <w:r>
        <w:t xml:space="preserve"> valószínűleg a </w:t>
      </w:r>
      <w:proofErr w:type="spellStart"/>
      <w:r>
        <w:t>JFrame</w:t>
      </w:r>
      <w:proofErr w:type="spellEnd"/>
      <w:r>
        <w:t xml:space="preserve"> tartalmi ablakához adnád hozzá a táblázatot. A </w:t>
      </w:r>
      <w:proofErr w:type="spellStart"/>
      <w:r>
        <w:t>libgdx-ben</w:t>
      </w:r>
      <w:proofErr w:type="spellEnd"/>
      <w:r>
        <w:t xml:space="preserve"> a </w:t>
      </w:r>
      <w:proofErr w:type="spellStart"/>
      <w:r>
        <w:t>setFillParent</w:t>
      </w:r>
      <w:proofErr w:type="spellEnd"/>
      <w:r>
        <w:t xml:space="preserve"> metódus használható: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=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table.setFillParent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true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stage.addActor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);</w:t>
      </w:r>
    </w:p>
    <w:p w:rsidR="008F6264" w:rsidRDefault="008F6264" w:rsidP="008F6264"/>
    <w:p w:rsidR="008F6264" w:rsidRDefault="008F6264" w:rsidP="008F6264"/>
    <w:p w:rsidR="008F6264" w:rsidRDefault="008F6264" w:rsidP="008F6264"/>
    <w:p w:rsidR="008F6264" w:rsidRDefault="008F6264" w:rsidP="008F6264">
      <w:r>
        <w:t>Hibakeresés</w:t>
      </w:r>
    </w:p>
    <w:p w:rsidR="008F6264" w:rsidRDefault="008F6264" w:rsidP="008F6264">
      <w:r>
        <w:t xml:space="preserve">A </w:t>
      </w:r>
      <w:proofErr w:type="spellStart"/>
      <w:r>
        <w:t>TableLayout</w:t>
      </w:r>
      <w:proofErr w:type="spellEnd"/>
      <w:r>
        <w:t xml:space="preserve"> képes hibakeresési vonalakat rajzolni, hogy láthatóvá tegye, mi történik az elrendezésben. A hibakeresést a </w:t>
      </w:r>
      <w:proofErr w:type="spellStart"/>
      <w:r>
        <w:t>debug</w:t>
      </w:r>
      <w:proofErr w:type="spellEnd"/>
      <w:r>
        <w:t xml:space="preserve"> meghívásával lehet engedélyezni a táblázaton. A </w:t>
      </w:r>
      <w:proofErr w:type="spellStart"/>
      <w:r>
        <w:t>libgdx</w:t>
      </w:r>
      <w:proofErr w:type="spellEnd"/>
      <w:r>
        <w:t xml:space="preserve"> automatikusan megjeleníti a hibakeresési vonalakat, ha azok engedélyezve vannak. Más UI eszköztárak megkövetelhetik egy metódus meghívását a vonalak megjelenítéséhez.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table.debug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(); 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Turn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on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all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debug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lines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cell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, and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widget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table.debugTable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();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Turn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on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only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lines.</w:t>
      </w:r>
    </w:p>
    <w:p w:rsidR="008F6264" w:rsidRDefault="008F6264" w:rsidP="008F6264"/>
    <w:p w:rsidR="008F6264" w:rsidRDefault="008F6264" w:rsidP="008F6264">
      <w:r>
        <w:t>Cellák hozzáadása</w:t>
      </w:r>
    </w:p>
    <w:p w:rsidR="008F6264" w:rsidRDefault="008F6264" w:rsidP="008F6264">
      <w:r>
        <w:t xml:space="preserve">A </w:t>
      </w:r>
      <w:proofErr w:type="spellStart"/>
      <w:r>
        <w:t>widgetek</w:t>
      </w:r>
      <w:proofErr w:type="spellEnd"/>
      <w:r>
        <w:t xml:space="preserve"> hozzáadása egy táblázathoz az </w:t>
      </w:r>
      <w:proofErr w:type="gramStart"/>
      <w:r>
        <w:t>add</w:t>
      </w:r>
      <w:proofErr w:type="gramEnd"/>
      <w:r>
        <w:t xml:space="preserve"> metódussal történik (az olyan UI eszköztárak esetében, amelyek már rendelkeznek add metódussal, az </w:t>
      </w:r>
      <w:proofErr w:type="spellStart"/>
      <w:r>
        <w:t>addCell</w:t>
      </w:r>
      <w:proofErr w:type="spellEnd"/>
      <w:r>
        <w:t xml:space="preserve"> metódust használjuk). Ez egy cellát ad hozzá az aktuális sorhoz. A következő sorra való áttéréshez hívjuk a </w:t>
      </w:r>
      <w:proofErr w:type="spellStart"/>
      <w:r>
        <w:t>row</w:t>
      </w:r>
      <w:proofErr w:type="spellEnd"/>
      <w:r>
        <w:t xml:space="preserve"> metódust.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1. 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table.row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();           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Move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to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addressLabel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0.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addressText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); 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Row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1,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column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1.</w:t>
      </w:r>
    </w:p>
    <w:p w:rsidR="008F6264" w:rsidRDefault="008F6264" w:rsidP="008F6264">
      <w:r w:rsidRPr="008F6264">
        <w:t xml:space="preserve">A hozzáadási módszer egy </w:t>
      </w:r>
      <w:proofErr w:type="spellStart"/>
      <w:r w:rsidRPr="008F6264">
        <w:t>Cell</w:t>
      </w:r>
      <w:proofErr w:type="spellEnd"/>
      <w:r w:rsidRPr="008F6264">
        <w:t>-et ad vissza, amely rendelkezik az elrendezést szabályozó tulajdonságokkal. A cellára vonatkozó minden metódus visszaadja a cellát, lehetővé téve a hívások láncolását.</w:t>
      </w:r>
    </w:p>
    <w:p w:rsidR="008F6264" w:rsidRPr="008F0662" w:rsidRDefault="008F6264" w:rsidP="008F6264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</w:pPr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   </w:t>
      </w:r>
      <w:proofErr w:type="spellStart"/>
      <w:proofErr w:type="gram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table.add</w:t>
      </w:r>
      <w:proofErr w:type="spellEnd"/>
      <w:proofErr w:type="gram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nameText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).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padLeft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(10).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width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(100); //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Sets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left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padding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and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width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on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the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new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 xml:space="preserve"> </w:t>
      </w:r>
      <w:proofErr w:type="spellStart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cell</w:t>
      </w:r>
      <w:proofErr w:type="spellEnd"/>
      <w:r w:rsidRPr="008F0662">
        <w:rPr>
          <w:rFonts w:ascii="Consolas" w:eastAsia="Times New Roman" w:hAnsi="Consolas" w:cs="Courier New"/>
          <w:color w:val="C9D1D9"/>
          <w:sz w:val="20"/>
          <w:szCs w:val="20"/>
          <w:lang w:eastAsia="hu-HU"/>
        </w:rPr>
        <w:t>.</w:t>
      </w:r>
    </w:p>
    <w:p w:rsidR="008F6264" w:rsidRDefault="008F6264" w:rsidP="008F6264"/>
    <w:p w:rsidR="008F6264" w:rsidRDefault="008F6264" w:rsidP="008F6264">
      <w:r>
        <w:t>Logikai táblázat</w:t>
      </w:r>
    </w:p>
    <w:p w:rsidR="008F6264" w:rsidRDefault="008F6264" w:rsidP="008F6264">
      <w:r>
        <w:t xml:space="preserve">A cellák egy logikai táblázatot alkotnak, de ez nem a táblázat </w:t>
      </w:r>
      <w:proofErr w:type="spellStart"/>
      <w:r>
        <w:t>widgethez</w:t>
      </w:r>
      <w:proofErr w:type="spellEnd"/>
      <w:r>
        <w:t xml:space="preserve"> van méretezve.</w:t>
      </w:r>
    </w:p>
    <w:p w:rsidR="008F6264" w:rsidRDefault="008F6264" w:rsidP="008F6264">
      <w:r>
        <w:t xml:space="preserve">A külső kék téglalap a táblázat </w:t>
      </w:r>
      <w:proofErr w:type="spellStart"/>
      <w:r>
        <w:t>widget</w:t>
      </w:r>
      <w:proofErr w:type="spellEnd"/>
      <w:r>
        <w:t xml:space="preserve"> méretét mutatja. A belső kék téglalap a logikai táblázat méretét mutatja, amely alapértelmezés szerint középre van igazítva. Az igazítás a táblázaton lévő metódusokkal módosítható. A táblázat metódusok visszaadják a táblázatot, így a cellamódszerekhez hasonlóan láncolhatók.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right</w:t>
      </w:r>
      <w:proofErr w:type="spellEnd"/>
      <w:proofErr w:type="gram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bottom</w:t>
      </w:r>
      <w:proofErr w:type="spellEnd"/>
      <w:r>
        <w:rPr>
          <w:rFonts w:ascii="Consolas" w:hAnsi="Consolas"/>
          <w:color w:val="C9D1D9"/>
        </w:rPr>
        <w:t>();</w:t>
      </w:r>
    </w:p>
    <w:p w:rsidR="008F6264" w:rsidRDefault="008F6264" w:rsidP="008F6264"/>
    <w:p w:rsidR="008F6264" w:rsidRDefault="008F6264" w:rsidP="008F6264">
      <w:r>
        <w:t>A cellák tulajdonságai</w:t>
      </w:r>
    </w:p>
    <w:p w:rsidR="008F6264" w:rsidRDefault="008F6264" w:rsidP="008F6264">
      <w:proofErr w:type="spellStart"/>
      <w:r>
        <w:t>Expand</w:t>
      </w:r>
      <w:proofErr w:type="spellEnd"/>
    </w:p>
    <w:p w:rsidR="008F6264" w:rsidRDefault="008F6264" w:rsidP="008F6264">
      <w:r>
        <w:t xml:space="preserve">Ahhoz, hogy a logikai táblázat a táblázat </w:t>
      </w:r>
      <w:proofErr w:type="spellStart"/>
      <w:r>
        <w:t>widget</w:t>
      </w:r>
      <w:proofErr w:type="spellEnd"/>
      <w:r>
        <w:t xml:space="preserve"> teljes méretét elfoglalja, a </w:t>
      </w:r>
      <w:proofErr w:type="spellStart"/>
      <w:r>
        <w:t>TableLayoutnak</w:t>
      </w:r>
      <w:proofErr w:type="spellEnd"/>
      <w:r>
        <w:t xml:space="preserve"> meg kell mondani, hogy mely cellák kapják meg az extra helyet.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expandX</w:t>
      </w:r>
      <w:proofErr w:type="spellEnd"/>
      <w:r>
        <w:rPr>
          <w:rFonts w:ascii="Consolas" w:hAnsi="Consolas"/>
          <w:color w:val="C9D1D9"/>
        </w:rPr>
        <w:t xml:space="preserve">();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Column</w:t>
      </w:r>
      <w:proofErr w:type="spellEnd"/>
      <w:r>
        <w:rPr>
          <w:rStyle w:val="pl-c"/>
          <w:rFonts w:ascii="Consolas" w:hAnsi="Consolas"/>
          <w:color w:val="C9D1D9"/>
        </w:rPr>
        <w:t xml:space="preserve"> 0 </w:t>
      </w:r>
      <w:proofErr w:type="spellStart"/>
      <w:r>
        <w:rPr>
          <w:rStyle w:val="pl-c"/>
          <w:rFonts w:ascii="Consolas" w:hAnsi="Consolas"/>
          <w:color w:val="C9D1D9"/>
        </w:rPr>
        <w:t>receives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all</w:t>
      </w:r>
      <w:proofErr w:type="spellEnd"/>
      <w:r>
        <w:rPr>
          <w:rStyle w:val="pl-c"/>
          <w:rFonts w:ascii="Consolas" w:hAnsi="Consolas"/>
          <w:color w:val="C9D1D9"/>
        </w:rPr>
        <w:t xml:space="preserve"> extra </w:t>
      </w:r>
      <w:proofErr w:type="spellStart"/>
      <w:r>
        <w:rPr>
          <w:rStyle w:val="pl-c"/>
          <w:rFonts w:ascii="Consolas" w:hAnsi="Consolas"/>
          <w:color w:val="C9D1D9"/>
        </w:rPr>
        <w:t>horizontal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space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>
      <w:r w:rsidRPr="008F6264">
        <w:t xml:space="preserve">A piros vonalak a cellák határait, a zöld vonalak pedig a </w:t>
      </w:r>
      <w:proofErr w:type="spellStart"/>
      <w:r w:rsidRPr="008F6264">
        <w:t>widgetek</w:t>
      </w:r>
      <w:proofErr w:type="spellEnd"/>
      <w:r w:rsidRPr="008F6264">
        <w:t xml:space="preserve"> határait mutatják. Vegyük észre, hogy a bal oldali oszlop az x irányban az összes extra helyet megkapta. Csak egy cellának kell kitágulnia ahhoz, hogy az egész oszlop vagy sor kitáguljon. Ha több oszlop bővül, az extra hely egyenletesen oszlik el.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expandX</w:t>
      </w:r>
      <w:proofErr w:type="spellEnd"/>
      <w:r>
        <w:rPr>
          <w:rFonts w:ascii="Consolas" w:hAnsi="Consolas"/>
          <w:color w:val="C9D1D9"/>
        </w:rPr>
        <w:t xml:space="preserve">();      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Receives</w:t>
      </w:r>
      <w:proofErr w:type="spellEnd"/>
      <w:r>
        <w:rPr>
          <w:rStyle w:val="pl-c"/>
          <w:rFonts w:ascii="Consolas" w:hAnsi="Consolas"/>
          <w:color w:val="C9D1D9"/>
        </w:rPr>
        <w:t xml:space="preserve"> extra </w:t>
      </w:r>
      <w:proofErr w:type="spellStart"/>
      <w:r>
        <w:rPr>
          <w:rStyle w:val="pl-c"/>
          <w:rFonts w:ascii="Consolas" w:hAnsi="Consolas"/>
          <w:color w:val="C9D1D9"/>
        </w:rPr>
        <w:t>horizontal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space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expandX</w:t>
      </w:r>
      <w:proofErr w:type="spellEnd"/>
      <w:r>
        <w:rPr>
          <w:rFonts w:ascii="Consolas" w:hAnsi="Consolas"/>
          <w:color w:val="C9D1D9"/>
        </w:rPr>
        <w:t xml:space="preserve">();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Also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receives</w:t>
      </w:r>
      <w:proofErr w:type="spellEnd"/>
      <w:r>
        <w:rPr>
          <w:rStyle w:val="pl-c"/>
          <w:rFonts w:ascii="Consolas" w:hAnsi="Consolas"/>
          <w:color w:val="C9D1D9"/>
        </w:rPr>
        <w:t xml:space="preserve"> extra </w:t>
      </w:r>
      <w:proofErr w:type="spellStart"/>
      <w:r>
        <w:rPr>
          <w:rStyle w:val="pl-c"/>
          <w:rFonts w:ascii="Consolas" w:hAnsi="Consolas"/>
          <w:color w:val="C9D1D9"/>
        </w:rPr>
        <w:t>horizontal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space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NormlWeb"/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</w:rPr>
      </w:pPr>
      <w:proofErr w:type="spellStart"/>
      <w:r>
        <w:rPr>
          <w:rFonts w:ascii="Segoe UI" w:hAnsi="Segoe UI" w:cs="Segoe UI"/>
          <w:color w:val="C9D1D9"/>
        </w:rPr>
        <w:t>Expand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also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works</w:t>
      </w:r>
      <w:proofErr w:type="spellEnd"/>
      <w:r>
        <w:rPr>
          <w:rFonts w:ascii="Segoe UI" w:hAnsi="Segoe UI" w:cs="Segoe UI"/>
          <w:color w:val="C9D1D9"/>
        </w:rPr>
        <w:t xml:space="preserve"> in </w:t>
      </w:r>
      <w:proofErr w:type="spellStart"/>
      <w:r>
        <w:rPr>
          <w:rFonts w:ascii="Segoe UI" w:hAnsi="Segoe UI" w:cs="Segoe UI"/>
          <w:color w:val="C9D1D9"/>
        </w:rPr>
        <w:t>the</w:t>
      </w:r>
      <w:proofErr w:type="spellEnd"/>
      <w:r>
        <w:rPr>
          <w:rFonts w:ascii="Segoe UI" w:hAnsi="Segoe UI" w:cs="Segoe UI"/>
          <w:color w:val="C9D1D9"/>
        </w:rPr>
        <w:t xml:space="preserve"> y </w:t>
      </w:r>
      <w:proofErr w:type="spellStart"/>
      <w:r>
        <w:rPr>
          <w:rFonts w:ascii="Segoe UI" w:hAnsi="Segoe UI" w:cs="Segoe UI"/>
          <w:color w:val="C9D1D9"/>
        </w:rPr>
        <w:t>direction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via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the</w:t>
      </w:r>
      <w:proofErr w:type="spellEnd"/>
      <w:r>
        <w:rPr>
          <w:rFonts w:ascii="Segoe UI" w:hAnsi="Segoe UI" w:cs="Segoe UI"/>
          <w:color w:val="C9D1D9"/>
        </w:rPr>
        <w:t> </w:t>
      </w:r>
      <w:proofErr w:type="spellStart"/>
      <w:r>
        <w:rPr>
          <w:rStyle w:val="HTML-kd"/>
          <w:rFonts w:ascii="Consolas" w:hAnsi="Consolas"/>
          <w:color w:val="C9D1D9"/>
        </w:rPr>
        <w:t>expandY</w:t>
      </w:r>
      <w:proofErr w:type="spellEnd"/>
      <w:r>
        <w:rPr>
          <w:rFonts w:ascii="Segoe UI" w:hAnsi="Segoe UI" w:cs="Segoe UI"/>
          <w:color w:val="C9D1D9"/>
        </w:rPr>
        <w:t> </w:t>
      </w:r>
      <w:proofErr w:type="spellStart"/>
      <w:r>
        <w:rPr>
          <w:rFonts w:ascii="Segoe UI" w:hAnsi="Segoe UI" w:cs="Segoe UI"/>
          <w:color w:val="C9D1D9"/>
        </w:rPr>
        <w:t>method</w:t>
      </w:r>
      <w:proofErr w:type="spellEnd"/>
      <w:r>
        <w:rPr>
          <w:rFonts w:ascii="Segoe UI" w:hAnsi="Segoe UI" w:cs="Segoe UI"/>
          <w:color w:val="C9D1D9"/>
        </w:rPr>
        <w:t>. The </w:t>
      </w:r>
      <w:proofErr w:type="spellStart"/>
      <w:r>
        <w:rPr>
          <w:rStyle w:val="HTML-kd"/>
          <w:rFonts w:ascii="Consolas" w:hAnsi="Consolas"/>
          <w:color w:val="C9D1D9"/>
        </w:rPr>
        <w:t>expand</w:t>
      </w:r>
      <w:proofErr w:type="spellEnd"/>
      <w:r>
        <w:rPr>
          <w:rFonts w:ascii="Segoe UI" w:hAnsi="Segoe UI" w:cs="Segoe UI"/>
          <w:color w:val="C9D1D9"/>
        </w:rPr>
        <w:t> </w:t>
      </w:r>
      <w:proofErr w:type="spellStart"/>
      <w:r>
        <w:rPr>
          <w:rFonts w:ascii="Segoe UI" w:hAnsi="Segoe UI" w:cs="Segoe UI"/>
          <w:color w:val="C9D1D9"/>
        </w:rPr>
        <w:t>method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causes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expand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to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happen</w:t>
      </w:r>
      <w:proofErr w:type="spellEnd"/>
      <w:r>
        <w:rPr>
          <w:rFonts w:ascii="Segoe UI" w:hAnsi="Segoe UI" w:cs="Segoe UI"/>
          <w:color w:val="C9D1D9"/>
        </w:rPr>
        <w:t xml:space="preserve"> in </w:t>
      </w:r>
      <w:proofErr w:type="spellStart"/>
      <w:r>
        <w:rPr>
          <w:rFonts w:ascii="Segoe UI" w:hAnsi="Segoe UI" w:cs="Segoe UI"/>
          <w:color w:val="C9D1D9"/>
        </w:rPr>
        <w:t>both</w:t>
      </w:r>
      <w:proofErr w:type="spellEnd"/>
      <w:r>
        <w:rPr>
          <w:rFonts w:ascii="Segoe UI" w:hAnsi="Segoe UI" w:cs="Segoe UI"/>
          <w:color w:val="C9D1D9"/>
        </w:rPr>
        <w:t xml:space="preserve"> </w:t>
      </w:r>
      <w:proofErr w:type="spellStart"/>
      <w:r>
        <w:rPr>
          <w:rFonts w:ascii="Segoe UI" w:hAnsi="Segoe UI" w:cs="Segoe UI"/>
          <w:color w:val="C9D1D9"/>
        </w:rPr>
        <w:t>directions</w:t>
      </w:r>
      <w:proofErr w:type="spellEnd"/>
      <w:r>
        <w:rPr>
          <w:rFonts w:ascii="Segoe UI" w:hAnsi="Segoe UI" w:cs="Segoe UI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</w:t>
      </w:r>
      <w:proofErr w:type="spellEnd"/>
      <w:r>
        <w:rPr>
          <w:rFonts w:ascii="Consolas" w:hAnsi="Consolas"/>
          <w:color w:val="C9D1D9"/>
        </w:rPr>
        <w:t xml:space="preserve">();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Receives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all</w:t>
      </w:r>
      <w:proofErr w:type="spellEnd"/>
      <w:r>
        <w:rPr>
          <w:rStyle w:val="pl-c"/>
          <w:rFonts w:ascii="Consolas" w:hAnsi="Consolas"/>
          <w:color w:val="C9D1D9"/>
        </w:rPr>
        <w:t xml:space="preserve"> extra </w:t>
      </w:r>
      <w:proofErr w:type="spellStart"/>
      <w:r>
        <w:rPr>
          <w:rStyle w:val="pl-c"/>
          <w:rFonts w:ascii="Consolas" w:hAnsi="Consolas"/>
          <w:color w:val="C9D1D9"/>
        </w:rPr>
        <w:t>horizontal</w:t>
      </w:r>
      <w:proofErr w:type="spellEnd"/>
      <w:r>
        <w:rPr>
          <w:rStyle w:val="pl-c"/>
          <w:rFonts w:ascii="Consolas" w:hAnsi="Consolas"/>
          <w:color w:val="C9D1D9"/>
        </w:rPr>
        <w:t xml:space="preserve"> and </w:t>
      </w:r>
      <w:proofErr w:type="spellStart"/>
      <w:r>
        <w:rPr>
          <w:rStyle w:val="pl-c"/>
          <w:rFonts w:ascii="Consolas" w:hAnsi="Consolas"/>
          <w:color w:val="C9D1D9"/>
        </w:rPr>
        <w:t>vertical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space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/>
    <w:p w:rsidR="008F6264" w:rsidRDefault="008F6264" w:rsidP="008F6264">
      <w:r>
        <w:t>Kiegyenlítés</w:t>
      </w:r>
    </w:p>
    <w:p w:rsidR="008F6264" w:rsidRDefault="008F6264" w:rsidP="008F6264">
      <w:r>
        <w:t xml:space="preserve">A logikai táblázat igazításához hasonlóan egy </w:t>
      </w:r>
      <w:proofErr w:type="spellStart"/>
      <w:r>
        <w:t>widget</w:t>
      </w:r>
      <w:proofErr w:type="spellEnd"/>
      <w:r>
        <w:t xml:space="preserve"> is igazítható a cellán belül.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</w:t>
      </w:r>
      <w:proofErr w:type="spell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bottom</w:t>
      </w:r>
      <w:proofErr w:type="spell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right</w:t>
      </w:r>
      <w:proofErr w:type="spellEnd"/>
      <w:r>
        <w:rPr>
          <w:rFonts w:ascii="Consolas" w:hAnsi="Consolas"/>
          <w:color w:val="C9D1D9"/>
        </w:rPr>
        <w:t xml:space="preserve">();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Aligned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bottom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right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r>
        <w:rPr>
          <w:rStyle w:val="pl-en"/>
          <w:rFonts w:ascii="Consolas" w:hAnsi="Consolas"/>
          <w:color w:val="C9D1D9"/>
        </w:rPr>
        <w:t>top</w:t>
      </w:r>
      <w:r>
        <w:rPr>
          <w:rFonts w:ascii="Consolas" w:hAnsi="Consolas"/>
          <w:color w:val="C9D1D9"/>
        </w:rPr>
        <w:t xml:space="preserve">();      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Aligned</w:t>
      </w:r>
      <w:proofErr w:type="spellEnd"/>
      <w:r>
        <w:rPr>
          <w:rStyle w:val="pl-c"/>
          <w:rFonts w:ascii="Consolas" w:hAnsi="Consolas"/>
          <w:color w:val="C9D1D9"/>
        </w:rPr>
        <w:t xml:space="preserve"> top.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8F6264" w:rsidRDefault="008F6264" w:rsidP="008F6264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8F6264" w:rsidRDefault="008F6264" w:rsidP="008F6264"/>
    <w:p w:rsidR="0066025A" w:rsidRDefault="0066025A" w:rsidP="0066025A">
      <w:r>
        <w:lastRenderedPageBreak/>
        <w:t>Kitöltés</w:t>
      </w:r>
    </w:p>
    <w:p w:rsidR="0066025A" w:rsidRDefault="0066025A" w:rsidP="0066025A">
      <w:r>
        <w:t xml:space="preserve">A kitöltési módszer hatására egy </w:t>
      </w:r>
      <w:proofErr w:type="spellStart"/>
      <w:r>
        <w:t>widget</w:t>
      </w:r>
      <w:proofErr w:type="spellEnd"/>
      <w:r>
        <w:t xml:space="preserve"> a cellához méretezetté válik. Az </w:t>
      </w:r>
      <w:proofErr w:type="spellStart"/>
      <w:r>
        <w:t>expand</w:t>
      </w:r>
      <w:proofErr w:type="spellEnd"/>
      <w:r>
        <w:t xml:space="preserve">-hoz hasonlóan a </w:t>
      </w:r>
      <w:proofErr w:type="spellStart"/>
      <w:r>
        <w:t>fillX</w:t>
      </w:r>
      <w:proofErr w:type="spellEnd"/>
      <w:r>
        <w:t xml:space="preserve"> és </w:t>
      </w:r>
      <w:proofErr w:type="spellStart"/>
      <w:r>
        <w:t>fillY</w:t>
      </w:r>
      <w:proofErr w:type="spellEnd"/>
      <w:r>
        <w:t xml:space="preserve"> metódusok is léteznek.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expand</w:t>
      </w:r>
      <w:proofErr w:type="spell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bottom</w:t>
      </w:r>
      <w:proofErr w:type="spell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fillX</w:t>
      </w:r>
      <w:proofErr w:type="spellEnd"/>
      <w:r>
        <w:rPr>
          <w:rFonts w:ascii="Consolas" w:hAnsi="Consolas"/>
          <w:color w:val="C9D1D9"/>
        </w:rPr>
        <w:t xml:space="preserve">();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Sized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to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horizontally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r>
        <w:rPr>
          <w:rStyle w:val="pl-en"/>
          <w:rFonts w:ascii="Consolas" w:hAnsi="Consolas"/>
          <w:color w:val="C9D1D9"/>
        </w:rPr>
        <w:t>top</w:t>
      </w:r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proofErr w:type="spellStart"/>
      <w:r>
        <w:t>Widget</w:t>
      </w:r>
      <w:proofErr w:type="spellEnd"/>
      <w:r>
        <w:t xml:space="preserve"> mérete</w:t>
      </w:r>
    </w:p>
    <w:p w:rsidR="0066025A" w:rsidRDefault="0066025A" w:rsidP="0066025A">
      <w:r>
        <w:t xml:space="preserve">Alapértelmezés szerint a táblázat megpróbálja a </w:t>
      </w:r>
      <w:proofErr w:type="spellStart"/>
      <w:r>
        <w:t>widgeteket</w:t>
      </w:r>
      <w:proofErr w:type="spellEnd"/>
      <w:r>
        <w:t xml:space="preserve"> a kívánt méretre méretezni. Ha a </w:t>
      </w:r>
      <w:proofErr w:type="spellStart"/>
      <w:r>
        <w:t>widgetek</w:t>
      </w:r>
      <w:proofErr w:type="spellEnd"/>
      <w:r>
        <w:t xml:space="preserve"> nem férnek el, akkor a kívánt méret és a minimális méret között méretezzük őket, a nagyobb kívánt mérettel rendelkező </w:t>
      </w:r>
      <w:proofErr w:type="spellStart"/>
      <w:r>
        <w:t>widgetek</w:t>
      </w:r>
      <w:proofErr w:type="spellEnd"/>
      <w:r>
        <w:t xml:space="preserve"> pedig több helyet kapnak. Ha a </w:t>
      </w:r>
      <w:proofErr w:type="spellStart"/>
      <w:r>
        <w:t>widgetek</w:t>
      </w:r>
      <w:proofErr w:type="spellEnd"/>
      <w:r>
        <w:t xml:space="preserve"> nem férnek el a minimális méretükön, akkor az elrendezés megszakad, és a </w:t>
      </w:r>
      <w:proofErr w:type="spellStart"/>
      <w:r>
        <w:t>widgetek</w:t>
      </w:r>
      <w:proofErr w:type="spellEnd"/>
      <w:r>
        <w:t xml:space="preserve"> átfedhetik egymást. A kitöltési módszerek nem teszik nagyobbá a </w:t>
      </w:r>
      <w:proofErr w:type="spellStart"/>
      <w:r>
        <w:t>widgetet</w:t>
      </w:r>
      <w:proofErr w:type="spellEnd"/>
      <w:r>
        <w:t xml:space="preserve"> a </w:t>
      </w:r>
      <w:proofErr w:type="spellStart"/>
      <w:r>
        <w:t>widget</w:t>
      </w:r>
      <w:proofErr w:type="spellEnd"/>
      <w:r>
        <w:t xml:space="preserve"> maximális méreténél.</w:t>
      </w:r>
    </w:p>
    <w:p w:rsidR="0066025A" w:rsidRDefault="0066025A" w:rsidP="0066025A">
      <w:r>
        <w:t xml:space="preserve">A </w:t>
      </w:r>
      <w:proofErr w:type="spellStart"/>
      <w:r>
        <w:t>widgeteket</w:t>
      </w:r>
      <w:proofErr w:type="spellEnd"/>
      <w:r>
        <w:t xml:space="preserve"> nem szabad </w:t>
      </w:r>
      <w:proofErr w:type="spellStart"/>
      <w:r>
        <w:t>alosztályozni</w:t>
      </w:r>
      <w:proofErr w:type="spellEnd"/>
      <w:r>
        <w:t xml:space="preserve"> a preferált, a minimális vagy a maximális méret megváltoztatására. Ehelyett ezeket a méreteket a cellán lehet beállítani, és a </w:t>
      </w:r>
      <w:proofErr w:type="spellStart"/>
      <w:r>
        <w:t>widget</w:t>
      </w:r>
      <w:proofErr w:type="spellEnd"/>
      <w:r>
        <w:t xml:space="preserve"> értéke helyett ezeket fogja használni.</w:t>
      </w:r>
    </w:p>
    <w:p w:rsidR="0066025A" w:rsidRDefault="0066025A" w:rsidP="0066025A"/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minWidth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 xml:space="preserve">);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min </w:t>
      </w:r>
      <w:proofErr w:type="spellStart"/>
      <w:r>
        <w:rPr>
          <w:rStyle w:val="pl-c"/>
          <w:rFonts w:ascii="Consolas" w:hAnsi="Consolas"/>
          <w:color w:val="C9D1D9"/>
        </w:rPr>
        <w:t>width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prefWidth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999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pref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width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r>
        <w:t xml:space="preserve"> Itt a 999 </w:t>
      </w:r>
      <w:proofErr w:type="spellStart"/>
      <w:r>
        <w:t>prefWidth</w:t>
      </w:r>
      <w:proofErr w:type="spellEnd"/>
      <w:r>
        <w:t xml:space="preserve"> értéke nagyobb, mint a táblázaté, ezért a táblázat méretét lecsökkentjük.</w:t>
      </w:r>
    </w:p>
    <w:p w:rsidR="0066025A" w:rsidRDefault="0066025A" w:rsidP="0066025A">
      <w:r>
        <w:t xml:space="preserve">A </w:t>
      </w:r>
      <w:proofErr w:type="spellStart"/>
      <w:r>
        <w:t>width</w:t>
      </w:r>
      <w:proofErr w:type="spellEnd"/>
      <w:r>
        <w:t xml:space="preserve"> egy rövidített módszer a </w:t>
      </w:r>
      <w:proofErr w:type="spellStart"/>
      <w:r>
        <w:t>minWidth</w:t>
      </w:r>
      <w:proofErr w:type="spellEnd"/>
      <w:r>
        <w:t xml:space="preserve">, </w:t>
      </w:r>
      <w:proofErr w:type="spellStart"/>
      <w:r>
        <w:t>prefWidth</w:t>
      </w:r>
      <w:proofErr w:type="spellEnd"/>
      <w:r>
        <w:t xml:space="preserve"> és </w:t>
      </w:r>
      <w:proofErr w:type="spellStart"/>
      <w:r>
        <w:t>maxWidth</w:t>
      </w:r>
      <w:proofErr w:type="spellEnd"/>
      <w:r>
        <w:t xml:space="preserve"> azonos értékre történő beállítására. A </w:t>
      </w:r>
      <w:proofErr w:type="spellStart"/>
      <w:r>
        <w:t>height</w:t>
      </w:r>
      <w:proofErr w:type="spellEnd"/>
      <w:r>
        <w:t xml:space="preserve"> egy rövidített módszer a </w:t>
      </w:r>
      <w:proofErr w:type="spellStart"/>
      <w:r>
        <w:t>minHeight</w:t>
      </w:r>
      <w:proofErr w:type="spellEnd"/>
      <w:r>
        <w:t xml:space="preserve">, </w:t>
      </w:r>
      <w:proofErr w:type="spellStart"/>
      <w:r>
        <w:t>prefHeight</w:t>
      </w:r>
      <w:proofErr w:type="spellEnd"/>
      <w:r>
        <w:t xml:space="preserve"> és </w:t>
      </w:r>
      <w:proofErr w:type="spellStart"/>
      <w:r>
        <w:t>maxHeight</w:t>
      </w:r>
      <w:proofErr w:type="spellEnd"/>
      <w:r>
        <w:t xml:space="preserve"> azonos értékre történő beállítására. A </w:t>
      </w:r>
      <w:proofErr w:type="spellStart"/>
      <w:r>
        <w:t>size</w:t>
      </w:r>
      <w:proofErr w:type="spellEnd"/>
      <w:r>
        <w:t xml:space="preserve"> metódus egy szélességet és egy magasságot vesz fel, és mind a hat tulajdonságot beállítja.</w:t>
      </w:r>
    </w:p>
    <w:p w:rsidR="0066025A" w:rsidRDefault="0066025A" w:rsidP="0066025A">
      <w:proofErr w:type="spellStart"/>
      <w:r>
        <w:t>Padding</w:t>
      </w:r>
      <w:proofErr w:type="spellEnd"/>
    </w:p>
    <w:p w:rsidR="0066025A" w:rsidRDefault="0066025A" w:rsidP="0066025A">
      <w:r>
        <w:t xml:space="preserve">A </w:t>
      </w:r>
      <w:proofErr w:type="spellStart"/>
      <w:r>
        <w:t>padding</w:t>
      </w:r>
      <w:proofErr w:type="spellEnd"/>
      <w:r>
        <w:t xml:space="preserve"> a cella </w:t>
      </w:r>
      <w:proofErr w:type="spellStart"/>
      <w:r>
        <w:t>szélei</w:t>
      </w:r>
      <w:proofErr w:type="spellEnd"/>
      <w:r>
        <w:t xml:space="preserve"> körüli extra hely.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padBottom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bottom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padding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r>
        <w:rPr>
          <w:rStyle w:val="pl-en"/>
          <w:rFonts w:ascii="Consolas" w:hAnsi="Consolas"/>
          <w:color w:val="C9D1D9"/>
        </w:rPr>
        <w:t>pad</w:t>
      </w:r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 xml:space="preserve">);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top, </w:t>
      </w:r>
      <w:proofErr w:type="spellStart"/>
      <w:r>
        <w:rPr>
          <w:rStyle w:val="pl-c"/>
          <w:rFonts w:ascii="Consolas" w:hAnsi="Consolas"/>
          <w:color w:val="C9D1D9"/>
        </w:rPr>
        <w:t>left</w:t>
      </w:r>
      <w:proofErr w:type="spellEnd"/>
      <w:r>
        <w:rPr>
          <w:rStyle w:val="pl-c"/>
          <w:rFonts w:ascii="Consolas" w:hAnsi="Consolas"/>
          <w:color w:val="C9D1D9"/>
        </w:rPr>
        <w:t xml:space="preserve">, </w:t>
      </w:r>
      <w:proofErr w:type="spellStart"/>
      <w:r>
        <w:rPr>
          <w:rStyle w:val="pl-c"/>
          <w:rFonts w:ascii="Consolas" w:hAnsi="Consolas"/>
          <w:color w:val="C9D1D9"/>
        </w:rPr>
        <w:t>bottom</w:t>
      </w:r>
      <w:proofErr w:type="spellEnd"/>
      <w:r>
        <w:rPr>
          <w:rStyle w:val="pl-c"/>
          <w:rFonts w:ascii="Consolas" w:hAnsi="Consolas"/>
          <w:color w:val="C9D1D9"/>
        </w:rPr>
        <w:t xml:space="preserve">, </w:t>
      </w:r>
      <w:proofErr w:type="spellStart"/>
      <w:r>
        <w:rPr>
          <w:rStyle w:val="pl-c"/>
          <w:rFonts w:ascii="Consolas" w:hAnsi="Consolas"/>
          <w:color w:val="C9D1D9"/>
        </w:rPr>
        <w:t>right</w:t>
      </w:r>
      <w:proofErr w:type="spellEnd"/>
    </w:p>
    <w:p w:rsidR="0066025A" w:rsidRDefault="0066025A" w:rsidP="0066025A">
      <w:r>
        <w:t>V</w:t>
      </w:r>
      <w:r w:rsidRPr="0066025A">
        <w:t xml:space="preserve">egye figyelembe, hogy a cellák közötti kitöltés </w:t>
      </w:r>
      <w:proofErr w:type="spellStart"/>
      <w:r w:rsidRPr="0066025A">
        <w:t>kombinálódik</w:t>
      </w:r>
      <w:proofErr w:type="spellEnd"/>
      <w:r w:rsidRPr="0066025A">
        <w:t xml:space="preserve">, így a </w:t>
      </w:r>
      <w:proofErr w:type="spellStart"/>
      <w:r w:rsidRPr="0066025A">
        <w:t>szövegmezők</w:t>
      </w:r>
      <w:proofErr w:type="spellEnd"/>
      <w:r w:rsidRPr="0066025A">
        <w:t xml:space="preserve"> között 20 pixel van. A hibakeresési sorok nem feltétlenül mutatják, hogy a kitöltés melyik cellából származik, mivel ez nem fontos a táblázat elrendezése szempontjából.</w:t>
      </w:r>
    </w:p>
    <w:p w:rsidR="0066025A" w:rsidRDefault="0066025A" w:rsidP="0066025A">
      <w:r w:rsidRPr="0066025A">
        <w:t xml:space="preserve">A táblázat </w:t>
      </w:r>
      <w:proofErr w:type="spellStart"/>
      <w:r w:rsidRPr="0066025A">
        <w:t>szélei</w:t>
      </w:r>
      <w:proofErr w:type="spellEnd"/>
      <w:r w:rsidRPr="0066025A">
        <w:t xml:space="preserve"> is kitölthetők.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pad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r>
        <w:lastRenderedPageBreak/>
        <w:t>Távolságtartás</w:t>
      </w:r>
    </w:p>
    <w:p w:rsidR="0066025A" w:rsidRDefault="0066025A" w:rsidP="0066025A">
      <w:r>
        <w:t xml:space="preserve">A kitöltéshez hasonlóan a szóköz a cella </w:t>
      </w:r>
      <w:proofErr w:type="spellStart"/>
      <w:r>
        <w:t>szélei</w:t>
      </w:r>
      <w:proofErr w:type="spellEnd"/>
      <w:r>
        <w:t xml:space="preserve"> körüli extra tér. A cellák közötti távolság azonban nem </w:t>
      </w:r>
      <w:proofErr w:type="spellStart"/>
      <w:r>
        <w:t>kombinálódik</w:t>
      </w:r>
      <w:proofErr w:type="spellEnd"/>
      <w:r>
        <w:t>, hanem a kettő közül a nagyobbat használja. Továbbá a távolságtartás nem a táblázat szélénél kerül alkalmazásra. A távolságtartás megkönnyíti, hogy a cellák között egységes térköz legyen.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spaceBottom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bottom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spacing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space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 xml:space="preserve">);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top, </w:t>
      </w:r>
      <w:proofErr w:type="spellStart"/>
      <w:r>
        <w:rPr>
          <w:rStyle w:val="pl-c"/>
          <w:rFonts w:ascii="Consolas" w:hAnsi="Consolas"/>
          <w:color w:val="C9D1D9"/>
        </w:rPr>
        <w:t>left</w:t>
      </w:r>
      <w:proofErr w:type="spellEnd"/>
      <w:r>
        <w:rPr>
          <w:rStyle w:val="pl-c"/>
          <w:rFonts w:ascii="Consolas" w:hAnsi="Consolas"/>
          <w:color w:val="C9D1D9"/>
        </w:rPr>
        <w:t xml:space="preserve">, </w:t>
      </w:r>
      <w:proofErr w:type="spellStart"/>
      <w:r>
        <w:rPr>
          <w:rStyle w:val="pl-c"/>
          <w:rFonts w:ascii="Consolas" w:hAnsi="Consolas"/>
          <w:color w:val="C9D1D9"/>
        </w:rPr>
        <w:t>bottom</w:t>
      </w:r>
      <w:proofErr w:type="spellEnd"/>
      <w:r>
        <w:rPr>
          <w:rStyle w:val="pl-c"/>
          <w:rFonts w:ascii="Consolas" w:hAnsi="Consolas"/>
          <w:color w:val="C9D1D9"/>
        </w:rPr>
        <w:t xml:space="preserve">, </w:t>
      </w:r>
      <w:proofErr w:type="spellStart"/>
      <w:r>
        <w:rPr>
          <w:rStyle w:val="pl-c"/>
          <w:rFonts w:ascii="Consolas" w:hAnsi="Consolas"/>
          <w:color w:val="C9D1D9"/>
        </w:rPr>
        <w:t>right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spacing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</w:p>
    <w:p w:rsidR="0066025A" w:rsidRDefault="0066025A" w:rsidP="0066025A">
      <w:r w:rsidRPr="0066025A">
        <w:t xml:space="preserve">Vegye figyelembe, hogy a cellák közötti távolság nem </w:t>
      </w:r>
      <w:proofErr w:type="spellStart"/>
      <w:r w:rsidRPr="0066025A">
        <w:t>kombinálódik</w:t>
      </w:r>
      <w:proofErr w:type="spellEnd"/>
      <w:r w:rsidRPr="0066025A">
        <w:t xml:space="preserve">, így a </w:t>
      </w:r>
      <w:proofErr w:type="spellStart"/>
      <w:r w:rsidRPr="0066025A">
        <w:t>szövegmezők</w:t>
      </w:r>
      <w:proofErr w:type="spellEnd"/>
      <w:r w:rsidRPr="0066025A">
        <w:t xml:space="preserve"> között 10 pixel van. Azt is vegye figyelembe, hogy az alsó szövegmező alatt nincs távolságtartás, mivel a táblázat szélén nem alkalmazunk távolságtartást.</w:t>
      </w:r>
    </w:p>
    <w:p w:rsidR="0066025A" w:rsidRDefault="0066025A" w:rsidP="0066025A">
      <w:proofErr w:type="spellStart"/>
      <w:r>
        <w:t>Colspan</w:t>
      </w:r>
      <w:proofErr w:type="spellEnd"/>
    </w:p>
    <w:p w:rsidR="0066025A" w:rsidRDefault="0066025A" w:rsidP="0066025A">
      <w:r>
        <w:t>Egy cella több oszlopot is felölelhet.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spaceBottom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</w:t>
      </w:r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colspan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2</w:t>
      </w:r>
      <w:r>
        <w:rPr>
          <w:rFonts w:ascii="Consolas" w:hAnsi="Consolas"/>
          <w:color w:val="C9D1D9"/>
        </w:rPr>
        <w:t xml:space="preserve">);        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Spans</w:t>
      </w:r>
      <w:proofErr w:type="spellEnd"/>
      <w:r>
        <w:rPr>
          <w:rStyle w:val="pl-c"/>
          <w:rFonts w:ascii="Consolas" w:hAnsi="Consolas"/>
          <w:color w:val="C9D1D9"/>
        </w:rPr>
        <w:t xml:space="preserve"> 2 </w:t>
      </w:r>
      <w:proofErr w:type="spellStart"/>
      <w:r>
        <w:rPr>
          <w:rStyle w:val="pl-c"/>
          <w:rFonts w:ascii="Consolas" w:hAnsi="Consolas"/>
          <w:color w:val="C9D1D9"/>
        </w:rPr>
        <w:t>columns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r w:rsidRPr="0066025A">
        <w:t>Vegye figyelembe, hogy nincs sortávolság. Ennek eléréséhez használjon beágyazott táblázatot.</w:t>
      </w:r>
    </w:p>
    <w:p w:rsidR="0066025A" w:rsidRDefault="0066025A" w:rsidP="0066025A">
      <w:r>
        <w:t>Uniform</w:t>
      </w:r>
    </w:p>
    <w:p w:rsidR="0066025A" w:rsidRDefault="0066025A" w:rsidP="0066025A">
      <w:r>
        <w:t xml:space="preserve">A </w:t>
      </w:r>
      <w:proofErr w:type="spellStart"/>
      <w:r>
        <w:t>true</w:t>
      </w:r>
      <w:proofErr w:type="spellEnd"/>
      <w:r>
        <w:t xml:space="preserve"> értékre állított uniform cellák azonos méretűek lesznek.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).</w:t>
      </w:r>
      <w:r>
        <w:rPr>
          <w:rStyle w:val="pl-en"/>
          <w:rFonts w:ascii="Consolas" w:hAnsi="Consolas"/>
          <w:color w:val="C9D1D9"/>
        </w:rPr>
        <w:t>uniform</w:t>
      </w:r>
      <w:r>
        <w:rPr>
          <w:rFonts w:ascii="Consolas" w:hAnsi="Consolas"/>
          <w:color w:val="C9D1D9"/>
        </w:rPr>
        <w:t xml:space="preserve">();         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These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two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will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have</w:t>
      </w:r>
      <w:proofErr w:type="spellEnd"/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).</w:t>
      </w:r>
      <w:r>
        <w:rPr>
          <w:rStyle w:val="pl-en"/>
          <w:rFonts w:ascii="Consolas" w:hAnsi="Consolas"/>
          <w:color w:val="C9D1D9"/>
        </w:rPr>
        <w:t>uniform</w:t>
      </w:r>
      <w:r>
        <w:rPr>
          <w:rFonts w:ascii="Consolas" w:hAnsi="Consolas"/>
          <w:color w:val="C9D1D9"/>
        </w:rPr>
        <w:t xml:space="preserve">();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the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same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width</w:t>
      </w:r>
      <w:proofErr w:type="spellEnd"/>
      <w:r>
        <w:rPr>
          <w:rStyle w:val="pl-c"/>
          <w:rFonts w:ascii="Consolas" w:hAnsi="Consolas"/>
          <w:color w:val="C9D1D9"/>
        </w:rPr>
        <w:t xml:space="preserve"> and </w:t>
      </w:r>
      <w:proofErr w:type="spellStart"/>
      <w:r>
        <w:rPr>
          <w:rStyle w:val="pl-c"/>
          <w:rFonts w:ascii="Consolas" w:hAnsi="Consolas"/>
          <w:color w:val="C9D1D9"/>
        </w:rPr>
        <w:t>height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r>
        <w:t>Alapértelmezettek</w:t>
      </w:r>
    </w:p>
    <w:p w:rsidR="0066025A" w:rsidRDefault="0066025A" w:rsidP="0066025A">
      <w:proofErr w:type="spellStart"/>
      <w:r>
        <w:t>Cell</w:t>
      </w:r>
      <w:proofErr w:type="spellEnd"/>
      <w:r>
        <w:t xml:space="preserve"> alapértelmezett értékek</w:t>
      </w:r>
    </w:p>
    <w:p w:rsidR="0066025A" w:rsidRDefault="0066025A" w:rsidP="0066025A">
      <w:r>
        <w:t xml:space="preserve">Gyakran sok cellának ugyanazok a tulajdonságai, ezért az összes cella alapértelmezett tulajdonságainak beállítása jelentősen csökkentheti az elrendezéshez szükséges kódot. A táblázat </w:t>
      </w:r>
      <w:proofErr w:type="spellStart"/>
      <w:r>
        <w:t>defaults</w:t>
      </w:r>
      <w:proofErr w:type="spellEnd"/>
      <w:r>
        <w:t xml:space="preserve"> metódusa egy olyan cellát ad vissza, amelynek tulajdonságai az összes cella alapértelmezett tulajdonságai.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defaults</w:t>
      </w:r>
      <w:proofErr w:type="spellEnd"/>
      <w:proofErr w:type="gram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defaults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for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all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cells</w:t>
      </w:r>
      <w:proofErr w:type="spellEnd"/>
      <w:r>
        <w:rPr>
          <w:rStyle w:val="pl-c"/>
          <w:rFonts w:ascii="Consolas" w:hAnsi="Consolas"/>
          <w:color w:val="C9D1D9"/>
        </w:rPr>
        <w:t>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r>
        <w:t>Oszlop alapértelmezett értékek</w:t>
      </w:r>
    </w:p>
    <w:p w:rsidR="0066025A" w:rsidRDefault="0066025A" w:rsidP="0066025A">
      <w:r>
        <w:lastRenderedPageBreak/>
        <w:t xml:space="preserve">A táblázat </w:t>
      </w:r>
      <w:proofErr w:type="spellStart"/>
      <w:r>
        <w:t>columnDefaults</w:t>
      </w:r>
      <w:proofErr w:type="spellEnd"/>
      <w:r>
        <w:t xml:space="preserve"> metódusa egy olyan cellát ad vissza, amelynek tulajdonságai az adott oszlop összes cellájának alapértelmezett tulajdonságai. Az itt beállított tulajdonságok felülírják a cellák alapértelmezett tulajdonságait. Az oszlopok indexelése 0-tól kezdődik.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columnDefaults</w:t>
      </w:r>
      <w:proofErr w:type="spellEnd"/>
      <w:proofErr w:type="gram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</w:t>
      </w:r>
      <w:r>
        <w:rPr>
          <w:rFonts w:ascii="Consolas" w:hAnsi="Consolas"/>
          <w:color w:val="C9D1D9"/>
        </w:rPr>
        <w:t>).</w:t>
      </w:r>
      <w:proofErr w:type="spellStart"/>
      <w:r>
        <w:rPr>
          <w:rStyle w:val="pl-en"/>
          <w:rFonts w:ascii="Consolas" w:hAnsi="Consolas"/>
          <w:color w:val="C9D1D9"/>
        </w:rPr>
        <w:t>width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150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defaults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for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cells</w:t>
      </w:r>
      <w:proofErr w:type="spellEnd"/>
      <w:r>
        <w:rPr>
          <w:rStyle w:val="pl-c"/>
          <w:rFonts w:ascii="Consolas" w:hAnsi="Consolas"/>
          <w:color w:val="C9D1D9"/>
        </w:rPr>
        <w:t xml:space="preserve"> in </w:t>
      </w:r>
      <w:proofErr w:type="spellStart"/>
      <w:r>
        <w:rPr>
          <w:rStyle w:val="pl-c"/>
          <w:rFonts w:ascii="Consolas" w:hAnsi="Consolas"/>
          <w:color w:val="C9D1D9"/>
        </w:rPr>
        <w:t>column</w:t>
      </w:r>
      <w:proofErr w:type="spellEnd"/>
      <w:r>
        <w:rPr>
          <w:rStyle w:val="pl-c"/>
          <w:rFonts w:ascii="Consolas" w:hAnsi="Consolas"/>
          <w:color w:val="C9D1D9"/>
        </w:rPr>
        <w:t xml:space="preserve"> 0.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r>
        <w:t>Alapértelmezett sorok</w:t>
      </w:r>
    </w:p>
    <w:p w:rsidR="0066025A" w:rsidRDefault="0066025A" w:rsidP="0066025A">
      <w:r>
        <w:t xml:space="preserve">A sor metódus meghívásakor egy olyan cellát ad vissza, amelynek tulajdonságai az adott sor összes cellájának alapértelmezett tulajdonságai. Az itt beállított tulajdonságok felülírják mind a cella alapértelmezett tulajdonságait, mind az oszlopok alapértelmezett tulajdonságait. Megjegyzendő, hogy a </w:t>
      </w:r>
      <w:proofErr w:type="spellStart"/>
      <w:r>
        <w:t>row</w:t>
      </w:r>
      <w:proofErr w:type="spellEnd"/>
      <w:r>
        <w:t xml:space="preserve"> meghívása megengedett a cellák hozzáadása előtt. Ez lehetővé teszi, hogy az első sornak sor alapértelmezett tulajdonságai legyenek.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height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50</w:t>
      </w:r>
      <w:r>
        <w:rPr>
          <w:rFonts w:ascii="Consolas" w:hAnsi="Consolas"/>
          <w:color w:val="C9D1D9"/>
        </w:rPr>
        <w:t xml:space="preserve">); 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defaults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for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row</w:t>
      </w:r>
      <w:proofErr w:type="spellEnd"/>
      <w:r>
        <w:rPr>
          <w:rStyle w:val="pl-c"/>
          <w:rFonts w:ascii="Consolas" w:hAnsi="Consolas"/>
          <w:color w:val="C9D1D9"/>
        </w:rPr>
        <w:t xml:space="preserve"> 0.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nameText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row</w:t>
      </w:r>
      <w:proofErr w:type="spellEnd"/>
      <w:proofErr w:type="gramEnd"/>
      <w:r>
        <w:rPr>
          <w:rFonts w:ascii="Consolas" w:hAnsi="Consolas"/>
          <w:color w:val="C9D1D9"/>
        </w:rPr>
        <w:t>().</w:t>
      </w:r>
      <w:proofErr w:type="spellStart"/>
      <w:r>
        <w:rPr>
          <w:rStyle w:val="pl-en"/>
          <w:rFonts w:ascii="Consolas" w:hAnsi="Consolas"/>
          <w:color w:val="C9D1D9"/>
        </w:rPr>
        <w:t>height</w:t>
      </w:r>
      <w:proofErr w:type="spellEnd"/>
      <w:r>
        <w:rPr>
          <w:rFonts w:ascii="Consolas" w:hAnsi="Consolas"/>
          <w:color w:val="C9D1D9"/>
        </w:rPr>
        <w:t>(</w:t>
      </w:r>
      <w:r>
        <w:rPr>
          <w:rStyle w:val="pl-c1"/>
          <w:rFonts w:ascii="Consolas" w:hAnsi="Consolas"/>
          <w:color w:val="C9D1D9"/>
        </w:rPr>
        <w:t>100</w:t>
      </w:r>
      <w:r>
        <w:rPr>
          <w:rFonts w:ascii="Consolas" w:hAnsi="Consolas"/>
          <w:color w:val="C9D1D9"/>
        </w:rPr>
        <w:t xml:space="preserve">); </w:t>
      </w:r>
      <w:r>
        <w:rPr>
          <w:rStyle w:val="pl-c"/>
          <w:rFonts w:ascii="Consolas" w:hAnsi="Consolas"/>
          <w:color w:val="C9D1D9"/>
        </w:rPr>
        <w:t xml:space="preserve">// </w:t>
      </w:r>
      <w:proofErr w:type="spellStart"/>
      <w:r>
        <w:rPr>
          <w:rStyle w:val="pl-c"/>
          <w:rFonts w:ascii="Consolas" w:hAnsi="Consolas"/>
          <w:color w:val="C9D1D9"/>
        </w:rPr>
        <w:t>Set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cell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defaults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for</w:t>
      </w:r>
      <w:proofErr w:type="spellEnd"/>
      <w:r>
        <w:rPr>
          <w:rStyle w:val="pl-c"/>
          <w:rFonts w:ascii="Consolas" w:hAnsi="Consolas"/>
          <w:color w:val="C9D1D9"/>
        </w:rPr>
        <w:t xml:space="preserve"> </w:t>
      </w:r>
      <w:proofErr w:type="spellStart"/>
      <w:r>
        <w:rPr>
          <w:rStyle w:val="pl-c"/>
          <w:rFonts w:ascii="Consolas" w:hAnsi="Consolas"/>
          <w:color w:val="C9D1D9"/>
        </w:rPr>
        <w:t>row</w:t>
      </w:r>
      <w:proofErr w:type="spellEnd"/>
      <w:r>
        <w:rPr>
          <w:rStyle w:val="pl-c"/>
          <w:rFonts w:ascii="Consolas" w:hAnsi="Consolas"/>
          <w:color w:val="C9D1D9"/>
        </w:rPr>
        <w:t xml:space="preserve"> 1.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addressLabel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>
      <w:pPr>
        <w:pStyle w:val="HTML-kntformzott"/>
        <w:shd w:val="clear" w:color="auto" w:fill="0D1117"/>
        <w:rPr>
          <w:rFonts w:ascii="Consolas" w:hAnsi="Consolas"/>
          <w:color w:val="C9D1D9"/>
        </w:rPr>
      </w:pPr>
      <w:r>
        <w:rPr>
          <w:rFonts w:ascii="Consolas" w:hAnsi="Consolas"/>
          <w:color w:val="C9D1D9"/>
        </w:rPr>
        <w:t xml:space="preserve">    </w:t>
      </w:r>
      <w:proofErr w:type="spellStart"/>
      <w:proofErr w:type="gramStart"/>
      <w:r>
        <w:rPr>
          <w:rStyle w:val="pl-s1"/>
          <w:rFonts w:ascii="Consolas" w:hAnsi="Consolas"/>
          <w:color w:val="C9D1D9"/>
        </w:rPr>
        <w:t>table</w:t>
      </w:r>
      <w:r>
        <w:rPr>
          <w:rFonts w:ascii="Consolas" w:hAnsi="Consolas"/>
          <w:color w:val="C9D1D9"/>
        </w:rPr>
        <w:t>.</w:t>
      </w:r>
      <w:r>
        <w:rPr>
          <w:rStyle w:val="pl-en"/>
          <w:rFonts w:ascii="Consolas" w:hAnsi="Consolas"/>
          <w:color w:val="C9D1D9"/>
        </w:rPr>
        <w:t>add</w:t>
      </w:r>
      <w:proofErr w:type="spellEnd"/>
      <w:proofErr w:type="gramEnd"/>
      <w:r>
        <w:rPr>
          <w:rFonts w:ascii="Consolas" w:hAnsi="Consolas"/>
          <w:color w:val="C9D1D9"/>
        </w:rPr>
        <w:t>(</w:t>
      </w:r>
      <w:proofErr w:type="spellStart"/>
      <w:r>
        <w:rPr>
          <w:rStyle w:val="pl-s1"/>
          <w:rFonts w:ascii="Consolas" w:hAnsi="Consolas"/>
          <w:color w:val="C9D1D9"/>
        </w:rPr>
        <w:t>addressText</w:t>
      </w:r>
      <w:proofErr w:type="spellEnd"/>
      <w:r>
        <w:rPr>
          <w:rFonts w:ascii="Consolas" w:hAnsi="Consolas"/>
          <w:color w:val="C9D1D9"/>
        </w:rPr>
        <w:t>);</w:t>
      </w:r>
    </w:p>
    <w:p w:rsidR="0066025A" w:rsidRDefault="0066025A" w:rsidP="0066025A"/>
    <w:p w:rsidR="0066025A" w:rsidRDefault="0066025A" w:rsidP="0066025A">
      <w:r>
        <w:t>Halmok</w:t>
      </w:r>
    </w:p>
    <w:p w:rsidR="0066025A" w:rsidRDefault="0066025A" w:rsidP="0066025A">
      <w:r>
        <w:t xml:space="preserve">A verem </w:t>
      </w:r>
      <w:proofErr w:type="spellStart"/>
      <w:r>
        <w:t>widget</w:t>
      </w:r>
      <w:proofErr w:type="spellEnd"/>
      <w:r>
        <w:t xml:space="preserve"> egy speciális tároló, amely minden egyes gyermeket a verem méretének megfelelő méretűre rendez. Ez akkor hasznos, ha egymásra rakott </w:t>
      </w:r>
      <w:proofErr w:type="spellStart"/>
      <w:r>
        <w:t>widgetekre</w:t>
      </w:r>
      <w:proofErr w:type="spellEnd"/>
      <w:r>
        <w:t xml:space="preserve"> van szükség. A veremhez elsőként hozzáadott </w:t>
      </w:r>
      <w:proofErr w:type="spellStart"/>
      <w:r>
        <w:t>widget</w:t>
      </w:r>
      <w:proofErr w:type="spellEnd"/>
      <w:r>
        <w:t xml:space="preserve"> alulra, az utoljára hozzáadott </w:t>
      </w:r>
      <w:proofErr w:type="spellStart"/>
      <w:r>
        <w:t>widget</w:t>
      </w:r>
      <w:proofErr w:type="spellEnd"/>
      <w:r>
        <w:t xml:space="preserve"> pedig </w:t>
      </w:r>
      <w:proofErr w:type="spellStart"/>
      <w:r>
        <w:t>felülre</w:t>
      </w:r>
      <w:proofErr w:type="spellEnd"/>
      <w:r>
        <w:t xml:space="preserve"> rajzolódik.</w:t>
      </w:r>
    </w:p>
    <w:p w:rsidR="00B71844" w:rsidRDefault="00B71844" w:rsidP="0066025A"/>
    <w:p w:rsidR="00B71844" w:rsidRDefault="00B71844" w:rsidP="0066025A"/>
    <w:p w:rsidR="00B71844" w:rsidRDefault="00B71844" w:rsidP="0066025A"/>
    <w:sectPr w:rsidR="00B718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264"/>
    <w:rsid w:val="00020D9C"/>
    <w:rsid w:val="00045815"/>
    <w:rsid w:val="00065923"/>
    <w:rsid w:val="000B7520"/>
    <w:rsid w:val="00137551"/>
    <w:rsid w:val="004629A9"/>
    <w:rsid w:val="0066025A"/>
    <w:rsid w:val="00694B24"/>
    <w:rsid w:val="007672BC"/>
    <w:rsid w:val="008A068C"/>
    <w:rsid w:val="008F6264"/>
    <w:rsid w:val="00973DD0"/>
    <w:rsid w:val="009A6411"/>
    <w:rsid w:val="00B71844"/>
    <w:rsid w:val="00BC35EC"/>
    <w:rsid w:val="00CE79ED"/>
    <w:rsid w:val="00D763CC"/>
    <w:rsid w:val="00DF7645"/>
    <w:rsid w:val="00F254D0"/>
    <w:rsid w:val="00F57AEF"/>
    <w:rsid w:val="00F6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40EB3"/>
  <w15:chartTrackingRefBased/>
  <w15:docId w15:val="{99BE8B12-2B6E-450E-ABEF-3D02055EF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F62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F6264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pl-s1">
    <w:name w:val="pl-s1"/>
    <w:basedOn w:val="Bekezdsalapbettpusa"/>
    <w:rsid w:val="008F6264"/>
  </w:style>
  <w:style w:type="character" w:customStyle="1" w:styleId="pl-en">
    <w:name w:val="pl-en"/>
    <w:basedOn w:val="Bekezdsalapbettpusa"/>
    <w:rsid w:val="008F6264"/>
  </w:style>
  <w:style w:type="character" w:customStyle="1" w:styleId="pl-c">
    <w:name w:val="pl-c"/>
    <w:basedOn w:val="Bekezdsalapbettpusa"/>
    <w:rsid w:val="008F6264"/>
  </w:style>
  <w:style w:type="character" w:customStyle="1" w:styleId="pl-c1">
    <w:name w:val="pl-c1"/>
    <w:basedOn w:val="Bekezdsalapbettpusa"/>
    <w:rsid w:val="008F6264"/>
  </w:style>
  <w:style w:type="paragraph" w:styleId="NormlWeb">
    <w:name w:val="Normal (Web)"/>
    <w:basedOn w:val="Norml"/>
    <w:uiPriority w:val="99"/>
    <w:semiHidden/>
    <w:unhideWhenUsed/>
    <w:rsid w:val="008F6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8F6264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9A64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8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torage.googleapis.com/download.tensorflow.org/models/inception_dec_2015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2407</Words>
  <Characters>16610</Characters>
  <Application>Microsoft Office Word</Application>
  <DocSecurity>0</DocSecurity>
  <Lines>138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AÁSZ</dc:creator>
  <cp:keywords/>
  <dc:description/>
  <cp:lastModifiedBy>AÁSZ</cp:lastModifiedBy>
  <cp:revision>31</cp:revision>
  <dcterms:created xsi:type="dcterms:W3CDTF">2022-12-19T16:26:00Z</dcterms:created>
  <dcterms:modified xsi:type="dcterms:W3CDTF">2022-12-19T18:26:00Z</dcterms:modified>
</cp:coreProperties>
</file>