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908B" w14:textId="77777777" w:rsidR="00A77824" w:rsidRDefault="00000000">
      <w:pPr>
        <w:pStyle w:val="Title"/>
      </w:pPr>
      <w:r>
        <w:t>Iowa Whiskey Sales Analysis – 2014</w:t>
      </w:r>
    </w:p>
    <w:p w14:paraId="4B0C0CB9" w14:textId="77777777" w:rsidR="00A77824" w:rsidRDefault="00000000">
      <w:r>
        <w:t>SWOT Analysis Project</w:t>
      </w:r>
      <w:r>
        <w:br/>
      </w:r>
    </w:p>
    <w:p w14:paraId="2850E229" w14:textId="77777777" w:rsidR="00A77824" w:rsidRDefault="00000000">
      <w:pPr>
        <w:pStyle w:val="Heading1"/>
      </w:pPr>
      <w:r>
        <w:t>Project Overview</w:t>
      </w:r>
    </w:p>
    <w:p w14:paraId="42010747" w14:textId="77777777" w:rsidR="00A77824" w:rsidRDefault="00000000">
      <w:r>
        <w:t>This project analyzes whiskey sales in Iowa for the year 2014 using a SWOT (Strengths, Weaknesses, Opportunities, Threats) framework. The purpose is to identify sales trends, evaluate vendor and store performance, and provide data-driven recommendations.</w:t>
      </w:r>
    </w:p>
    <w:p w14:paraId="3C80F41A" w14:textId="77777777" w:rsidR="00A77824" w:rsidRDefault="00000000">
      <w:pPr>
        <w:pStyle w:val="Heading1"/>
      </w:pPr>
      <w:r>
        <w:t>Objective</w:t>
      </w:r>
    </w:p>
    <w:p w14:paraId="3A2163F6" w14:textId="77777777" w:rsidR="00A77824" w:rsidRDefault="00000000">
      <w:r>
        <w:t>- Analyze whiskey sales data across vendors, products, and locations</w:t>
      </w:r>
      <w:r>
        <w:br/>
        <w:t>- Identify key performance patterns and inefficiencies</w:t>
      </w:r>
      <w:r>
        <w:br/>
        <w:t>- Provide strategic recommendations to improve sales and distribution</w:t>
      </w:r>
    </w:p>
    <w:p w14:paraId="2E049807" w14:textId="77777777" w:rsidR="00A77824" w:rsidRDefault="00000000">
      <w:pPr>
        <w:pStyle w:val="Heading1"/>
      </w:pPr>
      <w:r>
        <w:t>Dataset Description</w:t>
      </w:r>
    </w:p>
    <w:p w14:paraId="01491F36" w14:textId="77777777" w:rsidR="00A77824" w:rsidRDefault="00000000">
      <w:r>
        <w:t>Source: Iowa Liquor Sales Data (2014)</w:t>
      </w:r>
      <w:r>
        <w:br/>
        <w:t>Includes vendor names, product types, sales revenue, store locations, and pricing.</w:t>
      </w:r>
    </w:p>
    <w:p w14:paraId="6D3F05D9" w14:textId="77777777" w:rsidR="00A77824" w:rsidRDefault="00000000">
      <w:pPr>
        <w:pStyle w:val="Heading1"/>
      </w:pPr>
      <w:r>
        <w:t>Tools Used</w:t>
      </w:r>
    </w:p>
    <w:p w14:paraId="25D04E9F" w14:textId="77777777" w:rsidR="00A77824" w:rsidRDefault="00000000">
      <w:r>
        <w:t>Microsoft Excel – data analysis and visualization</w:t>
      </w:r>
      <w:r>
        <w:br/>
        <w:t>Microsoft PowerPoint – presentation</w:t>
      </w:r>
    </w:p>
    <w:p w14:paraId="4364E149" w14:textId="77777777" w:rsidR="00A77824" w:rsidRDefault="00000000">
      <w:pPr>
        <w:pStyle w:val="Heading1"/>
      </w:pPr>
      <w:r>
        <w:t>Strengths</w:t>
      </w:r>
    </w:p>
    <w:p w14:paraId="102377DA" w14:textId="77777777" w:rsidR="00A77824" w:rsidRDefault="00000000">
      <w:r>
        <w:t>Flavored whiskey dominated Q4 sales. Fireball Cinnamon Whisky was the top-selling product.</w:t>
      </w:r>
    </w:p>
    <w:p w14:paraId="3BB9A0DD" w14:textId="77777777" w:rsidR="00A77824" w:rsidRDefault="00000000">
      <w:pPr>
        <w:pStyle w:val="Heading1"/>
      </w:pPr>
      <w:r>
        <w:t>Weaknesses</w:t>
      </w:r>
    </w:p>
    <w:p w14:paraId="5B5D20BD" w14:textId="77777777" w:rsidR="00A77824" w:rsidRDefault="00000000">
      <w:r>
        <w:t>Large gap between vendors: ~$3,651.97 vs ~$13,217,102.54.</w:t>
      </w:r>
    </w:p>
    <w:p w14:paraId="1EBDE66D" w14:textId="77777777" w:rsidR="00A77824" w:rsidRDefault="00000000">
      <w:pPr>
        <w:pStyle w:val="Heading1"/>
      </w:pPr>
      <w:r>
        <w:t>Opportunities</w:t>
      </w:r>
    </w:p>
    <w:p w14:paraId="763DAF6C" w14:textId="77777777" w:rsidR="00A77824" w:rsidRDefault="00000000">
      <w:r>
        <w:t>Expand seasonal/spiced whiskey offerings and increase holiday marketing.</w:t>
      </w:r>
    </w:p>
    <w:p w14:paraId="377FBB8B" w14:textId="77777777" w:rsidR="00A77824" w:rsidRDefault="00000000">
      <w:pPr>
        <w:pStyle w:val="Heading1"/>
      </w:pPr>
      <w:r>
        <w:lastRenderedPageBreak/>
        <w:t>Threats</w:t>
      </w:r>
    </w:p>
    <w:p w14:paraId="3A4AA055" w14:textId="77777777" w:rsidR="00A77824" w:rsidRDefault="00000000">
      <w:r>
        <w:t>Store disparity: ~$26.94 vs ~$1,121,455.73.</w:t>
      </w:r>
    </w:p>
    <w:p w14:paraId="5BF5B8BD" w14:textId="77777777" w:rsidR="00A77824" w:rsidRDefault="00000000">
      <w:pPr>
        <w:pStyle w:val="Heading1"/>
      </w:pPr>
      <w:r>
        <w:t>Recommendations</w:t>
      </w:r>
    </w:p>
    <w:p w14:paraId="7CBD1F05" w14:textId="77777777" w:rsidR="00A77824" w:rsidRDefault="00000000">
      <w:r>
        <w:t>Focus on top products, optimize vendor partnerships, improve distribution, expand seasonal offerings.</w:t>
      </w:r>
    </w:p>
    <w:p w14:paraId="7E5C0663" w14:textId="77777777" w:rsidR="00A77824" w:rsidRDefault="00000000">
      <w:pPr>
        <w:pStyle w:val="Heading1"/>
      </w:pPr>
      <w:r>
        <w:t>Conclusion</w:t>
      </w:r>
    </w:p>
    <w:p w14:paraId="2B6E02AC" w14:textId="77777777" w:rsidR="00A77824" w:rsidRDefault="00000000">
      <w:r>
        <w:t>Strong growth driven by flavored whiskey, but improvements needed in distribution and vendor balance.</w:t>
      </w:r>
    </w:p>
    <w:p w14:paraId="366939F5" w14:textId="77777777" w:rsidR="00A77824" w:rsidRDefault="00000000">
      <w:pPr>
        <w:pStyle w:val="Heading1"/>
      </w:pPr>
      <w:r>
        <w:t>How to Use</w:t>
      </w:r>
    </w:p>
    <w:p w14:paraId="7DE12BB1" w14:textId="77777777" w:rsidR="00A77824" w:rsidRDefault="00000000">
      <w:r>
        <w:t>Review PowerPoint for visuals and insights.</w:t>
      </w:r>
    </w:p>
    <w:sectPr w:rsidR="00A778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594037">
    <w:abstractNumId w:val="8"/>
  </w:num>
  <w:num w:numId="2" w16cid:durableId="117845380">
    <w:abstractNumId w:val="6"/>
  </w:num>
  <w:num w:numId="3" w16cid:durableId="1170099358">
    <w:abstractNumId w:val="5"/>
  </w:num>
  <w:num w:numId="4" w16cid:durableId="1572084530">
    <w:abstractNumId w:val="4"/>
  </w:num>
  <w:num w:numId="5" w16cid:durableId="1240869594">
    <w:abstractNumId w:val="7"/>
  </w:num>
  <w:num w:numId="6" w16cid:durableId="113408698">
    <w:abstractNumId w:val="3"/>
  </w:num>
  <w:num w:numId="7" w16cid:durableId="2112359698">
    <w:abstractNumId w:val="2"/>
  </w:num>
  <w:num w:numId="8" w16cid:durableId="1727341148">
    <w:abstractNumId w:val="1"/>
  </w:num>
  <w:num w:numId="9" w16cid:durableId="57130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EBB"/>
    <w:rsid w:val="00A77824"/>
    <w:rsid w:val="00AA1D8D"/>
    <w:rsid w:val="00B47730"/>
    <w:rsid w:val="00B711F9"/>
    <w:rsid w:val="00B957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90A27"/>
  <w14:defaultImageDpi w14:val="300"/>
  <w15:docId w15:val="{A0FBCD2A-7592-49AE-95F9-961B752B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1188</Characters>
  <Application>Microsoft Office Word</Application>
  <DocSecurity>0</DocSecurity>
  <Lines>34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antwaushea sago</cp:lastModifiedBy>
  <cp:revision>4</cp:revision>
  <dcterms:created xsi:type="dcterms:W3CDTF">2026-05-01T15:18:00Z</dcterms:created>
  <dcterms:modified xsi:type="dcterms:W3CDTF">2026-05-01T15:18:00Z</dcterms:modified>
  <cp:category/>
</cp:coreProperties>
</file>