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tLeast"/>
        <w:outlineLvl w:val="2"/>
        <w:rPr>
          <w:rFonts w:ascii="Bahnschrift Light" w:hAnsi="Bahnschrift Light" w:eastAsia="Times New Roman" w:cs="Arial"/>
          <w:b/>
          <w:color w:val="3F5368"/>
          <w:sz w:val="24"/>
          <w:szCs w:val="24"/>
          <w:lang w:eastAsia="ru-RU"/>
        </w:rPr>
      </w:pPr>
      <w:r>
        <w:rPr>
          <w:rFonts w:ascii="Bahnschrift Light" w:hAnsi="Bahnschrift Light" w:eastAsia="Times New Roman" w:cs="Arial"/>
          <w:b/>
          <w:color w:val="3F5368"/>
          <w:sz w:val="24"/>
          <w:szCs w:val="24"/>
          <w:lang w:eastAsia="ru-RU"/>
        </w:rPr>
        <w:t>Урок 3. Декомпозиция процессов</w:t>
      </w:r>
    </w:p>
    <w:p>
      <w:pPr>
        <w:shd w:val="clear" w:color="auto" w:fill="FFFFFF"/>
        <w:spacing w:after="240" w:line="240" w:lineRule="auto"/>
        <w:rPr>
          <w:rFonts w:ascii="Bahnschrift Light" w:hAnsi="Bahnschrift Light" w:eastAsia="Times New Roman" w:cs="Helvetica"/>
          <w:color w:val="2C2D30"/>
          <w:sz w:val="24"/>
          <w:szCs w:val="24"/>
          <w:lang w:eastAsia="ru-RU"/>
        </w:rPr>
      </w:pPr>
      <w:r>
        <w:rPr>
          <w:rFonts w:ascii="Bahnschrift Light" w:hAnsi="Bahnschrift Light" w:eastAsia="Times New Roman" w:cs="Helvetica"/>
          <w:color w:val="2C2D30"/>
          <w:sz w:val="24"/>
          <w:szCs w:val="24"/>
          <w:lang w:eastAsia="ru-RU"/>
        </w:rPr>
        <w:t>Для любой компании выберите процесс нулевого уровня и декомпозируйте до операций второго подпроцесса из него</w:t>
      </w:r>
    </w:p>
    <w:p>
      <w:pPr>
        <w:rPr>
          <w:rFonts w:ascii="Bahnschrift Light" w:hAnsi="Bahnschrift Light"/>
          <w:sz w:val="24"/>
          <w:szCs w:val="24"/>
          <w:lang w:eastAsia="ru-RU"/>
        </w:rPr>
      </w:pPr>
    </w:p>
    <w:p>
      <w:pPr>
        <w:rPr>
          <w:rFonts w:ascii="Bahnschrift Light" w:hAnsi="Bahnschrift Light"/>
          <w:sz w:val="24"/>
          <w:szCs w:val="24"/>
          <w:lang w:eastAsia="ru-RU"/>
        </w:rPr>
      </w:pPr>
      <w:r>
        <w:rPr>
          <w:rFonts w:ascii="Bahnschrift Light" w:hAnsi="Bahnschrift Light"/>
          <w:sz w:val="24"/>
          <w:szCs w:val="24"/>
          <w:lang w:eastAsia="ru-RU"/>
        </w:rPr>
        <w:t xml:space="preserve">Декомпозиция бизнес процесса  компании по продаже автозапчастей. </w:t>
      </w:r>
    </w:p>
    <w:p>
      <w:pPr>
        <w:pStyle w:val="4"/>
        <w:numPr>
          <w:ilvl w:val="0"/>
          <w:numId w:val="1"/>
        </w:numPr>
        <w:rPr>
          <w:rFonts w:ascii="Bahnschrift Light" w:hAnsi="Bahnschrift Light"/>
          <w:sz w:val="24"/>
          <w:szCs w:val="24"/>
          <w:lang w:eastAsia="ru-RU"/>
        </w:rPr>
      </w:pPr>
      <w:r>
        <w:rPr>
          <w:rFonts w:ascii="Bahnschrift Light" w:hAnsi="Bahnschrift Light"/>
          <w:sz w:val="24"/>
          <w:szCs w:val="24"/>
          <w:lang w:eastAsia="ru-RU"/>
        </w:rPr>
        <w:t xml:space="preserve">Выбираем бизнес процесс  - </w:t>
      </w:r>
      <w:r>
        <w:rPr>
          <w:rFonts w:ascii="Bahnschrift Light" w:hAnsi="Bahnschrift Light"/>
          <w:b/>
          <w:sz w:val="24"/>
          <w:szCs w:val="24"/>
          <w:lang w:eastAsia="ru-RU"/>
        </w:rPr>
        <w:t>продажи.</w:t>
      </w:r>
      <w:r>
        <w:rPr>
          <w:rFonts w:ascii="Bahnschrift Light" w:hAnsi="Bahnschrift Light"/>
          <w:sz w:val="24"/>
          <w:szCs w:val="24"/>
          <w:lang w:eastAsia="ru-RU"/>
        </w:rPr>
        <w:t xml:space="preserve"> </w:t>
      </w:r>
    </w:p>
    <w:p>
      <w:pPr>
        <w:pStyle w:val="4"/>
        <w:numPr>
          <w:ilvl w:val="0"/>
          <w:numId w:val="2"/>
        </w:numPr>
        <w:shd w:val="clear" w:color="auto" w:fill="FFFFFF"/>
        <w:spacing w:before="180" w:after="0" w:line="330" w:lineRule="atLeast"/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</w:pPr>
      <w:r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  <w:t>Налаживание контактов с потенциальным покупателем.</w:t>
      </w:r>
    </w:p>
    <w:p>
      <w:pPr>
        <w:pStyle w:val="4"/>
        <w:numPr>
          <w:ilvl w:val="0"/>
          <w:numId w:val="2"/>
        </w:numPr>
        <w:shd w:val="clear" w:color="auto" w:fill="FFFFFF"/>
        <w:spacing w:before="60" w:after="0" w:line="330" w:lineRule="atLeast"/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</w:pPr>
      <w:r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  <w:t>Определение персональных запросов, потребностей и проблем клиента.</w:t>
      </w:r>
    </w:p>
    <w:p>
      <w:pPr>
        <w:pStyle w:val="4"/>
        <w:numPr>
          <w:ilvl w:val="0"/>
          <w:numId w:val="2"/>
        </w:numPr>
        <w:shd w:val="clear" w:color="auto" w:fill="FFFFFF"/>
        <w:spacing w:before="60" w:after="0" w:line="330" w:lineRule="atLeast"/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</w:pPr>
      <w:r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  <w:t>Презентация товара.</w:t>
      </w:r>
    </w:p>
    <w:p>
      <w:pPr>
        <w:pStyle w:val="4"/>
        <w:numPr>
          <w:ilvl w:val="0"/>
          <w:numId w:val="2"/>
        </w:numPr>
        <w:shd w:val="clear" w:color="auto" w:fill="FFFFFF"/>
        <w:spacing w:before="60" w:after="0" w:line="330" w:lineRule="atLeast"/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</w:pPr>
      <w:r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  <w:t>Отработка возражений.</w:t>
      </w:r>
    </w:p>
    <w:p>
      <w:pPr>
        <w:pStyle w:val="4"/>
        <w:numPr>
          <w:ilvl w:val="0"/>
          <w:numId w:val="2"/>
        </w:numPr>
        <w:shd w:val="clear" w:color="auto" w:fill="FFFFFF"/>
        <w:spacing w:before="60" w:after="0" w:line="330" w:lineRule="atLeast"/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</w:pPr>
      <w:r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  <w:t>Предложение более дорогого продукта или сопутствующих товаров.</w:t>
      </w:r>
    </w:p>
    <w:p>
      <w:pPr>
        <w:pStyle w:val="4"/>
        <w:numPr>
          <w:ilvl w:val="0"/>
          <w:numId w:val="2"/>
        </w:numPr>
        <w:shd w:val="clear" w:color="auto" w:fill="FFFFFF"/>
        <w:spacing w:before="60" w:after="0" w:line="330" w:lineRule="atLeast"/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</w:pPr>
      <w:r>
        <w:rPr>
          <w:rFonts w:ascii="Bahnschrift Light" w:hAnsi="Bahnschrift Light" w:eastAsia="Times New Roman" w:cs="Arial"/>
          <w:b/>
          <w:color w:val="333333"/>
          <w:sz w:val="24"/>
          <w:szCs w:val="24"/>
          <w:lang w:eastAsia="ru-RU"/>
        </w:rPr>
        <w:t>Оформление заказа и непосредственное совершение сделки</w:t>
      </w:r>
      <w:r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  <w:t>.</w:t>
      </w:r>
    </w:p>
    <w:p>
      <w:pPr>
        <w:pStyle w:val="4"/>
        <w:numPr>
          <w:ilvl w:val="0"/>
          <w:numId w:val="2"/>
        </w:numPr>
        <w:shd w:val="clear" w:color="auto" w:fill="FFFFFF"/>
        <w:spacing w:before="60" w:after="0" w:line="330" w:lineRule="atLeast"/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</w:pPr>
      <w:r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  <w:t>Допродажа, представляющая собой дополнительные предложения после осознания клиентов очевидной пользы уже принятых.</w:t>
      </w:r>
    </w:p>
    <w:p>
      <w:pPr>
        <w:pStyle w:val="4"/>
        <w:numPr>
          <w:ilvl w:val="0"/>
          <w:numId w:val="2"/>
        </w:numPr>
        <w:shd w:val="clear" w:color="auto" w:fill="FFFFFF"/>
        <w:spacing w:before="60" w:after="0" w:line="330" w:lineRule="atLeast"/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</w:pPr>
      <w:r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  <w:t>Получение контактов и рекомендаций.</w:t>
      </w:r>
    </w:p>
    <w:p>
      <w:pPr>
        <w:pStyle w:val="4"/>
        <w:ind w:left="1080"/>
        <w:rPr>
          <w:rFonts w:ascii="Bahnschrift Light" w:hAnsi="Bahnschrift Light"/>
          <w:sz w:val="24"/>
          <w:szCs w:val="24"/>
          <w:lang w:eastAsia="ru-RU"/>
        </w:rPr>
      </w:pPr>
    </w:p>
    <w:p>
      <w:pPr>
        <w:pStyle w:val="4"/>
        <w:numPr>
          <w:ilvl w:val="0"/>
          <w:numId w:val="1"/>
        </w:numPr>
        <w:shd w:val="clear" w:color="auto" w:fill="FFFFFF"/>
        <w:spacing w:before="60" w:after="0" w:line="330" w:lineRule="atLeast"/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</w:pPr>
      <w:r>
        <w:rPr>
          <w:rFonts w:ascii="Bahnschrift Light" w:hAnsi="Bahnschrift Light"/>
          <w:sz w:val="24"/>
          <w:szCs w:val="24"/>
          <w:lang w:eastAsia="ru-RU"/>
        </w:rPr>
        <w:t xml:space="preserve">Выбираем подпроцесс  - </w:t>
      </w:r>
      <w:r>
        <w:rPr>
          <w:rFonts w:ascii="Bahnschrift Light" w:hAnsi="Bahnschrift Light" w:eastAsia="Times New Roman" w:cs="Arial"/>
          <w:b/>
          <w:color w:val="333333"/>
          <w:sz w:val="24"/>
          <w:szCs w:val="24"/>
          <w:lang w:eastAsia="ru-RU"/>
        </w:rPr>
        <w:t>Оформление заказа и непосредственное совершение сделки.</w:t>
      </w:r>
    </w:p>
    <w:p>
      <w:pPr>
        <w:pStyle w:val="4"/>
        <w:numPr>
          <w:ilvl w:val="0"/>
          <w:numId w:val="3"/>
        </w:numPr>
        <w:shd w:val="clear" w:color="auto" w:fill="FFFFFF"/>
        <w:spacing w:before="60" w:after="0" w:line="330" w:lineRule="atLeast"/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</w:pPr>
      <w:r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  <w:t>Получение от клиента реквизитов, данных</w:t>
      </w:r>
    </w:p>
    <w:p>
      <w:pPr>
        <w:pStyle w:val="4"/>
        <w:numPr>
          <w:ilvl w:val="0"/>
          <w:numId w:val="3"/>
        </w:numPr>
        <w:shd w:val="clear" w:color="auto" w:fill="FFFFFF"/>
        <w:spacing w:before="60" w:after="0" w:line="330" w:lineRule="atLeast"/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</w:pPr>
      <w:r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  <w:t>Получение от клиента заявки через сайт, приложение</w:t>
      </w:r>
    </w:p>
    <w:p>
      <w:pPr>
        <w:pStyle w:val="4"/>
        <w:numPr>
          <w:ilvl w:val="0"/>
          <w:numId w:val="3"/>
        </w:numPr>
        <w:shd w:val="clear" w:color="auto" w:fill="FFFFFF"/>
        <w:spacing w:before="60" w:after="0" w:line="330" w:lineRule="atLeast"/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</w:pPr>
      <w:r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  <w:t>Заключение договора на продажу(предоплата, отсрочка)</w:t>
      </w:r>
    </w:p>
    <w:p>
      <w:pPr>
        <w:pStyle w:val="4"/>
        <w:numPr>
          <w:ilvl w:val="0"/>
          <w:numId w:val="3"/>
        </w:numPr>
        <w:shd w:val="clear" w:color="auto" w:fill="FFFFFF"/>
        <w:spacing w:before="60" w:after="0" w:line="330" w:lineRule="atLeast"/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</w:pPr>
      <w:r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  <w:t>Выполнение операций оплаты</w:t>
      </w:r>
    </w:p>
    <w:p>
      <w:pPr>
        <w:pStyle w:val="4"/>
        <w:numPr>
          <w:ilvl w:val="0"/>
          <w:numId w:val="3"/>
        </w:numPr>
        <w:shd w:val="clear" w:color="auto" w:fill="FFFFFF"/>
        <w:spacing w:before="60" w:after="0" w:line="330" w:lineRule="atLeast"/>
        <w:rPr>
          <w:rFonts w:ascii="Bahnschrift Light" w:hAnsi="Bahnschrift Light" w:eastAsia="Times New Roman" w:cs="Arial"/>
          <w:b/>
          <w:color w:val="333333"/>
          <w:sz w:val="24"/>
          <w:szCs w:val="24"/>
          <w:lang w:eastAsia="ru-RU"/>
        </w:rPr>
      </w:pPr>
      <w:r>
        <w:rPr>
          <w:rFonts w:ascii="Bahnschrift Light" w:hAnsi="Bahnschrift Light" w:eastAsia="Times New Roman" w:cs="Arial"/>
          <w:b/>
          <w:color w:val="333333"/>
          <w:sz w:val="24"/>
          <w:szCs w:val="24"/>
          <w:lang w:eastAsia="ru-RU"/>
        </w:rPr>
        <w:t xml:space="preserve">Отпуск товара </w:t>
      </w:r>
    </w:p>
    <w:p>
      <w:pPr>
        <w:pStyle w:val="4"/>
        <w:shd w:val="clear" w:color="auto" w:fill="FFFFFF"/>
        <w:spacing w:before="60" w:after="0" w:line="330" w:lineRule="atLeast"/>
        <w:ind w:left="1440"/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</w:pPr>
    </w:p>
    <w:p>
      <w:pPr>
        <w:pStyle w:val="4"/>
        <w:rPr>
          <w:rFonts w:ascii="Bahnschrift Light" w:hAnsi="Bahnschrift Light"/>
          <w:sz w:val="24"/>
          <w:szCs w:val="24"/>
          <w:lang w:eastAsia="ru-RU"/>
        </w:rPr>
      </w:pPr>
    </w:p>
    <w:p>
      <w:pPr>
        <w:pStyle w:val="4"/>
        <w:numPr>
          <w:ilvl w:val="0"/>
          <w:numId w:val="1"/>
        </w:numPr>
        <w:shd w:val="clear" w:color="auto" w:fill="FFFFFF"/>
        <w:spacing w:before="60" w:after="0" w:line="330" w:lineRule="atLeast"/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</w:pPr>
      <w:r>
        <w:rPr>
          <w:rFonts w:ascii="Bahnschrift Light" w:hAnsi="Bahnschrift Light"/>
          <w:sz w:val="24"/>
          <w:szCs w:val="24"/>
        </w:rPr>
        <w:t xml:space="preserve">Выбираем второй подпроцесс - </w:t>
      </w:r>
      <w:r>
        <w:rPr>
          <w:rFonts w:ascii="Bahnschrift Light" w:hAnsi="Bahnschrift Light" w:eastAsia="Times New Roman" w:cs="Arial"/>
          <w:b/>
          <w:color w:val="333333"/>
          <w:sz w:val="24"/>
          <w:szCs w:val="24"/>
          <w:lang w:eastAsia="ru-RU"/>
        </w:rPr>
        <w:t>Отпуск товара</w:t>
      </w:r>
      <w:r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  <w:t xml:space="preserve"> </w:t>
      </w:r>
    </w:p>
    <w:p>
      <w:pPr>
        <w:pStyle w:val="4"/>
        <w:numPr>
          <w:ilvl w:val="0"/>
          <w:numId w:val="4"/>
        </w:numPr>
        <w:shd w:val="clear" w:color="auto" w:fill="FFFFFF"/>
        <w:spacing w:before="60" w:after="0" w:line="330" w:lineRule="atLeast"/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</w:pPr>
      <w:r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  <w:t>Дается задание на набор товара на складе</w:t>
      </w:r>
    </w:p>
    <w:p>
      <w:pPr>
        <w:pStyle w:val="4"/>
        <w:numPr>
          <w:ilvl w:val="0"/>
          <w:numId w:val="4"/>
        </w:numPr>
        <w:shd w:val="clear" w:color="auto" w:fill="FFFFFF"/>
        <w:spacing w:before="60" w:after="0" w:line="330" w:lineRule="atLeast"/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</w:pPr>
      <w:r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  <w:t>Проработка логистики (если нужно доставить товар)</w:t>
      </w:r>
    </w:p>
    <w:p>
      <w:pPr>
        <w:pStyle w:val="4"/>
        <w:numPr>
          <w:ilvl w:val="0"/>
          <w:numId w:val="4"/>
        </w:numPr>
        <w:shd w:val="clear" w:color="auto" w:fill="FFFFFF"/>
        <w:spacing w:before="60" w:after="0" w:line="330" w:lineRule="atLeast"/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</w:pPr>
      <w:r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  <w:t xml:space="preserve">Создаются(печатаются) все необходимые документы для передачи клиенту с товаром. </w:t>
      </w:r>
    </w:p>
    <w:p>
      <w:pPr>
        <w:pStyle w:val="4"/>
        <w:numPr>
          <w:ilvl w:val="1"/>
          <w:numId w:val="4"/>
        </w:numPr>
        <w:shd w:val="clear" w:color="auto" w:fill="FFFFFF"/>
        <w:spacing w:before="60" w:after="0" w:line="330" w:lineRule="atLeast"/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</w:pPr>
      <w:r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  <w:t>Частное лицо: счет, складские документы для отпуска товара, гарантийные документы.</w:t>
      </w:r>
    </w:p>
    <w:p>
      <w:pPr>
        <w:pStyle w:val="4"/>
        <w:numPr>
          <w:ilvl w:val="1"/>
          <w:numId w:val="4"/>
        </w:numPr>
        <w:shd w:val="clear" w:color="auto" w:fill="FFFFFF"/>
        <w:spacing w:before="60" w:after="0" w:line="330" w:lineRule="atLeast"/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</w:pPr>
      <w:r>
        <w:rPr>
          <w:rFonts w:ascii="Bahnschrift Light" w:hAnsi="Bahnschrift Light" w:eastAsia="Times New Roman" w:cs="Arial"/>
          <w:color w:val="333333"/>
          <w:sz w:val="24"/>
          <w:szCs w:val="24"/>
          <w:lang w:eastAsia="ru-RU"/>
        </w:rPr>
        <w:t>Юр. Лица : договор (о поставке, отсрочке, предоплате), счет, складские документы для отпуска товара, гарантийные документы.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Bahnschrift Light">
    <w:panose1 w:val="020B0502040204020203"/>
    <w:charset w:val="CC"/>
    <w:family w:val="swiss"/>
    <w:pitch w:val="default"/>
    <w:sig w:usb0="A00002C7" w:usb1="00000002" w:usb2="00000000" w:usb3="00000000" w:csb0="2000019F" w:csb1="0000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23381B"/>
    <w:multiLevelType w:val="multilevel"/>
    <w:tmpl w:val="0523381B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17B70E3F"/>
    <w:multiLevelType w:val="multilevel"/>
    <w:tmpl w:val="17B70E3F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2E633A28"/>
    <w:multiLevelType w:val="multilevel"/>
    <w:tmpl w:val="2E633A28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730B40EB"/>
    <w:multiLevelType w:val="multilevel"/>
    <w:tmpl w:val="730B40E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B453B"/>
    <w:rsid w:val="76EB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2023-08-04T09:14:00Z</dcterms:created>
  <dc:creator>Samurai-kun</dc:creator>
  <cp:lastModifiedBy>Samurai-kun</cp:lastModifiedBy>
  <dcterms:modified xsi:type="dcterms:W3CDTF">2023-08-04T09:14:17Z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18338A83ACE74C00824EEC1894DB647A</vt:lpwstr>
  </property>
</Properties>
</file>