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68631" w14:textId="21953D43" w:rsidR="00CB0F97" w:rsidRPr="00CB0F97" w:rsidRDefault="00CB0F97">
      <w:pPr>
        <w:rPr>
          <w:b/>
          <w:bCs/>
        </w:rPr>
      </w:pPr>
      <w:r w:rsidRPr="00CB0F97">
        <w:rPr>
          <w:b/>
          <w:bCs/>
        </w:rPr>
        <w:t>Concept note: Automation of LCI generation from the ESPAC database</w:t>
      </w:r>
    </w:p>
    <w:p w14:paraId="105AA62A" w14:textId="64F6A2DB" w:rsidR="00CB0F97" w:rsidRPr="00CB0F97" w:rsidRDefault="00CB0F97">
      <w:r w:rsidRPr="00CB0F97">
        <w:t xml:space="preserve">Angel </w:t>
      </w:r>
      <w:proofErr w:type="spellStart"/>
      <w:r w:rsidRPr="00CB0F97">
        <w:t>Avadí</w:t>
      </w:r>
      <w:proofErr w:type="spellEnd"/>
      <w:r w:rsidRPr="00CB0F97">
        <w:t>, IRTA, 12/2025</w:t>
      </w:r>
    </w:p>
    <w:p w14:paraId="61F82E75" w14:textId="326A5E34" w:rsidR="00CB0F97" w:rsidRDefault="00CB0F97" w:rsidP="001F74D3">
      <w:pPr>
        <w:jc w:val="both"/>
      </w:pPr>
      <w:r w:rsidRPr="00CB0F97">
        <w:t xml:space="preserve">The </w:t>
      </w:r>
      <w:r w:rsidR="00D1187C" w:rsidRPr="00D1187C">
        <w:t xml:space="preserve">Continuous Agricultural Area and Production Survey </w:t>
      </w:r>
      <w:r w:rsidR="00D1187C">
        <w:t>(</w:t>
      </w:r>
      <w:proofErr w:type="spellStart"/>
      <w:r w:rsidRPr="00CB0F97">
        <w:t>Encuesta</w:t>
      </w:r>
      <w:proofErr w:type="spellEnd"/>
      <w:r w:rsidRPr="00CB0F97">
        <w:t xml:space="preserve"> de </w:t>
      </w:r>
      <w:proofErr w:type="spellStart"/>
      <w:r w:rsidRPr="00CB0F97">
        <w:t>Superficie</w:t>
      </w:r>
      <w:proofErr w:type="spellEnd"/>
      <w:r w:rsidRPr="00CB0F97">
        <w:t xml:space="preserve"> y </w:t>
      </w:r>
      <w:proofErr w:type="spellStart"/>
      <w:r w:rsidRPr="00CB0F97">
        <w:t>Producción</w:t>
      </w:r>
      <w:proofErr w:type="spellEnd"/>
      <w:r w:rsidRPr="00CB0F97">
        <w:t xml:space="preserve"> </w:t>
      </w:r>
      <w:proofErr w:type="spellStart"/>
      <w:r w:rsidRPr="00CB0F97">
        <w:t>Agropecuaria</w:t>
      </w:r>
      <w:proofErr w:type="spellEnd"/>
      <w:r w:rsidRPr="00CB0F97">
        <w:t xml:space="preserve"> Continua </w:t>
      </w:r>
      <w:r w:rsidR="00D1187C">
        <w:t xml:space="preserve">- </w:t>
      </w:r>
      <w:r w:rsidRPr="00CB0F97">
        <w:t>ESPAC), is an annual endeavour carried out by t</w:t>
      </w:r>
      <w:r>
        <w:t xml:space="preserve">he Ecuadorian government, through its </w:t>
      </w:r>
      <w:r w:rsidR="00F4435F">
        <w:t>national statistics institution (</w:t>
      </w:r>
      <w:r>
        <w:t xml:space="preserve">Instituto Nacional de </w:t>
      </w:r>
      <w:proofErr w:type="spellStart"/>
      <w:r>
        <w:t>Estadísticas</w:t>
      </w:r>
      <w:proofErr w:type="spellEnd"/>
      <w:r>
        <w:t xml:space="preserve"> y Censos </w:t>
      </w:r>
      <w:r w:rsidR="00F4435F">
        <w:t xml:space="preserve">- </w:t>
      </w:r>
      <w:r>
        <w:t>INEC), since 2014.</w:t>
      </w:r>
    </w:p>
    <w:p w14:paraId="4C18A9F2" w14:textId="4A8B226D" w:rsidR="00CB0F97" w:rsidRDefault="00CB0F97" w:rsidP="001F74D3">
      <w:pPr>
        <w:jc w:val="both"/>
      </w:pPr>
      <w:r>
        <w:t>ESPAC collects detailed operational data from the agricultural sector, including permanent and temporal crops, livestock per species, grasslands, isolated trees, and land use, through a sample of &gt; 350 000 data points (i.e. parcels, livestock systems).</w:t>
      </w:r>
    </w:p>
    <w:p w14:paraId="6576F177" w14:textId="72BA983D" w:rsidR="00CB0F97" w:rsidRDefault="00CB0F97" w:rsidP="001F74D3">
      <w:pPr>
        <w:jc w:val="both"/>
      </w:pPr>
      <w:r>
        <w:t>The data within the resulting database, which is public and freely available</w:t>
      </w:r>
      <w:r>
        <w:rPr>
          <w:rStyle w:val="FootnoteReference"/>
        </w:rPr>
        <w:footnoteReference w:id="1"/>
      </w:r>
      <w:r>
        <w:t>, including historical data</w:t>
      </w:r>
      <w:r w:rsidR="00C2138B">
        <w:t>sets</w:t>
      </w:r>
      <w:r>
        <w:t xml:space="preserve"> and all technical documentation, is detailed enough to inform life cycle inventories, as done </w:t>
      </w:r>
      <w:r w:rsidR="00F12590">
        <w:t>recently</w:t>
      </w:r>
      <w:r>
        <w:t>, for instance, for the cocoa sector</w:t>
      </w:r>
      <w:r>
        <w:rPr>
          <w:rStyle w:val="FootnoteReference"/>
        </w:rPr>
        <w:footnoteReference w:id="2"/>
      </w:r>
      <w:r>
        <w:t xml:space="preserve">. </w:t>
      </w:r>
    </w:p>
    <w:p w14:paraId="0BA9D24C" w14:textId="0D956697" w:rsidR="00F12590" w:rsidRDefault="00F12590" w:rsidP="001F74D3">
      <w:pPr>
        <w:jc w:val="both"/>
      </w:pPr>
      <w:r>
        <w:t>Only a handful of inventory items require data imputation, notably regarding the amount of water used for irrigation and the specific pesticide mixes applied (data reported include % of irrigated area and irrigation technique, as well as amount of pesticide applied and label colour – a proxy for its toxicity).</w:t>
      </w:r>
    </w:p>
    <w:p w14:paraId="447E1A03" w14:textId="6F10161F" w:rsidR="00F12590" w:rsidRDefault="00F12590" w:rsidP="001F74D3">
      <w:pPr>
        <w:jc w:val="both"/>
      </w:pPr>
      <w:r>
        <w:t>The data is published as a set of CSV or SPSS files, which require manipulation before direct usage, for instance, by transforming them into a proper relational database.</w:t>
      </w:r>
    </w:p>
    <w:p w14:paraId="5DCC1DBF" w14:textId="3228ACA8" w:rsidR="00D566D1" w:rsidRDefault="00D566D1" w:rsidP="001F74D3">
      <w:pPr>
        <w:jc w:val="both"/>
      </w:pPr>
      <w:r>
        <w:t>The proposed project consists of the following:</w:t>
      </w:r>
    </w:p>
    <w:p w14:paraId="55470ACD" w14:textId="5AB3863A" w:rsidR="00D566D1" w:rsidRDefault="00D566D1" w:rsidP="0094138E">
      <w:pPr>
        <w:pStyle w:val="ListParagraph"/>
        <w:numPr>
          <w:ilvl w:val="0"/>
          <w:numId w:val="2"/>
        </w:numPr>
        <w:jc w:val="both"/>
      </w:pPr>
      <w:r>
        <w:t>Identifying the</w:t>
      </w:r>
      <w:r w:rsidR="003642F1">
        <w:t xml:space="preserve"> best fitting database format for data extraction</w:t>
      </w:r>
      <w:r w:rsidR="00965657">
        <w:t>.</w:t>
      </w:r>
    </w:p>
    <w:p w14:paraId="699EA751" w14:textId="36DAA40B" w:rsidR="003642F1" w:rsidRDefault="003642F1" w:rsidP="0094138E">
      <w:pPr>
        <w:pStyle w:val="ListParagraph"/>
        <w:numPr>
          <w:ilvl w:val="0"/>
          <w:numId w:val="2"/>
        </w:numPr>
        <w:jc w:val="both"/>
      </w:pPr>
      <w:r>
        <w:t xml:space="preserve">Developing </w:t>
      </w:r>
      <w:r w:rsidR="002D00A9">
        <w:t>a Python solution for automatic ingest of the database and conversion into the chosen format</w:t>
      </w:r>
      <w:r w:rsidR="00B362B3">
        <w:t xml:space="preserve">, followed by </w:t>
      </w:r>
      <w:r w:rsidR="00965657">
        <w:t xml:space="preserve">filtered </w:t>
      </w:r>
      <w:r w:rsidR="00B362B3">
        <w:t>data export into Excel inventory files</w:t>
      </w:r>
      <w:r w:rsidR="00965657">
        <w:t>.</w:t>
      </w:r>
    </w:p>
    <w:p w14:paraId="48082EFC" w14:textId="4531923B" w:rsidR="002D00A9" w:rsidRDefault="002D00A9" w:rsidP="0094138E">
      <w:pPr>
        <w:pStyle w:val="ListParagraph"/>
        <w:numPr>
          <w:ilvl w:val="0"/>
          <w:numId w:val="2"/>
        </w:numPr>
        <w:jc w:val="both"/>
      </w:pPr>
      <w:r>
        <w:t xml:space="preserve">Integration and further development of an </w:t>
      </w:r>
      <w:r w:rsidR="00965657">
        <w:t xml:space="preserve">existing </w:t>
      </w:r>
      <w:r w:rsidR="00B660E8">
        <w:t xml:space="preserve">IRTA </w:t>
      </w:r>
      <w:r>
        <w:t>Python solution</w:t>
      </w:r>
      <w:r w:rsidR="00B660E8">
        <w:t xml:space="preserve"> that generates </w:t>
      </w:r>
      <w:proofErr w:type="spellStart"/>
      <w:r w:rsidR="00B660E8">
        <w:t>SimaPro</w:t>
      </w:r>
      <w:proofErr w:type="spellEnd"/>
      <w:r w:rsidR="00B660E8">
        <w:t xml:space="preserve">-compatible </w:t>
      </w:r>
      <w:proofErr w:type="spellStart"/>
      <w:r w:rsidR="00B660E8">
        <w:t>ecospold</w:t>
      </w:r>
      <w:proofErr w:type="spellEnd"/>
      <w:r w:rsidR="00B660E8">
        <w:t xml:space="preserve"> files from inventory data in Excel</w:t>
      </w:r>
      <w:r w:rsidR="00965657">
        <w:t>.</w:t>
      </w:r>
      <w:r w:rsidR="00694BAC">
        <w:t xml:space="preserve"> The resulting solution should </w:t>
      </w:r>
      <w:r w:rsidR="00017274">
        <w:t xml:space="preserve">produce inventory files </w:t>
      </w:r>
      <w:r w:rsidR="00694BAC">
        <w:t xml:space="preserve">compatible with </w:t>
      </w:r>
      <w:r w:rsidR="00017274">
        <w:t xml:space="preserve">both </w:t>
      </w:r>
      <w:proofErr w:type="spellStart"/>
      <w:r w:rsidR="00694BAC">
        <w:t>SimaPro</w:t>
      </w:r>
      <w:proofErr w:type="spellEnd"/>
      <w:r w:rsidR="00694BAC">
        <w:t xml:space="preserve"> and </w:t>
      </w:r>
      <w:proofErr w:type="spellStart"/>
      <w:r w:rsidR="00694BAC">
        <w:t>OpenLCA</w:t>
      </w:r>
      <w:proofErr w:type="spellEnd"/>
      <w:r w:rsidR="00017274">
        <w:t>.</w:t>
      </w:r>
    </w:p>
    <w:p w14:paraId="28ACA120" w14:textId="5434CCCD" w:rsidR="005A655A" w:rsidRPr="00CB0F97" w:rsidRDefault="005A655A" w:rsidP="001F74D3">
      <w:pPr>
        <w:jc w:val="both"/>
      </w:pPr>
      <w:r>
        <w:t xml:space="preserve">The </w:t>
      </w:r>
      <w:proofErr w:type="gramStart"/>
      <w:r>
        <w:t>ultimate goal</w:t>
      </w:r>
      <w:proofErr w:type="gramEnd"/>
      <w:r>
        <w:t xml:space="preserve"> of this effort is to generate screening LCIs from ESPAC, </w:t>
      </w:r>
      <w:r w:rsidR="00BF4571">
        <w:t>by applying geographical or other filters, of</w:t>
      </w:r>
      <w:r>
        <w:t xml:space="preserve"> crop</w:t>
      </w:r>
      <w:r w:rsidR="00BF4571">
        <w:t>s</w:t>
      </w:r>
      <w:r>
        <w:t xml:space="preserve"> </w:t>
      </w:r>
      <w:r w:rsidR="00BF4571">
        <w:t>and</w:t>
      </w:r>
      <w:r>
        <w:t xml:space="preserve"> livestock species</w:t>
      </w:r>
      <w:r w:rsidR="00D73267">
        <w:t xml:space="preserve">. The system should moreover be compatible with historical and future versions of ESPAC, for annual </w:t>
      </w:r>
      <w:r w:rsidR="00B9512F">
        <w:t xml:space="preserve">revisiting. The generation of LCIs representative of the Ecuadorian agricultural activities may be the precursor for the construction of a national LCI database, after convenient grouping </w:t>
      </w:r>
      <w:r w:rsidR="00F36849">
        <w:t xml:space="preserve">of individual inventories (see </w:t>
      </w:r>
      <w:proofErr w:type="spellStart"/>
      <w:r w:rsidR="00F36849">
        <w:t>Avadí</w:t>
      </w:r>
      <w:proofErr w:type="spellEnd"/>
      <w:r w:rsidR="00F36849">
        <w:t xml:space="preserve"> 2023)</w:t>
      </w:r>
      <w:r w:rsidR="005057FC">
        <w:t>.</w:t>
      </w:r>
      <w:r w:rsidR="00B9512F">
        <w:t xml:space="preserve"> </w:t>
      </w:r>
    </w:p>
    <w:sectPr w:rsidR="005A655A" w:rsidRPr="00CB0F97" w:rsidSect="002208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3CFF7" w14:textId="77777777" w:rsidR="0015636C" w:rsidRDefault="0015636C" w:rsidP="00CB0F97">
      <w:pPr>
        <w:spacing w:after="0" w:line="240" w:lineRule="auto"/>
      </w:pPr>
      <w:r>
        <w:separator/>
      </w:r>
    </w:p>
  </w:endnote>
  <w:endnote w:type="continuationSeparator" w:id="0">
    <w:p w14:paraId="7EF2E21E" w14:textId="77777777" w:rsidR="0015636C" w:rsidRDefault="0015636C" w:rsidP="00CB0F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40959" w14:textId="77777777" w:rsidR="0015636C" w:rsidRDefault="0015636C" w:rsidP="00CB0F97">
      <w:pPr>
        <w:spacing w:after="0" w:line="240" w:lineRule="auto"/>
      </w:pPr>
      <w:r>
        <w:separator/>
      </w:r>
    </w:p>
  </w:footnote>
  <w:footnote w:type="continuationSeparator" w:id="0">
    <w:p w14:paraId="0B0BD0DA" w14:textId="77777777" w:rsidR="0015636C" w:rsidRDefault="0015636C" w:rsidP="00CB0F97">
      <w:pPr>
        <w:spacing w:after="0" w:line="240" w:lineRule="auto"/>
      </w:pPr>
      <w:r>
        <w:continuationSeparator/>
      </w:r>
    </w:p>
  </w:footnote>
  <w:footnote w:id="1">
    <w:p w14:paraId="335C9807" w14:textId="5A66FB3C" w:rsidR="00CB0F97" w:rsidRPr="00CB0F97" w:rsidRDefault="00CB0F97" w:rsidP="00CB0F97">
      <w:pPr>
        <w:pStyle w:val="FootnoteText"/>
        <w:ind w:left="284" w:hanging="284"/>
        <w:rPr>
          <w:lang w:val="ca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ca-ES"/>
        </w:rPr>
        <w:tab/>
      </w:r>
      <w:hyperlink r:id="rId1" w:history="1">
        <w:r w:rsidRPr="00CB0F97">
          <w:rPr>
            <w:rStyle w:val="Hyperlink"/>
          </w:rPr>
          <w:t>https://www.ecuadorencifras.gob.ec/estadisticas-agropecuarias-2/</w:t>
        </w:r>
      </w:hyperlink>
    </w:p>
  </w:footnote>
  <w:footnote w:id="2">
    <w:p w14:paraId="730EFEF7" w14:textId="7B5AD13B" w:rsidR="00CB0F97" w:rsidRPr="00017274" w:rsidRDefault="00CB0F97" w:rsidP="00F12590">
      <w:pPr>
        <w:pStyle w:val="FootnoteText"/>
        <w:ind w:left="284" w:hanging="284"/>
      </w:pPr>
      <w:r w:rsidRPr="00017274">
        <w:rPr>
          <w:rStyle w:val="FootnoteReference"/>
        </w:rPr>
        <w:footnoteRef/>
      </w:r>
      <w:r w:rsidRPr="00017274">
        <w:t xml:space="preserve"> </w:t>
      </w:r>
      <w:r w:rsidR="00F12590" w:rsidRPr="00017274">
        <w:tab/>
      </w:r>
      <w:proofErr w:type="spellStart"/>
      <w:r w:rsidR="00F12590" w:rsidRPr="00017274">
        <w:t>Avadí</w:t>
      </w:r>
      <w:proofErr w:type="spellEnd"/>
      <w:r w:rsidR="00F12590" w:rsidRPr="00017274">
        <w:t xml:space="preserve">, A. (2023). Environmental assessment of the Ecuadorian cocoa value chain with statistics-based LCA. International Journal of Life Cycle Assessment, 28(11), 1495–1515. </w:t>
      </w:r>
      <w:hyperlink r:id="rId2" w:history="1">
        <w:r w:rsidR="00F12590" w:rsidRPr="00017274">
          <w:rPr>
            <w:rStyle w:val="Hyperlink"/>
          </w:rPr>
          <w:t>https://doi.org/10.1007/s11367-023-02142-4</w:t>
        </w:r>
      </w:hyperlink>
      <w:r w:rsidR="00F12590" w:rsidRPr="00017274"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67887"/>
    <w:multiLevelType w:val="hybridMultilevel"/>
    <w:tmpl w:val="62720E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337C5F"/>
    <w:multiLevelType w:val="hybridMultilevel"/>
    <w:tmpl w:val="C25270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3364787">
    <w:abstractNumId w:val="0"/>
  </w:num>
  <w:num w:numId="2" w16cid:durableId="548567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F97"/>
    <w:rsid w:val="00017274"/>
    <w:rsid w:val="00087661"/>
    <w:rsid w:val="00137FB6"/>
    <w:rsid w:val="00150DDE"/>
    <w:rsid w:val="0015636C"/>
    <w:rsid w:val="001A46BA"/>
    <w:rsid w:val="001F74D3"/>
    <w:rsid w:val="00220818"/>
    <w:rsid w:val="0027558F"/>
    <w:rsid w:val="002D00A9"/>
    <w:rsid w:val="003642F1"/>
    <w:rsid w:val="004B274E"/>
    <w:rsid w:val="004C48F8"/>
    <w:rsid w:val="004E0094"/>
    <w:rsid w:val="005057FC"/>
    <w:rsid w:val="005A655A"/>
    <w:rsid w:val="00682E68"/>
    <w:rsid w:val="00694BAC"/>
    <w:rsid w:val="0078292F"/>
    <w:rsid w:val="007959F2"/>
    <w:rsid w:val="007B68E9"/>
    <w:rsid w:val="00890E9F"/>
    <w:rsid w:val="0094138E"/>
    <w:rsid w:val="00965657"/>
    <w:rsid w:val="009B6B50"/>
    <w:rsid w:val="00A76110"/>
    <w:rsid w:val="00B362B3"/>
    <w:rsid w:val="00B660E8"/>
    <w:rsid w:val="00B9512F"/>
    <w:rsid w:val="00BF4571"/>
    <w:rsid w:val="00C2138B"/>
    <w:rsid w:val="00CB0F97"/>
    <w:rsid w:val="00D1187C"/>
    <w:rsid w:val="00D566D1"/>
    <w:rsid w:val="00D73267"/>
    <w:rsid w:val="00E607DA"/>
    <w:rsid w:val="00F12590"/>
    <w:rsid w:val="00F36849"/>
    <w:rsid w:val="00F4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886CB"/>
  <w15:chartTrackingRefBased/>
  <w15:docId w15:val="{2ECBA151-F25C-4960-B198-1EDF582F2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F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0F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F97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B0F9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B0F9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B0F9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doi.org/10.1007/s11367-023-02142-4" TargetMode="External"/><Relationship Id="rId1" Type="http://schemas.openxmlformats.org/officeDocument/2006/relationships/hyperlink" Target="https://www.ecuadorencifras.gob.ec/estadisticas-agropecuarias-2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1AD07-5ADC-4F8C-8C68-BF4B0E0EC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353</Words>
  <Characters>2035</Characters>
  <Application>Microsoft Office Word</Application>
  <DocSecurity>0</DocSecurity>
  <Lines>32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Avadi, Angel</dc:creator>
  <cp:keywords/>
  <dc:description/>
  <cp:lastModifiedBy>Avadi, Angel</cp:lastModifiedBy>
  <cp:revision>22</cp:revision>
  <dcterms:created xsi:type="dcterms:W3CDTF">2025-12-04T07:41:00Z</dcterms:created>
  <dcterms:modified xsi:type="dcterms:W3CDTF">2026-02-17T08:40:00Z</dcterms:modified>
</cp:coreProperties>
</file>