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8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Вершинина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применение средств</w:t>
      </w:r>
      <w:r>
        <w:t xml:space="preserve"> </w:t>
      </w:r>
      <w:r>
        <w:t xml:space="preserve">контроля версий. А также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репозиторий на Github и загрузить фалы отчетов лабораторных работ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Для выполнения данной лабораторной работы необходимо установить репозиторий с</w:t>
      </w:r>
      <w:r>
        <w:t xml:space="preserve"> </w:t>
      </w:r>
      <w:r>
        <w:t xml:space="preserve">возможностью бесплатного размещения данных. По методических рекомендациям буду</w:t>
      </w:r>
      <w:r>
        <w:t xml:space="preserve"> </w:t>
      </w:r>
      <w:r>
        <w:t xml:space="preserve">использовать Github.</w:t>
      </w:r>
      <w:r>
        <w:t xml:space="preserve"> </w:t>
      </w:r>
      <w:r>
        <w:t xml:space="preserve">Перехожу на сайт по адресу https://github.com/ , прохожу регистрацию и создаю учётную</w:t>
      </w:r>
      <w:r>
        <w:t xml:space="preserve"> </w:t>
      </w:r>
      <w:r>
        <w:t xml:space="preserve">запись, заполняя основные данные.(рис. 1) Был создан аккаунт (рис. 2)</w:t>
      </w:r>
    </w:p>
    <w:p>
      <w:pPr>
        <w:pStyle w:val="CaptionedFigure"/>
      </w:pPr>
      <w:bookmarkStart w:id="27" w:name="fig:001"/>
      <w:r>
        <w:drawing>
          <wp:inline>
            <wp:extent cx="5334000" cy="1602871"/>
            <wp:effectExtent b="0" l="0" r="0" t="0"/>
            <wp:docPr descr="Рис. 1: Регистрация на Github" title="" id="25" name="Picture"/>
            <a:graphic>
              <a:graphicData uri="http://schemas.openxmlformats.org/drawingml/2006/picture">
                <pic:pic>
                  <pic:nvPicPr>
                    <pic:cNvPr descr="image/r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Регистрация на Github</w:t>
      </w:r>
    </w:p>
    <w:p>
      <w:pPr>
        <w:pStyle w:val="CaptionedFigure"/>
      </w:pPr>
      <w:bookmarkStart w:id="31" w:name="fig:002"/>
      <w:r>
        <w:drawing>
          <wp:inline>
            <wp:extent cx="5334000" cy="2974568"/>
            <wp:effectExtent b="0" l="0" r="0" t="0"/>
            <wp:docPr descr="Рис. 2: Созданный аккаунт на Github" title="" id="29" name="Picture"/>
            <a:graphic>
              <a:graphicData uri="http://schemas.openxmlformats.org/drawingml/2006/picture">
                <pic:pic>
                  <pic:nvPicPr>
                    <pic:cNvPr descr="image/r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Созданный аккаунт на Github</w:t>
      </w:r>
    </w:p>
    <w:bookmarkEnd w:id="32"/>
    <w:bookmarkStart w:id="57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Проведу предварительную конфигурацию git. Для этого открою терминал и введу следующие</w:t>
      </w:r>
      <w:r>
        <w:t xml:space="preserve"> </w:t>
      </w:r>
      <w:r>
        <w:t xml:space="preserve">команды для указания имени и почты владельца репозитория (рис. 3 и 4)</w:t>
      </w:r>
    </w:p>
    <w:p>
      <w:pPr>
        <w:pStyle w:val="CaptionedFigure"/>
      </w:pPr>
      <w:bookmarkStart w:id="36" w:name="fig:003"/>
      <w:r>
        <w:drawing>
          <wp:inline>
            <wp:extent cx="5334000" cy="575387"/>
            <wp:effectExtent b="0" l="0" r="0" t="0"/>
            <wp:docPr descr="Рис. 3: Указание имени владельца репозитория" title="" id="34" name="Picture"/>
            <a:graphic>
              <a:graphicData uri="http://schemas.openxmlformats.org/drawingml/2006/picture">
                <pic:pic>
                  <pic:nvPicPr>
                    <pic:cNvPr descr="image/r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Указание имени владельца репозитория</w:t>
      </w:r>
    </w:p>
    <w:p>
      <w:pPr>
        <w:pStyle w:val="CaptionedFigure"/>
      </w:pPr>
      <w:bookmarkStart w:id="40" w:name="fig:004"/>
      <w:r>
        <w:drawing>
          <wp:inline>
            <wp:extent cx="5334000" cy="391055"/>
            <wp:effectExtent b="0" l="0" r="0" t="0"/>
            <wp:docPr descr="Рис. 4: Указание почты владельца репозитория" title="" id="38" name="Picture"/>
            <a:graphic>
              <a:graphicData uri="http://schemas.openxmlformats.org/drawingml/2006/picture">
                <pic:pic>
                  <pic:nvPicPr>
                    <pic:cNvPr descr="image/r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Указание почты владельца репозитория</w:t>
      </w:r>
    </w:p>
    <w:p>
      <w:pPr>
        <w:pStyle w:val="BodyText"/>
      </w:pPr>
      <w:r>
        <w:t xml:space="preserve">Далее настрою utf-8 в выводе сообщений git. Для этого введу команду, указанную в</w:t>
      </w:r>
      <w:r>
        <w:t xml:space="preserve"> </w:t>
      </w:r>
      <w:r>
        <w:t xml:space="preserve">методических материалах. (рис. 5)</w:t>
      </w:r>
    </w:p>
    <w:p>
      <w:pPr>
        <w:pStyle w:val="CaptionedFigure"/>
      </w:pPr>
      <w:bookmarkStart w:id="44" w:name="fig:005"/>
      <w:r>
        <w:drawing>
          <wp:inline>
            <wp:extent cx="5334000" cy="240812"/>
            <wp:effectExtent b="0" l="0" r="0" t="0"/>
            <wp:docPr descr="Рис. 5: Настройка вывода сообщений git" title="" id="42" name="Picture"/>
            <a:graphic>
              <a:graphicData uri="http://schemas.openxmlformats.org/drawingml/2006/picture">
                <pic:pic>
                  <pic:nvPicPr>
                    <pic:cNvPr descr="image/r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5: Настройка вывода сообщений git</w:t>
      </w:r>
    </w:p>
    <w:p>
      <w:pPr>
        <w:pStyle w:val="BodyText"/>
      </w:pPr>
      <w:r>
        <w:t xml:space="preserve">Задам имя начальной ветки – master (рис. 6)</w:t>
      </w:r>
    </w:p>
    <w:p>
      <w:pPr>
        <w:pStyle w:val="CaptionedFigure"/>
      </w:pPr>
      <w:bookmarkStart w:id="48" w:name="fig:006"/>
      <w:r>
        <w:drawing>
          <wp:inline>
            <wp:extent cx="5334000" cy="219312"/>
            <wp:effectExtent b="0" l="0" r="0" t="0"/>
            <wp:docPr descr="Рис. 6: Начальная ветка" title="" id="46" name="Picture"/>
            <a:graphic>
              <a:graphicData uri="http://schemas.openxmlformats.org/drawingml/2006/picture">
                <pic:pic>
                  <pic:nvPicPr>
                    <pic:cNvPr descr="image/r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Начальная ветка</w:t>
      </w:r>
    </w:p>
    <w:p>
      <w:pPr>
        <w:pStyle w:val="BodyText"/>
      </w:pPr>
      <w:r>
        <w:t xml:space="preserve">Задам параметр autocrlf (рис. 7)</w:t>
      </w:r>
    </w:p>
    <w:p>
      <w:pPr>
        <w:pStyle w:val="CaptionedFigure"/>
      </w:pPr>
      <w:bookmarkStart w:id="52" w:name="fig:007"/>
      <w:r>
        <w:drawing>
          <wp:inline>
            <wp:extent cx="5334000" cy="248864"/>
            <wp:effectExtent b="0" l="0" r="0" t="0"/>
            <wp:docPr descr="Рис. 7: Параметр autocrlf" title="" id="50" name="Picture"/>
            <a:graphic>
              <a:graphicData uri="http://schemas.openxmlformats.org/drawingml/2006/picture">
                <pic:pic>
                  <pic:nvPicPr>
                    <pic:cNvPr descr="image/r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Параметр autocrlf</w:t>
      </w:r>
    </w:p>
    <w:p>
      <w:pPr>
        <w:pStyle w:val="BodyText"/>
      </w:pPr>
      <w:r>
        <w:t xml:space="preserve">Задам параметр safecrlf (рис. 8)</w:t>
      </w:r>
    </w:p>
    <w:p>
      <w:pPr>
        <w:pStyle w:val="CaptionedFigure"/>
      </w:pPr>
      <w:bookmarkStart w:id="56" w:name="fig:008"/>
      <w:r>
        <w:drawing>
          <wp:inline>
            <wp:extent cx="5334000" cy="255215"/>
            <wp:effectExtent b="0" l="0" r="0" t="0"/>
            <wp:docPr descr="Рис. 8: Параметр safecrlf" title="" id="54" name="Picture"/>
            <a:graphic>
              <a:graphicData uri="http://schemas.openxmlformats.org/drawingml/2006/picture">
                <pic:pic>
                  <pic:nvPicPr>
                    <pic:cNvPr descr="image/r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Параметр safecrlf</w:t>
      </w:r>
    </w:p>
    <w:bookmarkEnd w:id="57"/>
    <w:bookmarkStart w:id="70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Введу команду для генерации ключа.(рис. 9)</w:t>
      </w:r>
    </w:p>
    <w:p>
      <w:pPr>
        <w:pStyle w:val="CaptionedFigure"/>
      </w:pPr>
      <w:bookmarkStart w:id="61" w:name="fig:009"/>
      <w:r>
        <w:drawing>
          <wp:inline>
            <wp:extent cx="5334000" cy="3217333"/>
            <wp:effectExtent b="0" l="0" r="0" t="0"/>
            <wp:docPr descr="Рис. 9: Генерация ключа" title="" id="59" name="Picture"/>
            <a:graphic>
              <a:graphicData uri="http://schemas.openxmlformats.org/drawingml/2006/picture">
                <pic:pic>
                  <pic:nvPicPr>
                    <pic:cNvPr descr="image/r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Генерация ключа</w:t>
      </w:r>
    </w:p>
    <w:p>
      <w:pPr>
        <w:pStyle w:val="BodyText"/>
      </w:pPr>
      <w:r>
        <w:t xml:space="preserve">Далее сгенерированный ключ необходимо загрузить , для этого перейду в учетную запись на</w:t>
      </w:r>
      <w:r>
        <w:t xml:space="preserve"> </w:t>
      </w:r>
      <w:r>
        <w:t xml:space="preserve">github, перейду в настройки во вкладу</w:t>
      </w:r>
      <w:r>
        <w:t xml:space="preserve"> </w:t>
      </w:r>
      <w:r>
        <w:t xml:space="preserve">“</w:t>
      </w:r>
      <w:r>
        <w:t xml:space="preserve">SSH и GPG keys</w:t>
      </w:r>
      <w:r>
        <w:t xml:space="preserve">”</w:t>
      </w:r>
      <w:r>
        <w:t xml:space="preserve"> </w:t>
      </w:r>
      <w:r>
        <w:t xml:space="preserve">и создам новый ключ. Скопирую</w:t>
      </w:r>
      <w:r>
        <w:t xml:space="preserve"> </w:t>
      </w:r>
      <w:r>
        <w:t xml:space="preserve">ключ из локальной консоли ключ в буфер обмена при помощи следующей команды.(рис. 10)</w:t>
      </w:r>
    </w:p>
    <w:p>
      <w:pPr>
        <w:pStyle w:val="CaptionedFigure"/>
      </w:pPr>
      <w:bookmarkStart w:id="65" w:name="fig:0010"/>
      <w:r>
        <w:drawing>
          <wp:inline>
            <wp:extent cx="5334000" cy="412954"/>
            <wp:effectExtent b="0" l="0" r="0" t="0"/>
            <wp:docPr descr="Рис. 10: Копирование ключа в буфер обмена" title="" id="63" name="Picture"/>
            <a:graphic>
              <a:graphicData uri="http://schemas.openxmlformats.org/drawingml/2006/picture">
                <pic:pic>
                  <pic:nvPicPr>
                    <pic:cNvPr descr="image/r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Копирование ключа в буфер обмена</w:t>
      </w:r>
    </w:p>
    <w:p>
      <w:pPr>
        <w:pStyle w:val="BodyText"/>
      </w:pPr>
      <w:r>
        <w:t xml:space="preserve">Вставляю ключ в появившееся на сайте поле и указываю для ключа имя – Key1 (рис. 11)</w:t>
      </w:r>
    </w:p>
    <w:p>
      <w:pPr>
        <w:pStyle w:val="CaptionedFigure"/>
      </w:pPr>
      <w:bookmarkStart w:id="69" w:name="fig:0011"/>
      <w:r>
        <w:drawing>
          <wp:inline>
            <wp:extent cx="5334000" cy="2898000"/>
            <wp:effectExtent b="0" l="0" r="0" t="0"/>
            <wp:docPr descr="Рис. 11: Загрузка сгенерированного ключа" title="" id="67" name="Picture"/>
            <a:graphic>
              <a:graphicData uri="http://schemas.openxmlformats.org/drawingml/2006/picture">
                <pic:pic>
                  <pic:nvPicPr>
                    <pic:cNvPr descr="image/r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Загрузка сгенерированного ключа</w:t>
      </w:r>
    </w:p>
    <w:bookmarkEnd w:id="70"/>
    <w:bookmarkStart w:id="75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Создам рабочее пространство, для этого открою терминал и создам каталог для предмета</w:t>
      </w:r>
      <w:r>
        <w:t xml:space="preserve"> </w:t>
      </w:r>
      <w:r>
        <w:t xml:space="preserve">«Архитектура компьютера».(рис. 12)</w:t>
      </w:r>
    </w:p>
    <w:p>
      <w:pPr>
        <w:pStyle w:val="CaptionedFigure"/>
      </w:pPr>
      <w:bookmarkStart w:id="74" w:name="fig:0012"/>
      <w:r>
        <w:drawing>
          <wp:inline>
            <wp:extent cx="5334000" cy="513029"/>
            <wp:effectExtent b="0" l="0" r="0" t="0"/>
            <wp:docPr descr="Рис. 12: Cоздание каталога “Архитектура компьютера”" title="" id="72" name="Picture"/>
            <a:graphic>
              <a:graphicData uri="http://schemas.openxmlformats.org/drawingml/2006/picture">
                <pic:pic>
                  <pic:nvPicPr>
                    <pic:cNvPr descr="image/r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12: Cоздание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75"/>
    <w:bookmarkStart w:id="92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Для создания репозитория перейду в учетную запись на github. Перейду на станицу</w:t>
      </w:r>
      <w:r>
        <w:t xml:space="preserve"> </w:t>
      </w:r>
      <w:r>
        <w:t xml:space="preserve">репозитория с шаблоном курса https://github.com/yam adharma/course-directory-student-</w:t>
      </w:r>
      <w:r>
        <w:t xml:space="preserve"> </w:t>
      </w:r>
      <w:r>
        <w:t xml:space="preserve">template. Далее выбераю Use this template. В открывшемся окне задаю имя репозитория -</w:t>
      </w:r>
      <w:r>
        <w:t xml:space="preserve"> </w:t>
      </w:r>
      <w:r>
        <w:t xml:space="preserve">study_2022–2023_arh-pcи и создаю репозиторий, нажимая кнопку - Create repository from</w:t>
      </w:r>
      <w:r>
        <w:t xml:space="preserve"> </w:t>
      </w:r>
      <w:r>
        <w:t xml:space="preserve">template. (рис. 13)</w:t>
      </w:r>
    </w:p>
    <w:p>
      <w:pPr>
        <w:pStyle w:val="CaptionedFigure"/>
      </w:pPr>
      <w:bookmarkStart w:id="79" w:name="fig:0013"/>
      <w:r>
        <w:drawing>
          <wp:inline>
            <wp:extent cx="5334000" cy="1524000"/>
            <wp:effectExtent b="0" l="0" r="0" t="0"/>
            <wp:docPr descr="Рис. 13: Создание репозитория" title="" id="77" name="Picture"/>
            <a:graphic>
              <a:graphicData uri="http://schemas.openxmlformats.org/drawingml/2006/picture">
                <pic:pic>
                  <pic:nvPicPr>
                    <pic:cNvPr descr="image/r1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13: Создание репозитория</w:t>
      </w:r>
    </w:p>
    <w:p>
      <w:pPr>
        <w:pStyle w:val="BodyText"/>
      </w:pPr>
      <w:r>
        <w:t xml:space="preserve">Далее открою терминал и перейду в каталог курса.(рис. 14)</w:t>
      </w:r>
    </w:p>
    <w:p>
      <w:pPr>
        <w:pStyle w:val="CaptionedFigure"/>
      </w:pPr>
      <w:bookmarkStart w:id="83" w:name="fig:0014"/>
      <w:r>
        <w:drawing>
          <wp:inline>
            <wp:extent cx="5334000" cy="395674"/>
            <wp:effectExtent b="0" l="0" r="0" t="0"/>
            <wp:docPr descr="Рис. 14: Переход в каталог курса" title="" id="81" name="Picture"/>
            <a:graphic>
              <a:graphicData uri="http://schemas.openxmlformats.org/drawingml/2006/picture">
                <pic:pic>
                  <pic:nvPicPr>
                    <pic:cNvPr descr="image/r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14: Переход в каталог курса</w:t>
      </w:r>
    </w:p>
    <w:p>
      <w:pPr>
        <w:pStyle w:val="BodyText"/>
      </w:pPr>
      <w:r>
        <w:t xml:space="preserve">Буду клонировать созданный репозиторий. (рис. 15)</w:t>
      </w:r>
      <w:r>
        <w:t xml:space="preserve"> </w:t>
      </w:r>
      <w:r>
        <w:t xml:space="preserve">Ссылку для клонирования скопировала на странице созданного репозитория Code -&gt; SSH. (рис. 16)</w:t>
      </w:r>
    </w:p>
    <w:p>
      <w:pPr>
        <w:pStyle w:val="CaptionedFigure"/>
      </w:pPr>
      <w:bookmarkStart w:id="87" w:name="fig:0015"/>
      <w:r>
        <w:drawing>
          <wp:inline>
            <wp:extent cx="5334000" cy="1841681"/>
            <wp:effectExtent b="0" l="0" r="0" t="0"/>
            <wp:docPr descr="Рис. 15: Клонирование репозитория" title="" id="85" name="Picture"/>
            <a:graphic>
              <a:graphicData uri="http://schemas.openxmlformats.org/drawingml/2006/picture">
                <pic:pic>
                  <pic:nvPicPr>
                    <pic:cNvPr descr="image/r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Клонирование репозитория</w:t>
      </w:r>
    </w:p>
    <w:p>
      <w:pPr>
        <w:pStyle w:val="CaptionedFigure"/>
      </w:pPr>
      <w:bookmarkStart w:id="91" w:name="fig:0016"/>
      <w:r>
        <w:drawing>
          <wp:inline>
            <wp:extent cx="5181600" cy="3657600"/>
            <wp:effectExtent b="0" l="0" r="0" t="0"/>
            <wp:docPr descr="Рис. 16: Копирование ссылки для клонирования" title="" id="89" name="Picture"/>
            <a:graphic>
              <a:graphicData uri="http://schemas.openxmlformats.org/drawingml/2006/picture">
                <pic:pic>
                  <pic:nvPicPr>
                    <pic:cNvPr descr="image/r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16: Копирование ссылки для клонирования</w:t>
      </w:r>
    </w:p>
    <w:bookmarkEnd w:id="92"/>
    <w:bookmarkStart w:id="121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Для последующей настройки перейду в каталог курса.(рис. 17)</w:t>
      </w:r>
    </w:p>
    <w:p>
      <w:pPr>
        <w:pStyle w:val="CaptionedFigure"/>
      </w:pPr>
      <w:bookmarkStart w:id="96" w:name="fig:0017"/>
      <w:r>
        <w:drawing>
          <wp:inline>
            <wp:extent cx="5334000" cy="395674"/>
            <wp:effectExtent b="0" l="0" r="0" t="0"/>
            <wp:docPr descr="Рис. 17: Переход в каталог курса" title="" id="94" name="Picture"/>
            <a:graphic>
              <a:graphicData uri="http://schemas.openxmlformats.org/drawingml/2006/picture">
                <pic:pic>
                  <pic:nvPicPr>
                    <pic:cNvPr descr="image/r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17: Переход в каталог курса</w:t>
      </w:r>
    </w:p>
    <w:p>
      <w:pPr>
        <w:pStyle w:val="BodyText"/>
      </w:pPr>
      <w:r>
        <w:t xml:space="preserve">Удалю лишние файлы, используя следующую команду rm.(рис. 18)</w:t>
      </w:r>
    </w:p>
    <w:p>
      <w:pPr>
        <w:pStyle w:val="CaptionedFigure"/>
      </w:pPr>
      <w:bookmarkStart w:id="100" w:name="fig:0018"/>
      <w:r>
        <w:drawing>
          <wp:inline>
            <wp:extent cx="5334000" cy="449704"/>
            <wp:effectExtent b="0" l="0" r="0" t="0"/>
            <wp:docPr descr="Рис. 18: Удаление лишних файлов" title="" id="98" name="Picture"/>
            <a:graphic>
              <a:graphicData uri="http://schemas.openxmlformats.org/drawingml/2006/picture">
                <pic:pic>
                  <pic:nvPicPr>
                    <pic:cNvPr descr="image/r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18: Удаление лишних файлов</w:t>
      </w:r>
    </w:p>
    <w:p>
      <w:pPr>
        <w:pStyle w:val="BodyText"/>
      </w:pPr>
      <w:r>
        <w:t xml:space="preserve">Создам необходимые каталоги (рис. 19) и отправлю файлы их на сервер (рис. 20 и 21)</w:t>
      </w:r>
    </w:p>
    <w:p>
      <w:pPr>
        <w:pStyle w:val="CaptionedFigure"/>
      </w:pPr>
      <w:bookmarkStart w:id="104" w:name="fig:0019"/>
      <w:r>
        <w:drawing>
          <wp:inline>
            <wp:extent cx="5334000" cy="419528"/>
            <wp:effectExtent b="0" l="0" r="0" t="0"/>
            <wp:docPr descr="Рис. 19: Создание необходимых каталогов" title="" id="102" name="Picture"/>
            <a:graphic>
              <a:graphicData uri="http://schemas.openxmlformats.org/drawingml/2006/picture">
                <pic:pic>
                  <pic:nvPicPr>
                    <pic:cNvPr descr="image/r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19: Создание необходимых каталогов</w:t>
      </w:r>
    </w:p>
    <w:p>
      <w:pPr>
        <w:pStyle w:val="CaptionedFigure"/>
      </w:pPr>
      <w:bookmarkStart w:id="108" w:name="fig:0020"/>
      <w:r>
        <w:drawing>
          <wp:inline>
            <wp:extent cx="5334000" cy="1529489"/>
            <wp:effectExtent b="0" l="0" r="0" t="0"/>
            <wp:docPr descr="Рис. 20: Отправка файлов на сервер" title="" id="106" name="Picture"/>
            <a:graphic>
              <a:graphicData uri="http://schemas.openxmlformats.org/drawingml/2006/picture">
                <pic:pic>
                  <pic:nvPicPr>
                    <pic:cNvPr descr="image/r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20: Отправка файлов на сервер</w:t>
      </w:r>
    </w:p>
    <w:p>
      <w:pPr>
        <w:pStyle w:val="CaptionedFigure"/>
      </w:pPr>
      <w:bookmarkStart w:id="112" w:name="fig:0021"/>
      <w:r>
        <w:drawing>
          <wp:inline>
            <wp:extent cx="5334000" cy="1182629"/>
            <wp:effectExtent b="0" l="0" r="0" t="0"/>
            <wp:docPr descr="Рис. 21: Отправка файлов на сервер" title="" id="110" name="Picture"/>
            <a:graphic>
              <a:graphicData uri="http://schemas.openxmlformats.org/drawingml/2006/picture">
                <pic:pic>
                  <pic:nvPicPr>
                    <pic:cNvPr descr="image/r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21: Отправка файлов на сервер</w:t>
      </w:r>
    </w:p>
    <w:p>
      <w:pPr>
        <w:pStyle w:val="BodyText"/>
      </w:pPr>
      <w:r>
        <w:t xml:space="preserve">Проверю правильность создания иерархии рабочего пространства в локальном репозитории</w:t>
      </w:r>
      <w:r>
        <w:t xml:space="preserve"> </w:t>
      </w:r>
      <w:r>
        <w:t xml:space="preserve">и на странице github. Для этого перейду с свою учетную запись и просмотрю созданные</w:t>
      </w:r>
      <w:r>
        <w:t xml:space="preserve"> </w:t>
      </w:r>
      <w:r>
        <w:t xml:space="preserve">файлы и каталоги. Все создано верно. (рис. 22 и 23)</w:t>
      </w:r>
    </w:p>
    <w:p>
      <w:pPr>
        <w:pStyle w:val="CaptionedFigure"/>
      </w:pPr>
      <w:bookmarkStart w:id="116" w:name="fig:0022"/>
      <w:r>
        <w:drawing>
          <wp:inline>
            <wp:extent cx="5334000" cy="4694593"/>
            <wp:effectExtent b="0" l="0" r="0" t="0"/>
            <wp:docPr descr="Рис. 22: Проверка созданных каталогов" title="" id="114" name="Picture"/>
            <a:graphic>
              <a:graphicData uri="http://schemas.openxmlformats.org/drawingml/2006/picture">
                <pic:pic>
                  <pic:nvPicPr>
                    <pic:cNvPr descr="image/r2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22: Проверка созданных каталогов</w:t>
      </w:r>
    </w:p>
    <w:p>
      <w:pPr>
        <w:pStyle w:val="CaptionedFigure"/>
      </w:pPr>
      <w:bookmarkStart w:id="120" w:name="fig:0023"/>
      <w:r>
        <w:drawing>
          <wp:inline>
            <wp:extent cx="5334000" cy="1949561"/>
            <wp:effectExtent b="0" l="0" r="0" t="0"/>
            <wp:docPr descr="Рис. 23: Проверка созданных каталогов" title="" id="118" name="Picture"/>
            <a:graphic>
              <a:graphicData uri="http://schemas.openxmlformats.org/drawingml/2006/picture">
                <pic:pic>
                  <pic:nvPicPr>
                    <pic:cNvPr descr="image/r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23: Проверка созданных каталогов</w:t>
      </w:r>
    </w:p>
    <w:bookmarkEnd w:id="121"/>
    <w:bookmarkEnd w:id="122"/>
    <w:bookmarkStart w:id="139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После создания отчета, перенесу его в соответствующий каталог рабочего пространства</w:t>
      </w:r>
      <w:r>
        <w:t xml:space="preserve"> </w:t>
      </w:r>
      <w:r>
        <w:t xml:space="preserve">(labs&gt;lab03&gt;report).</w:t>
      </w:r>
    </w:p>
    <w:p>
      <w:pPr>
        <w:numPr>
          <w:ilvl w:val="0"/>
          <w:numId w:val="1001"/>
        </w:numPr>
        <w:pStyle w:val="Compact"/>
      </w:pPr>
      <w:r>
        <w:t xml:space="preserve">В ОС Linux открою сайт ТУИС РУДН и перейду в свою учетную запись и скачаю отчеты</w:t>
      </w:r>
      <w:r>
        <w:t xml:space="preserve"> </w:t>
      </w:r>
      <w:r>
        <w:t xml:space="preserve">выполнения лабораторных работ под номерами 1 и 2. Добавлю отчеты в соответствующие им</w:t>
      </w:r>
      <w:r>
        <w:t xml:space="preserve"> </w:t>
      </w:r>
      <w:r>
        <w:t xml:space="preserve">каталоги. (рис. 24 и 25, 26 и 27)</w:t>
      </w:r>
    </w:p>
    <w:p>
      <w:pPr>
        <w:pStyle w:val="CaptionedFigure"/>
      </w:pPr>
      <w:bookmarkStart w:id="126" w:name="fig:0024"/>
      <w:r>
        <w:drawing>
          <wp:inline>
            <wp:extent cx="5334000" cy="2292155"/>
            <wp:effectExtent b="0" l="0" r="0" t="0"/>
            <wp:docPr descr="Рис. 24: Добавление отчета ЛР01" title="" id="124" name="Picture"/>
            <a:graphic>
              <a:graphicData uri="http://schemas.openxmlformats.org/drawingml/2006/picture">
                <pic:pic>
                  <pic:nvPicPr>
                    <pic:cNvPr descr="image/r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24: Добавление отчета ЛР01</w:t>
      </w:r>
    </w:p>
    <w:p>
      <w:pPr>
        <w:pStyle w:val="CaptionedFigure"/>
      </w:pPr>
      <w:bookmarkStart w:id="130" w:name="fig:0025"/>
      <w:r>
        <w:drawing>
          <wp:inline>
            <wp:extent cx="5334000" cy="1544052"/>
            <wp:effectExtent b="0" l="0" r="0" t="0"/>
            <wp:docPr descr="Рис. 25: Добавление отчета ЛР02" title="" id="128" name="Picture"/>
            <a:graphic>
              <a:graphicData uri="http://schemas.openxmlformats.org/drawingml/2006/picture">
                <pic:pic>
                  <pic:nvPicPr>
                    <pic:cNvPr descr="image/r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4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25: Добавление отчета ЛР02</w:t>
      </w:r>
    </w:p>
    <w:p>
      <w:pPr>
        <w:pStyle w:val="CaptionedFigure"/>
      </w:pPr>
      <w:bookmarkStart w:id="134" w:name="fig:0026"/>
      <w:r>
        <w:drawing>
          <wp:inline>
            <wp:extent cx="5334000" cy="2685142"/>
            <wp:effectExtent b="0" l="0" r="0" t="0"/>
            <wp:docPr descr="Рис. 26: Сортировка отчета в ОС Linux" title="" id="132" name="Picture"/>
            <a:graphic>
              <a:graphicData uri="http://schemas.openxmlformats.org/drawingml/2006/picture">
                <pic:pic>
                  <pic:nvPicPr>
                    <pic:cNvPr descr="image/r2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26: Сортировка отчета в ОС Linux</w:t>
      </w:r>
    </w:p>
    <w:p>
      <w:pPr>
        <w:pStyle w:val="CaptionedFigure"/>
      </w:pPr>
      <w:bookmarkStart w:id="138" w:name="fig:0027"/>
      <w:r>
        <w:drawing>
          <wp:inline>
            <wp:extent cx="5334000" cy="2739081"/>
            <wp:effectExtent b="0" l="0" r="0" t="0"/>
            <wp:docPr descr="Рис. 27: Сортировка отчета в ОС Linux" title="" id="136" name="Picture"/>
            <a:graphic>
              <a:graphicData uri="http://schemas.openxmlformats.org/drawingml/2006/picture">
                <pic:pic>
                  <pic:nvPicPr>
                    <pic:cNvPr descr="image/r2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27: Сортировка отчета в ОС Linux</w:t>
      </w:r>
    </w:p>
    <w:bookmarkEnd w:id="139"/>
    <w:bookmarkStart w:id="15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идеологии и применение средств</w:t>
      </w:r>
      <w:r>
        <w:t xml:space="preserve"> </w:t>
      </w:r>
      <w:r>
        <w:t xml:space="preserve">контроля версий. А также приобрела практических навыки по работе с системой git.</w:t>
      </w:r>
    </w:p>
    <w:bookmarkStart w:id="149" w:name="refs"/>
    <w:bookmarkStart w:id="14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4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41"/>
    <w:bookmarkStart w:id="14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4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43"/>
    <w:bookmarkStart w:id="14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44"/>
    <w:bookmarkStart w:id="14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4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46"/>
    <w:bookmarkStart w:id="14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47"/>
    <w:bookmarkStart w:id="14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48"/>
    <w:bookmarkEnd w:id="149"/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hyperlink" Id="rId142" Target="http://www.amazon.com/Learning-bash-Shell-Programming-Nutshell/dp/0596009658" TargetMode="External" /><Relationship Type="http://schemas.openxmlformats.org/officeDocument/2006/relationships/hyperlink" Id="rId140" Target="https://www.gnu.org/software/bash/manual/" TargetMode="External" /><Relationship Type="http://schemas.openxmlformats.org/officeDocument/2006/relationships/hyperlink" Id="rId14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2" Target="http://www.amazon.com/Learning-bash-Shell-Programming-Nutshell/dp/0596009658" TargetMode="External" /><Relationship Type="http://schemas.openxmlformats.org/officeDocument/2006/relationships/hyperlink" Id="rId140" Target="https://www.gnu.org/software/bash/manual/" TargetMode="External" /><Relationship Type="http://schemas.openxmlformats.org/officeDocument/2006/relationships/hyperlink" Id="rId14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Вершинина Ангелина Алексеевна</dc:creator>
  <dc:language>ru-RU</dc:language>
  <cp:keywords/>
  <dcterms:created xsi:type="dcterms:W3CDTF">2022-10-29T15:41:47Z</dcterms:created>
  <dcterms:modified xsi:type="dcterms:W3CDTF">2022-10-29T15:41:47Z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group">
    <vt:lpwstr>НПИбд-01-22</vt:lpwstr>
  </property>
  <property fmtid="{D5CDD505-2E9C-101B-9397-08002B2CF9AE}" pid="36" name="header-includes">
    <vt:lpwstr/>
  </property>
  <property fmtid="{D5CDD505-2E9C-101B-9397-08002B2CF9AE}" pid="37" name="id number">
    <vt:lpwstr>1132221891</vt:lpwstr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Title">
    <vt:lpwstr>Список иллюстраций</vt:lpwstr>
  </property>
  <property fmtid="{D5CDD505-2E9C-101B-9397-08002B2CF9AE}" pid="47" name="lolTitle">
    <vt:lpwstr>Листинги</vt:lpwstr>
  </property>
  <property fmtid="{D5CDD505-2E9C-101B-9397-08002B2CF9AE}" pid="48" name="lot">
    <vt:lpwstr>True</vt:lpwstr>
  </property>
  <property fmtid="{D5CDD505-2E9C-101B-9397-08002B2CF9AE}" pid="49" name="lotTitle">
    <vt:lpwstr>Список таблиц</vt:lpwstr>
  </property>
  <property fmtid="{D5CDD505-2E9C-101B-9397-08002B2CF9AE}" pid="50" name="lstLabels">
    <vt:lpwstr>arabic</vt:lpwstr>
  </property>
  <property fmtid="{D5CDD505-2E9C-101B-9397-08002B2CF9AE}" pid="51" name="lstPrefix">
    <vt:lpwstr/>
  </property>
  <property fmtid="{D5CDD505-2E9C-101B-9397-08002B2CF9AE}" pid="52" name="lstPrefixTemplate">
    <vt:lpwstr>p i</vt:lpwstr>
  </property>
  <property fmtid="{D5CDD505-2E9C-101B-9397-08002B2CF9AE}" pid="53" name="mainfont">
    <vt:lpwstr>PT Serif</vt:lpwstr>
  </property>
  <property fmtid="{D5CDD505-2E9C-101B-9397-08002B2CF9AE}" pid="54" name="mainfontoptions">
    <vt:lpwstr>Ligatures=TeX</vt:lpwstr>
  </property>
  <property fmtid="{D5CDD505-2E9C-101B-9397-08002B2CF9AE}" pid="55" name="monofont">
    <vt:lpwstr>PT Mono</vt:lpwstr>
  </property>
  <property fmtid="{D5CDD505-2E9C-101B-9397-08002B2CF9AE}" pid="56" name="monofontoptions">
    <vt:lpwstr>Scale=MatchLowercase,Scale=0.9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компьютеров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