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5.png" ContentType="image/png"/>
  <Override PartName="/word/media/rId7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Вершинина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Используя команды для работы с файлами и каталогами выполнить упражнения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создания текстового файла можно использовать команду touch.</w:t>
      </w:r>
      <w:r>
        <w:t xml:space="preserve"> </w:t>
      </w:r>
      <w:r>
        <w:t xml:space="preserve">Формат команды:</w:t>
      </w:r>
    </w:p>
    <w:p>
      <w:pPr>
        <w:pStyle w:val="BodyText"/>
      </w:pPr>
      <w:r>
        <w:t xml:space="preserve">touch имя-файла</w:t>
      </w:r>
    </w:p>
    <w:p>
      <w:pPr>
        <w:pStyle w:val="BodyText"/>
      </w:pPr>
      <w:r>
        <w:t xml:space="preserve">Для просмотра файлов небольшого размера можно использовать команду cat.</w:t>
      </w:r>
      <w:r>
        <w:t xml:space="preserve"> </w:t>
      </w:r>
      <w:r>
        <w:t xml:space="preserve">Формат команды:</w:t>
      </w:r>
    </w:p>
    <w:p>
      <w:pPr>
        <w:pStyle w:val="BodyText"/>
      </w:pPr>
      <w:r>
        <w:t xml:space="preserve">cat имя-файла</w:t>
      </w:r>
    </w:p>
    <w:p>
      <w:pPr>
        <w:pStyle w:val="BodyText"/>
      </w:pPr>
      <w:r>
        <w:t xml:space="preserve">Для просмотра файлов постранично удобнее использовать команду less.</w:t>
      </w:r>
      <w:r>
        <w:t xml:space="preserve"> </w:t>
      </w:r>
      <w:r>
        <w:t xml:space="preserve">Формат команды:</w:t>
      </w:r>
    </w:p>
    <w:p>
      <w:pPr>
        <w:pStyle w:val="BodyText"/>
      </w:pPr>
      <w:r>
        <w:t xml:space="preserve">less имя-файла</w:t>
      </w:r>
    </w:p>
    <w:bookmarkEnd w:id="22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Выполню примеры из первой части описания лабораторной работы.</w:t>
      </w:r>
    </w:p>
    <w:p>
      <w:pPr>
        <w:pStyle w:val="BodyText"/>
      </w:pPr>
      <w:r>
        <w:t xml:space="preserve">Пример 1. Копирование файлов и каталогов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pStyle w:val="BodyText"/>
      </w:pPr>
      <w:r>
        <w:t xml:space="preserve">Скопировать файл ~/abc1 в файл april и в файл may. Скопировать файлы april и may в каталог monthly. Скопировать файл monthly/may в файл с именем june.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1983631"/>
            <wp:effectExtent b="0" l="0" r="0" t="0"/>
            <wp:docPr descr="Figure 1: Пример 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3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Пример 1</w:t>
      </w:r>
    </w:p>
    <w:bookmarkEnd w:id="0"/>
    <w:p>
      <w:pPr>
        <w:pStyle w:val="BodyText"/>
      </w:pPr>
      <w:r>
        <w:t xml:space="preserve">Пример 2. Копирование файлов и каталогов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pStyle w:val="BodyText"/>
      </w:pPr>
      <w:r>
        <w:t xml:space="preserve">Скопировать каталог monthly в каталог monthly.00. Скопировать каталог monthly.00</w:t>
      </w:r>
      <w:r>
        <w:t xml:space="preserve"> </w:t>
      </w:r>
      <w:r>
        <w:t xml:space="preserve">в каталог /tmp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868573"/>
            <wp:effectExtent b="0" l="0" r="0" t="0"/>
            <wp:docPr descr="Figure 2: Пример 2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Пример 2</w:t>
      </w:r>
    </w:p>
    <w:bookmarkEnd w:id="0"/>
    <w:p>
      <w:pPr>
        <w:pStyle w:val="BodyText"/>
      </w:pPr>
      <w:r>
        <w:t xml:space="preserve">Пример 3. Перемещение и переименование файлов и каталогов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pStyle w:val="BodyText"/>
      </w:pPr>
      <w:r>
        <w:t xml:space="preserve">Изменить название файла april на july в домашнем каталоге. Переместить файл july в каталог monthly.00. Переименовать каталог reports/monthly.01 в reports/monthly.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209729"/>
            <wp:effectExtent b="0" l="0" r="0" t="0"/>
            <wp:docPr descr="Figure 3: Пример 3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9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Пример 3</w:t>
      </w:r>
    </w:p>
    <w:bookmarkEnd w:id="0"/>
    <w:p>
      <w:pPr>
        <w:pStyle w:val="BodyText"/>
      </w:pPr>
      <w:r>
        <w:t xml:space="preserve">Пример 4. Права доступа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pStyle w:val="BodyText"/>
      </w:pPr>
      <w:r>
        <w:t xml:space="preserve">Требуется создать файл ~/may с правом выполнения для владельца. ребуется лишить владельца файла ~/may права на выполнени. Требуется создать каталог monthly с запретом на чтение для членов группы и всех остальных пользователей. Требуется создать файл ~/abc1 с правом записи для членов группы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780117"/>
            <wp:effectExtent b="0" l="0" r="0" t="0"/>
            <wp:docPr descr="Figure 4: Пример 4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Пример 4</w:t>
      </w:r>
    </w:p>
    <w:bookmarkEnd w:id="0"/>
    <w:p>
      <w:pPr>
        <w:pStyle w:val="BodyText"/>
      </w:pPr>
      <w:r>
        <w:t xml:space="preserve">Скопирую файл /usr/include/sys/io.h в домашний каталог и назову его equipment.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1324816"/>
            <wp:effectExtent b="0" l="0" r="0" t="0"/>
            <wp:docPr descr="Figure 5: Копирование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Копирование файла</w:t>
      </w:r>
    </w:p>
    <w:bookmarkEnd w:id="0"/>
    <w:p>
      <w:pPr>
        <w:pStyle w:val="BodyText"/>
      </w:pPr>
      <w:r>
        <w:t xml:space="preserve">В домашнем каталоге создам директорию ~/ski.plases. Перемещу файл equipment в каталог ~/ski.plases. ереименую файл ~/ski.plases/equipment в ~/ski.plases/equiplist.(рис.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933816"/>
            <wp:effectExtent b="0" l="0" r="0" t="0"/>
            <wp:docPr descr="Figure 6: Перемещение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3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Перемещение</w:t>
      </w:r>
    </w:p>
    <w:bookmarkEnd w:id="0"/>
    <w:p>
      <w:pPr>
        <w:pStyle w:val="BodyText"/>
      </w:pPr>
      <w:r>
        <w:t xml:space="preserve">Создам в домашнем каталоге файл abc1 и скопирую его в каталог ~/ski.plases, назову его equiplist2.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933816"/>
            <wp:effectExtent b="0" l="0" r="0" t="0"/>
            <wp:docPr descr="Figure 7: Копирование каталог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3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Копирование каталога</w:t>
      </w:r>
    </w:p>
    <w:bookmarkEnd w:id="0"/>
    <w:p>
      <w:pPr>
        <w:pStyle w:val="BodyText"/>
      </w:pPr>
      <w:r>
        <w:t xml:space="preserve">Создам каталог с именем equipment в каталоге ~/ski.plases. Перемещу файлы ~/ski.plases/equiplist и equiplist2 в каталог ~/ski.plases/equipment(рис.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799373"/>
            <wp:effectExtent b="0" l="0" r="0" t="0"/>
            <wp:docPr descr="Figure 8: Перемещение каталог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9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Перемещение каталога</w:t>
      </w:r>
    </w:p>
    <w:bookmarkEnd w:id="0"/>
    <w:p>
      <w:pPr>
        <w:pStyle w:val="BodyText"/>
      </w:pPr>
      <w:r>
        <w:t xml:space="preserve">Создам и перемещу каталог ~/newdir в каталог ~/ski.plases и назову его plans.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907605"/>
            <wp:effectExtent b="0" l="0" r="0" t="0"/>
            <wp:docPr descr="Figure 9: Перемещение каталог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7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Перемещение каталога</w:t>
      </w:r>
    </w:p>
    <w:bookmarkEnd w:id="0"/>
    <w:p>
      <w:pPr>
        <w:pStyle w:val="BodyText"/>
      </w:pPr>
      <w:r>
        <w:t xml:space="preserve">Создам нужные файлы и определю опции команды chmod, необходимые для того, чтобы присвоить перечисленным ниже файлам выделенные права доступа, считая, что в начале таких прав нет. (рис.</w:t>
      </w:r>
      <w:r>
        <w:t xml:space="preserve"> </w:t>
      </w:r>
      <w:hyperlink w:anchor="fig:0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010"/>
    <w:p>
      <w:pPr>
        <w:pStyle w:val="CaptionedFigure"/>
      </w:pPr>
      <w:bookmarkStart w:id="62" w:name="fig:0010"/>
      <w:r>
        <w:drawing>
          <wp:inline>
            <wp:extent cx="5334000" cy="4579797"/>
            <wp:effectExtent b="0" l="0" r="0" t="0"/>
            <wp:docPr descr="Figure 10: Права доступ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9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Права доступа</w:t>
      </w:r>
    </w:p>
    <w:bookmarkEnd w:id="0"/>
    <w:p>
      <w:pPr>
        <w:pStyle w:val="BodyText"/>
      </w:pPr>
      <w:r>
        <w:rPr>
          <w:iCs/>
          <w:i/>
        </w:rPr>
        <w:t xml:space="preserve">Выполню следующие упражнения:</w:t>
      </w:r>
      <w:r>
        <w:t xml:space="preserve"> </w:t>
      </w:r>
      <w:r>
        <w:t xml:space="preserve">(рис.</w:t>
      </w:r>
      <w:r>
        <w:t xml:space="preserve"> </w:t>
      </w:r>
      <w:hyperlink w:anchor="fig:0011">
        <w:r>
          <w:rPr>
            <w:rStyle w:val="Hyperlink"/>
          </w:rPr>
          <w:t xml:space="preserve">11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Просмотрите содержимое файла /etc/password.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 ~/feathers в файл ~/file.old.</w:t>
      </w:r>
    </w:p>
    <w:p>
      <w:pPr>
        <w:numPr>
          <w:ilvl w:val="0"/>
          <w:numId w:val="1001"/>
        </w:numPr>
        <w:pStyle w:val="Compact"/>
      </w:pPr>
      <w:r>
        <w:t xml:space="preserve">Переместите файл ~/file.old в каталог ~/play.</w:t>
      </w:r>
    </w:p>
    <w:p>
      <w:pPr>
        <w:numPr>
          <w:ilvl w:val="0"/>
          <w:numId w:val="1001"/>
        </w:numPr>
        <w:pStyle w:val="Compact"/>
      </w:pPr>
      <w:r>
        <w:t xml:space="preserve">Скопируйте каталог ~/play в каталог ~/fun.</w:t>
      </w:r>
    </w:p>
    <w:p>
      <w:pPr>
        <w:numPr>
          <w:ilvl w:val="0"/>
          <w:numId w:val="1001"/>
        </w:numPr>
        <w:pStyle w:val="Compact"/>
      </w:pPr>
      <w:r>
        <w:t xml:space="preserve">Переместите каталог ~/fun в каталог ~/play и назовите его games.</w:t>
      </w:r>
    </w:p>
    <w:p>
      <w:pPr>
        <w:numPr>
          <w:ilvl w:val="0"/>
          <w:numId w:val="1001"/>
        </w:numPr>
        <w:pStyle w:val="Compact"/>
      </w:pPr>
      <w:r>
        <w:t xml:space="preserve">Лишите владельца файла ~/feathers права на чтение.</w:t>
      </w:r>
    </w:p>
    <w:p>
      <w:pPr>
        <w:numPr>
          <w:ilvl w:val="0"/>
          <w:numId w:val="1001"/>
        </w:numPr>
        <w:pStyle w:val="Compact"/>
      </w:pPr>
      <w:r>
        <w:t xml:space="preserve">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rPr>
          <w:iCs/>
          <w:i/>
        </w:rPr>
        <w:t xml:space="preserve">На это не прав доступа, ошибка в терминале</w:t>
      </w:r>
    </w:p>
    <w:p>
      <w:pPr>
        <w:numPr>
          <w:ilvl w:val="0"/>
          <w:numId w:val="1001"/>
        </w:numPr>
        <w:pStyle w:val="Compact"/>
      </w:pPr>
      <w:r>
        <w:t xml:space="preserve">Что произойдёт, если вы попытаетесь скопировать файл ~/feathers?</w:t>
      </w:r>
      <w:r>
        <w:t xml:space="preserve"> </w:t>
      </w:r>
      <w:r>
        <w:rPr>
          <w:iCs/>
          <w:i/>
        </w:rPr>
        <w:t xml:space="preserve">На это не прав доступа, ошибка в терминале</w:t>
      </w:r>
    </w:p>
    <w:p>
      <w:pPr>
        <w:numPr>
          <w:ilvl w:val="0"/>
          <w:numId w:val="1001"/>
        </w:numPr>
        <w:pStyle w:val="Compact"/>
      </w:pPr>
      <w:r>
        <w:t xml:space="preserve">Дайте владельцу файла ~/feathers право на чтение.</w:t>
      </w:r>
    </w:p>
    <w:p>
      <w:pPr>
        <w:numPr>
          <w:ilvl w:val="0"/>
          <w:numId w:val="1001"/>
        </w:numPr>
        <w:pStyle w:val="Compact"/>
      </w:pPr>
      <w:r>
        <w:t xml:space="preserve">Лишите владельца каталога ~/play права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Перейдите в каталог ~/play. Что произошло?</w:t>
      </w:r>
      <w:r>
        <w:t xml:space="preserve"> </w:t>
      </w:r>
      <w:r>
        <w:rPr>
          <w:iCs/>
          <w:i/>
        </w:rPr>
        <w:t xml:space="preserve">На это не прав доступа, ошибка в терминале</w:t>
      </w:r>
    </w:p>
    <w:p>
      <w:pPr>
        <w:numPr>
          <w:ilvl w:val="0"/>
          <w:numId w:val="1001"/>
        </w:numPr>
        <w:pStyle w:val="Compact"/>
      </w:pPr>
      <w:r>
        <w:t xml:space="preserve">Дайте владельцу каталога ~/play право на выполнение.</w:t>
      </w:r>
    </w:p>
    <w:bookmarkStart w:id="0" w:name="fig:0011"/>
    <w:p>
      <w:pPr>
        <w:pStyle w:val="CaptionedFigure"/>
      </w:pPr>
      <w:bookmarkStart w:id="66" w:name="fig:0011"/>
      <w:r>
        <w:drawing>
          <wp:inline>
            <wp:extent cx="5334000" cy="4445000"/>
            <wp:effectExtent b="0" l="0" r="0" t="0"/>
            <wp:docPr descr="Figure 11: Выполнения упражнений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Выполнения упражнений</w:t>
      </w:r>
    </w:p>
    <w:bookmarkEnd w:id="0"/>
    <w:p>
      <w:pPr>
        <w:pStyle w:val="BodyText"/>
      </w:pPr>
      <w:r>
        <w:rPr>
          <w:iCs/>
          <w:i/>
        </w:rPr>
        <w:t xml:space="preserve">Выполнение команды man:</w:t>
      </w:r>
    </w:p>
    <w:p>
      <w:pPr>
        <w:pStyle w:val="BodyText"/>
      </w:pPr>
      <w:r>
        <w:t xml:space="preserve">Команда man mount: (рис.</w:t>
      </w:r>
      <w:r>
        <w:t xml:space="preserve"> </w:t>
      </w:r>
      <w:hyperlink w:anchor="fig:0012">
        <w:r>
          <w:rPr>
            <w:rStyle w:val="Hyperlink"/>
          </w:rPr>
          <w:t xml:space="preserve">12</w:t>
        </w:r>
      </w:hyperlink>
      <w:r>
        <w:t xml:space="preserve"> </w:t>
      </w:r>
      <w:r>
        <w:t xml:space="preserve">и</w:t>
      </w:r>
      <w:r>
        <w:t xml:space="preserve"> </w:t>
      </w:r>
      <w:hyperlink w:anchor="fig:0013">
        <w:r>
          <w:rPr>
            <w:rStyle w:val="Hyperlink"/>
          </w:rPr>
          <w:t xml:space="preserve">13</w:t>
        </w:r>
      </w:hyperlink>
      <w:r>
        <w:t xml:space="preserve">)</w:t>
      </w:r>
    </w:p>
    <w:p>
      <w:pPr>
        <w:pStyle w:val="BodyText"/>
      </w:pPr>
      <w:r>
        <w:t xml:space="preserve">mount - просмотр используемых в операционной системе файловых систем</w:t>
      </w:r>
    </w:p>
    <w:bookmarkStart w:id="0" w:name="fig:0012"/>
    <w:p>
      <w:pPr>
        <w:pStyle w:val="CaptionedFigure"/>
      </w:pPr>
      <w:bookmarkStart w:id="70" w:name="fig:0012"/>
      <w:r>
        <w:drawing>
          <wp:inline>
            <wp:extent cx="5334000" cy="2191450"/>
            <wp:effectExtent b="0" l="0" r="0" t="0"/>
            <wp:docPr descr="Figure 12: mount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mount</w:t>
      </w:r>
    </w:p>
    <w:bookmarkEnd w:id="0"/>
    <w:bookmarkStart w:id="0" w:name="fig:0013"/>
    <w:p>
      <w:pPr>
        <w:pStyle w:val="CaptionedFigure"/>
      </w:pPr>
      <w:bookmarkStart w:id="74" w:name="fig:0013"/>
      <w:r>
        <w:drawing>
          <wp:inline>
            <wp:extent cx="5334000" cy="2667000"/>
            <wp:effectExtent b="0" l="0" r="0" t="0"/>
            <wp:docPr descr="Figure 13: mount" title="" id="72" name="Picture"/>
            <a:graphic>
              <a:graphicData uri="http://schemas.openxmlformats.org/drawingml/2006/picture">
                <pic:pic>
                  <pic:nvPicPr>
                    <pic:cNvPr descr="image/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mount</w:t>
      </w:r>
    </w:p>
    <w:bookmarkEnd w:id="0"/>
    <w:p>
      <w:pPr>
        <w:pStyle w:val="BodyText"/>
      </w:pPr>
      <w:r>
        <w:t xml:space="preserve">Команда man fsck: (рис.</w:t>
      </w:r>
      <w:r>
        <w:t xml:space="preserve"> </w:t>
      </w:r>
      <w:hyperlink w:anchor="fig:0014">
        <w:r>
          <w:rPr>
            <w:rStyle w:val="Hyperlink"/>
          </w:rPr>
          <w:t xml:space="preserve">14</w:t>
        </w:r>
      </w:hyperlink>
      <w:r>
        <w:t xml:space="preserve">)</w:t>
      </w:r>
    </w:p>
    <w:p>
      <w:pPr>
        <w:pStyle w:val="BodyText"/>
      </w:pPr>
      <w:r>
        <w:t xml:space="preserve">fsck - проверить (а в ряде случаев восстановить) целост-</w:t>
      </w:r>
      <w:r>
        <w:t xml:space="preserve"> </w:t>
      </w:r>
      <w:r>
        <w:t xml:space="preserve">ность файловой системы</w:t>
      </w:r>
    </w:p>
    <w:bookmarkStart w:id="0" w:name="fig:0014"/>
    <w:p>
      <w:pPr>
        <w:pStyle w:val="CaptionedFigure"/>
      </w:pPr>
      <w:bookmarkStart w:id="78" w:name="fig:0014"/>
      <w:r>
        <w:drawing>
          <wp:inline>
            <wp:extent cx="5334000" cy="2191450"/>
            <wp:effectExtent b="0" l="0" r="0" t="0"/>
            <wp:docPr descr="Figure 14: fsck" title="" id="76" name="Picture"/>
            <a:graphic>
              <a:graphicData uri="http://schemas.openxmlformats.org/drawingml/2006/picture">
                <pic:pic>
                  <pic:nvPicPr>
                    <pic:cNvPr descr="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fsck</w:t>
      </w:r>
    </w:p>
    <w:bookmarkEnd w:id="0"/>
    <w:p>
      <w:pPr>
        <w:pStyle w:val="BodyText"/>
      </w:pPr>
      <w:r>
        <w:t xml:space="preserve">Команда man kill: (рис.</w:t>
      </w:r>
      <w:r>
        <w:t xml:space="preserve"> </w:t>
      </w:r>
      <w:hyperlink w:anchor="fig:0015">
        <w:r>
          <w:rPr>
            <w:rStyle w:val="Hyperlink"/>
          </w:rPr>
          <w:t xml:space="preserve">15</w:t>
        </w:r>
      </w:hyperlink>
      <w:r>
        <w:t xml:space="preserve">)</w:t>
      </w:r>
    </w:p>
    <w:p>
      <w:pPr>
        <w:pStyle w:val="BodyText"/>
      </w:pPr>
      <w:r>
        <w:t xml:space="preserve">kill - отправить сигнал процессору</w:t>
      </w:r>
    </w:p>
    <w:bookmarkStart w:id="0" w:name="fig:0015"/>
    <w:p>
      <w:pPr>
        <w:pStyle w:val="CaptionedFigure"/>
      </w:pPr>
      <w:bookmarkStart w:id="81" w:name="fig:0015"/>
      <w:r>
        <w:drawing>
          <wp:inline>
            <wp:extent cx="5334000" cy="2667000"/>
            <wp:effectExtent b="0" l="0" r="0" t="0"/>
            <wp:docPr descr="Figure 15: kill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kill</w:t>
      </w:r>
    </w:p>
    <w:bookmarkEnd w:id="0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ознакомилась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Приобрела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83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5" Target="media/rId75.png" /><Relationship Type="http://schemas.openxmlformats.org/officeDocument/2006/relationships/image" Id="rId71" Target="media/rId7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Вершинина Ангелина Алексеевна</dc:creator>
  <dc:language>ru-RU</dc:language>
  <cp:keywords/>
  <dcterms:created xsi:type="dcterms:W3CDTF">2023-03-11T16:00:09Z</dcterms:created>
  <dcterms:modified xsi:type="dcterms:W3CDTF">2023-03-11T16:00:09Z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 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