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b/>
          <w:bCs/>
          <w:color w:val="1F3864"/>
          <w:sz w:val="30"/>
          <w:szCs w:val="30"/>
        </w:rPr>
        <w:t xml:space="preserve">MEDCORE – HOSPITAL WARD MANAGEMENT SYSTEM</w:t>
      </w:r>
    </w:p>
    <w:p>
      <w:pPr>
        <w:pBdr>
          <w:bottom w:val="single" w:color="1F3864" w:sz="10" w:space="6"/>
        </w:pBdr>
        <w:spacing w:after="200"/>
      </w:pPr>
      <w:r>
        <w:rPr>
          <w:i/>
          <w:iCs/>
          <w:color w:val="2E5EAA"/>
          <w:sz w:val="24"/>
          <w:szCs w:val="24"/>
        </w:rPr>
        <w:t xml:space="preserve">Team Roles &amp; Task Distribution</w:t>
      </w:r>
    </w:p>
    <w:p>
      <w:pPr>
        <w:pStyle w:val="Heading1"/>
        <w:pBdr>
          <w:bottom w:val="single" w:color="2E5EAA" w:sz="6" w:space="4"/>
        </w:pBdr>
        <w:spacing w:after="120" w:before="220"/>
      </w:pPr>
      <w:r>
        <w:rPr>
          <w:b/>
          <w:bCs/>
          <w:color w:val="1F3864"/>
          <w:sz w:val="24"/>
          <w:szCs w:val="24"/>
        </w:rPr>
        <w:t xml:space="preserve">1. Purpose</w:t>
      </w:r>
    </w:p>
    <w:p>
      <w:pPr>
        <w:spacing w:after="90"/>
      </w:pPr>
      <w:r>
        <w:rPr>
          <w:color w:val="222222"/>
          <w:sz w:val="19"/>
          <w:szCs w:val="19"/>
        </w:rPr>
        <w:t xml:space="preserve">This document formalizes the team's task distribution for the Medcore hospital-ward management project (Next.js/TypeScript frontend, Java 21 Spring Boot API, PostgreSQL). It assigns each of the 10 team members to a role, ties that role to the actual repository structure, and lists the diagrams and documentation the team still owes before the deadline.</w:t>
      </w:r>
    </w:p>
    <w:p>
      <w:pPr>
        <w:pStyle w:val="Heading1"/>
        <w:pBdr>
          <w:bottom w:val="single" w:color="2E5EAA" w:sz="6" w:space="4"/>
        </w:pBdr>
        <w:spacing w:after="120" w:before="220"/>
      </w:pPr>
      <w:r>
        <w:rPr>
          <w:b/>
          <w:bCs/>
          <w:color w:val="1F3864"/>
          <w:sz w:val="24"/>
          <w:szCs w:val="24"/>
        </w:rPr>
        <w:t xml:space="preserve">2. Team &amp; Roles (10 people)</w:t>
      </w:r>
    </w:p>
    <w:tbl>
      <w:tblPr>
        <w:tblW w:type="dxa" w:w="95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5940"/>
      </w:tblGrid>
      <w:tr>
        <w:trPr>
          <w:tblHeader/>
        </w:trPr>
        <w:tc>
          <w:tcPr>
            <w:tcW w:type="dxa" w:w="17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19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594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17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22222"/>
                <w:sz w:val="17"/>
                <w:szCs w:val="17"/>
              </w:rPr>
              <w:t xml:space="preserve">Ani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E5EAA"/>
                <w:sz w:val="17"/>
                <w:szCs w:val="17"/>
              </w:rPr>
              <w:t xml:space="preserve">Team Leader</w:t>
            </w:r>
          </w:p>
        </w:tc>
        <w:tc>
          <w:tcPr>
            <w:tcW w:type="dxa" w:w="594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Overall lead for the team; represents the project, makes final calls on scope conflicts, and coordinates the defense/demo.</w:t>
            </w:r>
          </w:p>
        </w:tc>
      </w:tr>
      <w:tr>
        <w:tc>
          <w:tcPr>
            <w:tcW w:type="dxa" w:w="170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22222"/>
                <w:sz w:val="17"/>
                <w:szCs w:val="17"/>
              </w:rPr>
              <w:t xml:space="preserve">Daria</w:t>
            </w:r>
          </w:p>
        </w:tc>
        <w:tc>
          <w:tcPr>
            <w:tcW w:type="dxa" w:w="190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E5EAA"/>
                <w:sz w:val="17"/>
                <w:szCs w:val="17"/>
              </w:rPr>
              <w:t xml:space="preserve">CTO</w:t>
            </w:r>
          </w:p>
        </w:tc>
        <w:tc>
          <w:tcPr>
            <w:tcW w:type="dxa" w:w="594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Finishes the technical specification and its UML diagrams (task 2.0 – hospital); makes it read as a clean, professional document matching the required project template; sets the team's working policies.</w:t>
            </w:r>
          </w:p>
        </w:tc>
      </w:tr>
      <w:tr>
        <w:tc>
          <w:tcPr>
            <w:tcW w:type="dxa" w:w="17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22222"/>
                <w:sz w:val="17"/>
                <w:szCs w:val="17"/>
              </w:rPr>
              <w:t xml:space="preserve">Milko (you)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E5EAA"/>
                <w:sz w:val="17"/>
                <w:szCs w:val="17"/>
              </w:rPr>
              <w:t xml:space="preserve">Project Manager</w:t>
            </w:r>
          </w:p>
        </w:tc>
        <w:tc>
          <w:tcPr>
            <w:tcW w:type="dxa" w:w="594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Breaks the plan into tasks with concrete time estimates so the project is ready by the deadline; owns the schedule below and unblocks the team.</w:t>
            </w:r>
          </w:p>
        </w:tc>
      </w:tr>
      <w:tr>
        <w:tc>
          <w:tcPr>
            <w:tcW w:type="dxa" w:w="170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22222"/>
                <w:sz w:val="17"/>
                <w:szCs w:val="17"/>
              </w:rPr>
              <w:t xml:space="preserve">Kolev &amp; Panayot</w:t>
            </w:r>
          </w:p>
        </w:tc>
        <w:tc>
          <w:tcPr>
            <w:tcW w:type="dxa" w:w="190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E5EAA"/>
                <w:sz w:val="17"/>
                <w:szCs w:val="17"/>
              </w:rPr>
              <w:t xml:space="preserve">Backend Developers</w:t>
            </w:r>
          </w:p>
        </w:tc>
        <w:tc>
          <w:tcPr>
            <w:tcW w:type="dxa" w:w="594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 the Spring Boot API: REST controllers (api/), JPA models (domain/), repositories (repository/) and business services (service/), per the repo's source map.</w:t>
            </w:r>
          </w:p>
        </w:tc>
      </w:tr>
      <w:tr>
        <w:tc>
          <w:tcPr>
            <w:tcW w:type="dxa" w:w="17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22222"/>
                <w:sz w:val="17"/>
                <w:szCs w:val="17"/>
              </w:rPr>
              <w:t xml:space="preserve">Stanislav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E5EAA"/>
                <w:sz w:val="17"/>
                <w:szCs w:val="17"/>
              </w:rPr>
              <w:t xml:space="preserve">Software / Architecture Engineer</w:t>
            </w:r>
          </w:p>
        </w:tc>
        <w:tc>
          <w:tcPr>
            <w:tcW w:type="dxa" w:w="594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Needs working knowledge across the stack (Java, TypeScript/Next.js, SQL); defines the overall MVC architecture and how the system fits together; owns the security/ layer and code-consistency reviews.</w:t>
            </w:r>
          </w:p>
        </w:tc>
      </w:tr>
      <w:tr>
        <w:tc>
          <w:tcPr>
            <w:tcW w:type="dxa" w:w="170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22222"/>
                <w:sz w:val="17"/>
                <w:szCs w:val="17"/>
              </w:rPr>
              <w:t xml:space="preserve">Iliyan &amp; Valentin</w:t>
            </w:r>
          </w:p>
        </w:tc>
        <w:tc>
          <w:tcPr>
            <w:tcW w:type="dxa" w:w="190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E5EAA"/>
                <w:sz w:val="17"/>
                <w:szCs w:val="17"/>
              </w:rPr>
              <w:t xml:space="preserve">Frontend Developers</w:t>
            </w:r>
          </w:p>
        </w:tc>
        <w:tc>
          <w:tcPr>
            <w:tcW w:type="dxa" w:w="594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 the Next.js (App Router) + TypeScript UI – pages under frontend/app and screens/typed API client under frontend/src – for patients, doctors, rooms, procedures and the dashboard.</w:t>
            </w:r>
          </w:p>
        </w:tc>
      </w:tr>
      <w:tr>
        <w:tc>
          <w:tcPr>
            <w:tcW w:type="dxa" w:w="17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22222"/>
                <w:sz w:val="17"/>
                <w:szCs w:val="17"/>
              </w:rPr>
              <w:t xml:space="preserve">Anna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E5EAA"/>
                <w:sz w:val="17"/>
                <w:szCs w:val="17"/>
              </w:rPr>
              <w:t xml:space="preserve">QA / Tester</w:t>
            </w:r>
          </w:p>
        </w:tc>
        <w:tc>
          <w:tcPr>
            <w:tcW w:type="dxa" w:w="594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Tests the application end-to-end: admission/transfer/discharge and procedure scenarios, roles &amp; permissions, and the Playwright suite under frontend/e2e; verifies fixes.</w:t>
            </w:r>
          </w:p>
        </w:tc>
      </w:tr>
      <w:tr>
        <w:tc>
          <w:tcPr>
            <w:tcW w:type="dxa" w:w="170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22222"/>
                <w:sz w:val="17"/>
                <w:szCs w:val="17"/>
              </w:rPr>
              <w:t xml:space="preserve">Petar Dimitrov</w:t>
            </w:r>
          </w:p>
        </w:tc>
        <w:tc>
          <w:tcPr>
            <w:tcW w:type="dxa" w:w="190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E5EAA"/>
                <w:sz w:val="17"/>
                <w:szCs w:val="17"/>
              </w:rPr>
              <w:t xml:space="preserve">Database Engineer</w:t>
            </w:r>
          </w:p>
        </w:tc>
        <w:tc>
          <w:tcPr>
            <w:tcW w:type="dxa" w:w="594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Owns the PostgreSQL schema and Flyway migrations (db/migration); designs the Patient, Doctor, Room, MedicalProcedure, Admission, PatientProcedure and User tables and keeps them in sync with the domain models.</w:t>
            </w:r>
          </w:p>
        </w:tc>
      </w:tr>
    </w:tbl>
    <w:p>
      <w:pPr>
        <w:pStyle w:val="Heading1"/>
        <w:pBdr>
          <w:bottom w:val="single" w:color="2E5EAA" w:sz="6" w:space="4"/>
        </w:pBdr>
        <w:spacing w:after="120" w:before="220"/>
      </w:pPr>
      <w:r>
        <w:rPr>
          <w:b/>
          <w:bCs/>
          <w:color w:val="1F3864"/>
          <w:sz w:val="24"/>
          <w:szCs w:val="24"/>
        </w:rPr>
        <w:t xml:space="preserve">3. Role Notes</w:t>
      </w:r>
    </w:p>
    <w:p>
      <w:pPr>
        <w:spacing w:after="80" w:before="160"/>
      </w:pPr>
      <w:r>
        <w:rPr>
          <w:b/>
          <w:bCs/>
          <w:color w:val="2E5EAA"/>
          <w:sz w:val="20"/>
          <w:szCs w:val="20"/>
        </w:rPr>
        <w:t xml:space="preserve">Leadership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19"/>
          <w:szCs w:val="19"/>
        </w:rPr>
        <w:t xml:space="preserve">Ani (Team Leader) has final say on scope and represents the team externally.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19"/>
          <w:szCs w:val="19"/>
        </w:rPr>
        <w:t xml:space="preserve">Milko, as PM, turns the plan into a time-boxed task list (see §5) and tracks it against the 25.09 deadline.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19"/>
          <w:szCs w:val="19"/>
        </w:rPr>
        <w:t xml:space="preserve">Daria, as CTO, owns the technical specification itself: finishing its UML diagrams, formatting it to the official project template, and setting team working policies (branching, reviews, communication).</w:t>
      </w:r>
    </w:p>
    <w:p>
      <w:pPr>
        <w:spacing w:after="80" w:before="160"/>
      </w:pPr>
      <w:r>
        <w:rPr>
          <w:b/>
          <w:bCs/>
          <w:color w:val="2E5EAA"/>
          <w:sz w:val="20"/>
          <w:szCs w:val="20"/>
        </w:rPr>
        <w:t xml:space="preserve">Engineering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19"/>
          <w:szCs w:val="19"/>
        </w:rPr>
        <w:t xml:space="preserve">Backend (Kolev, Panayot): api/, domain/, repository/ and service/ layers in the Spring Boot app; enforces bed-capacity, uniqueness and referential-integrity rules.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19"/>
          <w:szCs w:val="19"/>
        </w:rPr>
        <w:t xml:space="preserve">Frontend (Iliyan, Valentin): frontend/app and frontend/src – patient, doctor, room, procedure and dashboard screens, wired to the backend API.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19"/>
          <w:szCs w:val="19"/>
        </w:rPr>
        <w:t xml:space="preserve">Stanislav (Software/Architecture Engineer) is the cross-stack reference: keeps the MVC split consistent between backend and frontend and owns the security/ (session, actor policy) layer.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19"/>
          <w:szCs w:val="19"/>
        </w:rPr>
        <w:t xml:space="preserve">Petar Dimitrov owns the PostgreSQL schema and Flyway migrations feeding the domain models used by the backend team.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19"/>
          <w:szCs w:val="19"/>
        </w:rPr>
        <w:t xml:space="preserve">Anna covers functional, role/permission and browser (Playwright, frontend/e2e) testing, and verifies that reported bugs are actually fixed.</w:t>
      </w:r>
    </w:p>
    <w:p>
      <w:r>
        <w:br w:type="page"/>
      </w:r>
    </w:p>
    <w:p>
      <w:pPr>
        <w:pStyle w:val="Heading1"/>
        <w:pBdr>
          <w:bottom w:val="single" w:color="2E5EAA" w:sz="6" w:space="4"/>
        </w:pBdr>
        <w:spacing w:after="120" w:before="220"/>
      </w:pPr>
      <w:r>
        <w:rPr>
          <w:b/>
          <w:bCs/>
          <w:color w:val="1F3864"/>
          <w:sz w:val="24"/>
          <w:szCs w:val="24"/>
        </w:rPr>
        <w:t xml:space="preserve">4. Diagrams (minimum 8, distributed)</w:t>
      </w:r>
    </w:p>
    <w:p>
      <w:pPr>
        <w:spacing w:after="90"/>
      </w:pPr>
      <w:r>
        <w:rPr>
          <w:color w:val="222222"/>
          <w:sz w:val="19"/>
          <w:szCs w:val="19"/>
        </w:rPr>
        <w:t xml:space="preserve">Per the team's requirement, at least eight diagrams must be produced and split across members so no one person is a bottleneck: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3160"/>
        <w:gridCol w:w="2080"/>
      </w:tblGrid>
      <w:tr>
        <w:trPr>
          <w:tblHeader/>
        </w:trPr>
        <w:tc>
          <w:tcPr>
            <w:tcW w:type="dxa" w:w="440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Diagram</w:t>
            </w:r>
          </w:p>
        </w:tc>
        <w:tc>
          <w:tcPr>
            <w:tcW w:type="dxa" w:w="316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2080"/>
            <w:shd w:fill="1F3864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Location</w:t>
            </w:r>
          </w:p>
        </w:tc>
      </w:tr>
      <w:tr>
        <w:tc>
          <w:tcPr>
            <w:tcW w:type="dxa" w:w="44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22222"/>
                <w:sz w:val="17"/>
                <w:szCs w:val="17"/>
              </w:rPr>
              <w:t xml:space="preserve">1. E/R Diagram (data model)</w:t>
            </w:r>
          </w:p>
        </w:tc>
        <w:tc>
          <w:tcPr>
            <w:tcW w:type="dxa" w:w="31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Petar Dimitrov</w:t>
            </w:r>
          </w:p>
        </w:tc>
        <w:tc>
          <w:tcPr>
            <w:tcW w:type="dxa" w:w="208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595959"/>
                <w:sz w:val="17"/>
                <w:szCs w:val="17"/>
              </w:rPr>
              <w:t xml:space="preserve">docs/</w:t>
            </w:r>
          </w:p>
        </w:tc>
      </w:tr>
      <w:tr>
        <w:tc>
          <w:tcPr>
            <w:tcW w:type="dxa" w:w="440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22222"/>
                <w:sz w:val="17"/>
                <w:szCs w:val="17"/>
              </w:rPr>
              <w:t xml:space="preserve">2. UML Class Diagram</w:t>
            </w:r>
          </w:p>
        </w:tc>
        <w:tc>
          <w:tcPr>
            <w:tcW w:type="dxa" w:w="316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Daria</w:t>
            </w:r>
          </w:p>
        </w:tc>
        <w:tc>
          <w:tcPr>
            <w:tcW w:type="dxa" w:w="208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595959"/>
                <w:sz w:val="17"/>
                <w:szCs w:val="17"/>
              </w:rPr>
              <w:t xml:space="preserve">docs/</w:t>
            </w:r>
          </w:p>
        </w:tc>
      </w:tr>
      <w:tr>
        <w:tc>
          <w:tcPr>
            <w:tcW w:type="dxa" w:w="44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22222"/>
                <w:sz w:val="17"/>
                <w:szCs w:val="17"/>
              </w:rPr>
              <w:t xml:space="preserve">3. UML Use Case Diagram</w:t>
            </w:r>
          </w:p>
        </w:tc>
        <w:tc>
          <w:tcPr>
            <w:tcW w:type="dxa" w:w="31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Daria</w:t>
            </w:r>
          </w:p>
        </w:tc>
        <w:tc>
          <w:tcPr>
            <w:tcW w:type="dxa" w:w="208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595959"/>
                <w:sz w:val="17"/>
                <w:szCs w:val="17"/>
              </w:rPr>
              <w:t xml:space="preserve">docs/</w:t>
            </w:r>
          </w:p>
        </w:tc>
      </w:tr>
      <w:tr>
        <w:tc>
          <w:tcPr>
            <w:tcW w:type="dxa" w:w="440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22222"/>
                <w:sz w:val="17"/>
                <w:szCs w:val="17"/>
              </w:rPr>
              <w:t xml:space="preserve">4. Sequence Diagram – Admission flow</w:t>
            </w:r>
          </w:p>
        </w:tc>
        <w:tc>
          <w:tcPr>
            <w:tcW w:type="dxa" w:w="316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Kolev &amp; Panayot</w:t>
            </w:r>
          </w:p>
        </w:tc>
        <w:tc>
          <w:tcPr>
            <w:tcW w:type="dxa" w:w="208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595959"/>
                <w:sz w:val="17"/>
                <w:szCs w:val="17"/>
              </w:rPr>
              <w:t xml:space="preserve">docs/</w:t>
            </w:r>
          </w:p>
        </w:tc>
      </w:tr>
      <w:tr>
        <w:tc>
          <w:tcPr>
            <w:tcW w:type="dxa" w:w="44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22222"/>
                <w:sz w:val="17"/>
                <w:szCs w:val="17"/>
              </w:rPr>
              <w:t xml:space="preserve">5. Sequence Diagram – Procedure recording</w:t>
            </w:r>
          </w:p>
        </w:tc>
        <w:tc>
          <w:tcPr>
            <w:tcW w:type="dxa" w:w="31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Kolev &amp; Panayot</w:t>
            </w:r>
          </w:p>
        </w:tc>
        <w:tc>
          <w:tcPr>
            <w:tcW w:type="dxa" w:w="208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595959"/>
                <w:sz w:val="17"/>
                <w:szCs w:val="17"/>
              </w:rPr>
              <w:t xml:space="preserve">docs/</w:t>
            </w:r>
          </w:p>
        </w:tc>
      </w:tr>
      <w:tr>
        <w:tc>
          <w:tcPr>
            <w:tcW w:type="dxa" w:w="440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22222"/>
                <w:sz w:val="17"/>
                <w:szCs w:val="17"/>
              </w:rPr>
              <w:t xml:space="preserve">6. Component / MVC Architecture Diagram</w:t>
            </w:r>
          </w:p>
        </w:tc>
        <w:tc>
          <w:tcPr>
            <w:tcW w:type="dxa" w:w="316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Stanislav</w:t>
            </w:r>
          </w:p>
        </w:tc>
        <w:tc>
          <w:tcPr>
            <w:tcW w:type="dxa" w:w="208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595959"/>
                <w:sz w:val="17"/>
                <w:szCs w:val="17"/>
              </w:rPr>
              <w:t xml:space="preserve">docs/</w:t>
            </w:r>
          </w:p>
        </w:tc>
      </w:tr>
      <w:tr>
        <w:tc>
          <w:tcPr>
            <w:tcW w:type="dxa" w:w="440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22222"/>
                <w:sz w:val="17"/>
                <w:szCs w:val="17"/>
              </w:rPr>
              <w:t xml:space="preserve">7. Deployment Diagram (Next.js – Spring Boot – PostgreSQL, Docker)</w:t>
            </w:r>
          </w:p>
        </w:tc>
        <w:tc>
          <w:tcPr>
            <w:tcW w:type="dxa" w:w="31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Stanislav</w:t>
            </w:r>
          </w:p>
        </w:tc>
        <w:tc>
          <w:tcPr>
            <w:tcW w:type="dxa" w:w="208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595959"/>
                <w:sz w:val="17"/>
                <w:szCs w:val="17"/>
              </w:rPr>
              <w:t xml:space="preserve">docs/</w:t>
            </w:r>
          </w:p>
        </w:tc>
      </w:tr>
      <w:tr>
        <w:tc>
          <w:tcPr>
            <w:tcW w:type="dxa" w:w="440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222222"/>
                <w:sz w:val="17"/>
                <w:szCs w:val="17"/>
              </w:rPr>
              <w:t xml:space="preserve">8. Activity / User-flow Diagram (frontend)</w:t>
            </w:r>
          </w:p>
        </w:tc>
        <w:tc>
          <w:tcPr>
            <w:tcW w:type="dxa" w:w="316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Iliyan &amp; Valentin</w:t>
            </w:r>
          </w:p>
        </w:tc>
        <w:tc>
          <w:tcPr>
            <w:tcW w:type="dxa" w:w="2080"/>
            <w:shd w:fill="EBF1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595959"/>
                <w:sz w:val="17"/>
                <w:szCs w:val="17"/>
              </w:rPr>
              <w:t xml:space="preserve">docs/</w:t>
            </w:r>
          </w:p>
        </w:tc>
      </w:tr>
    </w:tbl>
    <w:p>
      <w:pPr>
        <w:pStyle w:val="Heading1"/>
        <w:pBdr>
          <w:bottom w:val="single" w:color="2E5EAA" w:sz="6" w:space="4"/>
        </w:pBdr>
        <w:spacing w:after="120" w:before="220"/>
      </w:pPr>
      <w:r>
        <w:rPr>
          <w:b/>
          <w:bCs/>
          <w:color w:val="1F3864"/>
          <w:sz w:val="24"/>
          <w:szCs w:val="24"/>
        </w:rPr>
        <w:t xml:space="preserve">5. Documentation &amp; Delivery Rules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19"/>
          <w:szCs w:val="19"/>
        </w:rPr>
        <w:t xml:space="preserve">Architecture must be MVC end-to-end (enforced jointly by Stanislav and the backend/frontend leads).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19"/>
          <w:szCs w:val="19"/>
        </w:rPr>
        <w:t xml:space="preserve">Both backend and frontend developers must contribute their own part of the code together with a short written explanation of what that part does – this feeds the docs/ folder (architecture, API, traceability, demo, verification).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19"/>
          <w:szCs w:val="19"/>
        </w:rPr>
        <w:t xml:space="preserve">Daria finalizes the technical specification so the whole document reads as one consistent, professionally formatted piece, matching the official project template.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19"/>
          <w:szCs w:val="19"/>
        </w:rPr>
        <w:t xml:space="preserve">Deadline for the full project, including diagrams and documentation: 25.09.</w:t>
      </w:r>
    </w:p>
    <w:p>
      <w:pPr>
        <w:pStyle w:val="Heading1"/>
        <w:pBdr>
          <w:bottom w:val="single" w:color="2E5EAA" w:sz="6" w:space="4"/>
        </w:pBdr>
        <w:spacing w:after="120" w:before="220"/>
      </w:pPr>
      <w:r>
        <w:rPr>
          <w:b/>
          <w:bCs/>
          <w:color w:val="1F3864"/>
          <w:sz w:val="24"/>
          <w:szCs w:val="24"/>
        </w:rPr>
        <w:t xml:space="preserve">6. Collaboration &amp; Tools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19"/>
          <w:szCs w:val="19"/>
        </w:rPr>
        <w:t xml:space="preserve">Version control: Git, with a feature branch per module and review before merging to main (policy set by Daria).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19"/>
          <w:szCs w:val="19"/>
        </w:rPr>
        <w:t xml:space="preserve">Task tracking: shared board covering the roster above, owned and updated by Milko.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19"/>
          <w:szCs w:val="19"/>
        </w:rPr>
        <w:t xml:space="preserve">Communication: short recurring sync led by Milko to catch schedule slips early enough to still hit 25.09.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19"/>
          <w:szCs w:val="19"/>
        </w:rPr>
        <w:t xml:space="preserve">Definition of done: implemented, tested (per Anna), reviewed (per Stanislav), and documented (per §5).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2026-09-25T06:16:31.553Z</dcterms:created>
  <dcterms:modified xsi:type="dcterms:W3CDTF">2026-09-25T06:16:31.561Z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