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044E" w:rsidRDefault="004B044E" w:rsidP="00806FBE">
      <w:pPr>
        <w:pStyle w:val="Heading1"/>
      </w:pPr>
    </w:p>
    <w:p w:rsidR="004B044E" w:rsidRDefault="00010A78">
      <w:pPr>
        <w:spacing w:after="200"/>
        <w:jc w:val="center"/>
      </w:pPr>
      <w:r>
        <w:rPr>
          <w:b/>
          <w:bCs/>
          <w:color w:val="1B3A6B"/>
          <w:sz w:val="52"/>
          <w:szCs w:val="52"/>
        </w:rPr>
        <w:t>FRONTEND ASSIGNMENT – 1</w:t>
      </w:r>
    </w:p>
    <w:p w:rsidR="004B044E" w:rsidRDefault="00806FBE">
      <w:pPr>
        <w:spacing w:after="700"/>
        <w:jc w:val="center"/>
      </w:pPr>
      <w:r w:rsidRPr="00806FBE">
        <w:rPr>
          <w:i/>
          <w:iCs/>
          <w:color w:val="1F497D" w:themeColor="text2"/>
          <w:sz w:val="26"/>
          <w:szCs w:val="26"/>
        </w:rPr>
        <w:t xml:space="preserve">Introduction </w:t>
      </w:r>
      <w:proofErr w:type="gramStart"/>
      <w:r w:rsidRPr="00806FBE">
        <w:rPr>
          <w:i/>
          <w:iCs/>
          <w:color w:val="1F497D" w:themeColor="text2"/>
          <w:sz w:val="26"/>
          <w:szCs w:val="26"/>
        </w:rPr>
        <w:t>To</w:t>
      </w:r>
      <w:proofErr w:type="gramEnd"/>
      <w:r w:rsidRPr="00806FBE">
        <w:rPr>
          <w:i/>
          <w:iCs/>
          <w:color w:val="1F497D" w:themeColor="text2"/>
          <w:sz w:val="26"/>
          <w:szCs w:val="26"/>
        </w:rPr>
        <w:t xml:space="preserve"> Frontend Engineering</w:t>
      </w:r>
      <w:r w:rsidR="00010A78" w:rsidRPr="00806FBE">
        <w:rPr>
          <w:i/>
          <w:iCs/>
          <w:color w:val="1F497D" w:themeColor="text2"/>
          <w:sz w:val="26"/>
          <w:szCs w:val="26"/>
        </w:rPr>
        <w:t xml:space="preserve"> </w:t>
      </w:r>
      <w:r w:rsidR="00010A78">
        <w:rPr>
          <w:i/>
          <w:iCs/>
          <w:color w:val="555555"/>
          <w:sz w:val="26"/>
          <w:szCs w:val="26"/>
        </w:rPr>
        <w:t>– Theory</w:t>
      </w:r>
    </w:p>
    <w:p w:rsidR="004B044E" w:rsidRDefault="00010A78">
      <w:pPr>
        <w:spacing w:after="700"/>
        <w:jc w:val="center"/>
      </w:pPr>
      <w:r>
        <w:rPr>
          <w:color w:val="1B5E9B"/>
        </w:rPr>
        <w:t>▁▁▁▁▁▁▁▁▁▁▁▁▁▁▁▁▁▁▁▁▁▁▁▁▁▁▁▁▁▁▁▁▁▁▁▁▁▁▁▁▁▁▁▁</w:t>
      </w:r>
    </w:p>
    <w:p w:rsidR="004B044E" w:rsidRDefault="00010A78">
      <w:pPr>
        <w:spacing w:after="220"/>
        <w:jc w:val="center"/>
      </w:pPr>
      <w:r>
        <w:rPr>
          <w:b/>
          <w:bCs/>
          <w:color w:val="1B3A6B"/>
          <w:sz w:val="28"/>
          <w:szCs w:val="28"/>
        </w:rPr>
        <w:t xml:space="preserve">Name: </w:t>
      </w:r>
      <w:r>
        <w:rPr>
          <w:color w:val="222222"/>
          <w:sz w:val="28"/>
          <w:szCs w:val="28"/>
        </w:rPr>
        <w:t>Aayushi</w:t>
      </w:r>
    </w:p>
    <w:p w:rsidR="004B044E" w:rsidRDefault="00010A78">
      <w:pPr>
        <w:spacing w:after="220"/>
        <w:jc w:val="center"/>
      </w:pPr>
      <w:r>
        <w:rPr>
          <w:b/>
          <w:bCs/>
          <w:color w:val="1B3A6B"/>
          <w:sz w:val="28"/>
          <w:szCs w:val="28"/>
        </w:rPr>
        <w:t xml:space="preserve">Course: </w:t>
      </w:r>
      <w:r>
        <w:rPr>
          <w:color w:val="222222"/>
          <w:sz w:val="28"/>
          <w:szCs w:val="28"/>
        </w:rPr>
        <w:t>B.Tech CSE</w:t>
      </w:r>
    </w:p>
    <w:p w:rsidR="004B044E" w:rsidRDefault="00010A78">
      <w:pPr>
        <w:spacing w:after="220"/>
        <w:jc w:val="center"/>
        <w:rPr>
          <w:color w:val="222222"/>
          <w:sz w:val="28"/>
          <w:szCs w:val="28"/>
        </w:rPr>
      </w:pPr>
      <w:r w:rsidRPr="00806FBE">
        <w:rPr>
          <w:b/>
          <w:bCs/>
          <w:color w:val="1F497D" w:themeColor="text2"/>
          <w:sz w:val="28"/>
          <w:szCs w:val="28"/>
        </w:rPr>
        <w:t>Roll No</w:t>
      </w:r>
      <w:r>
        <w:rPr>
          <w:b/>
          <w:bCs/>
          <w:color w:val="1B3A6B"/>
          <w:sz w:val="28"/>
          <w:szCs w:val="28"/>
        </w:rPr>
        <w:t xml:space="preserve">.: </w:t>
      </w:r>
      <w:r>
        <w:rPr>
          <w:color w:val="222222"/>
          <w:sz w:val="28"/>
          <w:szCs w:val="28"/>
        </w:rPr>
        <w:t>22515000005</w:t>
      </w:r>
    </w:p>
    <w:p w:rsidR="00806FBE" w:rsidRPr="00806FBE" w:rsidRDefault="00806FBE">
      <w:pPr>
        <w:spacing w:after="220"/>
        <w:jc w:val="center"/>
        <w:rPr>
          <w:b/>
        </w:rPr>
      </w:pPr>
      <w:r w:rsidRPr="00806FBE">
        <w:rPr>
          <w:b/>
          <w:color w:val="1F497D" w:themeColor="text2"/>
          <w:sz w:val="28"/>
          <w:szCs w:val="28"/>
        </w:rPr>
        <w:t>SECTION</w:t>
      </w:r>
      <w:r>
        <w:rPr>
          <w:b/>
          <w:color w:val="222222"/>
          <w:sz w:val="28"/>
          <w:szCs w:val="28"/>
        </w:rPr>
        <w:t>:</w:t>
      </w:r>
      <w:r w:rsidRPr="00806FBE">
        <w:rPr>
          <w:color w:val="1F497D" w:themeColor="text2"/>
          <w:sz w:val="28"/>
          <w:szCs w:val="28"/>
        </w:rPr>
        <w:t xml:space="preserve"> NA</w:t>
      </w:r>
    </w:p>
    <w:p w:rsidR="004B044E" w:rsidRDefault="00010A78">
      <w:pPr>
        <w:spacing w:after="220"/>
        <w:jc w:val="center"/>
      </w:pPr>
      <w:r>
        <w:rPr>
          <w:b/>
          <w:bCs/>
          <w:color w:val="1B3A6B"/>
          <w:sz w:val="28"/>
          <w:szCs w:val="28"/>
        </w:rPr>
        <w:t xml:space="preserve">Subject: </w:t>
      </w:r>
      <w:r w:rsidR="00083B6A">
        <w:rPr>
          <w:color w:val="222222"/>
          <w:sz w:val="28"/>
          <w:szCs w:val="28"/>
        </w:rPr>
        <w:t xml:space="preserve">Introduction </w:t>
      </w:r>
      <w:proofErr w:type="gramStart"/>
      <w:r w:rsidR="00083B6A">
        <w:rPr>
          <w:color w:val="222222"/>
          <w:sz w:val="28"/>
          <w:szCs w:val="28"/>
        </w:rPr>
        <w:t>To</w:t>
      </w:r>
      <w:proofErr w:type="gramEnd"/>
      <w:r w:rsidR="00083B6A">
        <w:rPr>
          <w:color w:val="222222"/>
          <w:sz w:val="28"/>
          <w:szCs w:val="28"/>
        </w:rPr>
        <w:t xml:space="preserve"> Frontend Engineering</w:t>
      </w:r>
    </w:p>
    <w:p w:rsidR="004B044E" w:rsidRDefault="00010A78">
      <w:pPr>
        <w:spacing w:after="220"/>
        <w:jc w:val="center"/>
      </w:pPr>
      <w:r>
        <w:rPr>
          <w:b/>
          <w:bCs/>
          <w:color w:val="1B3A6B"/>
          <w:sz w:val="28"/>
          <w:szCs w:val="28"/>
        </w:rPr>
        <w:t xml:space="preserve">Assignment: </w:t>
      </w:r>
      <w:r>
        <w:rPr>
          <w:color w:val="222222"/>
          <w:sz w:val="28"/>
          <w:szCs w:val="28"/>
        </w:rPr>
        <w:t>Assignment 1</w:t>
      </w:r>
      <w:bookmarkStart w:id="0" w:name="_GoBack"/>
      <w:bookmarkEnd w:id="0"/>
    </w:p>
    <w:p w:rsidR="004B044E" w:rsidRDefault="004B044E">
      <w:pPr>
        <w:spacing w:after="600"/>
      </w:pPr>
    </w:p>
    <w:p w:rsidR="004B044E" w:rsidRDefault="00010A78">
      <w:pPr>
        <w:jc w:val="center"/>
      </w:pPr>
      <w:r>
        <w:rPr>
          <w:color w:val="1B5E9B"/>
        </w:rPr>
        <w:t>▁▁▁▁▁▁▁▁▁▁▁▁▁▁▁▁▁▁▁▁▁▁▁▁▁▁▁▁▁▁▁▁▁▁▁▁▁▁▁▁▁▁▁▁</w:t>
      </w:r>
    </w:p>
    <w:p w:rsidR="004B044E" w:rsidRDefault="00010A78">
      <w:r>
        <w:br w:type="page"/>
      </w:r>
    </w:p>
    <w:p w:rsidR="004B044E" w:rsidRDefault="00010A78">
      <w:pPr>
        <w:pStyle w:val="Heading1"/>
        <w:pBdr>
          <w:bottom w:val="single" w:sz="8" w:space="6" w:color="1B5E9B"/>
        </w:pBdr>
        <w:spacing w:before="400" w:after="180"/>
      </w:pPr>
      <w:r>
        <w:rPr>
          <w:b/>
          <w:bCs/>
          <w:color w:val="1B3A6B"/>
          <w:sz w:val="28"/>
          <w:szCs w:val="28"/>
        </w:rPr>
        <w:lastRenderedPageBreak/>
        <w:t>Q1. HTTP Request–Response Cycle</w:t>
      </w:r>
    </w:p>
    <w:p w:rsidR="004B044E" w:rsidRDefault="00010A78">
      <w:pPr>
        <w:spacing w:after="140" w:line="300" w:lineRule="auto"/>
      </w:pPr>
      <w:r>
        <w:t>The Hypertext Transfer Protocol (HTTP) Request–Response cycle describes the sequence of events that takes place when a client (typically a web browser) requests a resource — suc</w:t>
      </w:r>
      <w:r>
        <w:t>h as a web page, image, or file — from a web server, and the server sends back the requested resource. This cycle forms the foundation of communication on the World Wide Web.</w:t>
      </w:r>
    </w:p>
    <w:p w:rsidR="004B044E" w:rsidRDefault="00010A78">
      <w:pPr>
        <w:spacing w:before="120" w:after="120"/>
        <w:jc w:val="center"/>
      </w:pPr>
      <w:r>
        <w:rPr>
          <w:noProof/>
        </w:rPr>
        <w:drawing>
          <wp:inline distT="0" distB="0" distL="0" distR="0">
            <wp:extent cx="476250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752725"/>
                    </a:xfrm>
                    <a:prstGeom prst="rect">
                      <a:avLst/>
                    </a:prstGeom>
                  </pic:spPr>
                </pic:pic>
              </a:graphicData>
            </a:graphic>
          </wp:inline>
        </w:drawing>
      </w:r>
    </w:p>
    <w:p w:rsidR="004B044E" w:rsidRDefault="00010A78">
      <w:pPr>
        <w:spacing w:after="200"/>
        <w:jc w:val="center"/>
      </w:pPr>
      <w:r>
        <w:rPr>
          <w:i/>
          <w:iCs/>
          <w:color w:val="555555"/>
          <w:sz w:val="20"/>
          <w:szCs w:val="20"/>
        </w:rPr>
        <w:t>Fig 1.1: HTTP Request–Response Cycle</w:t>
      </w:r>
    </w:p>
    <w:p w:rsidR="004B044E" w:rsidRDefault="00010A78">
      <w:pPr>
        <w:spacing w:before="200" w:after="100"/>
      </w:pPr>
      <w:r>
        <w:rPr>
          <w:b/>
          <w:bCs/>
          <w:color w:val="1B5E9B"/>
          <w:sz w:val="24"/>
          <w:szCs w:val="24"/>
        </w:rPr>
        <w:t>Major Steps Involved</w:t>
      </w:r>
    </w:p>
    <w:p w:rsidR="004B044E" w:rsidRDefault="00010A78">
      <w:pPr>
        <w:pStyle w:val="ListParagraph"/>
        <w:numPr>
          <w:ilvl w:val="0"/>
          <w:numId w:val="1"/>
        </w:numPr>
        <w:spacing w:after="90" w:line="290" w:lineRule="auto"/>
      </w:pPr>
      <w:r>
        <w:rPr>
          <w:b/>
          <w:bCs/>
          <w:color w:val="1B3A6B"/>
        </w:rPr>
        <w:t>1. URL Entry:</w:t>
      </w:r>
      <w:r>
        <w:t xml:space="preserve"> The use</w:t>
      </w:r>
      <w:r>
        <w:t>r types a URL (e.g., www.example.com) into the browser's address bar or clicks a hyperlink.</w:t>
      </w:r>
    </w:p>
    <w:p w:rsidR="004B044E" w:rsidRDefault="00010A78">
      <w:pPr>
        <w:pStyle w:val="ListParagraph"/>
        <w:numPr>
          <w:ilvl w:val="0"/>
          <w:numId w:val="1"/>
        </w:numPr>
        <w:spacing w:after="90" w:line="290" w:lineRule="auto"/>
      </w:pPr>
      <w:r>
        <w:rPr>
          <w:b/>
          <w:bCs/>
          <w:color w:val="1B3A6B"/>
        </w:rPr>
        <w:t>2. DNS Resolution:</w:t>
      </w:r>
      <w:r>
        <w:t xml:space="preserve"> The browser contacts a Domain Name System (DNS) server to translate the human-readable domain name into the numeric IP address of the web server.</w:t>
      </w:r>
    </w:p>
    <w:p w:rsidR="004B044E" w:rsidRDefault="00010A78">
      <w:pPr>
        <w:pStyle w:val="ListParagraph"/>
        <w:numPr>
          <w:ilvl w:val="0"/>
          <w:numId w:val="1"/>
        </w:numPr>
        <w:spacing w:after="90" w:line="290" w:lineRule="auto"/>
      </w:pPr>
      <w:r>
        <w:rPr>
          <w:b/>
          <w:bCs/>
          <w:color w:val="1B3A6B"/>
        </w:rPr>
        <w:t>3. TCP/TLS Connection Establishment:</w:t>
      </w:r>
      <w:r>
        <w:t xml:space="preserve"> The browser establishes a TCP (Transmission Control Protocol) connection with the server, and if the site uses HTTPS, a TLS/SSL handshake is performed to secure the connection.</w:t>
      </w:r>
    </w:p>
    <w:p w:rsidR="004B044E" w:rsidRDefault="00010A78">
      <w:pPr>
        <w:pStyle w:val="ListParagraph"/>
        <w:numPr>
          <w:ilvl w:val="0"/>
          <w:numId w:val="1"/>
        </w:numPr>
        <w:spacing w:after="90" w:line="290" w:lineRule="auto"/>
      </w:pPr>
      <w:r>
        <w:rPr>
          <w:b/>
          <w:bCs/>
          <w:color w:val="1B3A6B"/>
        </w:rPr>
        <w:t>4. Sending the HTTP Request:</w:t>
      </w:r>
      <w:r>
        <w:t xml:space="preserve"> The browser sends an HTTP request to the server. This request includes a method (GET, POST, PUT, DELETE, etc.), headers (such as browser type and accepted content), and sometimes a body (e.g., form data).</w:t>
      </w:r>
    </w:p>
    <w:p w:rsidR="004B044E" w:rsidRDefault="00010A78">
      <w:pPr>
        <w:pStyle w:val="ListParagraph"/>
        <w:numPr>
          <w:ilvl w:val="0"/>
          <w:numId w:val="1"/>
        </w:numPr>
        <w:spacing w:after="90" w:line="290" w:lineRule="auto"/>
      </w:pPr>
      <w:r>
        <w:rPr>
          <w:b/>
          <w:bCs/>
          <w:color w:val="1B3A6B"/>
        </w:rPr>
        <w:t>5. Server Processing:</w:t>
      </w:r>
      <w:r>
        <w:t xml:space="preserve"> The server receives the requ</w:t>
      </w:r>
      <w:r>
        <w:t>est, processes it (which may involve querying a database, running server-side scripts, or simply locating a static file), and prepares an appropriate response.</w:t>
      </w:r>
    </w:p>
    <w:p w:rsidR="004B044E" w:rsidRDefault="00010A78">
      <w:pPr>
        <w:pStyle w:val="ListParagraph"/>
        <w:numPr>
          <w:ilvl w:val="0"/>
          <w:numId w:val="1"/>
        </w:numPr>
        <w:spacing w:after="90" w:line="290" w:lineRule="auto"/>
      </w:pPr>
      <w:r>
        <w:rPr>
          <w:b/>
          <w:bCs/>
          <w:color w:val="1B3A6B"/>
        </w:rPr>
        <w:t>6. Sending the HTTP Response:</w:t>
      </w:r>
      <w:r>
        <w:t xml:space="preserve"> The server sends back an HTTP response consisting of a status line</w:t>
      </w:r>
      <w:r>
        <w:t xml:space="preserve"> (e.g., 200 OK, 404 Not Found), response headers, and the response body (HTML, JSON, image data, etc.).</w:t>
      </w:r>
    </w:p>
    <w:p w:rsidR="004B044E" w:rsidRDefault="00010A78">
      <w:pPr>
        <w:pStyle w:val="ListParagraph"/>
        <w:numPr>
          <w:ilvl w:val="0"/>
          <w:numId w:val="1"/>
        </w:numPr>
        <w:spacing w:after="90" w:line="290" w:lineRule="auto"/>
      </w:pPr>
      <w:r>
        <w:rPr>
          <w:b/>
          <w:bCs/>
          <w:color w:val="1B3A6B"/>
        </w:rPr>
        <w:lastRenderedPageBreak/>
        <w:t>7. Rendering the Response:</w:t>
      </w:r>
      <w:r>
        <w:t xml:space="preserve"> The browser receives the response, parses the HTML/CSS/JavaScript, and renders the final web page on the user's screen.</w:t>
      </w:r>
    </w:p>
    <w:p w:rsidR="004B044E" w:rsidRDefault="00010A78">
      <w:pPr>
        <w:pStyle w:val="ListParagraph"/>
        <w:numPr>
          <w:ilvl w:val="0"/>
          <w:numId w:val="1"/>
        </w:numPr>
        <w:spacing w:after="90" w:line="290" w:lineRule="auto"/>
      </w:pPr>
      <w:r>
        <w:rPr>
          <w:b/>
          <w:bCs/>
          <w:color w:val="1B3A6B"/>
        </w:rPr>
        <w:t>8. Co</w:t>
      </w:r>
      <w:r>
        <w:rPr>
          <w:b/>
          <w:bCs/>
          <w:color w:val="1B3A6B"/>
        </w:rPr>
        <w:t>nnection Closure:</w:t>
      </w:r>
      <w:r>
        <w:t xml:space="preserve"> Once the data transfer is complete, the connection may be closed or kept alive (in the case of persistent HTTP connections) for further requests.</w:t>
      </w:r>
    </w:p>
    <w:p w:rsidR="004B044E" w:rsidRDefault="00010A78">
      <w:pPr>
        <w:spacing w:after="140" w:line="300" w:lineRule="auto"/>
      </w:pPr>
      <w:r>
        <w:t xml:space="preserve">This entire cycle typically takes place within a fraction of a second and may be repeated multiple times as a single web page loads additional resources such as images, </w:t>
      </w:r>
      <w:proofErr w:type="spellStart"/>
      <w:r>
        <w:t>stylesheets</w:t>
      </w:r>
      <w:proofErr w:type="spellEnd"/>
      <w:r>
        <w:t>, and scripts.</w:t>
      </w:r>
    </w:p>
    <w:p w:rsidR="004B044E" w:rsidRDefault="00010A78">
      <w:pPr>
        <w:pStyle w:val="Heading1"/>
        <w:pBdr>
          <w:bottom w:val="single" w:sz="8" w:space="6" w:color="1B5E9B"/>
        </w:pBdr>
        <w:spacing w:before="400" w:after="180"/>
      </w:pPr>
      <w:r>
        <w:rPr>
          <w:b/>
          <w:bCs/>
          <w:color w:val="1B3A6B"/>
          <w:sz w:val="28"/>
          <w:szCs w:val="28"/>
        </w:rPr>
        <w:t>Q2. Introduction to Web Technologies</w:t>
      </w:r>
    </w:p>
    <w:p w:rsidR="004B044E" w:rsidRDefault="00010A78">
      <w:pPr>
        <w:spacing w:after="140" w:line="300" w:lineRule="auto"/>
      </w:pPr>
      <w:r>
        <w:t>The following web techno</w:t>
      </w:r>
      <w:r>
        <w:t>logies together form the foundation of modern web and frontend development:</w:t>
      </w:r>
    </w:p>
    <w:p w:rsidR="004B044E" w:rsidRDefault="00010A78">
      <w:pPr>
        <w:spacing w:before="200" w:after="100"/>
      </w:pPr>
      <w:r>
        <w:rPr>
          <w:b/>
          <w:bCs/>
          <w:color w:val="1B5E9B"/>
          <w:sz w:val="24"/>
          <w:szCs w:val="24"/>
        </w:rPr>
        <w:t>1. HTML (</w:t>
      </w:r>
      <w:proofErr w:type="spellStart"/>
      <w:r>
        <w:rPr>
          <w:b/>
          <w:bCs/>
          <w:color w:val="1B5E9B"/>
          <w:sz w:val="24"/>
          <w:szCs w:val="24"/>
        </w:rPr>
        <w:t>HyperText</w:t>
      </w:r>
      <w:proofErr w:type="spellEnd"/>
      <w:r>
        <w:rPr>
          <w:b/>
          <w:bCs/>
          <w:color w:val="1B5E9B"/>
          <w:sz w:val="24"/>
          <w:szCs w:val="24"/>
        </w:rPr>
        <w:t xml:space="preserve"> Markup Language)</w:t>
      </w:r>
    </w:p>
    <w:p w:rsidR="004B044E" w:rsidRDefault="00010A78">
      <w:pPr>
        <w:pStyle w:val="ListParagraph"/>
        <w:numPr>
          <w:ilvl w:val="0"/>
          <w:numId w:val="1"/>
        </w:numPr>
        <w:spacing w:after="90" w:line="290" w:lineRule="auto"/>
      </w:pPr>
      <w:r>
        <w:rPr>
          <w:b/>
          <w:bCs/>
          <w:color w:val="1B3A6B"/>
        </w:rPr>
        <w:t>Purpose:</w:t>
      </w:r>
      <w:r>
        <w:t xml:space="preserve"> HTML is the standard markup language used to create the structure and content of web pages.</w:t>
      </w:r>
    </w:p>
    <w:p w:rsidR="004B044E" w:rsidRDefault="00010A78">
      <w:pPr>
        <w:pStyle w:val="ListParagraph"/>
        <w:numPr>
          <w:ilvl w:val="0"/>
          <w:numId w:val="1"/>
        </w:numPr>
        <w:spacing w:after="90" w:line="290" w:lineRule="auto"/>
      </w:pPr>
      <w:r>
        <w:rPr>
          <w:b/>
          <w:bCs/>
          <w:color w:val="1B3A6B"/>
        </w:rPr>
        <w:t>Key Features:</w:t>
      </w:r>
      <w:r>
        <w:t xml:space="preserve"> Uses elements/tags to define </w:t>
      </w:r>
      <w:r>
        <w:t>headings, paragraphs, links, images, tables, and forms; provides semantic structure; is platform-independent and forms the skeleton of every web page.</w:t>
      </w:r>
    </w:p>
    <w:p w:rsidR="004B044E" w:rsidRDefault="00010A78">
      <w:pPr>
        <w:spacing w:before="200" w:after="100"/>
      </w:pPr>
      <w:r>
        <w:rPr>
          <w:b/>
          <w:bCs/>
          <w:color w:val="1B5E9B"/>
          <w:sz w:val="24"/>
          <w:szCs w:val="24"/>
        </w:rPr>
        <w:t>2. CSS (Cascading Style Sheets)</w:t>
      </w:r>
    </w:p>
    <w:p w:rsidR="004B044E" w:rsidRDefault="00010A78">
      <w:pPr>
        <w:pStyle w:val="ListParagraph"/>
        <w:numPr>
          <w:ilvl w:val="0"/>
          <w:numId w:val="1"/>
        </w:numPr>
        <w:spacing w:after="90" w:line="290" w:lineRule="auto"/>
      </w:pPr>
      <w:r>
        <w:rPr>
          <w:b/>
          <w:bCs/>
          <w:color w:val="1B3A6B"/>
        </w:rPr>
        <w:t>Purpose:</w:t>
      </w:r>
      <w:r>
        <w:t xml:space="preserve"> CSS is used to control the presentation, layout, and visual styl</w:t>
      </w:r>
      <w:r>
        <w:t>ing of HTML elements.</w:t>
      </w:r>
    </w:p>
    <w:p w:rsidR="004B044E" w:rsidRDefault="00010A78">
      <w:pPr>
        <w:pStyle w:val="ListParagraph"/>
        <w:numPr>
          <w:ilvl w:val="0"/>
          <w:numId w:val="1"/>
        </w:numPr>
        <w:spacing w:after="90" w:line="290" w:lineRule="auto"/>
      </w:pPr>
      <w:r>
        <w:rPr>
          <w:b/>
          <w:bCs/>
          <w:color w:val="1B3A6B"/>
        </w:rPr>
        <w:t>Key Features:</w:t>
      </w:r>
      <w:r>
        <w:t xml:space="preserve"> Separates content from design; supports colors, fonts, spacing, positioning, responsive design (media queries), animations, and </w:t>
      </w:r>
      <w:proofErr w:type="spellStart"/>
      <w:r>
        <w:t>Flexbox</w:t>
      </w:r>
      <w:proofErr w:type="spellEnd"/>
      <w:r>
        <w:t>/Grid layouts.</w:t>
      </w:r>
    </w:p>
    <w:p w:rsidR="004B044E" w:rsidRDefault="00010A78">
      <w:pPr>
        <w:spacing w:before="200" w:after="100"/>
      </w:pPr>
      <w:r>
        <w:rPr>
          <w:b/>
          <w:bCs/>
          <w:color w:val="1B5E9B"/>
          <w:sz w:val="24"/>
          <w:szCs w:val="24"/>
        </w:rPr>
        <w:t>3. JavaScript</w:t>
      </w:r>
    </w:p>
    <w:p w:rsidR="004B044E" w:rsidRDefault="00010A78">
      <w:pPr>
        <w:pStyle w:val="ListParagraph"/>
        <w:numPr>
          <w:ilvl w:val="0"/>
          <w:numId w:val="1"/>
        </w:numPr>
        <w:spacing w:after="90" w:line="290" w:lineRule="auto"/>
      </w:pPr>
      <w:r>
        <w:rPr>
          <w:b/>
          <w:bCs/>
          <w:color w:val="1B3A6B"/>
        </w:rPr>
        <w:t>Purpose:</w:t>
      </w:r>
      <w:r>
        <w:t xml:space="preserve"> JavaScript is a scripting language that adds in</w:t>
      </w:r>
      <w:r>
        <w:t>teractivity and dynamic behavior to web pages.</w:t>
      </w:r>
    </w:p>
    <w:p w:rsidR="004B044E" w:rsidRDefault="00010A78">
      <w:pPr>
        <w:pStyle w:val="ListParagraph"/>
        <w:numPr>
          <w:ilvl w:val="0"/>
          <w:numId w:val="1"/>
        </w:numPr>
        <w:spacing w:after="90" w:line="290" w:lineRule="auto"/>
      </w:pPr>
      <w:r>
        <w:rPr>
          <w:b/>
          <w:bCs/>
          <w:color w:val="1B3A6B"/>
        </w:rPr>
        <w:t>Key Features:</w:t>
      </w:r>
      <w:r>
        <w:t xml:space="preserve"> Manipulates the DOM in real time, handles events (clicks, form submissions), supports asynchronous operations (AJAX, Fetch API), and runs on both client and server (Node.js).</w:t>
      </w:r>
    </w:p>
    <w:p w:rsidR="004B044E" w:rsidRDefault="00010A78">
      <w:pPr>
        <w:spacing w:before="200" w:after="100"/>
      </w:pPr>
      <w:r>
        <w:rPr>
          <w:b/>
          <w:bCs/>
          <w:color w:val="1B5E9B"/>
          <w:sz w:val="24"/>
          <w:szCs w:val="24"/>
        </w:rPr>
        <w:t>4. Bootstrap</w:t>
      </w:r>
    </w:p>
    <w:p w:rsidR="004B044E" w:rsidRDefault="00010A78">
      <w:pPr>
        <w:pStyle w:val="ListParagraph"/>
        <w:numPr>
          <w:ilvl w:val="0"/>
          <w:numId w:val="1"/>
        </w:numPr>
        <w:spacing w:after="90" w:line="290" w:lineRule="auto"/>
      </w:pPr>
      <w:r>
        <w:rPr>
          <w:b/>
          <w:bCs/>
          <w:color w:val="1B3A6B"/>
        </w:rPr>
        <w:t>Purpose</w:t>
      </w:r>
      <w:r>
        <w:rPr>
          <w:b/>
          <w:bCs/>
          <w:color w:val="1B3A6B"/>
        </w:rPr>
        <w:t>:</w:t>
      </w:r>
      <w:r>
        <w:t xml:space="preserve"> Bootstrap is a popular open-source CSS framework used to design responsive, mobile-first websites quickly.</w:t>
      </w:r>
    </w:p>
    <w:p w:rsidR="004B044E" w:rsidRDefault="00010A78">
      <w:pPr>
        <w:pStyle w:val="ListParagraph"/>
        <w:numPr>
          <w:ilvl w:val="0"/>
          <w:numId w:val="1"/>
        </w:numPr>
        <w:spacing w:after="90" w:line="290" w:lineRule="auto"/>
      </w:pPr>
      <w:r>
        <w:rPr>
          <w:b/>
          <w:bCs/>
          <w:color w:val="1B3A6B"/>
        </w:rPr>
        <w:t>Key Features:</w:t>
      </w:r>
      <w:r>
        <w:t xml:space="preserve"> Provides a 12-column responsive grid system, pre-built UI components (</w:t>
      </w:r>
      <w:proofErr w:type="spellStart"/>
      <w:r>
        <w:t>navbars</w:t>
      </w:r>
      <w:proofErr w:type="spellEnd"/>
      <w:r>
        <w:t xml:space="preserve">, buttons, modals, cards), and consistent cross-browser </w:t>
      </w:r>
      <w:r>
        <w:t>styling.</w:t>
      </w:r>
    </w:p>
    <w:p w:rsidR="004B044E" w:rsidRDefault="00010A78">
      <w:pPr>
        <w:spacing w:before="200" w:after="100"/>
      </w:pPr>
      <w:r>
        <w:rPr>
          <w:b/>
          <w:bCs/>
          <w:color w:val="1B5E9B"/>
          <w:sz w:val="24"/>
          <w:szCs w:val="24"/>
        </w:rPr>
        <w:t xml:space="preserve">5. </w:t>
      </w:r>
      <w:proofErr w:type="spellStart"/>
      <w:proofErr w:type="gramStart"/>
      <w:r>
        <w:rPr>
          <w:b/>
          <w:bCs/>
          <w:color w:val="1B5E9B"/>
          <w:sz w:val="24"/>
          <w:szCs w:val="24"/>
        </w:rPr>
        <w:t>jQuery</w:t>
      </w:r>
      <w:proofErr w:type="spellEnd"/>
      <w:proofErr w:type="gramEnd"/>
    </w:p>
    <w:p w:rsidR="004B044E" w:rsidRDefault="00010A78">
      <w:pPr>
        <w:pStyle w:val="ListParagraph"/>
        <w:numPr>
          <w:ilvl w:val="0"/>
          <w:numId w:val="1"/>
        </w:numPr>
        <w:spacing w:after="90" w:line="290" w:lineRule="auto"/>
      </w:pPr>
      <w:r>
        <w:rPr>
          <w:b/>
          <w:bCs/>
          <w:color w:val="1B3A6B"/>
        </w:rPr>
        <w:t>Purpose:</w:t>
      </w:r>
      <w:r>
        <w:t xml:space="preserve"> </w:t>
      </w:r>
      <w:proofErr w:type="spellStart"/>
      <w:r>
        <w:t>jQuery</w:t>
      </w:r>
      <w:proofErr w:type="spellEnd"/>
      <w:r>
        <w:t xml:space="preserve"> is a fast, lightweight JavaScript library that simplifies HTML DOM manipulation, event handling, and animation.</w:t>
      </w:r>
    </w:p>
    <w:p w:rsidR="004B044E" w:rsidRDefault="00010A78">
      <w:pPr>
        <w:pStyle w:val="ListParagraph"/>
        <w:numPr>
          <w:ilvl w:val="0"/>
          <w:numId w:val="1"/>
        </w:numPr>
        <w:spacing w:after="90" w:line="290" w:lineRule="auto"/>
      </w:pPr>
      <w:r>
        <w:rPr>
          <w:b/>
          <w:bCs/>
          <w:color w:val="1B3A6B"/>
        </w:rPr>
        <w:t>Key Features:</w:t>
      </w:r>
      <w:r>
        <w:t xml:space="preserve"> Offers simple syntax for complex tasks, cross-browser compatibility, and easy AJAX handling, us</w:t>
      </w:r>
      <w:r>
        <w:t>ing the well-known $() selector syntax.</w:t>
      </w:r>
    </w:p>
    <w:p w:rsidR="004B044E" w:rsidRDefault="00010A78">
      <w:pPr>
        <w:spacing w:before="200" w:after="100"/>
      </w:pPr>
      <w:r>
        <w:rPr>
          <w:b/>
          <w:bCs/>
          <w:color w:val="1B5E9B"/>
          <w:sz w:val="24"/>
          <w:szCs w:val="24"/>
        </w:rPr>
        <w:t>6. React.js</w:t>
      </w:r>
    </w:p>
    <w:p w:rsidR="004B044E" w:rsidRDefault="00010A78">
      <w:pPr>
        <w:pStyle w:val="ListParagraph"/>
        <w:numPr>
          <w:ilvl w:val="0"/>
          <w:numId w:val="1"/>
        </w:numPr>
        <w:spacing w:after="90" w:line="290" w:lineRule="auto"/>
      </w:pPr>
      <w:r>
        <w:rPr>
          <w:b/>
          <w:bCs/>
          <w:color w:val="1B3A6B"/>
        </w:rPr>
        <w:lastRenderedPageBreak/>
        <w:t>Purpose:</w:t>
      </w:r>
      <w:r>
        <w:t xml:space="preserve"> React.js is a JavaScript library developed by Facebook (Meta) for building fast, interactive user interfaces, especially single-page applications (SPAs).</w:t>
      </w:r>
    </w:p>
    <w:p w:rsidR="004B044E" w:rsidRDefault="00010A78">
      <w:pPr>
        <w:pStyle w:val="ListParagraph"/>
        <w:numPr>
          <w:ilvl w:val="0"/>
          <w:numId w:val="1"/>
        </w:numPr>
        <w:spacing w:after="90" w:line="290" w:lineRule="auto"/>
      </w:pPr>
      <w:r>
        <w:rPr>
          <w:b/>
          <w:bCs/>
          <w:color w:val="1B3A6B"/>
        </w:rPr>
        <w:t>Key Features:</w:t>
      </w:r>
      <w:r>
        <w:t xml:space="preserve"> Uses a component-based architecture, a Virtual DOM for efficient rendering, one-way data binding, and JSX syntax for combining HTML with JavaScript.</w:t>
      </w:r>
    </w:p>
    <w:p w:rsidR="004B044E" w:rsidRDefault="00010A78">
      <w:pPr>
        <w:pStyle w:val="Heading1"/>
        <w:pBdr>
          <w:bottom w:val="single" w:sz="8" w:space="6" w:color="1B5E9B"/>
        </w:pBdr>
        <w:spacing w:before="400" w:after="180"/>
      </w:pPr>
      <w:r>
        <w:rPr>
          <w:b/>
          <w:bCs/>
          <w:color w:val="1B3A6B"/>
          <w:sz w:val="28"/>
          <w:szCs w:val="28"/>
        </w:rPr>
        <w:t>Q3. Client-Side vs. Server-Side Technologies</w:t>
      </w:r>
    </w:p>
    <w:p w:rsidR="004B044E" w:rsidRDefault="00010A78">
      <w:pPr>
        <w:spacing w:before="200" w:after="100"/>
      </w:pPr>
      <w:r>
        <w:rPr>
          <w:b/>
          <w:bCs/>
          <w:color w:val="1B5E9B"/>
          <w:sz w:val="24"/>
          <w:szCs w:val="24"/>
        </w:rPr>
        <w:t>Client-Side Technologies</w:t>
      </w:r>
    </w:p>
    <w:p w:rsidR="004B044E" w:rsidRDefault="00010A78">
      <w:pPr>
        <w:spacing w:after="140" w:line="300" w:lineRule="auto"/>
      </w:pPr>
      <w:r>
        <w:t>Client-side technologies are those t</w:t>
      </w:r>
      <w:r>
        <w:t xml:space="preserve">hat run directly in the user's web browser. They are responsible for the presentation and interactivity of a website, and their code is downloaded and executed on the user's device. Examples include HTML, CSS, JavaScript, Bootstrap, </w:t>
      </w:r>
      <w:proofErr w:type="spellStart"/>
      <w:r>
        <w:t>jQuery</w:t>
      </w:r>
      <w:proofErr w:type="spellEnd"/>
      <w:r>
        <w:t>, and React.js.</w:t>
      </w:r>
    </w:p>
    <w:p w:rsidR="004B044E" w:rsidRDefault="00010A78">
      <w:pPr>
        <w:spacing w:before="200" w:after="100"/>
      </w:pPr>
      <w:r>
        <w:rPr>
          <w:b/>
          <w:bCs/>
          <w:color w:val="1B5E9B"/>
          <w:sz w:val="24"/>
          <w:szCs w:val="24"/>
        </w:rPr>
        <w:t>S</w:t>
      </w:r>
      <w:r>
        <w:rPr>
          <w:b/>
          <w:bCs/>
          <w:color w:val="1B5E9B"/>
          <w:sz w:val="24"/>
          <w:szCs w:val="24"/>
        </w:rPr>
        <w:t>erver-Side Technologies</w:t>
      </w:r>
    </w:p>
    <w:p w:rsidR="004B044E" w:rsidRDefault="00010A78">
      <w:pPr>
        <w:spacing w:after="140" w:line="300" w:lineRule="auto"/>
      </w:pPr>
      <w:r>
        <w:t>Server-side technologies run on the web server and are responsible for processing requests, interacting with databases, performing business logic, and generating dynamic content that is then sent to the client. Examples include PHP,</w:t>
      </w:r>
      <w:r>
        <w:t xml:space="preserve"> Node.js, Python (</w:t>
      </w:r>
      <w:proofErr w:type="spellStart"/>
      <w:r>
        <w:t>Django</w:t>
      </w:r>
      <w:proofErr w:type="spellEnd"/>
      <w:r>
        <w:t>/Flask), Java (</w:t>
      </w:r>
      <w:proofErr w:type="gramStart"/>
      <w:r>
        <w:t>Spring</w:t>
      </w:r>
      <w:proofErr w:type="gramEnd"/>
      <w:r>
        <w:t xml:space="preserve">), ASP.NET, and databases such as MySQL or </w:t>
      </w:r>
      <w:proofErr w:type="spellStart"/>
      <w:r>
        <w:t>MongoDB</w:t>
      </w:r>
      <w:proofErr w:type="spellEnd"/>
      <w:r>
        <w:t>.</w:t>
      </w:r>
    </w:p>
    <w:p w:rsidR="004B044E" w:rsidRDefault="00010A78">
      <w:pPr>
        <w:spacing w:before="200" w:after="100"/>
      </w:pPr>
      <w:r>
        <w:rPr>
          <w:b/>
          <w:bCs/>
          <w:color w:val="1B5E9B"/>
          <w:sz w:val="24"/>
          <w:szCs w:val="24"/>
        </w:rPr>
        <w:t>Key Differences</w:t>
      </w:r>
    </w:p>
    <w:tbl>
      <w:tblPr>
        <w:tblW w:w="9000" w:type="dxa"/>
        <w:tblInd w:w="11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3000"/>
        <w:gridCol w:w="3000"/>
      </w:tblGrid>
      <w:tr w:rsidR="004B044E">
        <w:tblPrEx>
          <w:tblCellMar>
            <w:top w:w="0" w:type="dxa"/>
            <w:bottom w:w="0" w:type="dxa"/>
          </w:tblCellMar>
        </w:tblPrEx>
        <w:trPr>
          <w:tblHeader/>
        </w:trPr>
        <w:tc>
          <w:tcPr>
            <w:tcW w:w="22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Basis</w:t>
            </w:r>
          </w:p>
        </w:tc>
        <w:tc>
          <w:tcPr>
            <w:tcW w:w="22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Client-Side Technology</w:t>
            </w:r>
          </w:p>
        </w:tc>
        <w:tc>
          <w:tcPr>
            <w:tcW w:w="22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Server-Side Technology</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Execution Location</w:t>
            </w:r>
          </w:p>
        </w:tc>
        <w:tc>
          <w:tcPr>
            <w:tcW w:w="2200" w:type="dxa"/>
            <w:tcMar>
              <w:top w:w="100" w:type="dxa"/>
              <w:left w:w="120" w:type="dxa"/>
              <w:bottom w:w="100" w:type="dxa"/>
              <w:right w:w="120" w:type="dxa"/>
            </w:tcMar>
            <w:vAlign w:val="center"/>
          </w:tcPr>
          <w:p w:rsidR="004B044E" w:rsidRDefault="00010A78">
            <w:r>
              <w:rPr>
                <w:color w:val="222222"/>
                <w:sz w:val="21"/>
                <w:szCs w:val="21"/>
              </w:rPr>
              <w:t>Runs in the user's browser</w:t>
            </w:r>
          </w:p>
        </w:tc>
        <w:tc>
          <w:tcPr>
            <w:tcW w:w="2200" w:type="dxa"/>
            <w:tcMar>
              <w:top w:w="100" w:type="dxa"/>
              <w:left w:w="120" w:type="dxa"/>
              <w:bottom w:w="100" w:type="dxa"/>
              <w:right w:w="120" w:type="dxa"/>
            </w:tcMar>
            <w:vAlign w:val="center"/>
          </w:tcPr>
          <w:p w:rsidR="004B044E" w:rsidRDefault="00010A78">
            <w:r>
              <w:rPr>
                <w:color w:val="222222"/>
                <w:sz w:val="21"/>
                <w:szCs w:val="21"/>
              </w:rPr>
              <w:t>Runs on the web server</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Visibility</w:t>
            </w:r>
          </w:p>
        </w:tc>
        <w:tc>
          <w:tcPr>
            <w:tcW w:w="2200" w:type="dxa"/>
            <w:tcMar>
              <w:top w:w="100" w:type="dxa"/>
              <w:left w:w="120" w:type="dxa"/>
              <w:bottom w:w="100" w:type="dxa"/>
              <w:right w:w="120" w:type="dxa"/>
            </w:tcMar>
            <w:vAlign w:val="center"/>
          </w:tcPr>
          <w:p w:rsidR="004B044E" w:rsidRDefault="00010A78">
            <w:r>
              <w:rPr>
                <w:color w:val="222222"/>
                <w:sz w:val="21"/>
                <w:szCs w:val="21"/>
              </w:rPr>
              <w:t>Source code is visible to the user (View Source)</w:t>
            </w:r>
          </w:p>
        </w:tc>
        <w:tc>
          <w:tcPr>
            <w:tcW w:w="2200" w:type="dxa"/>
            <w:tcMar>
              <w:top w:w="100" w:type="dxa"/>
              <w:left w:w="120" w:type="dxa"/>
              <w:bottom w:w="100" w:type="dxa"/>
              <w:right w:w="120" w:type="dxa"/>
            </w:tcMar>
            <w:vAlign w:val="center"/>
          </w:tcPr>
          <w:p w:rsidR="004B044E" w:rsidRDefault="00010A78">
            <w:r>
              <w:rPr>
                <w:color w:val="222222"/>
                <w:sz w:val="21"/>
                <w:szCs w:val="21"/>
              </w:rPr>
              <w:t>Source code remains hidden from the user</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Purpose</w:t>
            </w:r>
          </w:p>
        </w:tc>
        <w:tc>
          <w:tcPr>
            <w:tcW w:w="2200" w:type="dxa"/>
            <w:tcMar>
              <w:top w:w="100" w:type="dxa"/>
              <w:left w:w="120" w:type="dxa"/>
              <w:bottom w:w="100" w:type="dxa"/>
              <w:right w:w="120" w:type="dxa"/>
            </w:tcMar>
            <w:vAlign w:val="center"/>
          </w:tcPr>
          <w:p w:rsidR="004B044E" w:rsidRDefault="00010A78">
            <w:r>
              <w:rPr>
                <w:color w:val="222222"/>
                <w:sz w:val="21"/>
                <w:szCs w:val="21"/>
              </w:rPr>
              <w:t>Handles UI, layout, and interactivity</w:t>
            </w:r>
          </w:p>
        </w:tc>
        <w:tc>
          <w:tcPr>
            <w:tcW w:w="2200" w:type="dxa"/>
            <w:tcMar>
              <w:top w:w="100" w:type="dxa"/>
              <w:left w:w="120" w:type="dxa"/>
              <w:bottom w:w="100" w:type="dxa"/>
              <w:right w:w="120" w:type="dxa"/>
            </w:tcMar>
            <w:vAlign w:val="center"/>
          </w:tcPr>
          <w:p w:rsidR="004B044E" w:rsidRDefault="00010A78">
            <w:r>
              <w:rPr>
                <w:color w:val="222222"/>
                <w:sz w:val="21"/>
                <w:szCs w:val="21"/>
              </w:rPr>
              <w:t>Handles data processing, business logic, and storage</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Dependency</w:t>
            </w:r>
          </w:p>
        </w:tc>
        <w:tc>
          <w:tcPr>
            <w:tcW w:w="2200" w:type="dxa"/>
            <w:tcMar>
              <w:top w:w="100" w:type="dxa"/>
              <w:left w:w="120" w:type="dxa"/>
              <w:bottom w:w="100" w:type="dxa"/>
              <w:right w:w="120" w:type="dxa"/>
            </w:tcMar>
            <w:vAlign w:val="center"/>
          </w:tcPr>
          <w:p w:rsidR="004B044E" w:rsidRDefault="00010A78">
            <w:r>
              <w:rPr>
                <w:color w:val="222222"/>
                <w:sz w:val="21"/>
                <w:szCs w:val="21"/>
              </w:rPr>
              <w:t>Depends on browser and client device</w:t>
            </w:r>
          </w:p>
        </w:tc>
        <w:tc>
          <w:tcPr>
            <w:tcW w:w="2200" w:type="dxa"/>
            <w:tcMar>
              <w:top w:w="100" w:type="dxa"/>
              <w:left w:w="120" w:type="dxa"/>
              <w:bottom w:w="100" w:type="dxa"/>
              <w:right w:w="120" w:type="dxa"/>
            </w:tcMar>
            <w:vAlign w:val="center"/>
          </w:tcPr>
          <w:p w:rsidR="004B044E" w:rsidRDefault="00010A78">
            <w:r>
              <w:rPr>
                <w:color w:val="222222"/>
                <w:sz w:val="21"/>
                <w:szCs w:val="21"/>
              </w:rPr>
              <w:t>Depends on server</w:t>
            </w:r>
            <w:r>
              <w:rPr>
                <w:color w:val="222222"/>
                <w:sz w:val="21"/>
                <w:szCs w:val="21"/>
              </w:rPr>
              <w:t xml:space="preserve"> hardware/software</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Examples</w:t>
            </w:r>
          </w:p>
        </w:tc>
        <w:tc>
          <w:tcPr>
            <w:tcW w:w="2200" w:type="dxa"/>
            <w:tcMar>
              <w:top w:w="100" w:type="dxa"/>
              <w:left w:w="120" w:type="dxa"/>
              <w:bottom w:w="100" w:type="dxa"/>
              <w:right w:w="120" w:type="dxa"/>
            </w:tcMar>
            <w:vAlign w:val="center"/>
          </w:tcPr>
          <w:p w:rsidR="004B044E" w:rsidRDefault="00010A78">
            <w:r>
              <w:rPr>
                <w:color w:val="222222"/>
                <w:sz w:val="21"/>
                <w:szCs w:val="21"/>
              </w:rPr>
              <w:t>HTML, CSS, JavaScript, React.js</w:t>
            </w:r>
          </w:p>
        </w:tc>
        <w:tc>
          <w:tcPr>
            <w:tcW w:w="2200" w:type="dxa"/>
            <w:tcMar>
              <w:top w:w="100" w:type="dxa"/>
              <w:left w:w="120" w:type="dxa"/>
              <w:bottom w:w="100" w:type="dxa"/>
              <w:right w:w="120" w:type="dxa"/>
            </w:tcMar>
            <w:vAlign w:val="center"/>
          </w:tcPr>
          <w:p w:rsidR="004B044E" w:rsidRDefault="00010A78">
            <w:r>
              <w:rPr>
                <w:color w:val="222222"/>
                <w:sz w:val="21"/>
                <w:szCs w:val="21"/>
              </w:rPr>
              <w:t>PHP, Node.js, Python, Java, databases</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Performance Impact</w:t>
            </w:r>
          </w:p>
        </w:tc>
        <w:tc>
          <w:tcPr>
            <w:tcW w:w="2200" w:type="dxa"/>
            <w:tcMar>
              <w:top w:w="100" w:type="dxa"/>
              <w:left w:w="120" w:type="dxa"/>
              <w:bottom w:w="100" w:type="dxa"/>
              <w:right w:w="120" w:type="dxa"/>
            </w:tcMar>
            <w:vAlign w:val="center"/>
          </w:tcPr>
          <w:p w:rsidR="004B044E" w:rsidRDefault="00010A78">
            <w:r>
              <w:rPr>
                <w:color w:val="222222"/>
                <w:sz w:val="21"/>
                <w:szCs w:val="21"/>
              </w:rPr>
              <w:t>Affects browser rendering speed</w:t>
            </w:r>
          </w:p>
        </w:tc>
        <w:tc>
          <w:tcPr>
            <w:tcW w:w="2200" w:type="dxa"/>
            <w:tcMar>
              <w:top w:w="100" w:type="dxa"/>
              <w:left w:w="120" w:type="dxa"/>
              <w:bottom w:w="100" w:type="dxa"/>
              <w:right w:w="120" w:type="dxa"/>
            </w:tcMar>
            <w:vAlign w:val="center"/>
          </w:tcPr>
          <w:p w:rsidR="004B044E" w:rsidRDefault="00010A78">
            <w:r>
              <w:rPr>
                <w:color w:val="222222"/>
                <w:sz w:val="21"/>
                <w:szCs w:val="21"/>
              </w:rPr>
              <w:t>Affects server response time</w:t>
            </w:r>
          </w:p>
        </w:tc>
      </w:tr>
    </w:tbl>
    <w:p w:rsidR="004B044E" w:rsidRDefault="00010A78">
      <w:pPr>
        <w:pStyle w:val="Heading1"/>
        <w:pBdr>
          <w:bottom w:val="single" w:sz="8" w:space="6" w:color="1B5E9B"/>
        </w:pBdr>
        <w:spacing w:before="400" w:after="180"/>
      </w:pPr>
      <w:r>
        <w:rPr>
          <w:b/>
          <w:bCs/>
          <w:color w:val="1B3A6B"/>
          <w:sz w:val="28"/>
          <w:szCs w:val="28"/>
        </w:rPr>
        <w:t>Q4. Block-Level Elements in HTML</w:t>
      </w:r>
    </w:p>
    <w:p w:rsidR="004B044E" w:rsidRDefault="00010A78">
      <w:pPr>
        <w:spacing w:after="140" w:line="300" w:lineRule="auto"/>
      </w:pPr>
      <w:r>
        <w:t>Block-level elements are HTML elements that start on a new line and take up the full width available, pushing subsequent content to the next line. They are used to structure the major sections of a web page's content.</w:t>
      </w:r>
    </w:p>
    <w:p w:rsidR="004B044E" w:rsidRDefault="00010A78">
      <w:pPr>
        <w:spacing w:before="200" w:after="100"/>
      </w:pPr>
      <w:r>
        <w:rPr>
          <w:b/>
          <w:bCs/>
          <w:color w:val="1B5E9B"/>
          <w:sz w:val="24"/>
          <w:szCs w:val="24"/>
        </w:rPr>
        <w:t>Characteristics</w:t>
      </w:r>
    </w:p>
    <w:p w:rsidR="004B044E" w:rsidRDefault="00010A78">
      <w:pPr>
        <w:pStyle w:val="ListParagraph"/>
        <w:numPr>
          <w:ilvl w:val="0"/>
          <w:numId w:val="1"/>
        </w:numPr>
        <w:spacing w:after="90" w:line="290" w:lineRule="auto"/>
      </w:pPr>
      <w:r>
        <w:rPr>
          <w:b/>
          <w:bCs/>
          <w:color w:val="1B3A6B"/>
        </w:rPr>
        <w:lastRenderedPageBreak/>
        <w:t>Starts on a new line:</w:t>
      </w:r>
      <w:r>
        <w:t xml:space="preserve"> </w:t>
      </w:r>
      <w:r>
        <w:t>Each block-level element begins on a new line, separating it visually from surrounding content.</w:t>
      </w:r>
    </w:p>
    <w:p w:rsidR="004B044E" w:rsidRDefault="00010A78">
      <w:pPr>
        <w:pStyle w:val="ListParagraph"/>
        <w:numPr>
          <w:ilvl w:val="0"/>
          <w:numId w:val="1"/>
        </w:numPr>
        <w:spacing w:after="90" w:line="290" w:lineRule="auto"/>
      </w:pPr>
      <w:r>
        <w:rPr>
          <w:b/>
          <w:bCs/>
          <w:color w:val="1B3A6B"/>
        </w:rPr>
        <w:t>Occupies full width:</w:t>
      </w:r>
      <w:r>
        <w:t xml:space="preserve"> By default, a block-level element stretches to occupy the entire width of its parent container.</w:t>
      </w:r>
    </w:p>
    <w:p w:rsidR="004B044E" w:rsidRDefault="00010A78">
      <w:pPr>
        <w:pStyle w:val="ListParagraph"/>
        <w:numPr>
          <w:ilvl w:val="0"/>
          <w:numId w:val="1"/>
        </w:numPr>
        <w:spacing w:after="90" w:line="290" w:lineRule="auto"/>
      </w:pPr>
      <w:r>
        <w:rPr>
          <w:b/>
          <w:bCs/>
          <w:color w:val="1B3A6B"/>
        </w:rPr>
        <w:t>Can contain other elements:</w:t>
      </w:r>
      <w:r>
        <w:t xml:space="preserve"> Height, width, </w:t>
      </w:r>
      <w:r>
        <w:t>margin, and padding of block-level elements can be freely set using CSS.</w:t>
      </w:r>
    </w:p>
    <w:p w:rsidR="004B044E" w:rsidRDefault="00010A78">
      <w:pPr>
        <w:pStyle w:val="ListParagraph"/>
        <w:numPr>
          <w:ilvl w:val="0"/>
          <w:numId w:val="1"/>
        </w:numPr>
        <w:spacing w:after="90" w:line="290" w:lineRule="auto"/>
      </w:pPr>
      <w:r>
        <w:rPr>
          <w:b/>
          <w:bCs/>
          <w:color w:val="1B3A6B"/>
        </w:rPr>
        <w:t>Nesting:</w:t>
      </w:r>
      <w:r>
        <w:t xml:space="preserve"> Block-level elements can contain other block-level elements as well as inline elements (e.g., &lt;span&gt;, &lt;a&gt;).</w:t>
      </w:r>
    </w:p>
    <w:p w:rsidR="004B044E" w:rsidRDefault="00010A78">
      <w:pPr>
        <w:spacing w:before="200" w:after="100"/>
      </w:pPr>
      <w:r>
        <w:rPr>
          <w:b/>
          <w:bCs/>
          <w:color w:val="1B5E9B"/>
          <w:sz w:val="24"/>
          <w:szCs w:val="24"/>
        </w:rPr>
        <w:t>Examples of Block-Level Elements</w:t>
      </w:r>
    </w:p>
    <w:p w:rsidR="004B044E" w:rsidRDefault="00010A78">
      <w:pPr>
        <w:pStyle w:val="ListParagraph"/>
        <w:numPr>
          <w:ilvl w:val="0"/>
          <w:numId w:val="1"/>
        </w:numPr>
        <w:spacing w:after="90" w:line="290" w:lineRule="auto"/>
      </w:pPr>
      <w:r>
        <w:rPr>
          <w:b/>
          <w:bCs/>
          <w:color w:val="1B3A6B"/>
        </w:rPr>
        <w:t>&lt;p</w:t>
      </w:r>
      <w:proofErr w:type="gramStart"/>
      <w:r>
        <w:rPr>
          <w:b/>
          <w:bCs/>
          <w:color w:val="1B3A6B"/>
        </w:rPr>
        <w:t>&gt; :</w:t>
      </w:r>
      <w:proofErr w:type="gramEnd"/>
      <w:r>
        <w:t xml:space="preserve"> Defines a paragraph of text.</w:t>
      </w:r>
    </w:p>
    <w:p w:rsidR="004B044E" w:rsidRDefault="00010A78">
      <w:pPr>
        <w:pStyle w:val="ListParagraph"/>
        <w:numPr>
          <w:ilvl w:val="0"/>
          <w:numId w:val="1"/>
        </w:numPr>
        <w:spacing w:after="90" w:line="290" w:lineRule="auto"/>
      </w:pPr>
      <w:r>
        <w:rPr>
          <w:b/>
          <w:bCs/>
          <w:color w:val="1B3A6B"/>
        </w:rPr>
        <w:t>&lt;</w:t>
      </w:r>
      <w:proofErr w:type="gramStart"/>
      <w:r>
        <w:rPr>
          <w:b/>
          <w:bCs/>
          <w:color w:val="1B3A6B"/>
        </w:rPr>
        <w:t>div</w:t>
      </w:r>
      <w:proofErr w:type="gramEnd"/>
      <w:r>
        <w:rPr>
          <w:b/>
          <w:bCs/>
          <w:color w:val="1B3A6B"/>
        </w:rPr>
        <w:t>&gt; :</w:t>
      </w:r>
      <w:r>
        <w:t xml:space="preserve"> Defines a generic container/division used for grouping and styling content.</w:t>
      </w:r>
    </w:p>
    <w:p w:rsidR="004B044E" w:rsidRDefault="00010A78">
      <w:pPr>
        <w:pStyle w:val="ListParagraph"/>
        <w:numPr>
          <w:ilvl w:val="0"/>
          <w:numId w:val="1"/>
        </w:numPr>
        <w:spacing w:after="90" w:line="290" w:lineRule="auto"/>
      </w:pPr>
      <w:r>
        <w:rPr>
          <w:b/>
          <w:bCs/>
          <w:color w:val="1B3A6B"/>
        </w:rPr>
        <w:t>&lt;h1&gt; to &lt;h6</w:t>
      </w:r>
      <w:proofErr w:type="gramStart"/>
      <w:r>
        <w:rPr>
          <w:b/>
          <w:bCs/>
          <w:color w:val="1B3A6B"/>
        </w:rPr>
        <w:t>&gt; :</w:t>
      </w:r>
      <w:proofErr w:type="gramEnd"/>
      <w:r>
        <w:t xml:space="preserve"> Represent heading levels 1 through 6, from most to least important.</w:t>
      </w:r>
    </w:p>
    <w:p w:rsidR="004B044E" w:rsidRDefault="00010A78">
      <w:pPr>
        <w:pStyle w:val="ListParagraph"/>
        <w:numPr>
          <w:ilvl w:val="0"/>
          <w:numId w:val="1"/>
        </w:numPr>
        <w:spacing w:after="90" w:line="290" w:lineRule="auto"/>
      </w:pPr>
      <w:r>
        <w:rPr>
          <w:b/>
          <w:bCs/>
          <w:color w:val="1B3A6B"/>
        </w:rPr>
        <w:t>&lt;</w:t>
      </w:r>
      <w:proofErr w:type="spellStart"/>
      <w:proofErr w:type="gramStart"/>
      <w:r>
        <w:rPr>
          <w:b/>
          <w:bCs/>
          <w:color w:val="1B3A6B"/>
        </w:rPr>
        <w:t>ol</w:t>
      </w:r>
      <w:proofErr w:type="spellEnd"/>
      <w:proofErr w:type="gramEnd"/>
      <w:r>
        <w:rPr>
          <w:b/>
          <w:bCs/>
          <w:color w:val="1B3A6B"/>
        </w:rPr>
        <w:t>&gt; and &lt;</w:t>
      </w:r>
      <w:proofErr w:type="spellStart"/>
      <w:r>
        <w:rPr>
          <w:b/>
          <w:bCs/>
          <w:color w:val="1B3A6B"/>
        </w:rPr>
        <w:t>ul</w:t>
      </w:r>
      <w:proofErr w:type="spellEnd"/>
      <w:r>
        <w:rPr>
          <w:b/>
          <w:bCs/>
          <w:color w:val="1B3A6B"/>
        </w:rPr>
        <w:t>&gt; :</w:t>
      </w:r>
      <w:r>
        <w:t xml:space="preserve"> Define ordered and unordered lists respecti</w:t>
      </w:r>
      <w:r>
        <w:t>vely.</w:t>
      </w:r>
    </w:p>
    <w:p w:rsidR="004B044E" w:rsidRDefault="00010A78">
      <w:pPr>
        <w:pStyle w:val="ListParagraph"/>
        <w:numPr>
          <w:ilvl w:val="0"/>
          <w:numId w:val="1"/>
        </w:numPr>
        <w:spacing w:after="90" w:line="290" w:lineRule="auto"/>
      </w:pPr>
      <w:r>
        <w:rPr>
          <w:b/>
          <w:bCs/>
          <w:color w:val="1B3A6B"/>
        </w:rPr>
        <w:t>&lt;</w:t>
      </w:r>
      <w:proofErr w:type="gramStart"/>
      <w:r>
        <w:rPr>
          <w:b/>
          <w:bCs/>
          <w:color w:val="1B3A6B"/>
        </w:rPr>
        <w:t>form</w:t>
      </w:r>
      <w:proofErr w:type="gramEnd"/>
      <w:r>
        <w:rPr>
          <w:b/>
          <w:bCs/>
          <w:color w:val="1B3A6B"/>
        </w:rPr>
        <w:t>&gt; :</w:t>
      </w:r>
      <w:r>
        <w:t xml:space="preserve"> Used to group related form controls together.</w:t>
      </w:r>
    </w:p>
    <w:p w:rsidR="004B044E" w:rsidRDefault="00010A78">
      <w:pPr>
        <w:pStyle w:val="Heading1"/>
        <w:pBdr>
          <w:bottom w:val="single" w:sz="8" w:space="6" w:color="1B5E9B"/>
        </w:pBdr>
        <w:spacing w:before="400" w:after="180"/>
      </w:pPr>
      <w:r>
        <w:rPr>
          <w:b/>
          <w:bCs/>
          <w:color w:val="1B3A6B"/>
          <w:sz w:val="28"/>
          <w:szCs w:val="28"/>
        </w:rPr>
        <w:t>Q5. Semantic HTML Elements</w:t>
      </w:r>
    </w:p>
    <w:p w:rsidR="004B044E" w:rsidRDefault="00010A78">
      <w:pPr>
        <w:spacing w:after="140" w:line="300" w:lineRule="auto"/>
      </w:pPr>
      <w:r>
        <w:t>Semantic elements are HTML elements that clearly describe their meaning and purpose, both to the browser and to the developer, rather than simply defining how content s</w:t>
      </w:r>
      <w:r>
        <w:t>hould appear. Unlike generic elements such as &lt;div&gt; and &lt;span&gt;, semantic elements convey the role of the content they contain.</w:t>
      </w:r>
    </w:p>
    <w:p w:rsidR="004B044E" w:rsidRDefault="00010A78">
      <w:pPr>
        <w:spacing w:before="200" w:after="100"/>
      </w:pPr>
      <w:r>
        <w:rPr>
          <w:b/>
          <w:bCs/>
          <w:color w:val="1B5E9B"/>
          <w:sz w:val="24"/>
          <w:szCs w:val="24"/>
        </w:rPr>
        <w:t>Importance in Web Development</w:t>
      </w:r>
    </w:p>
    <w:p w:rsidR="004B044E" w:rsidRDefault="00010A78">
      <w:pPr>
        <w:pStyle w:val="ListParagraph"/>
        <w:numPr>
          <w:ilvl w:val="0"/>
          <w:numId w:val="1"/>
        </w:numPr>
        <w:spacing w:after="90" w:line="290" w:lineRule="auto"/>
      </w:pPr>
      <w:r>
        <w:rPr>
          <w:b/>
          <w:bCs/>
          <w:color w:val="1B3A6B"/>
        </w:rPr>
        <w:t>Improved Accessibility:</w:t>
      </w:r>
      <w:r>
        <w:t xml:space="preserve"> Semantic tags help screen readers and assistive technologies understand pag</w:t>
      </w:r>
      <w:r>
        <w:t>e structure, making websites more accessible to users with disabilities.</w:t>
      </w:r>
    </w:p>
    <w:p w:rsidR="004B044E" w:rsidRDefault="00010A78">
      <w:pPr>
        <w:pStyle w:val="ListParagraph"/>
        <w:numPr>
          <w:ilvl w:val="0"/>
          <w:numId w:val="1"/>
        </w:numPr>
        <w:spacing w:after="90" w:line="290" w:lineRule="auto"/>
      </w:pPr>
      <w:r>
        <w:rPr>
          <w:b/>
          <w:bCs/>
          <w:color w:val="1B3A6B"/>
        </w:rPr>
        <w:t>Better SEO:</w:t>
      </w:r>
      <w:r>
        <w:t xml:space="preserve"> Search engines can better interpret the content and structure of a page, which helps improve search engine rankings.</w:t>
      </w:r>
    </w:p>
    <w:p w:rsidR="004B044E" w:rsidRDefault="00010A78">
      <w:pPr>
        <w:pStyle w:val="ListParagraph"/>
        <w:numPr>
          <w:ilvl w:val="0"/>
          <w:numId w:val="1"/>
        </w:numPr>
        <w:spacing w:after="90" w:line="290" w:lineRule="auto"/>
      </w:pPr>
      <w:r>
        <w:rPr>
          <w:b/>
          <w:bCs/>
          <w:color w:val="1B3A6B"/>
        </w:rPr>
        <w:t>Readability &amp; Maintainability:</w:t>
      </w:r>
      <w:r>
        <w:t xml:space="preserve"> Semantic tags make the HTML code self-explanatory and easier to read, maintain, and debug for developers.</w:t>
      </w:r>
    </w:p>
    <w:p w:rsidR="004B044E" w:rsidRDefault="00010A78">
      <w:pPr>
        <w:pStyle w:val="ListParagraph"/>
        <w:numPr>
          <w:ilvl w:val="0"/>
          <w:numId w:val="1"/>
        </w:numPr>
        <w:spacing w:after="90" w:line="290" w:lineRule="auto"/>
      </w:pPr>
      <w:r>
        <w:rPr>
          <w:b/>
          <w:bCs/>
          <w:color w:val="1B3A6B"/>
        </w:rPr>
        <w:t xml:space="preserve">Consistency </w:t>
      </w:r>
      <w:proofErr w:type="gramStart"/>
      <w:r>
        <w:rPr>
          <w:b/>
          <w:bCs/>
          <w:color w:val="1B3A6B"/>
        </w:rPr>
        <w:t>Across</w:t>
      </w:r>
      <w:proofErr w:type="gramEnd"/>
      <w:r>
        <w:rPr>
          <w:b/>
          <w:bCs/>
          <w:color w:val="1B3A6B"/>
        </w:rPr>
        <w:t xml:space="preserve"> Browsers:</w:t>
      </w:r>
      <w:r>
        <w:t xml:space="preserve"> Semantic markup ensures pages display consistently and meaningfully across browsers and devices.</w:t>
      </w:r>
    </w:p>
    <w:p w:rsidR="004B044E" w:rsidRDefault="00010A78">
      <w:pPr>
        <w:spacing w:before="200" w:after="100"/>
      </w:pPr>
      <w:r>
        <w:rPr>
          <w:b/>
          <w:bCs/>
          <w:color w:val="1B5E9B"/>
          <w:sz w:val="24"/>
          <w:szCs w:val="24"/>
        </w:rPr>
        <w:t>Examples of Semantic El</w:t>
      </w:r>
      <w:r>
        <w:rPr>
          <w:b/>
          <w:bCs/>
          <w:color w:val="1B5E9B"/>
          <w:sz w:val="24"/>
          <w:szCs w:val="24"/>
        </w:rPr>
        <w:t>ements</w:t>
      </w:r>
    </w:p>
    <w:tbl>
      <w:tblPr>
        <w:tblW w:w="9000" w:type="dxa"/>
        <w:tblInd w:w="11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500"/>
        <w:gridCol w:w="4500"/>
      </w:tblGrid>
      <w:tr w:rsidR="004B044E">
        <w:tblPrEx>
          <w:tblCellMar>
            <w:top w:w="0" w:type="dxa"/>
            <w:bottom w:w="0" w:type="dxa"/>
          </w:tblCellMar>
        </w:tblPrEx>
        <w:trPr>
          <w:tblHeader/>
        </w:trPr>
        <w:tc>
          <w:tcPr>
            <w:tcW w:w="24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Element</w:t>
            </w:r>
          </w:p>
        </w:tc>
        <w:tc>
          <w:tcPr>
            <w:tcW w:w="24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Purpose</w:t>
            </w:r>
          </w:p>
        </w:tc>
      </w:tr>
      <w:tr w:rsidR="004B044E">
        <w:tblPrEx>
          <w:tblCellMar>
            <w:top w:w="0" w:type="dxa"/>
            <w:bottom w:w="0" w:type="dxa"/>
          </w:tblCellMar>
        </w:tblPrEx>
        <w:tc>
          <w:tcPr>
            <w:tcW w:w="2400" w:type="dxa"/>
            <w:tcMar>
              <w:top w:w="100" w:type="dxa"/>
              <w:left w:w="120" w:type="dxa"/>
              <w:bottom w:w="100" w:type="dxa"/>
              <w:right w:w="120" w:type="dxa"/>
            </w:tcMar>
            <w:vAlign w:val="center"/>
          </w:tcPr>
          <w:p w:rsidR="004B044E" w:rsidRDefault="00010A78">
            <w:r>
              <w:rPr>
                <w:color w:val="222222"/>
                <w:sz w:val="21"/>
                <w:szCs w:val="21"/>
              </w:rPr>
              <w:t>&lt;header&gt;</w:t>
            </w:r>
          </w:p>
        </w:tc>
        <w:tc>
          <w:tcPr>
            <w:tcW w:w="2400" w:type="dxa"/>
            <w:tcMar>
              <w:top w:w="100" w:type="dxa"/>
              <w:left w:w="120" w:type="dxa"/>
              <w:bottom w:w="100" w:type="dxa"/>
              <w:right w:w="120" w:type="dxa"/>
            </w:tcMar>
            <w:vAlign w:val="center"/>
          </w:tcPr>
          <w:p w:rsidR="004B044E" w:rsidRDefault="00010A78">
            <w:r>
              <w:rPr>
                <w:color w:val="222222"/>
                <w:sz w:val="21"/>
                <w:szCs w:val="21"/>
              </w:rPr>
              <w:t>Represents introductory content or navigation links at the top of a page/section</w:t>
            </w:r>
          </w:p>
        </w:tc>
      </w:tr>
      <w:tr w:rsidR="004B044E">
        <w:tblPrEx>
          <w:tblCellMar>
            <w:top w:w="0" w:type="dxa"/>
            <w:bottom w:w="0" w:type="dxa"/>
          </w:tblCellMar>
        </w:tblPrEx>
        <w:tc>
          <w:tcPr>
            <w:tcW w:w="2400" w:type="dxa"/>
            <w:tcMar>
              <w:top w:w="100" w:type="dxa"/>
              <w:left w:w="120" w:type="dxa"/>
              <w:bottom w:w="100" w:type="dxa"/>
              <w:right w:w="120" w:type="dxa"/>
            </w:tcMar>
            <w:vAlign w:val="center"/>
          </w:tcPr>
          <w:p w:rsidR="004B044E" w:rsidRDefault="00010A78">
            <w:r>
              <w:rPr>
                <w:color w:val="222222"/>
                <w:sz w:val="21"/>
                <w:szCs w:val="21"/>
              </w:rPr>
              <w:t>&lt;</w:t>
            </w:r>
            <w:proofErr w:type="spellStart"/>
            <w:r>
              <w:rPr>
                <w:color w:val="222222"/>
                <w:sz w:val="21"/>
                <w:szCs w:val="21"/>
              </w:rPr>
              <w:t>nav</w:t>
            </w:r>
            <w:proofErr w:type="spellEnd"/>
            <w:r>
              <w:rPr>
                <w:color w:val="222222"/>
                <w:sz w:val="21"/>
                <w:szCs w:val="21"/>
              </w:rPr>
              <w:t>&gt;</w:t>
            </w:r>
          </w:p>
        </w:tc>
        <w:tc>
          <w:tcPr>
            <w:tcW w:w="2400" w:type="dxa"/>
            <w:tcMar>
              <w:top w:w="100" w:type="dxa"/>
              <w:left w:w="120" w:type="dxa"/>
              <w:bottom w:w="100" w:type="dxa"/>
              <w:right w:w="120" w:type="dxa"/>
            </w:tcMar>
            <w:vAlign w:val="center"/>
          </w:tcPr>
          <w:p w:rsidR="004B044E" w:rsidRDefault="00010A78">
            <w:r>
              <w:rPr>
                <w:color w:val="222222"/>
                <w:sz w:val="21"/>
                <w:szCs w:val="21"/>
              </w:rPr>
              <w:t>Defines a section containing navigation links</w:t>
            </w:r>
          </w:p>
        </w:tc>
      </w:tr>
      <w:tr w:rsidR="004B044E">
        <w:tblPrEx>
          <w:tblCellMar>
            <w:top w:w="0" w:type="dxa"/>
            <w:bottom w:w="0" w:type="dxa"/>
          </w:tblCellMar>
        </w:tblPrEx>
        <w:tc>
          <w:tcPr>
            <w:tcW w:w="2400" w:type="dxa"/>
            <w:tcMar>
              <w:top w:w="100" w:type="dxa"/>
              <w:left w:w="120" w:type="dxa"/>
              <w:bottom w:w="100" w:type="dxa"/>
              <w:right w:w="120" w:type="dxa"/>
            </w:tcMar>
            <w:vAlign w:val="center"/>
          </w:tcPr>
          <w:p w:rsidR="004B044E" w:rsidRDefault="00010A78">
            <w:r>
              <w:rPr>
                <w:color w:val="222222"/>
                <w:sz w:val="21"/>
                <w:szCs w:val="21"/>
              </w:rPr>
              <w:lastRenderedPageBreak/>
              <w:t>&lt;main&gt;</w:t>
            </w:r>
          </w:p>
        </w:tc>
        <w:tc>
          <w:tcPr>
            <w:tcW w:w="2400" w:type="dxa"/>
            <w:tcMar>
              <w:top w:w="100" w:type="dxa"/>
              <w:left w:w="120" w:type="dxa"/>
              <w:bottom w:w="100" w:type="dxa"/>
              <w:right w:w="120" w:type="dxa"/>
            </w:tcMar>
            <w:vAlign w:val="center"/>
          </w:tcPr>
          <w:p w:rsidR="004B044E" w:rsidRDefault="00010A78">
            <w:r>
              <w:rPr>
                <w:color w:val="222222"/>
                <w:sz w:val="21"/>
                <w:szCs w:val="21"/>
              </w:rPr>
              <w:t>Represents the main, unique content of the document</w:t>
            </w:r>
          </w:p>
        </w:tc>
      </w:tr>
      <w:tr w:rsidR="004B044E">
        <w:tblPrEx>
          <w:tblCellMar>
            <w:top w:w="0" w:type="dxa"/>
            <w:bottom w:w="0" w:type="dxa"/>
          </w:tblCellMar>
        </w:tblPrEx>
        <w:tc>
          <w:tcPr>
            <w:tcW w:w="2400" w:type="dxa"/>
            <w:tcMar>
              <w:top w:w="100" w:type="dxa"/>
              <w:left w:w="120" w:type="dxa"/>
              <w:bottom w:w="100" w:type="dxa"/>
              <w:right w:w="120" w:type="dxa"/>
            </w:tcMar>
            <w:vAlign w:val="center"/>
          </w:tcPr>
          <w:p w:rsidR="004B044E" w:rsidRDefault="00010A78">
            <w:r>
              <w:rPr>
                <w:color w:val="222222"/>
                <w:sz w:val="21"/>
                <w:szCs w:val="21"/>
              </w:rPr>
              <w:t>&lt;article&gt;</w:t>
            </w:r>
          </w:p>
        </w:tc>
        <w:tc>
          <w:tcPr>
            <w:tcW w:w="2400" w:type="dxa"/>
            <w:tcMar>
              <w:top w:w="100" w:type="dxa"/>
              <w:left w:w="120" w:type="dxa"/>
              <w:bottom w:w="100" w:type="dxa"/>
              <w:right w:w="120" w:type="dxa"/>
            </w:tcMar>
            <w:vAlign w:val="center"/>
          </w:tcPr>
          <w:p w:rsidR="004B044E" w:rsidRDefault="00010A78">
            <w:r>
              <w:rPr>
                <w:color w:val="222222"/>
                <w:sz w:val="21"/>
                <w:szCs w:val="21"/>
              </w:rPr>
              <w:t>Represents a self-contained piece of content (e.g., blog post, news article)</w:t>
            </w:r>
          </w:p>
        </w:tc>
      </w:tr>
      <w:tr w:rsidR="004B044E">
        <w:tblPrEx>
          <w:tblCellMar>
            <w:top w:w="0" w:type="dxa"/>
            <w:bottom w:w="0" w:type="dxa"/>
          </w:tblCellMar>
        </w:tblPrEx>
        <w:tc>
          <w:tcPr>
            <w:tcW w:w="2400" w:type="dxa"/>
            <w:tcMar>
              <w:top w:w="100" w:type="dxa"/>
              <w:left w:w="120" w:type="dxa"/>
              <w:bottom w:w="100" w:type="dxa"/>
              <w:right w:w="120" w:type="dxa"/>
            </w:tcMar>
            <w:vAlign w:val="center"/>
          </w:tcPr>
          <w:p w:rsidR="004B044E" w:rsidRDefault="00010A78">
            <w:r>
              <w:rPr>
                <w:color w:val="222222"/>
                <w:sz w:val="21"/>
                <w:szCs w:val="21"/>
              </w:rPr>
              <w:t>&lt;section&gt;</w:t>
            </w:r>
          </w:p>
        </w:tc>
        <w:tc>
          <w:tcPr>
            <w:tcW w:w="2400" w:type="dxa"/>
            <w:tcMar>
              <w:top w:w="100" w:type="dxa"/>
              <w:left w:w="120" w:type="dxa"/>
              <w:bottom w:w="100" w:type="dxa"/>
              <w:right w:w="120" w:type="dxa"/>
            </w:tcMar>
            <w:vAlign w:val="center"/>
          </w:tcPr>
          <w:p w:rsidR="004B044E" w:rsidRDefault="00010A78">
            <w:r>
              <w:rPr>
                <w:color w:val="222222"/>
                <w:sz w:val="21"/>
                <w:szCs w:val="21"/>
              </w:rPr>
              <w:t>Defines a thematic grouping of content</w:t>
            </w:r>
          </w:p>
        </w:tc>
      </w:tr>
      <w:tr w:rsidR="004B044E">
        <w:tblPrEx>
          <w:tblCellMar>
            <w:top w:w="0" w:type="dxa"/>
            <w:bottom w:w="0" w:type="dxa"/>
          </w:tblCellMar>
        </w:tblPrEx>
        <w:tc>
          <w:tcPr>
            <w:tcW w:w="2400" w:type="dxa"/>
            <w:tcMar>
              <w:top w:w="100" w:type="dxa"/>
              <w:left w:w="120" w:type="dxa"/>
              <w:bottom w:w="100" w:type="dxa"/>
              <w:right w:w="120" w:type="dxa"/>
            </w:tcMar>
            <w:vAlign w:val="center"/>
          </w:tcPr>
          <w:p w:rsidR="004B044E" w:rsidRDefault="00010A78">
            <w:r>
              <w:rPr>
                <w:color w:val="222222"/>
                <w:sz w:val="21"/>
                <w:szCs w:val="21"/>
              </w:rPr>
              <w:t>&lt;aside&gt;</w:t>
            </w:r>
          </w:p>
        </w:tc>
        <w:tc>
          <w:tcPr>
            <w:tcW w:w="2400" w:type="dxa"/>
            <w:tcMar>
              <w:top w:w="100" w:type="dxa"/>
              <w:left w:w="120" w:type="dxa"/>
              <w:bottom w:w="100" w:type="dxa"/>
              <w:right w:w="120" w:type="dxa"/>
            </w:tcMar>
            <w:vAlign w:val="center"/>
          </w:tcPr>
          <w:p w:rsidR="004B044E" w:rsidRDefault="00010A78">
            <w:r>
              <w:rPr>
                <w:color w:val="222222"/>
                <w:sz w:val="21"/>
                <w:szCs w:val="21"/>
              </w:rPr>
              <w:t>Represents content indirectly related to the main content (e.g., sidebar)</w:t>
            </w:r>
          </w:p>
        </w:tc>
      </w:tr>
      <w:tr w:rsidR="004B044E">
        <w:tblPrEx>
          <w:tblCellMar>
            <w:top w:w="0" w:type="dxa"/>
            <w:bottom w:w="0" w:type="dxa"/>
          </w:tblCellMar>
        </w:tblPrEx>
        <w:tc>
          <w:tcPr>
            <w:tcW w:w="2400" w:type="dxa"/>
            <w:tcMar>
              <w:top w:w="100" w:type="dxa"/>
              <w:left w:w="120" w:type="dxa"/>
              <w:bottom w:w="100" w:type="dxa"/>
              <w:right w:w="120" w:type="dxa"/>
            </w:tcMar>
            <w:vAlign w:val="center"/>
          </w:tcPr>
          <w:p w:rsidR="004B044E" w:rsidRDefault="00010A78">
            <w:r>
              <w:rPr>
                <w:color w:val="222222"/>
                <w:sz w:val="21"/>
                <w:szCs w:val="21"/>
              </w:rPr>
              <w:t>&lt;footer&gt;</w:t>
            </w:r>
          </w:p>
        </w:tc>
        <w:tc>
          <w:tcPr>
            <w:tcW w:w="2400" w:type="dxa"/>
            <w:tcMar>
              <w:top w:w="100" w:type="dxa"/>
              <w:left w:w="120" w:type="dxa"/>
              <w:bottom w:w="100" w:type="dxa"/>
              <w:right w:w="120" w:type="dxa"/>
            </w:tcMar>
            <w:vAlign w:val="center"/>
          </w:tcPr>
          <w:p w:rsidR="004B044E" w:rsidRDefault="00010A78">
            <w:r>
              <w:rPr>
                <w:color w:val="222222"/>
                <w:sz w:val="21"/>
                <w:szCs w:val="21"/>
              </w:rPr>
              <w:t>Represents the footer of a page or s</w:t>
            </w:r>
            <w:r>
              <w:rPr>
                <w:color w:val="222222"/>
                <w:sz w:val="21"/>
                <w:szCs w:val="21"/>
              </w:rPr>
              <w:t>ection, usually containing copyright/contact info</w:t>
            </w:r>
          </w:p>
        </w:tc>
      </w:tr>
    </w:tbl>
    <w:p w:rsidR="004B044E" w:rsidRDefault="00010A78">
      <w:pPr>
        <w:pStyle w:val="Heading1"/>
        <w:pBdr>
          <w:bottom w:val="single" w:sz="8" w:space="6" w:color="1B5E9B"/>
        </w:pBdr>
        <w:spacing w:before="400" w:after="180"/>
      </w:pPr>
      <w:r>
        <w:rPr>
          <w:b/>
          <w:bCs/>
          <w:color w:val="1B3A6B"/>
          <w:sz w:val="28"/>
          <w:szCs w:val="28"/>
        </w:rPr>
        <w:t>Q6. Creating a Table Using HTML</w:t>
      </w:r>
    </w:p>
    <w:p w:rsidR="004B044E" w:rsidRDefault="00010A78">
      <w:pPr>
        <w:spacing w:after="140" w:line="300" w:lineRule="auto"/>
      </w:pPr>
      <w:r>
        <w:t>The following HTML code creates the required table with appropriate headings, rows, and columns:</w:t>
      </w:r>
    </w:p>
    <w:tbl>
      <w:tblPr>
        <w:tblW w:w="5000" w:type="pct"/>
        <w:tblInd w:w="19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4B044E">
        <w:tblPrEx>
          <w:tblCellMar>
            <w:top w:w="0" w:type="dxa"/>
            <w:bottom w:w="0" w:type="dxa"/>
          </w:tblCellMar>
        </w:tblPrEx>
        <w:tc>
          <w:tcPr>
            <w:tcW w:w="0" w:type="auto"/>
            <w:shd w:val="clear" w:color="auto" w:fill="F4F4F4"/>
            <w:tcMar>
              <w:top w:w="160" w:type="dxa"/>
              <w:left w:w="200" w:type="dxa"/>
              <w:bottom w:w="160" w:type="dxa"/>
              <w:right w:w="200" w:type="dxa"/>
            </w:tcMar>
          </w:tcPr>
          <w:p w:rsidR="004B044E" w:rsidRDefault="00010A78">
            <w:pPr>
              <w:spacing w:after="20"/>
            </w:pPr>
            <w:r>
              <w:rPr>
                <w:rFonts w:ascii="Consolas" w:eastAsia="Consolas" w:hAnsi="Consolas" w:cs="Consolas"/>
                <w:color w:val="222222"/>
                <w:sz w:val="19"/>
                <w:szCs w:val="19"/>
              </w:rPr>
              <w:t>&lt;!DOCTYPE html&gt;</w:t>
            </w:r>
          </w:p>
          <w:p w:rsidR="004B044E" w:rsidRDefault="00010A78">
            <w:pPr>
              <w:spacing w:after="20"/>
            </w:pPr>
            <w:r>
              <w:rPr>
                <w:rFonts w:ascii="Consolas" w:eastAsia="Consolas" w:hAnsi="Consolas" w:cs="Consolas"/>
                <w:color w:val="222222"/>
                <w:sz w:val="19"/>
                <w:szCs w:val="19"/>
              </w:rPr>
              <w:t xml:space="preserve">&lt;html </w:t>
            </w:r>
            <w:proofErr w:type="spellStart"/>
            <w:r>
              <w:rPr>
                <w:rFonts w:ascii="Consolas" w:eastAsia="Consolas" w:hAnsi="Consolas" w:cs="Consolas"/>
                <w:color w:val="222222"/>
                <w:sz w:val="19"/>
                <w:szCs w:val="19"/>
              </w:rPr>
              <w:t>lang</w:t>
            </w:r>
            <w:proofErr w:type="spellEnd"/>
            <w:r>
              <w:rPr>
                <w:rFonts w:ascii="Consolas" w:eastAsia="Consolas" w:hAnsi="Consolas" w:cs="Consolas"/>
                <w:color w:val="222222"/>
                <w:sz w:val="19"/>
                <w:szCs w:val="19"/>
              </w:rPr>
              <w:t>="en"&gt;</w:t>
            </w:r>
          </w:p>
          <w:p w:rsidR="004B044E" w:rsidRDefault="00010A78">
            <w:pPr>
              <w:spacing w:after="20"/>
            </w:pPr>
            <w:r>
              <w:rPr>
                <w:rFonts w:ascii="Consolas" w:eastAsia="Consolas" w:hAnsi="Consolas" w:cs="Consolas"/>
                <w:color w:val="222222"/>
                <w:sz w:val="19"/>
                <w:szCs w:val="19"/>
              </w:rPr>
              <w:t>&lt;head&gt;</w:t>
            </w:r>
          </w:p>
          <w:p w:rsidR="004B044E" w:rsidRDefault="00010A78">
            <w:pPr>
              <w:spacing w:after="20"/>
            </w:pPr>
            <w:r>
              <w:rPr>
                <w:rFonts w:ascii="Consolas" w:eastAsia="Consolas" w:hAnsi="Consolas" w:cs="Consolas"/>
                <w:color w:val="222222"/>
                <w:sz w:val="19"/>
                <w:szCs w:val="19"/>
              </w:rPr>
              <w:t xml:space="preserve">  &lt;meta charset="UTF-8"&gt;</w:t>
            </w:r>
          </w:p>
          <w:p w:rsidR="004B044E" w:rsidRDefault="00010A78">
            <w:pPr>
              <w:spacing w:after="20"/>
            </w:pPr>
            <w:r>
              <w:rPr>
                <w:rFonts w:ascii="Consolas" w:eastAsia="Consolas" w:hAnsi="Consolas" w:cs="Consolas"/>
                <w:color w:val="222222"/>
                <w:sz w:val="19"/>
                <w:szCs w:val="19"/>
              </w:rPr>
              <w:t xml:space="preserve">  &lt;title&gt;</w:t>
            </w:r>
            <w:r>
              <w:rPr>
                <w:rFonts w:ascii="Consolas" w:eastAsia="Consolas" w:hAnsi="Consolas" w:cs="Consolas"/>
                <w:color w:val="222222"/>
                <w:sz w:val="19"/>
                <w:szCs w:val="19"/>
              </w:rPr>
              <w:t>Employee Table&lt;/title&gt;</w:t>
            </w:r>
          </w:p>
          <w:p w:rsidR="004B044E" w:rsidRDefault="00010A78">
            <w:pPr>
              <w:spacing w:after="20"/>
            </w:pPr>
            <w:r>
              <w:rPr>
                <w:rFonts w:ascii="Consolas" w:eastAsia="Consolas" w:hAnsi="Consolas" w:cs="Consolas"/>
                <w:color w:val="222222"/>
                <w:sz w:val="19"/>
                <w:szCs w:val="19"/>
              </w:rPr>
              <w:t xml:space="preserve">  &lt;style&gt;</w:t>
            </w:r>
          </w:p>
          <w:p w:rsidR="004B044E" w:rsidRDefault="00010A78">
            <w:pPr>
              <w:spacing w:after="20"/>
            </w:pPr>
            <w:r>
              <w:rPr>
                <w:rFonts w:ascii="Consolas" w:eastAsia="Consolas" w:hAnsi="Consolas" w:cs="Consolas"/>
                <w:color w:val="222222"/>
                <w:sz w:val="19"/>
                <w:szCs w:val="19"/>
              </w:rPr>
              <w:t xml:space="preserve">    table { border-collapse: collapse; width: 60%; }</w:t>
            </w:r>
          </w:p>
          <w:p w:rsidR="004B044E" w:rsidRDefault="00010A78">
            <w:pPr>
              <w:spacing w:after="2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 td { border: 1px solid #333; padding: 8px; text-align: center; }</w:t>
            </w:r>
          </w:p>
          <w:p w:rsidR="004B044E" w:rsidRDefault="00010A78">
            <w:pPr>
              <w:spacing w:after="2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 xml:space="preserve"> { background-color: #1B5E9B; color: #</w:t>
            </w:r>
            <w:proofErr w:type="spellStart"/>
            <w:r>
              <w:rPr>
                <w:rFonts w:ascii="Consolas" w:eastAsia="Consolas" w:hAnsi="Consolas" w:cs="Consolas"/>
                <w:color w:val="222222"/>
                <w:sz w:val="19"/>
                <w:szCs w:val="19"/>
              </w:rPr>
              <w:t>ffffff</w:t>
            </w:r>
            <w:proofErr w:type="spellEnd"/>
            <w:r>
              <w:rPr>
                <w:rFonts w:ascii="Consolas" w:eastAsia="Consolas" w:hAnsi="Consolas" w:cs="Consolas"/>
                <w:color w:val="222222"/>
                <w:sz w:val="19"/>
                <w:szCs w:val="19"/>
              </w:rPr>
              <w:t>; }</w:t>
            </w:r>
          </w:p>
          <w:p w:rsidR="004B044E" w:rsidRDefault="00010A78">
            <w:pPr>
              <w:spacing w:after="20"/>
            </w:pPr>
            <w:r>
              <w:rPr>
                <w:rFonts w:ascii="Consolas" w:eastAsia="Consolas" w:hAnsi="Consolas" w:cs="Consolas"/>
                <w:color w:val="222222"/>
                <w:sz w:val="19"/>
                <w:szCs w:val="19"/>
              </w:rPr>
              <w:t xml:space="preserve">  &lt;/style&gt;</w:t>
            </w:r>
          </w:p>
          <w:p w:rsidR="004B044E" w:rsidRDefault="00010A78">
            <w:pPr>
              <w:spacing w:after="20"/>
            </w:pPr>
            <w:r>
              <w:rPr>
                <w:rFonts w:ascii="Consolas" w:eastAsia="Consolas" w:hAnsi="Consolas" w:cs="Consolas"/>
                <w:color w:val="222222"/>
                <w:sz w:val="19"/>
                <w:szCs w:val="19"/>
              </w:rPr>
              <w:t>&lt;/head&gt;</w:t>
            </w:r>
          </w:p>
          <w:p w:rsidR="004B044E" w:rsidRDefault="00010A78">
            <w:pPr>
              <w:spacing w:after="20"/>
            </w:pPr>
            <w:r>
              <w:rPr>
                <w:rFonts w:ascii="Consolas" w:eastAsia="Consolas" w:hAnsi="Consolas" w:cs="Consolas"/>
                <w:color w:val="222222"/>
                <w:sz w:val="19"/>
                <w:szCs w:val="19"/>
              </w:rPr>
              <w:t>&lt;body&gt;</w:t>
            </w:r>
          </w:p>
          <w:p w:rsidR="004B044E" w:rsidRDefault="00010A78">
            <w:pPr>
              <w:spacing w:after="20"/>
            </w:pPr>
            <w:r>
              <w:rPr>
                <w:rFonts w:ascii="Consolas" w:eastAsia="Consolas" w:hAnsi="Consolas" w:cs="Consolas"/>
                <w:color w:val="222222"/>
                <w:sz w:val="19"/>
                <w:szCs w:val="19"/>
              </w:rPr>
              <w:t xml:space="preserve">  &lt;table&gt;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thead</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&gt;Sr. No.&lt;/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&gt;Name&lt;/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&gt;Designation&lt;/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&gt;Department&lt;/</w:t>
            </w:r>
            <w:proofErr w:type="spellStart"/>
            <w:r>
              <w:rPr>
                <w:rFonts w:ascii="Consolas" w:eastAsia="Consolas" w:hAnsi="Consolas" w:cs="Consolas"/>
                <w:color w:val="222222"/>
                <w:sz w:val="19"/>
                <w:szCs w:val="19"/>
              </w:rPr>
              <w:t>th</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thead</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tbody</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&lt;td&gt;1&lt;/td&gt;</w:t>
            </w:r>
          </w:p>
          <w:p w:rsidR="004B044E" w:rsidRDefault="00010A78">
            <w:pPr>
              <w:spacing w:after="20"/>
            </w:pPr>
            <w:r>
              <w:rPr>
                <w:rFonts w:ascii="Consolas" w:eastAsia="Consolas" w:hAnsi="Consolas" w:cs="Consolas"/>
                <w:color w:val="222222"/>
                <w:sz w:val="19"/>
                <w:szCs w:val="19"/>
              </w:rPr>
              <w:t xml:space="preserve">        &lt;td&gt;John&lt;/td&gt;</w:t>
            </w:r>
          </w:p>
          <w:p w:rsidR="004B044E" w:rsidRDefault="00010A78">
            <w:pPr>
              <w:spacing w:after="20"/>
            </w:pPr>
            <w:r>
              <w:rPr>
                <w:rFonts w:ascii="Consolas" w:eastAsia="Consolas" w:hAnsi="Consolas" w:cs="Consolas"/>
                <w:color w:val="222222"/>
                <w:sz w:val="19"/>
                <w:szCs w:val="19"/>
              </w:rPr>
              <w:t xml:space="preserve">        &lt;td&gt;Manager&lt;/td&gt;</w:t>
            </w:r>
          </w:p>
          <w:p w:rsidR="004B044E" w:rsidRDefault="00010A78">
            <w:pPr>
              <w:spacing w:after="20"/>
            </w:pPr>
            <w:r>
              <w:rPr>
                <w:rFonts w:ascii="Consolas" w:eastAsia="Consolas" w:hAnsi="Consolas" w:cs="Consolas"/>
                <w:color w:val="222222"/>
                <w:sz w:val="19"/>
                <w:szCs w:val="19"/>
              </w:rPr>
              <w:t xml:space="preserve">        &lt;td&gt;Sales&lt;</w:t>
            </w:r>
            <w:r>
              <w:rPr>
                <w:rFonts w:ascii="Consolas" w:eastAsia="Consolas" w:hAnsi="Consolas" w:cs="Consolas"/>
                <w:color w:val="222222"/>
                <w:sz w:val="19"/>
                <w:szCs w:val="19"/>
              </w:rPr>
              <w:t>/td&gt;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&lt;td&gt;2&lt;/td&gt;</w:t>
            </w:r>
          </w:p>
          <w:p w:rsidR="004B044E" w:rsidRDefault="00010A78">
            <w:pPr>
              <w:spacing w:after="20"/>
            </w:pPr>
            <w:r>
              <w:rPr>
                <w:rFonts w:ascii="Consolas" w:eastAsia="Consolas" w:hAnsi="Consolas" w:cs="Consolas"/>
                <w:color w:val="222222"/>
                <w:sz w:val="19"/>
                <w:szCs w:val="19"/>
              </w:rPr>
              <w:t xml:space="preserve">        &lt;td&gt;Smith&lt;/td&gt;</w:t>
            </w:r>
          </w:p>
          <w:p w:rsidR="004B044E" w:rsidRDefault="00010A78">
            <w:pPr>
              <w:spacing w:after="20"/>
            </w:pPr>
            <w:r>
              <w:rPr>
                <w:rFonts w:ascii="Consolas" w:eastAsia="Consolas" w:hAnsi="Consolas" w:cs="Consolas"/>
                <w:color w:val="222222"/>
                <w:sz w:val="19"/>
                <w:szCs w:val="19"/>
              </w:rPr>
              <w:t xml:space="preserve">        &lt;td&gt;Sr. Manager&lt;/td&gt;</w:t>
            </w:r>
          </w:p>
          <w:p w:rsidR="004B044E" w:rsidRDefault="00010A78">
            <w:pPr>
              <w:spacing w:after="20"/>
            </w:pPr>
            <w:r>
              <w:rPr>
                <w:rFonts w:ascii="Consolas" w:eastAsia="Consolas" w:hAnsi="Consolas" w:cs="Consolas"/>
                <w:color w:val="222222"/>
                <w:sz w:val="19"/>
                <w:szCs w:val="19"/>
              </w:rPr>
              <w:lastRenderedPageBreak/>
              <w:t xml:space="preserve">        &lt;td&gt;Marketing&lt;/td&gt;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&lt;td&gt;3&lt;/td&gt;</w:t>
            </w:r>
          </w:p>
          <w:p w:rsidR="004B044E" w:rsidRDefault="00010A78">
            <w:pPr>
              <w:spacing w:after="20"/>
            </w:pPr>
            <w:r>
              <w:rPr>
                <w:rFonts w:ascii="Consolas" w:eastAsia="Consolas" w:hAnsi="Consolas" w:cs="Consolas"/>
                <w:color w:val="222222"/>
                <w:sz w:val="19"/>
                <w:szCs w:val="19"/>
              </w:rPr>
              <w:t xml:space="preserve">        &lt;td&gt;Jane&lt;/td&gt;</w:t>
            </w:r>
          </w:p>
          <w:p w:rsidR="004B044E" w:rsidRDefault="00010A78">
            <w:pPr>
              <w:spacing w:after="20"/>
            </w:pPr>
            <w:r>
              <w:rPr>
                <w:rFonts w:ascii="Consolas" w:eastAsia="Consolas" w:hAnsi="Consolas" w:cs="Consolas"/>
                <w:color w:val="222222"/>
                <w:sz w:val="19"/>
                <w:szCs w:val="19"/>
              </w:rPr>
              <w:t xml:space="preserve">        &lt;td&gt;Manager&lt;/td&gt;</w:t>
            </w:r>
          </w:p>
          <w:p w:rsidR="004B044E" w:rsidRDefault="00010A78">
            <w:pPr>
              <w:spacing w:after="20"/>
            </w:pPr>
            <w:r>
              <w:rPr>
                <w:rFonts w:ascii="Consolas" w:eastAsia="Consolas" w:hAnsi="Consolas" w:cs="Consolas"/>
                <w:color w:val="222222"/>
                <w:sz w:val="19"/>
                <w:szCs w:val="19"/>
              </w:rPr>
              <w:t xml:space="preserve">        &lt;td&gt;HR&lt;/td&gt;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tr</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tbo</w:t>
            </w:r>
            <w:r>
              <w:rPr>
                <w:rFonts w:ascii="Consolas" w:eastAsia="Consolas" w:hAnsi="Consolas" w:cs="Consolas"/>
                <w:color w:val="222222"/>
                <w:sz w:val="19"/>
                <w:szCs w:val="19"/>
              </w:rPr>
              <w:t>dy</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&lt;/table&gt;</w:t>
            </w:r>
          </w:p>
          <w:p w:rsidR="004B044E" w:rsidRDefault="00010A78">
            <w:pPr>
              <w:spacing w:after="20"/>
            </w:pPr>
            <w:r>
              <w:rPr>
                <w:rFonts w:ascii="Consolas" w:eastAsia="Consolas" w:hAnsi="Consolas" w:cs="Consolas"/>
                <w:color w:val="222222"/>
                <w:sz w:val="19"/>
                <w:szCs w:val="19"/>
              </w:rPr>
              <w:t>&lt;/body&gt;</w:t>
            </w:r>
          </w:p>
          <w:p w:rsidR="004B044E" w:rsidRDefault="00010A78">
            <w:pPr>
              <w:spacing w:after="20"/>
            </w:pPr>
            <w:r>
              <w:rPr>
                <w:rFonts w:ascii="Consolas" w:eastAsia="Consolas" w:hAnsi="Consolas" w:cs="Consolas"/>
                <w:color w:val="222222"/>
                <w:sz w:val="19"/>
                <w:szCs w:val="19"/>
              </w:rPr>
              <w:t>&lt;/html&gt;</w:t>
            </w:r>
          </w:p>
        </w:tc>
      </w:tr>
    </w:tbl>
    <w:p w:rsidR="004B044E" w:rsidRDefault="004B044E">
      <w:pPr>
        <w:spacing w:after="100"/>
      </w:pPr>
    </w:p>
    <w:p w:rsidR="004B044E" w:rsidRDefault="00010A78">
      <w:pPr>
        <w:spacing w:before="200" w:after="100"/>
      </w:pPr>
      <w:r>
        <w:rPr>
          <w:b/>
          <w:bCs/>
          <w:color w:val="1B5E9B"/>
          <w:sz w:val="24"/>
          <w:szCs w:val="24"/>
        </w:rPr>
        <w:t>Output Preview</w:t>
      </w:r>
    </w:p>
    <w:tbl>
      <w:tblPr>
        <w:tblW w:w="9000" w:type="dxa"/>
        <w:tblInd w:w="11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50"/>
        <w:gridCol w:w="2250"/>
        <w:gridCol w:w="2250"/>
        <w:gridCol w:w="2250"/>
      </w:tblGrid>
      <w:tr w:rsidR="004B044E">
        <w:tblPrEx>
          <w:tblCellMar>
            <w:top w:w="0" w:type="dxa"/>
            <w:bottom w:w="0" w:type="dxa"/>
          </w:tblCellMar>
        </w:tblPrEx>
        <w:trPr>
          <w:tblHeader/>
        </w:trPr>
        <w:tc>
          <w:tcPr>
            <w:tcW w:w="15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Sr. No.</w:t>
            </w:r>
          </w:p>
        </w:tc>
        <w:tc>
          <w:tcPr>
            <w:tcW w:w="15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Name</w:t>
            </w:r>
          </w:p>
        </w:tc>
        <w:tc>
          <w:tcPr>
            <w:tcW w:w="15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Designation</w:t>
            </w:r>
          </w:p>
        </w:tc>
        <w:tc>
          <w:tcPr>
            <w:tcW w:w="15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Department</w:t>
            </w:r>
          </w:p>
        </w:tc>
      </w:tr>
      <w:tr w:rsidR="004B044E">
        <w:tblPrEx>
          <w:tblCellMar>
            <w:top w:w="0" w:type="dxa"/>
            <w:bottom w:w="0" w:type="dxa"/>
          </w:tblCellMar>
        </w:tblPrEx>
        <w:tc>
          <w:tcPr>
            <w:tcW w:w="1500" w:type="dxa"/>
            <w:tcMar>
              <w:top w:w="100" w:type="dxa"/>
              <w:left w:w="120" w:type="dxa"/>
              <w:bottom w:w="100" w:type="dxa"/>
              <w:right w:w="120" w:type="dxa"/>
            </w:tcMar>
            <w:vAlign w:val="center"/>
          </w:tcPr>
          <w:p w:rsidR="004B044E" w:rsidRDefault="00010A78">
            <w:r>
              <w:rPr>
                <w:color w:val="222222"/>
                <w:sz w:val="21"/>
                <w:szCs w:val="21"/>
              </w:rPr>
              <w:t>1</w:t>
            </w:r>
          </w:p>
        </w:tc>
        <w:tc>
          <w:tcPr>
            <w:tcW w:w="1500" w:type="dxa"/>
            <w:tcMar>
              <w:top w:w="100" w:type="dxa"/>
              <w:left w:w="120" w:type="dxa"/>
              <w:bottom w:w="100" w:type="dxa"/>
              <w:right w:w="120" w:type="dxa"/>
            </w:tcMar>
            <w:vAlign w:val="center"/>
          </w:tcPr>
          <w:p w:rsidR="004B044E" w:rsidRDefault="00010A78">
            <w:r>
              <w:rPr>
                <w:color w:val="222222"/>
                <w:sz w:val="21"/>
                <w:szCs w:val="21"/>
              </w:rPr>
              <w:t>John</w:t>
            </w:r>
          </w:p>
        </w:tc>
        <w:tc>
          <w:tcPr>
            <w:tcW w:w="1500" w:type="dxa"/>
            <w:tcMar>
              <w:top w:w="100" w:type="dxa"/>
              <w:left w:w="120" w:type="dxa"/>
              <w:bottom w:w="100" w:type="dxa"/>
              <w:right w:w="120" w:type="dxa"/>
            </w:tcMar>
            <w:vAlign w:val="center"/>
          </w:tcPr>
          <w:p w:rsidR="004B044E" w:rsidRDefault="00010A78">
            <w:r>
              <w:rPr>
                <w:color w:val="222222"/>
                <w:sz w:val="21"/>
                <w:szCs w:val="21"/>
              </w:rPr>
              <w:t>Manager</w:t>
            </w:r>
          </w:p>
        </w:tc>
        <w:tc>
          <w:tcPr>
            <w:tcW w:w="1500" w:type="dxa"/>
            <w:tcMar>
              <w:top w:w="100" w:type="dxa"/>
              <w:left w:w="120" w:type="dxa"/>
              <w:bottom w:w="100" w:type="dxa"/>
              <w:right w:w="120" w:type="dxa"/>
            </w:tcMar>
            <w:vAlign w:val="center"/>
          </w:tcPr>
          <w:p w:rsidR="004B044E" w:rsidRDefault="00010A78">
            <w:r>
              <w:rPr>
                <w:color w:val="222222"/>
                <w:sz w:val="21"/>
                <w:szCs w:val="21"/>
              </w:rPr>
              <w:t>Sales</w:t>
            </w:r>
          </w:p>
        </w:tc>
      </w:tr>
      <w:tr w:rsidR="004B044E">
        <w:tblPrEx>
          <w:tblCellMar>
            <w:top w:w="0" w:type="dxa"/>
            <w:bottom w:w="0" w:type="dxa"/>
          </w:tblCellMar>
        </w:tblPrEx>
        <w:tc>
          <w:tcPr>
            <w:tcW w:w="1500" w:type="dxa"/>
            <w:tcMar>
              <w:top w:w="100" w:type="dxa"/>
              <w:left w:w="120" w:type="dxa"/>
              <w:bottom w:w="100" w:type="dxa"/>
              <w:right w:w="120" w:type="dxa"/>
            </w:tcMar>
            <w:vAlign w:val="center"/>
          </w:tcPr>
          <w:p w:rsidR="004B044E" w:rsidRDefault="00010A78">
            <w:r>
              <w:rPr>
                <w:color w:val="222222"/>
                <w:sz w:val="21"/>
                <w:szCs w:val="21"/>
              </w:rPr>
              <w:t>2</w:t>
            </w:r>
          </w:p>
        </w:tc>
        <w:tc>
          <w:tcPr>
            <w:tcW w:w="1500" w:type="dxa"/>
            <w:tcMar>
              <w:top w:w="100" w:type="dxa"/>
              <w:left w:w="120" w:type="dxa"/>
              <w:bottom w:w="100" w:type="dxa"/>
              <w:right w:w="120" w:type="dxa"/>
            </w:tcMar>
            <w:vAlign w:val="center"/>
          </w:tcPr>
          <w:p w:rsidR="004B044E" w:rsidRDefault="00010A78">
            <w:r>
              <w:rPr>
                <w:color w:val="222222"/>
                <w:sz w:val="21"/>
                <w:szCs w:val="21"/>
              </w:rPr>
              <w:t>Smith</w:t>
            </w:r>
          </w:p>
        </w:tc>
        <w:tc>
          <w:tcPr>
            <w:tcW w:w="1500" w:type="dxa"/>
            <w:tcMar>
              <w:top w:w="100" w:type="dxa"/>
              <w:left w:w="120" w:type="dxa"/>
              <w:bottom w:w="100" w:type="dxa"/>
              <w:right w:w="120" w:type="dxa"/>
            </w:tcMar>
            <w:vAlign w:val="center"/>
          </w:tcPr>
          <w:p w:rsidR="004B044E" w:rsidRDefault="00010A78">
            <w:r>
              <w:rPr>
                <w:color w:val="222222"/>
                <w:sz w:val="21"/>
                <w:szCs w:val="21"/>
              </w:rPr>
              <w:t>Sr. Manager</w:t>
            </w:r>
          </w:p>
        </w:tc>
        <w:tc>
          <w:tcPr>
            <w:tcW w:w="1500" w:type="dxa"/>
            <w:tcMar>
              <w:top w:w="100" w:type="dxa"/>
              <w:left w:w="120" w:type="dxa"/>
              <w:bottom w:w="100" w:type="dxa"/>
              <w:right w:w="120" w:type="dxa"/>
            </w:tcMar>
            <w:vAlign w:val="center"/>
          </w:tcPr>
          <w:p w:rsidR="004B044E" w:rsidRDefault="00010A78">
            <w:r>
              <w:rPr>
                <w:color w:val="222222"/>
                <w:sz w:val="21"/>
                <w:szCs w:val="21"/>
              </w:rPr>
              <w:t>Marketing</w:t>
            </w:r>
          </w:p>
        </w:tc>
      </w:tr>
      <w:tr w:rsidR="004B044E">
        <w:tblPrEx>
          <w:tblCellMar>
            <w:top w:w="0" w:type="dxa"/>
            <w:bottom w:w="0" w:type="dxa"/>
          </w:tblCellMar>
        </w:tblPrEx>
        <w:tc>
          <w:tcPr>
            <w:tcW w:w="1500" w:type="dxa"/>
            <w:tcMar>
              <w:top w:w="100" w:type="dxa"/>
              <w:left w:w="120" w:type="dxa"/>
              <w:bottom w:w="100" w:type="dxa"/>
              <w:right w:w="120" w:type="dxa"/>
            </w:tcMar>
            <w:vAlign w:val="center"/>
          </w:tcPr>
          <w:p w:rsidR="004B044E" w:rsidRDefault="00010A78">
            <w:r>
              <w:rPr>
                <w:color w:val="222222"/>
                <w:sz w:val="21"/>
                <w:szCs w:val="21"/>
              </w:rPr>
              <w:t>3</w:t>
            </w:r>
          </w:p>
        </w:tc>
        <w:tc>
          <w:tcPr>
            <w:tcW w:w="1500" w:type="dxa"/>
            <w:tcMar>
              <w:top w:w="100" w:type="dxa"/>
              <w:left w:w="120" w:type="dxa"/>
              <w:bottom w:w="100" w:type="dxa"/>
              <w:right w:w="120" w:type="dxa"/>
            </w:tcMar>
            <w:vAlign w:val="center"/>
          </w:tcPr>
          <w:p w:rsidR="004B044E" w:rsidRDefault="00010A78">
            <w:r>
              <w:rPr>
                <w:color w:val="222222"/>
                <w:sz w:val="21"/>
                <w:szCs w:val="21"/>
              </w:rPr>
              <w:t>Jane</w:t>
            </w:r>
          </w:p>
        </w:tc>
        <w:tc>
          <w:tcPr>
            <w:tcW w:w="1500" w:type="dxa"/>
            <w:tcMar>
              <w:top w:w="100" w:type="dxa"/>
              <w:left w:w="120" w:type="dxa"/>
              <w:bottom w:w="100" w:type="dxa"/>
              <w:right w:w="120" w:type="dxa"/>
            </w:tcMar>
            <w:vAlign w:val="center"/>
          </w:tcPr>
          <w:p w:rsidR="004B044E" w:rsidRDefault="00010A78">
            <w:r>
              <w:rPr>
                <w:color w:val="222222"/>
                <w:sz w:val="21"/>
                <w:szCs w:val="21"/>
              </w:rPr>
              <w:t>Manager</w:t>
            </w:r>
          </w:p>
        </w:tc>
        <w:tc>
          <w:tcPr>
            <w:tcW w:w="1500" w:type="dxa"/>
            <w:tcMar>
              <w:top w:w="100" w:type="dxa"/>
              <w:left w:w="120" w:type="dxa"/>
              <w:bottom w:w="100" w:type="dxa"/>
              <w:right w:w="120" w:type="dxa"/>
            </w:tcMar>
            <w:vAlign w:val="center"/>
          </w:tcPr>
          <w:p w:rsidR="004B044E" w:rsidRDefault="00010A78">
            <w:r>
              <w:rPr>
                <w:color w:val="222222"/>
                <w:sz w:val="21"/>
                <w:szCs w:val="21"/>
              </w:rPr>
              <w:t>HR</w:t>
            </w:r>
          </w:p>
        </w:tc>
      </w:tr>
    </w:tbl>
    <w:p w:rsidR="004B044E" w:rsidRDefault="00010A78">
      <w:pPr>
        <w:pStyle w:val="Heading1"/>
        <w:pBdr>
          <w:bottom w:val="single" w:sz="8" w:space="6" w:color="1B5E9B"/>
        </w:pBdr>
        <w:spacing w:before="400" w:after="180"/>
      </w:pPr>
      <w:r>
        <w:rPr>
          <w:b/>
          <w:bCs/>
          <w:color w:val="1B3A6B"/>
          <w:sz w:val="28"/>
          <w:szCs w:val="28"/>
        </w:rPr>
        <w:t>Q7. Creating a Nested List Using HTML</w:t>
      </w:r>
    </w:p>
    <w:p w:rsidR="004B044E" w:rsidRDefault="00010A78">
      <w:pPr>
        <w:spacing w:after="140" w:line="300" w:lineRule="auto"/>
      </w:pPr>
      <w:r>
        <w:t>Since "River"</w:t>
      </w:r>
      <w:r>
        <w:t xml:space="preserve"> is the main category and its items are numbered sub-points, an unordered list (&lt;</w:t>
      </w:r>
      <w:proofErr w:type="spellStart"/>
      <w:r>
        <w:t>ul</w:t>
      </w:r>
      <w:proofErr w:type="spellEnd"/>
      <w:r>
        <w:t>&gt;) is used for the outer item and a nested ordered list (&lt;</w:t>
      </w:r>
      <w:proofErr w:type="spellStart"/>
      <w:r>
        <w:t>ol</w:t>
      </w:r>
      <w:proofErr w:type="spellEnd"/>
      <w:r>
        <w:t>&gt;) is used for the inner items:</w:t>
      </w:r>
    </w:p>
    <w:tbl>
      <w:tblPr>
        <w:tblW w:w="5000" w:type="pct"/>
        <w:tblInd w:w="19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4B044E">
        <w:tblPrEx>
          <w:tblCellMar>
            <w:top w:w="0" w:type="dxa"/>
            <w:bottom w:w="0" w:type="dxa"/>
          </w:tblCellMar>
        </w:tblPrEx>
        <w:tc>
          <w:tcPr>
            <w:tcW w:w="0" w:type="auto"/>
            <w:shd w:val="clear" w:color="auto" w:fill="F4F4F4"/>
            <w:tcMar>
              <w:top w:w="160" w:type="dxa"/>
              <w:left w:w="200" w:type="dxa"/>
              <w:bottom w:w="160" w:type="dxa"/>
              <w:right w:w="200" w:type="dxa"/>
            </w:tcMar>
          </w:tcPr>
          <w:p w:rsidR="004B044E" w:rsidRDefault="00010A78">
            <w:pPr>
              <w:spacing w:after="20"/>
            </w:pPr>
            <w:r>
              <w:rPr>
                <w:rFonts w:ascii="Consolas" w:eastAsia="Consolas" w:hAnsi="Consolas" w:cs="Consolas"/>
                <w:color w:val="222222"/>
                <w:sz w:val="19"/>
                <w:szCs w:val="19"/>
              </w:rPr>
              <w:t>&lt;!DOCTYPE html&gt;</w:t>
            </w:r>
          </w:p>
          <w:p w:rsidR="004B044E" w:rsidRDefault="00010A78">
            <w:pPr>
              <w:spacing w:after="20"/>
            </w:pPr>
            <w:r>
              <w:rPr>
                <w:rFonts w:ascii="Consolas" w:eastAsia="Consolas" w:hAnsi="Consolas" w:cs="Consolas"/>
                <w:color w:val="222222"/>
                <w:sz w:val="19"/>
                <w:szCs w:val="19"/>
              </w:rPr>
              <w:t xml:space="preserve">&lt;html </w:t>
            </w:r>
            <w:proofErr w:type="spellStart"/>
            <w:r>
              <w:rPr>
                <w:rFonts w:ascii="Consolas" w:eastAsia="Consolas" w:hAnsi="Consolas" w:cs="Consolas"/>
                <w:color w:val="222222"/>
                <w:sz w:val="19"/>
                <w:szCs w:val="19"/>
              </w:rPr>
              <w:t>lang</w:t>
            </w:r>
            <w:proofErr w:type="spellEnd"/>
            <w:r>
              <w:rPr>
                <w:rFonts w:ascii="Consolas" w:eastAsia="Consolas" w:hAnsi="Consolas" w:cs="Consolas"/>
                <w:color w:val="222222"/>
                <w:sz w:val="19"/>
                <w:szCs w:val="19"/>
              </w:rPr>
              <w:t>="en"&gt;</w:t>
            </w:r>
          </w:p>
          <w:p w:rsidR="004B044E" w:rsidRDefault="00010A78">
            <w:pPr>
              <w:spacing w:after="20"/>
            </w:pPr>
            <w:r>
              <w:rPr>
                <w:rFonts w:ascii="Consolas" w:eastAsia="Consolas" w:hAnsi="Consolas" w:cs="Consolas"/>
                <w:color w:val="222222"/>
                <w:sz w:val="19"/>
                <w:szCs w:val="19"/>
              </w:rPr>
              <w:t>&lt;head&gt;</w:t>
            </w:r>
          </w:p>
          <w:p w:rsidR="004B044E" w:rsidRDefault="00010A78">
            <w:pPr>
              <w:spacing w:after="20"/>
            </w:pPr>
            <w:r>
              <w:rPr>
                <w:rFonts w:ascii="Consolas" w:eastAsia="Consolas" w:hAnsi="Consolas" w:cs="Consolas"/>
                <w:color w:val="222222"/>
                <w:sz w:val="19"/>
                <w:szCs w:val="19"/>
              </w:rPr>
              <w:t xml:space="preserve">  &lt;meta charset="UTF-8"&gt;</w:t>
            </w:r>
          </w:p>
          <w:p w:rsidR="004B044E" w:rsidRDefault="00010A78">
            <w:pPr>
              <w:spacing w:after="20"/>
            </w:pPr>
            <w:r>
              <w:rPr>
                <w:rFonts w:ascii="Consolas" w:eastAsia="Consolas" w:hAnsi="Consolas" w:cs="Consolas"/>
                <w:color w:val="222222"/>
                <w:sz w:val="19"/>
                <w:szCs w:val="19"/>
              </w:rPr>
              <w:t xml:space="preserve">  &lt;title&gt;</w:t>
            </w:r>
            <w:r>
              <w:rPr>
                <w:rFonts w:ascii="Consolas" w:eastAsia="Consolas" w:hAnsi="Consolas" w:cs="Consolas"/>
                <w:color w:val="222222"/>
                <w:sz w:val="19"/>
                <w:szCs w:val="19"/>
              </w:rPr>
              <w:t>Nested List&lt;/title&gt;</w:t>
            </w:r>
          </w:p>
          <w:p w:rsidR="004B044E" w:rsidRDefault="00010A78">
            <w:pPr>
              <w:spacing w:after="20"/>
            </w:pPr>
            <w:r>
              <w:rPr>
                <w:rFonts w:ascii="Consolas" w:eastAsia="Consolas" w:hAnsi="Consolas" w:cs="Consolas"/>
                <w:color w:val="222222"/>
                <w:sz w:val="19"/>
                <w:szCs w:val="19"/>
              </w:rPr>
              <w:t>&lt;/head&gt;</w:t>
            </w:r>
          </w:p>
          <w:p w:rsidR="004B044E" w:rsidRDefault="00010A78">
            <w:pPr>
              <w:spacing w:after="20"/>
            </w:pPr>
            <w:r>
              <w:rPr>
                <w:rFonts w:ascii="Consolas" w:eastAsia="Consolas" w:hAnsi="Consolas" w:cs="Consolas"/>
                <w:color w:val="222222"/>
                <w:sz w:val="19"/>
                <w:szCs w:val="19"/>
              </w:rPr>
              <w:t>&lt;body&gt;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ul</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&lt;li&gt;River</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ol</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&lt;li&gt;Ganga&lt;/li&gt;</w:t>
            </w:r>
          </w:p>
          <w:p w:rsidR="004B044E" w:rsidRDefault="00010A78">
            <w:pPr>
              <w:spacing w:after="20"/>
            </w:pPr>
            <w:r>
              <w:rPr>
                <w:rFonts w:ascii="Consolas" w:eastAsia="Consolas" w:hAnsi="Consolas" w:cs="Consolas"/>
                <w:color w:val="222222"/>
                <w:sz w:val="19"/>
                <w:szCs w:val="19"/>
              </w:rPr>
              <w:t xml:space="preserve">        &lt;li&gt;Yamuna&lt;/li&gt;</w:t>
            </w:r>
          </w:p>
          <w:p w:rsidR="004B044E" w:rsidRDefault="00010A78">
            <w:pPr>
              <w:spacing w:after="20"/>
            </w:pPr>
            <w:r>
              <w:rPr>
                <w:rFonts w:ascii="Consolas" w:eastAsia="Consolas" w:hAnsi="Consolas" w:cs="Consolas"/>
                <w:color w:val="222222"/>
                <w:sz w:val="19"/>
                <w:szCs w:val="19"/>
              </w:rPr>
              <w:t xml:space="preserve">        &lt;li&gt;Brahmaputra&lt;/li&gt;</w:t>
            </w:r>
          </w:p>
          <w:p w:rsidR="004B044E" w:rsidRDefault="00010A78">
            <w:pPr>
              <w:spacing w:after="20"/>
            </w:pPr>
            <w:r>
              <w:rPr>
                <w:rFonts w:ascii="Consolas" w:eastAsia="Consolas" w:hAnsi="Consolas" w:cs="Consolas"/>
                <w:color w:val="222222"/>
                <w:sz w:val="19"/>
                <w:szCs w:val="19"/>
              </w:rPr>
              <w:t xml:space="preserve">        &lt;li&gt;Narmada&lt;/li&gt;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ol</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 xml:space="preserve">    &lt;/li&gt;</w:t>
            </w:r>
          </w:p>
          <w:p w:rsidR="004B044E" w:rsidRDefault="00010A78">
            <w:pPr>
              <w:spacing w:after="20"/>
            </w:pPr>
            <w:r>
              <w:rPr>
                <w:rFonts w:ascii="Consolas" w:eastAsia="Consolas" w:hAnsi="Consolas" w:cs="Consolas"/>
                <w:color w:val="222222"/>
                <w:sz w:val="19"/>
                <w:szCs w:val="19"/>
              </w:rPr>
              <w:t xml:space="preserve">  &lt;/</w:t>
            </w:r>
            <w:proofErr w:type="spellStart"/>
            <w:r>
              <w:rPr>
                <w:rFonts w:ascii="Consolas" w:eastAsia="Consolas" w:hAnsi="Consolas" w:cs="Consolas"/>
                <w:color w:val="222222"/>
                <w:sz w:val="19"/>
                <w:szCs w:val="19"/>
              </w:rPr>
              <w:t>ul</w:t>
            </w:r>
            <w:proofErr w:type="spellEnd"/>
            <w:r>
              <w:rPr>
                <w:rFonts w:ascii="Consolas" w:eastAsia="Consolas" w:hAnsi="Consolas" w:cs="Consolas"/>
                <w:color w:val="222222"/>
                <w:sz w:val="19"/>
                <w:szCs w:val="19"/>
              </w:rPr>
              <w:t>&gt;</w:t>
            </w:r>
          </w:p>
          <w:p w:rsidR="004B044E" w:rsidRDefault="00010A78">
            <w:pPr>
              <w:spacing w:after="20"/>
            </w:pPr>
            <w:r>
              <w:rPr>
                <w:rFonts w:ascii="Consolas" w:eastAsia="Consolas" w:hAnsi="Consolas" w:cs="Consolas"/>
                <w:color w:val="222222"/>
                <w:sz w:val="19"/>
                <w:szCs w:val="19"/>
              </w:rPr>
              <w:t>&lt;/body&gt;</w:t>
            </w:r>
          </w:p>
          <w:p w:rsidR="004B044E" w:rsidRDefault="00010A78">
            <w:pPr>
              <w:spacing w:after="20"/>
            </w:pPr>
            <w:r>
              <w:rPr>
                <w:rFonts w:ascii="Consolas" w:eastAsia="Consolas" w:hAnsi="Consolas" w:cs="Consolas"/>
                <w:color w:val="222222"/>
                <w:sz w:val="19"/>
                <w:szCs w:val="19"/>
              </w:rPr>
              <w:t>&lt;/html&gt;</w:t>
            </w:r>
          </w:p>
        </w:tc>
      </w:tr>
    </w:tbl>
    <w:p w:rsidR="004B044E" w:rsidRDefault="00010A78">
      <w:pPr>
        <w:pStyle w:val="Heading1"/>
        <w:pBdr>
          <w:bottom w:val="single" w:sz="8" w:space="6" w:color="1B5E9B"/>
        </w:pBdr>
        <w:spacing w:before="400" w:after="180"/>
      </w:pPr>
      <w:r>
        <w:rPr>
          <w:b/>
          <w:bCs/>
          <w:color w:val="1B3A6B"/>
          <w:sz w:val="28"/>
          <w:szCs w:val="28"/>
        </w:rPr>
        <w:lastRenderedPageBreak/>
        <w:t>Q8. Types of CSS</w:t>
      </w:r>
    </w:p>
    <w:p w:rsidR="004B044E" w:rsidRDefault="00010A78">
      <w:pPr>
        <w:spacing w:after="140" w:line="300" w:lineRule="auto"/>
      </w:pPr>
      <w:r>
        <w:t>CSS can be applied to an HTML document in three different ways, depending on the scope and reusability required:</w:t>
      </w:r>
    </w:p>
    <w:p w:rsidR="004B044E" w:rsidRDefault="00010A78">
      <w:pPr>
        <w:spacing w:before="200" w:after="100"/>
      </w:pPr>
      <w:r>
        <w:rPr>
          <w:b/>
          <w:bCs/>
          <w:color w:val="1B5E9B"/>
          <w:sz w:val="24"/>
          <w:szCs w:val="24"/>
        </w:rPr>
        <w:t>1. Inline CSS</w:t>
      </w:r>
    </w:p>
    <w:p w:rsidR="004B044E" w:rsidRDefault="00010A78">
      <w:pPr>
        <w:spacing w:after="140" w:line="300" w:lineRule="auto"/>
      </w:pPr>
      <w:proofErr w:type="gramStart"/>
      <w:r>
        <w:t>Applied directly to a single HTML element using the style attribute.</w:t>
      </w:r>
      <w:proofErr w:type="gramEnd"/>
      <w:r>
        <w:t xml:space="preserve"> It has the highest priority but is not reusable and mixes co</w:t>
      </w:r>
      <w:r>
        <w:t>ntent with styling.</w:t>
      </w:r>
    </w:p>
    <w:tbl>
      <w:tblPr>
        <w:tblW w:w="5000" w:type="pct"/>
        <w:tblInd w:w="19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4B044E">
        <w:tblPrEx>
          <w:tblCellMar>
            <w:top w:w="0" w:type="dxa"/>
            <w:bottom w:w="0" w:type="dxa"/>
          </w:tblCellMar>
        </w:tblPrEx>
        <w:tc>
          <w:tcPr>
            <w:tcW w:w="0" w:type="auto"/>
            <w:shd w:val="clear" w:color="auto" w:fill="F4F4F4"/>
            <w:tcMar>
              <w:top w:w="160" w:type="dxa"/>
              <w:left w:w="200" w:type="dxa"/>
              <w:bottom w:w="160" w:type="dxa"/>
              <w:right w:w="200" w:type="dxa"/>
            </w:tcMar>
          </w:tcPr>
          <w:p w:rsidR="004B044E" w:rsidRDefault="00010A78">
            <w:pPr>
              <w:spacing w:after="20"/>
            </w:pPr>
            <w:r>
              <w:rPr>
                <w:rFonts w:ascii="Consolas" w:eastAsia="Consolas" w:hAnsi="Consolas" w:cs="Consolas"/>
                <w:color w:val="222222"/>
                <w:sz w:val="19"/>
                <w:szCs w:val="19"/>
              </w:rPr>
              <w:t>&lt;p style="color: blue; font-size: 18px;"&gt;</w:t>
            </w:r>
          </w:p>
          <w:p w:rsidR="004B044E" w:rsidRDefault="00010A78">
            <w:pPr>
              <w:spacing w:after="20"/>
            </w:pPr>
            <w:r>
              <w:rPr>
                <w:rFonts w:ascii="Consolas" w:eastAsia="Consolas" w:hAnsi="Consolas" w:cs="Consolas"/>
                <w:color w:val="222222"/>
                <w:sz w:val="19"/>
                <w:szCs w:val="19"/>
              </w:rPr>
              <w:t xml:space="preserve">  This is an inline styled paragraph.</w:t>
            </w:r>
          </w:p>
          <w:p w:rsidR="004B044E" w:rsidRDefault="00010A78">
            <w:pPr>
              <w:spacing w:after="20"/>
            </w:pPr>
            <w:r>
              <w:rPr>
                <w:rFonts w:ascii="Consolas" w:eastAsia="Consolas" w:hAnsi="Consolas" w:cs="Consolas"/>
                <w:color w:val="222222"/>
                <w:sz w:val="19"/>
                <w:szCs w:val="19"/>
              </w:rPr>
              <w:t>&lt;/p&gt;</w:t>
            </w:r>
          </w:p>
        </w:tc>
      </w:tr>
    </w:tbl>
    <w:p w:rsidR="004B044E" w:rsidRDefault="00010A78">
      <w:pPr>
        <w:spacing w:before="200" w:after="100"/>
      </w:pPr>
      <w:r>
        <w:rPr>
          <w:b/>
          <w:bCs/>
          <w:color w:val="1B5E9B"/>
          <w:sz w:val="24"/>
          <w:szCs w:val="24"/>
        </w:rPr>
        <w:t>2. Internal (Embedded) CSS</w:t>
      </w:r>
    </w:p>
    <w:p w:rsidR="004B044E" w:rsidRDefault="00010A78">
      <w:pPr>
        <w:spacing w:after="140" w:line="300" w:lineRule="auto"/>
      </w:pPr>
      <w:proofErr w:type="gramStart"/>
      <w:r>
        <w:t>Written within a &lt;style&gt; tag inside the &lt;head&gt;</w:t>
      </w:r>
      <w:r>
        <w:t xml:space="preserve"> section of the HTML document.</w:t>
      </w:r>
      <w:proofErr w:type="gramEnd"/>
      <w:r>
        <w:t xml:space="preserve"> It applies to the entire page and is useful for single-page styling.</w:t>
      </w:r>
    </w:p>
    <w:tbl>
      <w:tblPr>
        <w:tblW w:w="5000" w:type="pct"/>
        <w:tblInd w:w="19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4B044E">
        <w:tblPrEx>
          <w:tblCellMar>
            <w:top w:w="0" w:type="dxa"/>
            <w:bottom w:w="0" w:type="dxa"/>
          </w:tblCellMar>
        </w:tblPrEx>
        <w:tc>
          <w:tcPr>
            <w:tcW w:w="0" w:type="auto"/>
            <w:shd w:val="clear" w:color="auto" w:fill="F4F4F4"/>
            <w:tcMar>
              <w:top w:w="160" w:type="dxa"/>
              <w:left w:w="200" w:type="dxa"/>
              <w:bottom w:w="160" w:type="dxa"/>
              <w:right w:w="200" w:type="dxa"/>
            </w:tcMar>
          </w:tcPr>
          <w:p w:rsidR="004B044E" w:rsidRDefault="00010A78">
            <w:pPr>
              <w:spacing w:after="20"/>
            </w:pPr>
            <w:r>
              <w:rPr>
                <w:rFonts w:ascii="Consolas" w:eastAsia="Consolas" w:hAnsi="Consolas" w:cs="Consolas"/>
                <w:color w:val="222222"/>
                <w:sz w:val="19"/>
                <w:szCs w:val="19"/>
              </w:rPr>
              <w:t>&lt;head&gt;</w:t>
            </w:r>
          </w:p>
          <w:p w:rsidR="004B044E" w:rsidRDefault="00010A78">
            <w:pPr>
              <w:spacing w:after="20"/>
            </w:pPr>
            <w:r>
              <w:rPr>
                <w:rFonts w:ascii="Consolas" w:eastAsia="Consolas" w:hAnsi="Consolas" w:cs="Consolas"/>
                <w:color w:val="222222"/>
                <w:sz w:val="19"/>
                <w:szCs w:val="19"/>
              </w:rPr>
              <w:t xml:space="preserve">  &lt;style&gt;</w:t>
            </w:r>
          </w:p>
          <w:p w:rsidR="004B044E" w:rsidRDefault="00010A78">
            <w:pPr>
              <w:spacing w:after="20"/>
            </w:pPr>
            <w:r>
              <w:rPr>
                <w:rFonts w:ascii="Consolas" w:eastAsia="Consolas" w:hAnsi="Consolas" w:cs="Consolas"/>
                <w:color w:val="222222"/>
                <w:sz w:val="19"/>
                <w:szCs w:val="19"/>
              </w:rPr>
              <w:t xml:space="preserve">    p {</w:t>
            </w:r>
          </w:p>
          <w:p w:rsidR="004B044E" w:rsidRDefault="00010A78">
            <w:pPr>
              <w:spacing w:after="20"/>
            </w:pPr>
            <w:r>
              <w:rPr>
                <w:rFonts w:ascii="Consolas" w:eastAsia="Consolas" w:hAnsi="Consolas" w:cs="Consolas"/>
                <w:color w:val="222222"/>
                <w:sz w:val="19"/>
                <w:szCs w:val="19"/>
              </w:rPr>
              <w:t xml:space="preserve">      color: green;</w:t>
            </w:r>
          </w:p>
          <w:p w:rsidR="004B044E" w:rsidRDefault="00010A78">
            <w:pPr>
              <w:spacing w:after="20"/>
            </w:pPr>
            <w:r>
              <w:rPr>
                <w:rFonts w:ascii="Consolas" w:eastAsia="Consolas" w:hAnsi="Consolas" w:cs="Consolas"/>
                <w:color w:val="222222"/>
                <w:sz w:val="19"/>
                <w:szCs w:val="19"/>
              </w:rPr>
              <w:t xml:space="preserve">      font-size: 18px;</w:t>
            </w:r>
          </w:p>
          <w:p w:rsidR="004B044E" w:rsidRDefault="00010A78">
            <w:pPr>
              <w:spacing w:after="20"/>
            </w:pPr>
            <w:r>
              <w:rPr>
                <w:rFonts w:ascii="Consolas" w:eastAsia="Consolas" w:hAnsi="Consolas" w:cs="Consolas"/>
                <w:color w:val="222222"/>
                <w:sz w:val="19"/>
                <w:szCs w:val="19"/>
              </w:rPr>
              <w:t xml:space="preserve">    }</w:t>
            </w:r>
          </w:p>
          <w:p w:rsidR="004B044E" w:rsidRDefault="00010A78">
            <w:pPr>
              <w:spacing w:after="20"/>
            </w:pPr>
            <w:r>
              <w:rPr>
                <w:rFonts w:ascii="Consolas" w:eastAsia="Consolas" w:hAnsi="Consolas" w:cs="Consolas"/>
                <w:color w:val="222222"/>
                <w:sz w:val="19"/>
                <w:szCs w:val="19"/>
              </w:rPr>
              <w:t xml:space="preserve">  &lt;/style&gt;</w:t>
            </w:r>
          </w:p>
          <w:p w:rsidR="004B044E" w:rsidRDefault="00010A78">
            <w:pPr>
              <w:spacing w:after="20"/>
            </w:pPr>
            <w:r>
              <w:rPr>
                <w:rFonts w:ascii="Consolas" w:eastAsia="Consolas" w:hAnsi="Consolas" w:cs="Consolas"/>
                <w:color w:val="222222"/>
                <w:sz w:val="19"/>
                <w:szCs w:val="19"/>
              </w:rPr>
              <w:t>&lt;/head&gt;</w:t>
            </w:r>
          </w:p>
        </w:tc>
      </w:tr>
    </w:tbl>
    <w:p w:rsidR="004B044E" w:rsidRDefault="00010A78">
      <w:pPr>
        <w:spacing w:before="200" w:after="100"/>
      </w:pPr>
      <w:r>
        <w:rPr>
          <w:b/>
          <w:bCs/>
          <w:color w:val="1B5E9B"/>
          <w:sz w:val="24"/>
          <w:szCs w:val="24"/>
        </w:rPr>
        <w:t>3. External CSS</w:t>
      </w:r>
    </w:p>
    <w:p w:rsidR="004B044E" w:rsidRDefault="00010A78">
      <w:pPr>
        <w:spacing w:after="140" w:line="300" w:lineRule="auto"/>
      </w:pPr>
      <w:r>
        <w:t>Written in a separate .</w:t>
      </w:r>
      <w:proofErr w:type="spellStart"/>
      <w:r>
        <w:t>css</w:t>
      </w:r>
      <w:proofErr w:type="spellEnd"/>
      <w:r>
        <w:t xml:space="preserve"> file and linked to the HTML document using the &lt;link&gt; tag. It is the most efficient method as it allows the same </w:t>
      </w:r>
      <w:proofErr w:type="spellStart"/>
      <w:r>
        <w:t>stylesheet</w:t>
      </w:r>
      <w:proofErr w:type="spellEnd"/>
      <w:r>
        <w:t xml:space="preserve"> to be reused across multiple pages, keeping content and design separate.</w:t>
      </w:r>
    </w:p>
    <w:tbl>
      <w:tblPr>
        <w:tblW w:w="5000" w:type="pct"/>
        <w:tblInd w:w="19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4B044E">
        <w:tblPrEx>
          <w:tblCellMar>
            <w:top w:w="0" w:type="dxa"/>
            <w:bottom w:w="0" w:type="dxa"/>
          </w:tblCellMar>
        </w:tblPrEx>
        <w:tc>
          <w:tcPr>
            <w:tcW w:w="0" w:type="auto"/>
            <w:shd w:val="clear" w:color="auto" w:fill="F4F4F4"/>
            <w:tcMar>
              <w:top w:w="160" w:type="dxa"/>
              <w:left w:w="200" w:type="dxa"/>
              <w:bottom w:w="160" w:type="dxa"/>
              <w:right w:w="200" w:type="dxa"/>
            </w:tcMar>
          </w:tcPr>
          <w:p w:rsidR="004B044E" w:rsidRDefault="00010A78">
            <w:pPr>
              <w:spacing w:after="20"/>
            </w:pPr>
            <w:r>
              <w:rPr>
                <w:rFonts w:ascii="Consolas" w:eastAsia="Consolas" w:hAnsi="Consolas" w:cs="Consolas"/>
                <w:color w:val="222222"/>
                <w:sz w:val="19"/>
                <w:szCs w:val="19"/>
              </w:rPr>
              <w:t>/* styles.css */</w:t>
            </w:r>
          </w:p>
          <w:p w:rsidR="004B044E" w:rsidRDefault="00010A78">
            <w:pPr>
              <w:spacing w:after="20"/>
            </w:pPr>
            <w:r>
              <w:rPr>
                <w:rFonts w:ascii="Consolas" w:eastAsia="Consolas" w:hAnsi="Consolas" w:cs="Consolas"/>
                <w:color w:val="222222"/>
                <w:sz w:val="19"/>
                <w:szCs w:val="19"/>
              </w:rPr>
              <w:t>p {</w:t>
            </w:r>
          </w:p>
          <w:p w:rsidR="004B044E" w:rsidRDefault="00010A78">
            <w:pPr>
              <w:spacing w:after="20"/>
            </w:pPr>
            <w:r>
              <w:rPr>
                <w:rFonts w:ascii="Consolas" w:eastAsia="Consolas" w:hAnsi="Consolas" w:cs="Consolas"/>
                <w:color w:val="222222"/>
                <w:sz w:val="19"/>
                <w:szCs w:val="19"/>
              </w:rPr>
              <w:t xml:space="preserve">  color: re</w:t>
            </w:r>
            <w:r>
              <w:rPr>
                <w:rFonts w:ascii="Consolas" w:eastAsia="Consolas" w:hAnsi="Consolas" w:cs="Consolas"/>
                <w:color w:val="222222"/>
                <w:sz w:val="19"/>
                <w:szCs w:val="19"/>
              </w:rPr>
              <w:t>d;</w:t>
            </w:r>
          </w:p>
          <w:p w:rsidR="004B044E" w:rsidRDefault="00010A78">
            <w:pPr>
              <w:spacing w:after="20"/>
            </w:pPr>
            <w:r>
              <w:rPr>
                <w:rFonts w:ascii="Consolas" w:eastAsia="Consolas" w:hAnsi="Consolas" w:cs="Consolas"/>
                <w:color w:val="222222"/>
                <w:sz w:val="19"/>
                <w:szCs w:val="19"/>
              </w:rPr>
              <w:t xml:space="preserve">  font-size: 18px;</w:t>
            </w:r>
          </w:p>
          <w:p w:rsidR="004B044E" w:rsidRDefault="00010A78">
            <w:pPr>
              <w:spacing w:after="20"/>
            </w:pPr>
            <w:r>
              <w:rPr>
                <w:rFonts w:ascii="Consolas" w:eastAsia="Consolas" w:hAnsi="Consolas" w:cs="Consolas"/>
                <w:color w:val="222222"/>
                <w:sz w:val="19"/>
                <w:szCs w:val="19"/>
              </w:rPr>
              <w:t>}</w:t>
            </w:r>
          </w:p>
          <w:p w:rsidR="004B044E" w:rsidRDefault="00010A78">
            <w:pPr>
              <w:spacing w:after="20"/>
            </w:pPr>
            <w:r>
              <w:rPr>
                <w:rFonts w:ascii="Consolas" w:eastAsia="Consolas" w:hAnsi="Consolas" w:cs="Consolas"/>
                <w:color w:val="222222"/>
                <w:sz w:val="19"/>
                <w:szCs w:val="19"/>
              </w:rPr>
              <w:t xml:space="preserve"> </w:t>
            </w:r>
          </w:p>
          <w:p w:rsidR="004B044E" w:rsidRDefault="00010A78">
            <w:pPr>
              <w:spacing w:after="20"/>
            </w:pPr>
            <w:r>
              <w:rPr>
                <w:rFonts w:ascii="Consolas" w:eastAsia="Consolas" w:hAnsi="Consolas" w:cs="Consolas"/>
                <w:color w:val="222222"/>
                <w:sz w:val="19"/>
                <w:szCs w:val="19"/>
              </w:rPr>
              <w:t>&lt;!-- In HTML file --&gt;</w:t>
            </w:r>
          </w:p>
          <w:p w:rsidR="004B044E" w:rsidRDefault="00010A78">
            <w:pPr>
              <w:spacing w:after="20"/>
            </w:pPr>
            <w:r>
              <w:rPr>
                <w:rFonts w:ascii="Consolas" w:eastAsia="Consolas" w:hAnsi="Consolas" w:cs="Consolas"/>
                <w:color w:val="222222"/>
                <w:sz w:val="19"/>
                <w:szCs w:val="19"/>
              </w:rPr>
              <w:t xml:space="preserve">&lt;link </w:t>
            </w:r>
            <w:proofErr w:type="spellStart"/>
            <w:r>
              <w:rPr>
                <w:rFonts w:ascii="Consolas" w:eastAsia="Consolas" w:hAnsi="Consolas" w:cs="Consolas"/>
                <w:color w:val="222222"/>
                <w:sz w:val="19"/>
                <w:szCs w:val="19"/>
              </w:rPr>
              <w:t>rel</w:t>
            </w:r>
            <w:proofErr w:type="spellEnd"/>
            <w:r>
              <w:rPr>
                <w:rFonts w:ascii="Consolas" w:eastAsia="Consolas" w:hAnsi="Consolas" w:cs="Consolas"/>
                <w:color w:val="222222"/>
                <w:sz w:val="19"/>
                <w:szCs w:val="19"/>
              </w:rPr>
              <w:t>="</w:t>
            </w:r>
            <w:proofErr w:type="spellStart"/>
            <w:r>
              <w:rPr>
                <w:rFonts w:ascii="Consolas" w:eastAsia="Consolas" w:hAnsi="Consolas" w:cs="Consolas"/>
                <w:color w:val="222222"/>
                <w:sz w:val="19"/>
                <w:szCs w:val="19"/>
              </w:rPr>
              <w:t>stylesheet</w:t>
            </w:r>
            <w:proofErr w:type="spell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href</w:t>
            </w:r>
            <w:proofErr w:type="spellEnd"/>
            <w:r>
              <w:rPr>
                <w:rFonts w:ascii="Consolas" w:eastAsia="Consolas" w:hAnsi="Consolas" w:cs="Consolas"/>
                <w:color w:val="222222"/>
                <w:sz w:val="19"/>
                <w:szCs w:val="19"/>
              </w:rPr>
              <w:t>="styles.css"&gt;</w:t>
            </w:r>
          </w:p>
        </w:tc>
      </w:tr>
    </w:tbl>
    <w:p w:rsidR="004B044E" w:rsidRDefault="00010A78">
      <w:pPr>
        <w:pStyle w:val="Heading1"/>
        <w:pBdr>
          <w:bottom w:val="single" w:sz="8" w:space="6" w:color="1B5E9B"/>
        </w:pBdr>
        <w:spacing w:before="400" w:after="180"/>
      </w:pPr>
      <w:r>
        <w:rPr>
          <w:b/>
          <w:bCs/>
          <w:color w:val="1B3A6B"/>
          <w:sz w:val="28"/>
          <w:szCs w:val="28"/>
        </w:rPr>
        <w:t>Q9. Practical Understanding</w:t>
      </w:r>
    </w:p>
    <w:p w:rsidR="004B044E" w:rsidRDefault="00010A78">
      <w:pPr>
        <w:spacing w:after="140" w:line="300" w:lineRule="auto"/>
      </w:pPr>
      <w:r>
        <w:t>HTML, CSS, and JavaScript work together to build a complete, functional web page, with each technology playing a distinct role:</w:t>
      </w:r>
    </w:p>
    <w:tbl>
      <w:tblPr>
        <w:tblW w:w="9000" w:type="dxa"/>
        <w:tblInd w:w="11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500"/>
        <w:gridCol w:w="4500"/>
      </w:tblGrid>
      <w:tr w:rsidR="004B044E">
        <w:tblPrEx>
          <w:tblCellMar>
            <w:top w:w="0" w:type="dxa"/>
            <w:bottom w:w="0" w:type="dxa"/>
          </w:tblCellMar>
        </w:tblPrEx>
        <w:trPr>
          <w:tblHeader/>
        </w:trPr>
        <w:tc>
          <w:tcPr>
            <w:tcW w:w="22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lastRenderedPageBreak/>
              <w:t>Technology</w:t>
            </w:r>
          </w:p>
        </w:tc>
        <w:tc>
          <w:tcPr>
            <w:tcW w:w="2200" w:type="dxa"/>
            <w:shd w:val="clear" w:color="auto" w:fill="1B5E9B"/>
            <w:tcMar>
              <w:top w:w="100" w:type="dxa"/>
              <w:left w:w="120" w:type="dxa"/>
              <w:bottom w:w="100" w:type="dxa"/>
              <w:right w:w="120" w:type="dxa"/>
            </w:tcMar>
            <w:vAlign w:val="center"/>
          </w:tcPr>
          <w:p w:rsidR="004B044E" w:rsidRDefault="00010A78">
            <w:pPr>
              <w:jc w:val="center"/>
            </w:pPr>
            <w:r>
              <w:rPr>
                <w:b/>
                <w:bCs/>
                <w:color w:val="FFFFFF"/>
                <w:sz w:val="21"/>
                <w:szCs w:val="21"/>
              </w:rPr>
              <w:t>Role in Web Development</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HTML</w:t>
            </w:r>
          </w:p>
        </w:tc>
        <w:tc>
          <w:tcPr>
            <w:tcW w:w="2200" w:type="dxa"/>
            <w:tcMar>
              <w:top w:w="100" w:type="dxa"/>
              <w:left w:w="120" w:type="dxa"/>
              <w:bottom w:w="100" w:type="dxa"/>
              <w:right w:w="120" w:type="dxa"/>
            </w:tcMar>
            <w:vAlign w:val="center"/>
          </w:tcPr>
          <w:p w:rsidR="004B044E" w:rsidRDefault="00010A78">
            <w:r>
              <w:rPr>
                <w:color w:val="222222"/>
                <w:sz w:val="21"/>
                <w:szCs w:val="21"/>
              </w:rPr>
              <w:t>Provides the basic structure and content of the web page — text, images, links, forms, and layout elements.</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CSS</w:t>
            </w:r>
          </w:p>
        </w:tc>
        <w:tc>
          <w:tcPr>
            <w:tcW w:w="2200" w:type="dxa"/>
            <w:tcMar>
              <w:top w:w="100" w:type="dxa"/>
              <w:left w:w="120" w:type="dxa"/>
              <w:bottom w:w="100" w:type="dxa"/>
              <w:right w:w="120" w:type="dxa"/>
            </w:tcMar>
            <w:vAlign w:val="center"/>
          </w:tcPr>
          <w:p w:rsidR="004B044E" w:rsidRDefault="00010A78">
            <w:r>
              <w:rPr>
                <w:color w:val="222222"/>
                <w:sz w:val="21"/>
                <w:szCs w:val="21"/>
              </w:rPr>
              <w:t>Controls the visual presentation — colors, fonts, spacing, layout, and responsiveness — making the page attractive and user-friendly.</w:t>
            </w:r>
          </w:p>
        </w:tc>
      </w:tr>
      <w:tr w:rsidR="004B044E">
        <w:tblPrEx>
          <w:tblCellMar>
            <w:top w:w="0" w:type="dxa"/>
            <w:bottom w:w="0" w:type="dxa"/>
          </w:tblCellMar>
        </w:tblPrEx>
        <w:tc>
          <w:tcPr>
            <w:tcW w:w="2200" w:type="dxa"/>
            <w:tcMar>
              <w:top w:w="100" w:type="dxa"/>
              <w:left w:w="120" w:type="dxa"/>
              <w:bottom w:w="100" w:type="dxa"/>
              <w:right w:w="120" w:type="dxa"/>
            </w:tcMar>
            <w:vAlign w:val="center"/>
          </w:tcPr>
          <w:p w:rsidR="004B044E" w:rsidRDefault="00010A78">
            <w:r>
              <w:rPr>
                <w:color w:val="222222"/>
                <w:sz w:val="21"/>
                <w:szCs w:val="21"/>
              </w:rPr>
              <w:t>JavaScript</w:t>
            </w:r>
          </w:p>
        </w:tc>
        <w:tc>
          <w:tcPr>
            <w:tcW w:w="2200" w:type="dxa"/>
            <w:tcMar>
              <w:top w:w="100" w:type="dxa"/>
              <w:left w:w="120" w:type="dxa"/>
              <w:bottom w:w="100" w:type="dxa"/>
              <w:right w:w="120" w:type="dxa"/>
            </w:tcMar>
            <w:vAlign w:val="center"/>
          </w:tcPr>
          <w:p w:rsidR="004B044E" w:rsidRDefault="00010A78">
            <w:r>
              <w:rPr>
                <w:color w:val="222222"/>
                <w:sz w:val="21"/>
                <w:szCs w:val="21"/>
              </w:rPr>
              <w:t>Adds interactivity and dynamic behavior — responding to user actions, validating forms, updating content witho</w:t>
            </w:r>
            <w:r>
              <w:rPr>
                <w:color w:val="222222"/>
                <w:sz w:val="21"/>
                <w:szCs w:val="21"/>
              </w:rPr>
              <w:t>ut reloading the page.</w:t>
            </w:r>
          </w:p>
        </w:tc>
      </w:tr>
    </w:tbl>
    <w:p w:rsidR="004B044E" w:rsidRDefault="004B044E">
      <w:pPr>
        <w:spacing w:after="120"/>
      </w:pPr>
    </w:p>
    <w:p w:rsidR="004B044E" w:rsidRDefault="00010A78">
      <w:pPr>
        <w:spacing w:after="140" w:line="300" w:lineRule="auto"/>
      </w:pPr>
      <w:r>
        <w:t>In simple terms, HTML can be thought of as the skeleton of a web page, CSS as the skin and clothing that make it visually appealing, and JavaScript as the muscles and nervous system that bring it to life through interactivity.</w:t>
      </w:r>
    </w:p>
    <w:p w:rsidR="004B044E" w:rsidRDefault="00010A78">
      <w:pPr>
        <w:pStyle w:val="Heading1"/>
        <w:pBdr>
          <w:bottom w:val="single" w:sz="8" w:space="6" w:color="1B5E9B"/>
        </w:pBdr>
        <w:spacing w:before="400" w:after="180"/>
      </w:pPr>
      <w:r>
        <w:rPr>
          <w:b/>
          <w:bCs/>
          <w:color w:val="1B3A6B"/>
          <w:sz w:val="28"/>
          <w:szCs w:val="28"/>
        </w:rPr>
        <w:t>Q10.</w:t>
      </w:r>
      <w:r>
        <w:rPr>
          <w:b/>
          <w:bCs/>
          <w:color w:val="1B3A6B"/>
          <w:sz w:val="28"/>
          <w:szCs w:val="28"/>
        </w:rPr>
        <w:t xml:space="preserve"> Short Answer</w:t>
      </w:r>
    </w:p>
    <w:p w:rsidR="004B044E" w:rsidRDefault="00010A78">
      <w:pPr>
        <w:spacing w:before="200" w:after="100"/>
      </w:pPr>
      <w:r>
        <w:rPr>
          <w:b/>
          <w:bCs/>
          <w:color w:val="1B5E9B"/>
          <w:sz w:val="24"/>
          <w:szCs w:val="24"/>
        </w:rPr>
        <w:t>a. Role of Bootstrap in Web Development</w:t>
      </w:r>
    </w:p>
    <w:p w:rsidR="004B044E" w:rsidRDefault="00010A78">
      <w:pPr>
        <w:spacing w:after="140" w:line="300" w:lineRule="auto"/>
      </w:pPr>
      <w:r>
        <w:t xml:space="preserve">Bootstrap plays a major role in speeding up front-end development by providing a ready-to-use, responsive grid system and a library of pre-styled components such as buttons, navigation bars, forms, and </w:t>
      </w:r>
      <w:r>
        <w:t>modals. It ensures that websites look consistent across different browsers and automatically adapt to different screen sizes (mobile, tablet, desktop), reducing the amount of custom CSS a developer needs to write.</w:t>
      </w:r>
    </w:p>
    <w:p w:rsidR="004B044E" w:rsidRDefault="00010A78">
      <w:pPr>
        <w:spacing w:before="200" w:after="100"/>
      </w:pPr>
      <w:r>
        <w:rPr>
          <w:b/>
          <w:bCs/>
          <w:color w:val="1B5E9B"/>
          <w:sz w:val="24"/>
          <w:szCs w:val="24"/>
        </w:rPr>
        <w:t xml:space="preserve">b. What is </w:t>
      </w:r>
      <w:proofErr w:type="spellStart"/>
      <w:r>
        <w:rPr>
          <w:b/>
          <w:bCs/>
          <w:color w:val="1B5E9B"/>
          <w:sz w:val="24"/>
          <w:szCs w:val="24"/>
        </w:rPr>
        <w:t>jQuery</w:t>
      </w:r>
      <w:proofErr w:type="spellEnd"/>
      <w:r>
        <w:rPr>
          <w:b/>
          <w:bCs/>
          <w:color w:val="1B5E9B"/>
          <w:sz w:val="24"/>
          <w:szCs w:val="24"/>
        </w:rPr>
        <w:t xml:space="preserve"> and why was it widely used?</w:t>
      </w:r>
    </w:p>
    <w:p w:rsidR="004B044E" w:rsidRDefault="00010A78">
      <w:pPr>
        <w:spacing w:after="140" w:line="300" w:lineRule="auto"/>
      </w:pPr>
      <w:proofErr w:type="spellStart"/>
      <w:proofErr w:type="gramStart"/>
      <w:r>
        <w:t>jQuery</w:t>
      </w:r>
      <w:proofErr w:type="spellEnd"/>
      <w:proofErr w:type="gramEnd"/>
      <w:r>
        <w:t xml:space="preserve"> is a lightweight, fast JavaScript library that simplifies HTML DOM manipulation, event handling, animation, and AJAX interactions. It became widely used because it drastically reduced the amount of code </w:t>
      </w:r>
      <w:r>
        <w:t>needed to perform common tasks, provided a simple and consistent syntax (using the $ selector), and offered built-in solutions for cross-browser compatibility issues that were common in early JavaScript development.</w:t>
      </w:r>
    </w:p>
    <w:p w:rsidR="004B044E" w:rsidRDefault="00010A78">
      <w:pPr>
        <w:spacing w:before="200" w:after="100"/>
      </w:pPr>
      <w:r>
        <w:rPr>
          <w:b/>
          <w:bCs/>
          <w:color w:val="1B5E9B"/>
          <w:sz w:val="24"/>
          <w:szCs w:val="24"/>
        </w:rPr>
        <w:t>c. What is React.js and what problem doe</w:t>
      </w:r>
      <w:r>
        <w:rPr>
          <w:b/>
          <w:bCs/>
          <w:color w:val="1B5E9B"/>
          <w:sz w:val="24"/>
          <w:szCs w:val="24"/>
        </w:rPr>
        <w:t>s it solve?</w:t>
      </w:r>
    </w:p>
    <w:p w:rsidR="004B044E" w:rsidRDefault="00010A78">
      <w:pPr>
        <w:spacing w:after="140" w:line="300" w:lineRule="auto"/>
      </w:pPr>
      <w:r>
        <w:t>React.js is an open-source JavaScript library used for building fast, interactive, and reusable user interface components, primarily for single-page applications. It solves the problem of inefficient and slow UI updates found in traditional DOM manipulatio</w:t>
      </w:r>
      <w:r>
        <w:t xml:space="preserve">n by using a Virtual DOM, which updates only the parts of the actual page </w:t>
      </w:r>
      <w:proofErr w:type="gramStart"/>
      <w:r>
        <w:t>that</w:t>
      </w:r>
      <w:proofErr w:type="gramEnd"/>
      <w:r>
        <w:t xml:space="preserve"> have changed. React also promotes a component-based architecture, making large applications easier to build, test, and maintain.</w:t>
      </w:r>
    </w:p>
    <w:sectPr w:rsidR="004B044E" w:rsidSect="00806FBE">
      <w:headerReference w:type="default" r:id="rId9"/>
      <w:footerReference w:type="default" r:id="rId10"/>
      <w:pgSz w:w="12240" w:h="15840"/>
      <w:pgMar w:top="1080" w:right="1267" w:bottom="1080" w:left="1267" w:header="706" w:footer="70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0A78" w:rsidRDefault="00010A78">
      <w:r>
        <w:separator/>
      </w:r>
    </w:p>
  </w:endnote>
  <w:endnote w:type="continuationSeparator" w:id="0">
    <w:p w:rsidR="00010A78" w:rsidRDefault="00010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044E" w:rsidRDefault="00010A78">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806FBE">
      <w:rPr>
        <w:color w:val="888888"/>
        <w:sz w:val="18"/>
        <w:szCs w:val="18"/>
      </w:rPr>
      <w:fldChar w:fldCharType="separate"/>
    </w:r>
    <w:r w:rsidR="00083B6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806FBE">
      <w:rPr>
        <w:color w:val="888888"/>
        <w:sz w:val="18"/>
        <w:szCs w:val="18"/>
      </w:rPr>
      <w:fldChar w:fldCharType="separate"/>
    </w:r>
    <w:r w:rsidR="00083B6A">
      <w:rPr>
        <w:noProof/>
        <w:color w:val="888888"/>
        <w:sz w:val="18"/>
        <w:szCs w:val="18"/>
      </w:rPr>
      <w:t>9</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0A78" w:rsidRDefault="00010A78">
      <w:r>
        <w:separator/>
      </w:r>
    </w:p>
  </w:footnote>
  <w:footnote w:type="continuationSeparator" w:id="0">
    <w:p w:rsidR="00010A78" w:rsidRDefault="00010A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044E" w:rsidRDefault="00010A78">
    <w:pPr>
      <w:pBdr>
        <w:bottom w:val="single" w:sz="4" w:space="4" w:color="CCCCCC"/>
      </w:pBdr>
      <w:jc w:val="right"/>
    </w:pPr>
    <w:r>
      <w:rPr>
        <w:color w:val="888888"/>
        <w:sz w:val="16"/>
        <w:szCs w:val="16"/>
      </w:rPr>
      <w:t xml:space="preserve">Frontend Assignment </w:t>
    </w:r>
    <w:proofErr w:type="gramStart"/>
    <w:r>
      <w:rPr>
        <w:color w:val="888888"/>
        <w:sz w:val="16"/>
        <w:szCs w:val="16"/>
      </w:rPr>
      <w:t xml:space="preserve">1  </w:t>
    </w:r>
    <w:r w:rsidR="00806FBE">
      <w:rPr>
        <w:color w:val="888888"/>
        <w:sz w:val="16"/>
        <w:szCs w:val="16"/>
      </w:rPr>
      <w:t>|</w:t>
    </w:r>
    <w:proofErr w:type="gramEnd"/>
    <w:r w:rsidR="00806FBE">
      <w:rPr>
        <w:color w:val="888888"/>
        <w:sz w:val="16"/>
        <w:szCs w:val="16"/>
      </w:rPr>
      <w:t xml:space="preserve"> Aayushi</w:t>
    </w:r>
    <w:r>
      <w:rPr>
        <w:color w:val="888888"/>
        <w:sz w:val="16"/>
        <w:szCs w:val="16"/>
      </w:rPr>
      <w:t xml:space="preserve"> (22515000005)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40A6C"/>
    <w:multiLevelType w:val="hybridMultilevel"/>
    <w:tmpl w:val="EC88DF4A"/>
    <w:lvl w:ilvl="0" w:tplc="A08E0A72">
      <w:start w:val="1"/>
      <w:numFmt w:val="bullet"/>
      <w:lvlText w:val="•"/>
      <w:lvlJc w:val="left"/>
      <w:pPr>
        <w:ind w:left="480" w:hanging="260"/>
      </w:pPr>
    </w:lvl>
    <w:lvl w:ilvl="1" w:tplc="3874312A">
      <w:numFmt w:val="decimal"/>
      <w:lvlText w:val=""/>
      <w:lvlJc w:val="left"/>
    </w:lvl>
    <w:lvl w:ilvl="2" w:tplc="770A37D2">
      <w:numFmt w:val="decimal"/>
      <w:lvlText w:val=""/>
      <w:lvlJc w:val="left"/>
    </w:lvl>
    <w:lvl w:ilvl="3" w:tplc="D9CC1F0C">
      <w:numFmt w:val="decimal"/>
      <w:lvlText w:val=""/>
      <w:lvlJc w:val="left"/>
    </w:lvl>
    <w:lvl w:ilvl="4" w:tplc="9604AC48">
      <w:numFmt w:val="decimal"/>
      <w:lvlText w:val=""/>
      <w:lvlJc w:val="left"/>
    </w:lvl>
    <w:lvl w:ilvl="5" w:tplc="C886458E">
      <w:numFmt w:val="decimal"/>
      <w:lvlText w:val=""/>
      <w:lvlJc w:val="left"/>
    </w:lvl>
    <w:lvl w:ilvl="6" w:tplc="BB869E2E">
      <w:numFmt w:val="decimal"/>
      <w:lvlText w:val=""/>
      <w:lvlJc w:val="left"/>
    </w:lvl>
    <w:lvl w:ilvl="7" w:tplc="FCDE748E">
      <w:numFmt w:val="decimal"/>
      <w:lvlText w:val=""/>
      <w:lvlJc w:val="left"/>
    </w:lvl>
    <w:lvl w:ilvl="8" w:tplc="CCE27570">
      <w:numFmt w:val="decimal"/>
      <w:lvlText w:val=""/>
      <w:lvlJc w:val="left"/>
    </w:lvl>
  </w:abstractNum>
  <w:abstractNum w:abstractNumId="1">
    <w:nsid w:val="5A0368B9"/>
    <w:multiLevelType w:val="hybridMultilevel"/>
    <w:tmpl w:val="807A383E"/>
    <w:lvl w:ilvl="0" w:tplc="F8C8C71A">
      <w:start w:val="1"/>
      <w:numFmt w:val="bullet"/>
      <w:lvlText w:val="●"/>
      <w:lvlJc w:val="left"/>
      <w:pPr>
        <w:ind w:left="720" w:hanging="360"/>
      </w:pPr>
    </w:lvl>
    <w:lvl w:ilvl="1" w:tplc="DBD61FA2">
      <w:start w:val="1"/>
      <w:numFmt w:val="bullet"/>
      <w:lvlText w:val="○"/>
      <w:lvlJc w:val="left"/>
      <w:pPr>
        <w:ind w:left="1440" w:hanging="360"/>
      </w:pPr>
    </w:lvl>
    <w:lvl w:ilvl="2" w:tplc="14EE5C72">
      <w:start w:val="1"/>
      <w:numFmt w:val="bullet"/>
      <w:lvlText w:val="■"/>
      <w:lvlJc w:val="left"/>
      <w:pPr>
        <w:ind w:left="2160" w:hanging="360"/>
      </w:pPr>
    </w:lvl>
    <w:lvl w:ilvl="3" w:tplc="ED927B1E">
      <w:start w:val="1"/>
      <w:numFmt w:val="bullet"/>
      <w:lvlText w:val="●"/>
      <w:lvlJc w:val="left"/>
      <w:pPr>
        <w:ind w:left="2880" w:hanging="360"/>
      </w:pPr>
    </w:lvl>
    <w:lvl w:ilvl="4" w:tplc="8B7A34DE">
      <w:start w:val="1"/>
      <w:numFmt w:val="bullet"/>
      <w:lvlText w:val="○"/>
      <w:lvlJc w:val="left"/>
      <w:pPr>
        <w:ind w:left="3600" w:hanging="360"/>
      </w:pPr>
    </w:lvl>
    <w:lvl w:ilvl="5" w:tplc="7E4C90C2">
      <w:start w:val="1"/>
      <w:numFmt w:val="bullet"/>
      <w:lvlText w:val="■"/>
      <w:lvlJc w:val="left"/>
      <w:pPr>
        <w:ind w:left="4320" w:hanging="360"/>
      </w:pPr>
    </w:lvl>
    <w:lvl w:ilvl="6" w:tplc="F3E4255E">
      <w:start w:val="1"/>
      <w:numFmt w:val="bullet"/>
      <w:lvlText w:val="●"/>
      <w:lvlJc w:val="left"/>
      <w:pPr>
        <w:ind w:left="5040" w:hanging="360"/>
      </w:pPr>
    </w:lvl>
    <w:lvl w:ilvl="7" w:tplc="D8B2AA90">
      <w:start w:val="1"/>
      <w:numFmt w:val="bullet"/>
      <w:lvlText w:val="●"/>
      <w:lvlJc w:val="left"/>
      <w:pPr>
        <w:ind w:left="5760" w:hanging="360"/>
      </w:pPr>
    </w:lvl>
    <w:lvl w:ilvl="8" w:tplc="D12AB18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B044E"/>
    <w:rsid w:val="00010A78"/>
    <w:rsid w:val="00083B6A"/>
    <w:rsid w:val="004B044E"/>
    <w:rsid w:val="00806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06FBE"/>
    <w:rPr>
      <w:rFonts w:ascii="Tahoma" w:hAnsi="Tahoma" w:cs="Tahoma"/>
      <w:sz w:val="16"/>
      <w:szCs w:val="16"/>
    </w:rPr>
  </w:style>
  <w:style w:type="character" w:customStyle="1" w:styleId="BalloonTextChar">
    <w:name w:val="Balloon Text Char"/>
    <w:basedOn w:val="DefaultParagraphFont"/>
    <w:link w:val="BalloonText"/>
    <w:uiPriority w:val="99"/>
    <w:semiHidden/>
    <w:rsid w:val="00806FBE"/>
    <w:rPr>
      <w:rFonts w:ascii="Tahoma" w:hAnsi="Tahoma" w:cs="Tahoma"/>
      <w:sz w:val="16"/>
      <w:szCs w:val="16"/>
    </w:rPr>
  </w:style>
  <w:style w:type="paragraph" w:styleId="Header">
    <w:name w:val="header"/>
    <w:basedOn w:val="Normal"/>
    <w:link w:val="HeaderChar"/>
    <w:uiPriority w:val="99"/>
    <w:unhideWhenUsed/>
    <w:rsid w:val="00806FBE"/>
    <w:pPr>
      <w:tabs>
        <w:tab w:val="center" w:pos="4680"/>
        <w:tab w:val="right" w:pos="9360"/>
      </w:tabs>
    </w:pPr>
  </w:style>
  <w:style w:type="character" w:customStyle="1" w:styleId="HeaderChar">
    <w:name w:val="Header Char"/>
    <w:basedOn w:val="DefaultParagraphFont"/>
    <w:link w:val="Header"/>
    <w:uiPriority w:val="99"/>
    <w:rsid w:val="00806FBE"/>
  </w:style>
  <w:style w:type="paragraph" w:styleId="Footer">
    <w:name w:val="footer"/>
    <w:basedOn w:val="Normal"/>
    <w:link w:val="FooterChar"/>
    <w:uiPriority w:val="99"/>
    <w:unhideWhenUsed/>
    <w:rsid w:val="00806FBE"/>
    <w:pPr>
      <w:tabs>
        <w:tab w:val="center" w:pos="4680"/>
        <w:tab w:val="right" w:pos="9360"/>
      </w:tabs>
    </w:pPr>
  </w:style>
  <w:style w:type="character" w:customStyle="1" w:styleId="FooterChar">
    <w:name w:val="Footer Char"/>
    <w:basedOn w:val="DefaultParagraphFont"/>
    <w:link w:val="Footer"/>
    <w:uiPriority w:val="99"/>
    <w:rsid w:val="00806F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06FBE"/>
    <w:rPr>
      <w:rFonts w:ascii="Tahoma" w:hAnsi="Tahoma" w:cs="Tahoma"/>
      <w:sz w:val="16"/>
      <w:szCs w:val="16"/>
    </w:rPr>
  </w:style>
  <w:style w:type="character" w:customStyle="1" w:styleId="BalloonTextChar">
    <w:name w:val="Balloon Text Char"/>
    <w:basedOn w:val="DefaultParagraphFont"/>
    <w:link w:val="BalloonText"/>
    <w:uiPriority w:val="99"/>
    <w:semiHidden/>
    <w:rsid w:val="00806FBE"/>
    <w:rPr>
      <w:rFonts w:ascii="Tahoma" w:hAnsi="Tahoma" w:cs="Tahoma"/>
      <w:sz w:val="16"/>
      <w:szCs w:val="16"/>
    </w:rPr>
  </w:style>
  <w:style w:type="paragraph" w:styleId="Header">
    <w:name w:val="header"/>
    <w:basedOn w:val="Normal"/>
    <w:link w:val="HeaderChar"/>
    <w:uiPriority w:val="99"/>
    <w:unhideWhenUsed/>
    <w:rsid w:val="00806FBE"/>
    <w:pPr>
      <w:tabs>
        <w:tab w:val="center" w:pos="4680"/>
        <w:tab w:val="right" w:pos="9360"/>
      </w:tabs>
    </w:pPr>
  </w:style>
  <w:style w:type="character" w:customStyle="1" w:styleId="HeaderChar">
    <w:name w:val="Header Char"/>
    <w:basedOn w:val="DefaultParagraphFont"/>
    <w:link w:val="Header"/>
    <w:uiPriority w:val="99"/>
    <w:rsid w:val="00806FBE"/>
  </w:style>
  <w:style w:type="paragraph" w:styleId="Footer">
    <w:name w:val="footer"/>
    <w:basedOn w:val="Normal"/>
    <w:link w:val="FooterChar"/>
    <w:uiPriority w:val="99"/>
    <w:unhideWhenUsed/>
    <w:rsid w:val="00806FBE"/>
    <w:pPr>
      <w:tabs>
        <w:tab w:val="center" w:pos="4680"/>
        <w:tab w:val="right" w:pos="9360"/>
      </w:tabs>
    </w:pPr>
  </w:style>
  <w:style w:type="character" w:customStyle="1" w:styleId="FooterChar">
    <w:name w:val="Footer Char"/>
    <w:basedOn w:val="DefaultParagraphFont"/>
    <w:link w:val="Footer"/>
    <w:uiPriority w:val="99"/>
    <w:rsid w:val="00806F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1965</Words>
  <Characters>11207</Characters>
  <Application>Microsoft Office Word</Application>
  <DocSecurity>0</DocSecurity>
  <Lines>93</Lines>
  <Paragraphs>26</Paragraphs>
  <ScaleCrop>false</ScaleCrop>
  <Company/>
  <LinksUpToDate>false</LinksUpToDate>
  <CharactersWithSpaces>13146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2026-08-21T16:45:00Z</dcterms:created>
  <dcterms:modified xsi:type="dcterms:W3CDTF">2026-08-21T16:55:00Z</dcterms:modified>
</cp:coreProperties>
</file>