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0" w:firstLine="0"/>
        <w:jc w:val="center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  <w:r/>
    </w:p>
    <w:p>
      <w:pPr>
        <w:spacing w:lineRule="exact" w:line="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0" w:right="0" w:firstLine="0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КАЗАНСКИЙ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ПРИВОЛЖСКИЙ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»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ИНСТИТУТ ФИЗИКИ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7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КАФЕДРА РАДИОАСТРОНОМИИ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6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4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Направление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03.03.03.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— 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Радиофизика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КУРСОВАЯ РАБОТА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5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5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Heatmap by WebGazer 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1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Работа завершена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:</w:t>
      </w:r>
      <w:r/>
    </w:p>
    <w:p>
      <w:pPr>
        <w:spacing w:lineRule="exact" w:line="156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________________________________(A.A Ямолдин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Работа допущена к защите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:</w:t>
      </w:r>
      <w:r/>
    </w:p>
    <w:p>
      <w:pPr>
        <w:spacing w:lineRule="exact" w:line="15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Научный руководитель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ассистент 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?. Скобельцин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pacing w:lineRule="exact" w:line="161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Заведующий кафедрой</w:t>
      </w:r>
      <w:r/>
    </w:p>
    <w:p>
      <w:pPr>
        <w:spacing w:lineRule="exact" w:line="16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канд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физ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мат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наук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доцент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______________________________(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Акчурин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ectPr>
          <w:headerReference w:type="first" r:id="rId8"/>
          <w:footerReference w:type="default" r:id="rId9"/>
          <w:footerReference w:type="first" r:id="rId10"/>
          <w:footnotePr/>
          <w:type w:val="nextPage"/>
          <w:pgSz w:w="11900" w:h="16838" w:orient="portrait"/>
          <w:pgMar w:top="1143" w:right="886" w:bottom="818" w:left="1440" w:header="0" w:footer="0"/>
          <w:cols w:num="1" w:sep="0" w:space="1701" w:equalWidth="0">
            <w:col w:w="9580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54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Казань 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2020</w:t>
      </w:r>
      <w:r/>
    </w:p>
    <w:p>
      <w:pPr>
        <w:sectPr>
          <w:footnotePr/>
          <w:type w:val="continuous"/>
          <w:pgSz w:w="11900" w:h="16838" w:orient="portrait"/>
          <w:pgMar w:top="1143" w:right="886" w:bottom="818" w:left="1440" w:header="0" w:footer="0"/>
          <w:cols w:num="1" w:sep="0" w:space="1701" w:equalWidth="0">
            <w:col w:w="9580" w:space="0"/>
          </w:cols>
          <w:docGrid w:linePitch="360"/>
        </w:sectPr>
      </w:pPr>
      <w:r/>
      <w:r/>
    </w:p>
    <w:p>
      <w:pPr>
        <w:ind w:right="-13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СОДЕРЖАНИЕ</w:t>
      </w:r>
      <w:r/>
    </w:p>
    <w:p>
      <w:pPr>
        <w:spacing w:lineRule="exact" w:line="31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……………………………………………………………………….….3</w:t>
      </w:r>
      <w:r/>
    </w:p>
    <w:p>
      <w:pPr>
        <w:spacing w:lineRule="exact" w:line="33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60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Свободный браузерный айтрекер WebGazer.js……………………..……………………4</w:t>
      </w:r>
      <w:r/>
    </w:p>
    <w:p>
      <w:pPr>
        <w:spacing w:lineRule="exact" w:line="17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Особенности айтрекера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……………………..……..........…..4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1.2. Достоинства и недостатки айтрекера WebGazer.js……..........……...…10</w:t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Свободная библиотека hetmap.js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…………………………………………..…………………………….13</w:t>
      </w:r>
      <w:r>
        <w:rPr>
          <w:color w:val="auto"/>
          <w:sz w:val="20"/>
          <w:szCs w:val="20"/>
        </w:rPr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ab/>
        <w:t xml:space="preserve">2.1 Особенности библиотеки heatmap.js</w:t>
      </w:r>
      <w:r/>
    </w:p>
    <w:p>
      <w:pPr>
        <w:ind w:left="260" w:firstLine="4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2.2 Достоинтсва и недостатки heatmap.js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ОСНОВНЫЕ СВЕДЕНИЯ О СОЗДАНИИ ОДНОСТРАНИЧНЫХ WEB-ПРИЛОЖЕНИЙ С ПОМОЩЬЮ ФРЕЙМВОРКА ANGULARJS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…………………………………………..…………………………….13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3.1. AngularJS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совместимые языки программирования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…………………….13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Среда разработки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WebStorm IDE……………………………………….….14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Структура AngularJS приложений в среде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WebStorm IDE для фреймворка AngularJS……………………………...15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ПРАКТИЧЕСКАЯ ЧАСТЬ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…………………………..….……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Подготовка к работе приложения в index.html ………………21</w:t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Создание AngularJS приложения</w:t>
      </w:r>
      <w:r/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3.2. Запуск айтрекера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……………………………………...……………22</w:t>
      </w:r>
      <w:r/>
    </w:p>
    <w:p>
      <w:pPr>
        <w:spacing w:lineRule="exact" w:line="31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Обмен данными между скриптами внутри web-приложения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…………………………………………………26</w:t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3.3 Создание тепловой карты с помощью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3.4 Деплой приложения на хостинг GitHub Pages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…………………………………………………………….……..…..30</w:t>
      </w:r>
      <w:r/>
    </w:p>
    <w:p>
      <w:pPr>
        <w:spacing w:lineRule="exact" w:line="3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………………………………….…….….31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………………………………………………………………………32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4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  <w:sectPr>
          <w:footnotePr/>
          <w:type w:val="nextPage"/>
          <w:pgSz w:w="11900" w:h="16838" w:orient="portrait"/>
          <w:pgMar w:top="1127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  <w:r/>
    </w:p>
    <w:p>
      <w:pPr>
        <w:ind w:right="-73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ВВЕДЕНИЕ</w:t>
      </w:r>
      <w:r/>
    </w:p>
    <w:p>
      <w:pPr>
        <w:spacing w:lineRule="exact" w:line="33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 разработке современных  web-приложений часто требуется сбор данных о действиях пользователя в режиме реального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настоящий момент для сбора данных существует несколько готовых решений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такие как JavaScript-библиотека TensorFlow(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https://www.tensorflow.org/js/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), JavaScript-библиотека WebGazer.js(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https://webgazer.cs.brown.edu/#home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При работе таких скриптов часто требуется передача цифровых данных с различных датчиков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либо приборов на персональный компьютер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можно сделать по различным проводным и беспроводным цифровым интерфейсам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например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Ethernet, Wi-fi, Bluetooth, USB.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Каждый из них требует отдельного подхода и специализированного оборудования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Актуальным является применение интерфейса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связи с его высокой стабильностью и скоростью передачи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Поэтому перед нами была поставлена цель осуществить передачу данных на компьютер с помощью созданного нами AngularJS web-приложения, вебкамеры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дальнейшей их обработки с помощью свободной библиотеки WebGazer.js и наглядное представление этих данных в виде тепловой карты построенной посредством JavaScript-срипта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достижения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поставленной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цели потребовалось решить следующие задачи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16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ознакомление со свободной библиотекой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WebGazer.js;</w:t>
      </w:r>
      <w:r/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ознакомление со свободным скриптом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языка программирования JavaScript;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изучения языка разметки HTML;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68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языка таблиц стилей CSS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фреймфорка AngularJS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68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Работа с git и деплой приложения на хостинг GitHub Pages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написание программы для внедрения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WebGazer.js в AngularJS web-приложение, а также для передачи данных в библиотеку отображения heatmap.js для посроения тепловой карты движения глаз по web-странице.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3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80"/>
        <w:spacing w:after="0"/>
        <w:rPr>
          <w:color w:val="auto"/>
          <w:sz w:val="20"/>
          <w:szCs w:val="20"/>
        </w:rPr>
        <w:sectPr>
          <w:footerReference w:type="default" r:id="rId11"/>
          <w:footnotePr/>
          <w:type w:val="nextPage"/>
          <w:pgSz w:w="11900" w:h="16838" w:orient="portrait"/>
          <w:pgMar w:top="1127" w:right="1440" w:bottom="419" w:left="1440" w:header="0" w:footer="0"/>
          <w:pgNumType w:start="3"/>
          <w:cols w:num="1" w:sep="0" w:space="1701" w:equalWidth="0">
            <w:col w:w="9026" w:space="0"/>
          </w:cols>
          <w:docGrid w:linePitch="360"/>
        </w:sectPr>
      </w:pPr>
      <w:r/>
      <w:r/>
      <w:r/>
    </w:p>
    <w:p>
      <w:pPr>
        <w:ind w:left="260"/>
        <w:jc w:val="center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Свободный браузерный айтрекер 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spacing w:lineRule="exact" w:line="16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000"/>
        <w:spacing w:after="0"/>
        <w:tabs>
          <w:tab w:val="left" w:pos="26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1.1.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Особенности айтрекера WebGazer.js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свободно-предоставляемая JavaScript-библиотека для отслеживания местоположения взгяда пользователя на web-странице в режиме реального времени, использующая данные, полученные с помощью обычных веб-камер.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разработана на основе исследования, проведеного Университетом Брауна[</w:t>
      </w:r>
      <w:r>
        <w:t xml:space="preserve">WebGazer: Scalable Webcam Eye Tracking Using User Interactions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 Работа над файлом калибровки была разработана в контекте курсового проекта с целью улучшения обратной связи WebGazer.js, предложенного доктором Джеральдом Веббером и его командой: доктором Клеменсом Зейдлером и Кай-Чунг Леуном.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Модель отслеживания взгяла, используемая в этой библиотеке, самокалибруется путём наблюдения за взаимодействиями веб-пользователя с веб-страницей и оттачивает зависимости между особенностями положения глаз пользователя и его местоположением на мониторе.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- библиотека, написанная полностью на JavaScript и с помощью всего нескольких строк кода может быть интегрирована в лбьой веб-сайт. Webgazer работает полностью на клиентской стороне браузера, что гарантирует безопасность и сохранность персональных данных, так как никая информация не сможет быть отправлена на сервер без согласия пользователя на предоставление прав доступа к пользовательской веб-камере.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000"/>
        <w:spacing w:after="0"/>
        <w:tabs>
          <w:tab w:val="left" w:pos="2680" w:leader="none"/>
        </w:tabs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ind w:left="2000"/>
        <w:spacing w:after="0"/>
        <w:tabs>
          <w:tab w:val="left" w:pos="26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1.2.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Достоинства и недостатки айтрекера WebGazer.js</w:t>
      </w:r>
      <w:r>
        <w:rPr>
          <w:color w:val="auto"/>
          <w:sz w:val="20"/>
          <w:szCs w:val="20"/>
        </w:rPr>
      </w:r>
      <w:r/>
    </w:p>
    <w:p>
      <w:pPr>
        <w:ind w:left="0" w:firstLine="720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0" w:firstLine="72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данной работе была выбрана именно эта библиотека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силу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общедоступности программного обеспечения и средств разработки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Кроме того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делает простой работу с пользоваельскими данными для разработчика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отличие от иных систем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даѐт ряд превосходств для преподавателей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студентов и радиолюбителей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pStyle w:val="29"/>
        <w:numPr>
          <w:ilvl w:val="0"/>
          <w:numId w:val="29"/>
        </w:numPr>
        <w:ind w:right="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Легкость в использовании.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Самое большое преимущество</w:t>
      </w:r>
      <w:r/>
    </w:p>
    <w:p>
      <w:pPr>
        <w:ind w:left="0" w:firstLine="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Webgazer.js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готовая к использованию структура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Всё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требуется для работы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это влючение нескольких строк кода в шапку HTML страницы.</w:t>
      </w:r>
      <w:r/>
    </w:p>
    <w:p>
      <w:pPr>
        <w:spacing w:lineRule="exact" w:line="20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1"/>
          <w:numId w:val="3"/>
        </w:numPr>
        <w:ind w:left="260" w:firstLine="362"/>
        <w:jc w:val="both"/>
        <w:spacing w:lineRule="auto" w:line="333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Широкая браузерная пожержка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Еще одно большое преимущество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возможность работы в большинстве современных браузеров за счет использования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getUserMedia/Stream API[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https://developer.mozilla.org/en-US/docs/Web/API/MediaDevices/getUserMedia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 для доступа к веб-камере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Этот метод поддерживается большинством современных браузеров[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https://developer.mozilla.org/en-US/docs/Web/API/MediaDevices/getUserMedia#Browser_compatibility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spacing w:lineRule="exact" w:line="34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2"/>
          <w:numId w:val="4"/>
        </w:numPr>
        <w:ind w:left="260" w:firstLine="429"/>
        <w:jc w:val="both"/>
        <w:spacing w:lineRule="auto" w:line="335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Легкий доступ к выходным данным библиотеки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Для получения предсказанных данных местоположения пользовательского взгляда достаточно добавить несколько строк JavaScript кода в тело HTML страницы. </w:t>
      </w:r>
      <w:r/>
    </w:p>
    <w:p>
      <w:pPr>
        <w:spacing w:lineRule="exact" w:line="54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2"/>
          <w:numId w:val="4"/>
        </w:numPr>
        <w:ind w:left="260" w:firstLine="429"/>
        <w:jc w:val="both"/>
        <w:spacing w:lineRule="auto" w:line="330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Программное обеспечение с открытым исходным кодом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библиотека с открытым исходным кодом, что дает большое преимущество для разработчка в плане понимания механизмов предсказания местоположения взгяда пользователя, реализованных в программе посредством просмотра “внутренностей” библиотеки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9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1"/>
          <w:numId w:val="4"/>
        </w:numPr>
        <w:ind w:left="260" w:firstLine="362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Нет необходимости в специальном программном обеспечении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Большинство веб-камер поддерживаются данной библиотекой.</w:t>
      </w:r>
      <w:r/>
      <w:r>
        <w:rPr>
          <w:color w:val="auto"/>
          <w:sz w:val="20"/>
          <w:szCs w:val="20"/>
        </w:rPr>
      </w:r>
      <w:r/>
    </w:p>
    <w:p>
      <w:pPr>
        <w:ind w:left="0" w:firstLine="0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left"/>
        <w:spacing w:after="0"/>
        <w:rPr>
          <w:color w:val="auto"/>
          <w:sz w:val="20"/>
          <w:szCs w:val="20"/>
        </w:r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  <w:r/>
    </w:p>
    <w:p>
      <w:pPr>
        <w:ind w:left="6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Но 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 также есть и недостатки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34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5"/>
        </w:numPr>
        <w:ind w:left="260" w:firstLine="429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Структура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также является её недостатком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создании проекта требуется совершать межскриптовые и межфункциональные переходы, а громоздкость библиотеки не позволяет осуществлять это быстро, а главное, зачастую теряется логическая связь между функциями, переменными и областями видимости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Малочисленное сообщество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В связи с малой извесностью данной библиотеки в сети практически нет примеров использования WebGazer.js в веб-разработке, в связи с этим во многих аспектах программы приходилось быть пионером.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Скудность документации.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Официальная документация описывает лишь малочисленные аспекты работы данной библиотеки.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Большой вес.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Объем данной библиотеки составляет 2.4МБ, что значительно тормозит загрузку страницы на стороне пользователя.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Возвращенные координаты относительно окна просмотра.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Предсказанные значения возвращаются относительно окна просмотра и не учитывают вертикальную и горизонтальную прокрутку страницы, что заставляет нас вносить собственную корректировку на прокрутку.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</w:p>
    <w:p>
      <w:pPr>
        <w:ind w:left="0" w:firstLine="0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</w:p>
    <w:p>
      <w:pPr>
        <w:spacing w:lineRule="exact" w:line="29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7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Свободная библиотека heatmap.js</w:t>
      </w:r>
      <w:r/>
    </w:p>
    <w:p>
      <w:pPr>
        <w:spacing w:lineRule="exact" w:line="15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8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2.1. Особенности библиотеки heatmap.js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spacing w:lineRule="exact" w:line="33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ab/>
        <w:t xml:space="preserve">heatmap.js - это свободно предоставляемая JavaScript- библиотека для визуализации трехмерных данных на веб-странице в режиме реального времени. </w:t>
      </w:r>
      <w:r/>
    </w:p>
    <w:p>
      <w:pPr>
        <w:ind w:firstLine="720"/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heatmap.js получает на вход трехмерные данные, две размерности координат точки (x, y) и третья размерность вес данной точки. В нашем случае все точки равноправны, поэтому имеют одинаковый вес. </w:t>
      </w:r>
      <w:r/>
    </w:p>
    <w:p>
      <w:pPr>
        <w:ind w:firstLine="720"/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Принцип построения тепловой карты состоит в следующем: если точка с координатами (x,y) и весом (value) в пределах какой-то области (radius)  попадает в область уже существующей точки, то вес данной области будет равен сумме весов этих точек. Суммарное значение делится на максимальное, в резуальтате того, какую часть данная сумма занимает от максимального значения, выбирается каким цветом отображать данную область.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firstLine="720"/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heatmap.js - это библиотека, написанная полностью на JavaScript и с помощью всего нескольких строк кода может быть интегрирована в любой веб-сайт. heatmap.js работает полностью на клиентской стороне браузера, что гарантирует безопасность и сохранность персональных данных.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firstLine="720"/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left="1840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2.2. Достоинства и недостатки  heatmap.js</w:t>
      </w:r>
      <w:r>
        <w:rPr>
          <w:color w:val="auto"/>
          <w:sz w:val="20"/>
          <w:szCs w:val="20"/>
        </w:rPr>
      </w:r>
      <w:r/>
    </w:p>
    <w:p>
      <w:pPr>
        <w:ind w:left="18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</w:p>
    <w:p>
      <w:pPr>
        <w:ind w:left="0"/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В данной работе была выбрана именно эта библиотека в силу общедоступности программного обеспечения, а такде имеет ряд достоинств для преподавателей, студентов и радиолюбителей: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left="0"/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pStyle w:val="29"/>
        <w:numPr>
          <w:ilvl w:val="0"/>
          <w:numId w:val="30"/>
        </w:numPr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Бытрота. 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Во время последнего обновления библиотеки был добавлен</w:t>
      </w:r>
      <w:r/>
    </w:p>
    <w:p>
      <w:pPr>
        <w:ind w:left="0" w:firstLine="0"/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новый модуль обновления данных, в результате чего имеется возможность построения тепловой карты в режиме реального времени.</w:t>
      </w:r>
      <w:r/>
    </w:p>
    <w:p>
      <w:pPr>
        <w:ind w:left="0" w:firstLine="0"/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/>
    </w:p>
    <w:p>
      <w:pPr>
        <w:pStyle w:val="29"/>
        <w:numPr>
          <w:ilvl w:val="0"/>
          <w:numId w:val="31"/>
        </w:numPr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Мощность. 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Бибиотека позволяет обрабатывать до 40 000 точек.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</w:p>
    <w:p>
      <w:pPr>
        <w:ind w:left="709" w:firstLine="0"/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</w:p>
    <w:p>
      <w:pPr>
        <w:pStyle w:val="29"/>
        <w:numPr>
          <w:ilvl w:val="0"/>
          <w:numId w:val="31"/>
        </w:numPr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Легкость в использовании. 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Для получения возможнсти использовать</w:t>
      </w:r>
      <w:r/>
    </w:p>
    <w:p>
      <w:pPr>
        <w:ind w:left="0" w:firstLine="0"/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данную библиотеку достаточно включить несколько строк кода в шапку HTML страницы.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</w:p>
    <w:p>
      <w:pPr>
        <w:pStyle w:val="29"/>
        <w:numPr>
          <w:ilvl w:val="0"/>
          <w:numId w:val="31"/>
        </w:numPr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Легкий вес. 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Объем данной библиотеки всего 25кБ, в результате чего</w:t>
      </w:r>
      <w:r/>
    </w:p>
    <w:p>
      <w:pPr>
        <w:ind w:left="0" w:firstLine="0"/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браузер тратит минимальное время на загрузку страницы.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left="0" w:firstLine="0"/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</w:p>
    <w:p>
      <w:pPr>
        <w:ind w:left="0" w:firstLine="0"/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Но у heatmap.js также есть и недостаток: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r>
    </w:p>
    <w:p>
      <w:pPr>
        <w:ind w:left="0" w:firstLine="0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</w:p>
    <w:p>
      <w:pPr>
        <w:pStyle w:val="29"/>
        <w:numPr>
          <w:ilvl w:val="0"/>
          <w:numId w:val="34"/>
        </w:numPr>
        <w:spacing w:after="0"/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Отсутсвие нормировки на динамический максимум. 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Одним из самых</w:t>
      </w:r>
      <w:r/>
    </w:p>
    <w:p>
      <w:pPr>
        <w:ind w:left="0" w:firstLine="0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0"/>
        </w:rPr>
        <w:t xml:space="preserve">больших недостатков данной библиотеки это нереализванная возможность нормировки данных на максимальное значени, в результате этого нам пришлось реализовать этот функционал собственноручно.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</w:p>
    <w:p>
      <w:pPr>
        <w:ind w:firstLine="720"/>
        <w:spacing w:lineRule="exact" w:line="30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ind w:left="2240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ind w:left="261" w:right="0" w:firstLine="0"/>
        <w:jc w:val="center"/>
        <w:spacing w:lineRule="atLeast" w:line="57" w:after="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ГЛАВА 3.ОСНОВНЫЕ СВЕДЕНИЯ О СОЗДАНИИ ОДНОСТРАНИЧНЫХ WEB-ПРИЛОЖЕНИЙ С ПОМОЩЬЮ ФРЕЙМВОРКА ANGULARJS</w:t>
      </w:r>
      <w:r/>
    </w:p>
    <w:p>
      <w:pPr>
        <w:ind w:left="0"/>
        <w:jc w:val="left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ind w:left="720" w:firstLine="720"/>
        <w:jc w:val="left"/>
        <w:spacing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3.1.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AngularJS и совместимые языки программирования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/>
    </w:p>
    <w:p>
      <w:pPr>
        <w:jc w:val="left"/>
        <w:spacing w:lineRule="exact" w:line="566" w:after="0"/>
        <w:tabs>
          <w:tab w:val="left" w:pos="5792" w:leader="none"/>
        </w:tabs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          Для создания веб-приложений в настоящее время существует множество фреймворков: vue.js, react.js, AngularJS и т.д. Все вышеперечисленные фреймворки имеют схожие функции. Они были спроектированы для того, чтобы 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избавить разработчика от большого колличесва рутинной работы и существенно облегчить разработку[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https://habr.com/ru/post/476424/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]. В данной работе был выбран AngularJS в силу использования им MVC (Model-View-Controller) шаблона, а также существование двухстороннего связывания, позволяющего динамически изменять и передавать данные из одного места веб-приложения в другое, таким образом AngularJS синхронизирует модель и представление.  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0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0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0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0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77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56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 xml:space="preserve">AngularJS является JavaScript фреймворком, как видно из названия, главным языком программирования является JavaScript для динамической части приложения и HTML/CSS для разметки. JavaScript - это язык, программы которого выполняемы в разных средах. В данной работе речь будет идти о браузере и серверной платформе Node.js.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566" w:after="0"/>
        <w:rPr>
          <w:rFonts w:ascii="Times New Roman" w:hAnsi="Times New Roman" w:cs="Times New Roman" w:eastAsia="Times New Roman"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0"/>
        </w:rPr>
        <w:tab/>
        <w:t xml:space="preserve">В данной работе кроме языка JavaScript также используется “язык гипертекстовой разметки” (HyperText Makup Language = HTML). Этот язык программирования является стандартизованным языком разметки веб-страниц. Этот язык интерптретируется браузерами и, полученный в результате текст, отображается на дисплее. Еще одиним используемым языком программирования в данной работе является СSS (Cascading Style Sheets = каскадные таблицы стилей). Это язык, описывающий внешний вид документа, написанного с помощью стандартизованного языка разметки веб-страниц (HTML). </w:t>
      </w:r>
      <w:r>
        <w:rPr>
          <w:rFonts w:ascii="Times New Roman" w:hAnsi="Times New Roman" w:cs="Times New Roman" w:eastAsia="Times New Roman"/>
          <w:color w:val="auto"/>
          <w:sz w:val="28"/>
          <w:szCs w:val="20"/>
        </w:rPr>
      </w:r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jc w:val="center"/>
        <w:spacing w:lineRule="exact" w:line="200" w:after="0"/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spacing w:lineRule="exact" w:line="200" w:after="0"/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  <w:t xml:space="preserve">2.2. СРЕДА РАЗРАБОТКИ WEBSTORM IDE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0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0"/>
        <w:jc w:val="both"/>
        <w:spacing w:lineRule="auto" w:line="356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04890" cy="516262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04889" cy="516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0.7pt;height:406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60" w:firstLine="0"/>
        <w:jc w:val="both"/>
        <w:spacing w:lineRule="auto" w:line="356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Рис. 1. Стартовое окно WebStorm IDE.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 w:firstLine="0"/>
        <w:jc w:val="both"/>
        <w:spacing w:lineRule="auto" w:line="356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 w:firstLine="0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Интегрированная среда разработки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WebStorm (IDE)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кроссплатформенное приложение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Windows, macOS, Linux),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написанное на языке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Java.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Исходный код для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выпущен под проприетарной лицензией от компании JetBrains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Важно отметить, что для студентов и преподавателей лицензия предоставляется абсолютно бесплатно.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WebStorm IDE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поддерживает языки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JavaScript, CSS и HTML,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используя специальные правила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структурирования кода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Webstorm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имеет LiveEdit - возможность отслеживать “на лету” изменения на странице браузера при редактировании HTML, JavaScript или CSS кода проекта.</w:t>
      </w:r>
      <w:r>
        <w:rPr>
          <w:color w:val="auto"/>
          <w:sz w:val="20"/>
          <w:szCs w:val="20"/>
        </w:rPr>
      </w:r>
      <w:r/>
    </w:p>
    <w:p>
      <w:pPr>
        <w:spacing w:lineRule="exact" w:line="29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3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3.3.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СТРУКТУРА ПРОГРАММ В СРЕДЕ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WEBSTORM IDE ДЛЯ ФРЕЙМВОРКА ANGULARJS. </w:t>
      </w:r>
      <w:r/>
    </w:p>
    <w:p>
      <w:pPr>
        <w:spacing w:lineRule="exact" w:line="16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Программы в среде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WebStorm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называются проектами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Проекты, сделанные на AngularJS называются одностраничными придлэениями (SPA = Single Page Application). Приложения AngularJS используют паттерн модель-представление-контроллер (MVC = Model-View-Controller). Кмпонент Model - обычно обозначает сущность, т.е. объект с набором характеристик, обычно это файлы с данными на языке программирования JavaScript. Компонент View - файлы представления. Часто нам нужно предоставить информацию, содержащуюся в компоненте Model на обозрение пользователя, для этого во фреймворке AngularJS используется компонент View, который отображает файлы, написанные на языке программирования HTML на дисплей. Компонент Controller -  управляет потоком данных в приложении. Контроллеры взаимодействуют с данными модели и могут в зависимости от поставленных задач изменять их.  </w:t>
      </w:r>
      <w:r/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AngularJS приложения имеют общую структуру расположения файлов и папок, следование которой является примером хорошего тона в среде программистов- разработчиков.</w:t>
      </w:r>
      <w:r/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68961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95899" cy="689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7.0pt;height:543.0pt;" stroked="false">
                <v:path textboxrect="0,0,0,0"/>
                <v:imagedata r:id="rId13" o:title=""/>
              </v:shape>
            </w:pict>
          </mc:Fallback>
        </mc:AlternateContent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Рис.2. Общая структура приложения.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Файлы AngularJS приложения располагаются в некоторой общей директории, которая называется корневой. На рис.2 она выделена синим цветом и называется HeatMapByWebGazer. Внутри корневой директории располагаются поддиректории: css - директория, содержащая файлы, написанные на языке таблиц стилей и предназначенные для позиционирования и придания стилей для любого элемента из файлов компоненты View, написанных на HTML, js - директория, содержащая все файлы для нашего приложения, написанные на язые JavaScript, является корневой для app.js файла внутри которого мы определяем AngularJS приложение, а также для поддиректорий cotrollers - включающей контроллеры, используемые в нашем приложении, services - включающей особые объекты или функции, выполняющие некоторые общие для всего приложения задачи,  src -  директория, включающая в себе любые дополнительные JavsScript файлы, которые мы хотели бы использовать в приложении, vendor (поставщик) - директория, содержащая непосредственно тело AngularJS приложения, а также некоторые дополнительные модули и системные файлы, используемые в приложении. Директория media - содержит мультимедиа файлы для нашего приложения, такие как видео, изображения, музыкальные файлы и т.п. Views - директория, содержащая HTML файлы представления приложения.  Файл .gitignore - гит файл, опреляющий файлы исключения для гит. index.html - основной файл представления, который первый исполняется при загрузке страницы, внутри него определено AngularJS приложение, подключены внешние срипты, а также внутри которого и происходит основное действие, по-сути, мы всегда находимся внутри этого файла, меняя только его внутренности, посредством взаимодействия с данными и представлениями с помощью AngularJS фреймворка. Именно поэтому приложения, написанные с помощью AngularJS являются SPA. 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 ПРАКТИЧЕСКАЯ ЧАСТЬ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4.1 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Подготовка к работе приложения в index.htm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</w:p>
    <w:p>
      <w:pPr>
        <w:ind w:left="260" w:right="20" w:firstLine="708"/>
        <w:jc w:val="left"/>
        <w:spacing w:lineRule="auto" w:line="351" w:after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Как было сказано выше, файл index.html выполняется перым при запуске AngularJS приложения, поэтому важно внутри него подключить все внешние сторонние срипты, тело AngularJS приложения и файлы стилей  (рис. 2.) , которые мы собираемся использовать в нашем приложении, а также используемые внутри него сервисы и контроллеры (рис. 3.).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r>
    </w:p>
    <w:p>
      <w:pPr>
        <w:ind w:left="260" w:right="20" w:firstLine="708"/>
        <w:jc w:val="left"/>
        <w:spacing w:lineRule="auto" w:line="351" w:after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7700" cy="204560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27699" cy="204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0pt;height:161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r>
    </w:p>
    <w:p>
      <w:pPr>
        <w:ind w:left="260" w:right="20" w:firstLine="708"/>
        <w:jc w:val="left"/>
        <w:spacing w:lineRule="auto" w:line="351" w:after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Рис. 2. Сторонние скрипты, файлы стилей и тело AngularJS.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r>
    </w:p>
    <w:p>
      <w:pPr>
        <w:ind w:left="260" w:right="20" w:firstLine="708"/>
        <w:jc w:val="left"/>
        <w:spacing w:lineRule="auto" w:line="351" w:after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7700" cy="218413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27699" cy="2184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1.0pt;height:17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r>
    </w:p>
    <w:p>
      <w:pPr>
        <w:ind w:left="260" w:right="20" w:firstLine="708"/>
        <w:jc w:val="left"/>
        <w:spacing w:lineRule="auto" w:line="351" w:after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Рис. 3. Определение приложения, его сервисов и контроллеров.</w:t>
      </w: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</w:r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/>
    </w:p>
    <w:p>
      <w:pPr>
        <w:ind w:left="260" w:right="20" w:firstLine="708"/>
        <w:jc w:val="center"/>
        <w:spacing w:lineRule="auto" w:line="351" w:after="0"/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  <w:t xml:space="preserve">4.2 Создание AngularJS приложения</w:t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Файл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app.js является обязательным файлом AngularJS приложения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</w:t>
      </w:r>
      <w:r/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39338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81649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9.5pt;height:309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 w:right="20" w:firstLine="708"/>
        <w:jc w:val="both"/>
        <w:spacing w:lineRule="auto" w:line="35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Рис. . Вид файла app.js</w:t>
      </w:r>
      <w:r/>
    </w:p>
    <w:p>
      <w:pPr>
        <w:ind w:left="260" w:right="20" w:firstLine="708"/>
        <w:jc w:val="both"/>
        <w:spacing w:lineRule="auto" w:line="351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Этот файл “говорит” браузеру, что это приложение AngularJS, имеющее названиe PredictionApp. В квадратных скобках указываются зависимости для данного приложения, иными словами, указываются некоторые дополнительные модули (функции), которых изначально нет в теле AngularJS приложения. Ниже пишется конфигурация приложения. В зависимости мы указали модуль ‘ngRoute’ который находится в файле angular-min.js и позволяет использовать маршрутизацию внутри нашего приложения. Для конфигурации маршрутов используется объект $routeProvider, определенный внутри модуля ngRoute. Метод $routeProvider.when принимает два параметра: название маршрута и объект маршрута. Название маршрута это URL, по которому осуществляется доступ к представлению, находящемуся в templateUrl: и обрабатывающего его котроллеру в controller:. Метод $routeProvider.otherwise вызывается в том случае, если приложению не удалось найти сопоставить маршрут из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$routeProvider.when и браузерным запросом и перенаправляет пользователя по маршруту, прописанному внутри redirectTo:.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sectPr>
      <w:footnotePr/>
      <w:type w:val="nextPage"/>
      <w:pgSz w:w="11900" w:h="16838" w:orient="portrait"/>
      <w:pgMar w:top="1125" w:right="1440" w:bottom="419" w:left="1440" w:header="0" w:footer="0"/>
      <w:cols w:num="1" w:sep="0" w:space="170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fldSimple w:instr="PAGE \* MERGEFORMAT">
      <w:r>
        <w:t xml:space="preserve">1</w:t>
      </w:r>
    </w:fldSimple>
    <w:r/>
    <w:r/>
  </w:p>
  <w:p>
    <w:pPr>
      <w:pStyle w:val="4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И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/>
    </w:lvl>
    <w:lvl w:ilvl="1">
      <w:start w:val="1"/>
      <w:numFmt w:val="bullet"/>
      <w:isLgl w:val="false"/>
      <w:suff w:val="tab"/>
      <w:lvlText w:val=""/>
      <w:lvlJc w:val="left"/>
      <w:pPr/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"/>
      <w:lvlJc w:val="left"/>
      <w:pPr/>
    </w:lvl>
    <w:lvl w:ilvl="2">
      <w:start w:val="1"/>
      <w:numFmt w:val="bullet"/>
      <w:isLgl w:val="false"/>
      <w:suff w:val="tab"/>
      <w:lvlText w:val=""/>
      <w:lvlJc w:val="left"/>
      <w:pPr/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3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С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и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С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В"/>
      <w:lvlJc w:val="left"/>
      <w:pPr/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\{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7"/>
    <w:next w:val="41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7"/>
    <w:next w:val="41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7"/>
    <w:next w:val="41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7"/>
    <w:next w:val="41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7"/>
    <w:next w:val="41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7"/>
    <w:next w:val="41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7"/>
    <w:next w:val="41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7"/>
    <w:next w:val="41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8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8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8"/>
    <w:link w:val="40"/>
    <w:uiPriority w:val="99"/>
  </w:style>
  <w:style w:type="paragraph" w:styleId="42">
    <w:name w:val="Footer"/>
    <w:basedOn w:val="417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8"/>
    <w:link w:val="42"/>
    <w:uiPriority w:val="99"/>
  </w:style>
  <w:style w:type="table" w:styleId="44">
    <w:name w:val="Table Grid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417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418"/>
    <w:uiPriority w:val="99"/>
    <w:unhideWhenUsed/>
    <w:rPr>
      <w:vertAlign w:val="superscript"/>
    </w:rPr>
  </w:style>
  <w:style w:type="paragraph" w:styleId="174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417" w:default="1">
    <w:name w:val="Normal"/>
    <w:qFormat/>
  </w:style>
  <w:style w:type="character" w:styleId="418" w:default="1">
    <w:name w:val="Default Paragraph Font"/>
    <w:uiPriority w:val="1"/>
    <w:semiHidden/>
    <w:unhideWhenUsed/>
  </w:style>
  <w:style w:type="table" w:styleId="419" w:default="1">
    <w:name w:val="Normal Table"/>
    <w:uiPriority w:val="99"/>
    <w:semiHidden/>
    <w:unhideWhenUsed/>
    <w:tblPr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0" w:default="1">
    <w:name w:val="No List"/>
    <w:uiPriority w:val="99"/>
    <w:semiHidden/>
    <w:unhideWhenUsed/>
  </w:style>
  <w:style w:type="character" w:styleId="421">
    <w:name w:val="Hyperlink"/>
    <w:basedOn w:val="418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2020-05-18T11:31:59Z</dcterms:created>
  <dcterms:modified xsi:type="dcterms:W3CDTF">2020-05-18T18:43:50Z</dcterms:modified>
</cp:coreProperties>
</file>