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ff"/>
          <w:sz w:val="56"/>
          <w:szCs w:val="56"/>
        </w:rPr>
      </w:pPr>
      <w:r w:rsidDel="00000000" w:rsidR="00000000" w:rsidRPr="00000000">
        <w:rPr>
          <w:b w:val="1"/>
          <w:bCs w:val="1"/>
          <w:color w:val="0000ff"/>
          <w:sz w:val="56"/>
          <w:szCs w:val="56"/>
          <w:rtl w:val="0"/>
        </w:rPr>
        <w:t xml:space="preserve">NYAYA-SETU</w:t>
      </w:r>
    </w:p>
    <w:p w:rsidR="00000000" w:rsidDel="00000000" w:rsidP="00000000" w:rsidRDefault="00000000" w:rsidRPr="00000000" w14:paraId="00000002">
      <w:pPr>
        <w:pStyle w:val="Heading2"/>
        <w:keepNext w:val="0"/>
        <w:keepLines w:val="0"/>
        <w:spacing w:after="80" w:lineRule="auto"/>
        <w:rPr>
          <w:rFonts w:ascii="Roboto" w:cs="Roboto" w:eastAsia="Roboto" w:hAnsi="Roboto"/>
          <w:b w:val="1"/>
          <w:bCs w:val="1"/>
          <w:i w:val="1"/>
          <w:iCs w:val="1"/>
          <w:color w:val="ff0000"/>
          <w:sz w:val="34"/>
          <w:szCs w:val="34"/>
        </w:rPr>
      </w:pPr>
      <w:bookmarkStart w:colFirst="0" w:colLast="0" w:name="_h8y336ug2pd1" w:id="0"/>
      <w:bookmarkEnd w:id="0"/>
      <w:r w:rsidDel="00000000" w:rsidR="00000000" w:rsidRPr="00000000">
        <w:rPr>
          <w:rFonts w:ascii="Roboto" w:cs="Roboto" w:eastAsia="Roboto" w:hAnsi="Roboto"/>
          <w:b w:val="1"/>
          <w:bCs w:val="1"/>
          <w:i w:val="1"/>
          <w:iCs w:val="1"/>
          <w:color w:val="ff0000"/>
          <w:sz w:val="34"/>
          <w:szCs w:val="34"/>
          <w:rtl w:val="0"/>
        </w:rPr>
        <w:t xml:space="preserve">Overview:</w:t>
      </w:r>
    </w:p>
    <w:p w:rsidR="00000000" w:rsidDel="00000000" w:rsidP="00000000" w:rsidRDefault="00000000" w:rsidRPr="00000000" w14:paraId="0000000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E-LAWYER is an advanced legal tech platform that helps clients connect quickly, transparently, and securely with the right lawyers for their cases, digitizes all case records, and improves access to justice through smart technology. The platform covers all common case types (civil, criminal, property, family, and digital crimes), offers honest and detailed lawyer profiles, and integrates cutting-edge security using blockchain for electronic documentation.</w:t>
      </w:r>
    </w:p>
    <w:p w:rsidR="00000000" w:rsidDel="00000000" w:rsidP="00000000" w:rsidRDefault="00000000" w:rsidRPr="00000000" w14:paraId="00000004">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Roboto" w:cs="Roboto" w:eastAsia="Roboto" w:hAnsi="Roboto"/>
          <w:b w:val="1"/>
          <w:bCs w:val="1"/>
          <w:i w:val="1"/>
          <w:iCs w:val="1"/>
          <w:color w:val="ff0000"/>
          <w:sz w:val="34"/>
          <w:szCs w:val="34"/>
        </w:rPr>
      </w:pPr>
      <w:bookmarkStart w:colFirst="0" w:colLast="0" w:name="_2i2wrb8c5947" w:id="1"/>
      <w:bookmarkEnd w:id="1"/>
      <w:r w:rsidDel="00000000" w:rsidR="00000000" w:rsidRPr="00000000">
        <w:rPr>
          <w:rFonts w:ascii="Roboto" w:cs="Roboto" w:eastAsia="Roboto" w:hAnsi="Roboto"/>
          <w:b w:val="1"/>
          <w:bCs w:val="1"/>
          <w:i w:val="1"/>
          <w:iCs w:val="1"/>
          <w:color w:val="ff0000"/>
          <w:sz w:val="34"/>
          <w:szCs w:val="34"/>
          <w:rtl w:val="0"/>
        </w:rPr>
        <w:t xml:space="preserve">Problem Statement:</w:t>
      </w:r>
    </w:p>
    <w:p w:rsidR="00000000" w:rsidDel="00000000" w:rsidP="00000000" w:rsidRDefault="00000000" w:rsidRPr="00000000" w14:paraId="0000000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Legal services in India are fragmented, opaque, and often frustrating for both clients and lawyers:</w:t>
      </w:r>
    </w:p>
    <w:p w:rsidR="00000000" w:rsidDel="00000000" w:rsidP="00000000" w:rsidRDefault="00000000" w:rsidRPr="00000000" w14:paraId="00000007">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Clients struggle to find lawyers specializing in specific case types, can't objectively compare them, and deal with hidden fees or poor communication.</w:t>
      </w:r>
    </w:p>
    <w:p w:rsidR="00000000" w:rsidDel="00000000" w:rsidP="00000000" w:rsidRDefault="00000000" w:rsidRPr="00000000" w14:paraId="00000008">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Lawyers find it hard to reach new clients and showcase their track record and strengths credibly.</w:t>
      </w:r>
    </w:p>
    <w:p w:rsidR="00000000" w:rsidDel="00000000" w:rsidP="00000000" w:rsidRDefault="00000000" w:rsidRPr="00000000" w14:paraId="00000009">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Case documentation is mostly manual, risking tampering or loss, and court procedures are inefficient and hard to track for laypersons.</w:t>
      </w:r>
    </w:p>
    <w:p w:rsidR="00000000" w:rsidDel="00000000" w:rsidP="00000000" w:rsidRDefault="00000000" w:rsidRPr="00000000" w14:paraId="0000000A">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Existing platforms often stop at listing lawyers, rarely optimizing client-lawyer selection or offering true transparency.</w:t>
      </w:r>
    </w:p>
    <w:p w:rsidR="00000000" w:rsidDel="00000000" w:rsidP="00000000" w:rsidRDefault="00000000" w:rsidRPr="00000000" w14:paraId="0000000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Roboto" w:cs="Roboto" w:eastAsia="Roboto" w:hAnsi="Roboto"/>
          <w:b w:val="1"/>
          <w:bCs w:val="1"/>
          <w:i w:val="1"/>
          <w:iCs w:val="1"/>
          <w:color w:val="ff0000"/>
          <w:sz w:val="34"/>
          <w:szCs w:val="34"/>
        </w:rPr>
      </w:pPr>
      <w:bookmarkStart w:colFirst="0" w:colLast="0" w:name="_w2u2gr2fgf7r" w:id="2"/>
      <w:bookmarkEnd w:id="2"/>
      <w:r w:rsidDel="00000000" w:rsidR="00000000" w:rsidRPr="00000000">
        <w:rPr>
          <w:rFonts w:ascii="Roboto" w:cs="Roboto" w:eastAsia="Roboto" w:hAnsi="Roboto"/>
          <w:b w:val="1"/>
          <w:bCs w:val="1"/>
          <w:i w:val="1"/>
          <w:iCs w:val="1"/>
          <w:color w:val="ff0000"/>
          <w:sz w:val="34"/>
          <w:szCs w:val="34"/>
          <w:rtl w:val="0"/>
        </w:rPr>
        <w:t xml:space="preserve">E-LAWYER Solution &amp; Workflow:</w:t>
      </w:r>
    </w:p>
    <w:p w:rsidR="00000000" w:rsidDel="00000000" w:rsidP="00000000" w:rsidRDefault="00000000" w:rsidRPr="00000000" w14:paraId="0000000E">
      <w:pPr>
        <w:pStyle w:val="Heading2"/>
        <w:keepNext w:val="0"/>
        <w:keepLines w:val="0"/>
        <w:spacing w:after="80" w:lineRule="auto"/>
        <w:rPr>
          <w:rFonts w:ascii="Roboto" w:cs="Roboto" w:eastAsia="Roboto" w:hAnsi="Roboto"/>
          <w:b w:val="1"/>
          <w:bCs w:val="1"/>
          <w:color w:val="0000ff"/>
          <w:sz w:val="34"/>
          <w:szCs w:val="34"/>
        </w:rPr>
      </w:pPr>
      <w:bookmarkStart w:colFirst="0" w:colLast="0" w:name="_xa5s3oiq8j96" w:id="3"/>
      <w:bookmarkEnd w:id="3"/>
      <w:r w:rsidDel="00000000" w:rsidR="00000000" w:rsidRPr="00000000">
        <w:rPr>
          <w:rFonts w:ascii="Roboto" w:cs="Roboto" w:eastAsia="Roboto" w:hAnsi="Roboto"/>
          <w:b w:val="1"/>
          <w:bCs w:val="1"/>
          <w:color w:val="0000ff"/>
          <w:sz w:val="34"/>
          <w:szCs w:val="34"/>
          <w:rtl w:val="0"/>
        </w:rPr>
        <w:t xml:space="preserve">1. Lawyer Discovery Engine</w:t>
      </w:r>
    </w:p>
    <w:p w:rsidR="00000000" w:rsidDel="00000000" w:rsidP="00000000" w:rsidRDefault="00000000" w:rsidRPr="00000000" w14:paraId="0000000F">
      <w:pPr>
        <w:numPr>
          <w:ilvl w:val="0"/>
          <w:numId w:val="8"/>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Users select their case category (civil, criminal, etc.) with examples for easy navigation (e.g., property dispute, cybercrime).​</w:t>
      </w:r>
    </w:p>
    <w:p w:rsidR="00000000" w:rsidDel="00000000" w:rsidP="00000000" w:rsidRDefault="00000000" w:rsidRPr="00000000" w14:paraId="00000010">
      <w:pPr>
        <w:numPr>
          <w:ilvl w:val="0"/>
          <w:numId w:val="8"/>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Each lawyer has a LinkedIn-style profile, with brutally honest details covering specialization, experience by court level, verified credentials, bar council ID, success history, no malpractice, and real user reviews.</w:t>
      </w:r>
    </w:p>
    <w:p w:rsidR="00000000" w:rsidDel="00000000" w:rsidP="00000000" w:rsidRDefault="00000000" w:rsidRPr="00000000" w14:paraId="00000011">
      <w:pPr>
        <w:numPr>
          <w:ilvl w:val="0"/>
          <w:numId w:val="8"/>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Key checklist areas (track record, communication, availability, fees, professionalism) are transparently displayed before any money changes hands.</w:t>
      </w:r>
    </w:p>
    <w:p w:rsidR="00000000" w:rsidDel="00000000" w:rsidP="00000000" w:rsidRDefault="00000000" w:rsidRPr="00000000" w14:paraId="00000012">
      <w:pPr>
        <w:numPr>
          <w:ilvl w:val="0"/>
          <w:numId w:val="8"/>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Platform charges a one-time, low-cost connection/access fee (e.g., ₹499); users can connect to multiple lawyers until fully satisfied.</w:t>
      </w:r>
    </w:p>
    <w:p w:rsidR="00000000" w:rsidDel="00000000" w:rsidP="00000000" w:rsidRDefault="00000000" w:rsidRPr="00000000" w14:paraId="00000013">
      <w:pPr>
        <w:numPr>
          <w:ilvl w:val="0"/>
          <w:numId w:val="8"/>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After client selection, a rating mechanism tracks client outcomes, adding win-rate/statistics to lawyer profiles as the system scales (this premium feature is monetized for lawyers).</w:t>
      </w:r>
    </w:p>
    <w:p w:rsidR="00000000" w:rsidDel="00000000" w:rsidP="00000000" w:rsidRDefault="00000000" w:rsidRPr="00000000" w14:paraId="00000014">
      <w:pPr>
        <w:pStyle w:val="Heading2"/>
        <w:keepNext w:val="0"/>
        <w:keepLines w:val="0"/>
        <w:pBdr>
          <w:top w:color="auto" w:space="0" w:sz="0" w:val="none"/>
          <w:bottom w:color="auto" w:space="0" w:sz="0" w:val="none"/>
          <w:between w:color="auto" w:space="0" w:sz="0" w:val="none"/>
        </w:pBdr>
        <w:spacing w:after="80" w:lineRule="auto"/>
        <w:rPr>
          <w:rFonts w:ascii="Roboto" w:cs="Roboto" w:eastAsia="Roboto" w:hAnsi="Roboto"/>
          <w:b w:val="1"/>
          <w:bCs w:val="1"/>
          <w:color w:val="0000ff"/>
          <w:sz w:val="34"/>
          <w:szCs w:val="34"/>
        </w:rPr>
      </w:pPr>
      <w:bookmarkStart w:colFirst="0" w:colLast="0" w:name="_6vpii2wxxkc8" w:id="4"/>
      <w:bookmarkEnd w:id="4"/>
      <w:r w:rsidDel="00000000" w:rsidR="00000000" w:rsidRPr="00000000">
        <w:rPr>
          <w:rFonts w:ascii="Roboto" w:cs="Roboto" w:eastAsia="Roboto" w:hAnsi="Roboto"/>
          <w:b w:val="1"/>
          <w:bCs w:val="1"/>
          <w:color w:val="0000ff"/>
          <w:sz w:val="34"/>
          <w:szCs w:val="34"/>
          <w:rtl w:val="0"/>
        </w:rPr>
        <w:t xml:space="preserve">2. Digital Case Management &amp; Notifications</w:t>
      </w:r>
    </w:p>
    <w:p w:rsidR="00000000" w:rsidDel="00000000" w:rsidP="00000000" w:rsidRDefault="00000000" w:rsidRPr="00000000" w14:paraId="00000015">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Once a lawyer is chosen, all files, evidence, and documentation shift to digital format using secure, centralized storage and blockchain-backed audit trails.​</w:t>
      </w:r>
    </w:p>
    <w:p w:rsidR="00000000" w:rsidDel="00000000" w:rsidP="00000000" w:rsidRDefault="00000000" w:rsidRPr="00000000" w14:paraId="00000016">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Automatic e-token generation reserves the nearest relevant court seat for each new case; geo-location logic matches court jurisdiction for property or site-specific disputes.</w:t>
      </w:r>
    </w:p>
    <w:p w:rsidR="00000000" w:rsidDel="00000000" w:rsidP="00000000" w:rsidRDefault="00000000" w:rsidRPr="00000000" w14:paraId="00000017">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Lawyers and clients receive constant notifications, deadline reminders, and verdict notifications (verdict text delivered directly from court officials where permitted).</w:t>
      </w:r>
    </w:p>
    <w:p w:rsidR="00000000" w:rsidDel="00000000" w:rsidP="00000000" w:rsidRDefault="00000000" w:rsidRPr="00000000" w14:paraId="00000018">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Ongoing case tracking: status, upcoming dates, judgments, and communication history available through web/app interface.</w:t>
      </w:r>
    </w:p>
    <w:p w:rsidR="00000000" w:rsidDel="00000000" w:rsidP="00000000" w:rsidRDefault="00000000" w:rsidRPr="00000000" w14:paraId="00000019">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Clients and lawyers can refer to complete e-documentation of the case to minimize disputes or confusion.</w:t>
      </w:r>
    </w:p>
    <w:p w:rsidR="00000000" w:rsidDel="00000000" w:rsidP="00000000" w:rsidRDefault="00000000" w:rsidRPr="00000000" w14:paraId="0000001A">
      <w:pPr>
        <w:pStyle w:val="Heading2"/>
        <w:keepNext w:val="0"/>
        <w:keepLines w:val="0"/>
        <w:spacing w:after="80" w:lineRule="auto"/>
        <w:rPr>
          <w:rFonts w:ascii="Roboto" w:cs="Roboto" w:eastAsia="Roboto" w:hAnsi="Roboto"/>
          <w:b w:val="1"/>
          <w:bCs w:val="1"/>
          <w:color w:val="0000ff"/>
          <w:sz w:val="34"/>
          <w:szCs w:val="34"/>
        </w:rPr>
      </w:pPr>
      <w:bookmarkStart w:colFirst="0" w:colLast="0" w:name="_ub9w056kzhe9" w:id="5"/>
      <w:bookmarkEnd w:id="5"/>
      <w:r w:rsidDel="00000000" w:rsidR="00000000" w:rsidRPr="00000000">
        <w:rPr>
          <w:rFonts w:ascii="Roboto" w:cs="Roboto" w:eastAsia="Roboto" w:hAnsi="Roboto"/>
          <w:b w:val="1"/>
          <w:bCs w:val="1"/>
          <w:color w:val="0000ff"/>
          <w:sz w:val="34"/>
          <w:szCs w:val="34"/>
          <w:rtl w:val="0"/>
        </w:rPr>
        <w:t xml:space="preserve">3. Security &amp; Transparency Features</w:t>
      </w:r>
    </w:p>
    <w:p w:rsidR="00000000" w:rsidDel="00000000" w:rsidP="00000000" w:rsidRDefault="00000000" w:rsidRPr="00000000" w14:paraId="0000001B">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Blockchain-backed storage ensures all documents are tamper-proof, timestamped, and traceable, preventing forgery, unauthorized access, or loss.​</w:t>
      </w:r>
    </w:p>
    <w:p w:rsidR="00000000" w:rsidDel="00000000" w:rsidP="00000000" w:rsidRDefault="00000000" w:rsidRPr="00000000" w14:paraId="0000001C">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Role-based access control guarantees that only authorized parties can view or edit case materials.</w:t>
      </w:r>
    </w:p>
    <w:p w:rsidR="00000000" w:rsidDel="00000000" w:rsidP="00000000" w:rsidRDefault="00000000" w:rsidRPr="00000000" w14:paraId="0000001D">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AI tools monitor document access or anomalous behavior, flagging suspicious access patterns (protecting sensitive legal data).​</w:t>
      </w:r>
    </w:p>
    <w:p w:rsidR="00000000" w:rsidDel="00000000" w:rsidP="00000000" w:rsidRDefault="00000000" w:rsidRPr="00000000" w14:paraId="0000001E">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 complete audit trail supports authenticity for courts, regulators, and parties.</w:t>
      </w:r>
    </w:p>
    <w:p w:rsidR="00000000" w:rsidDel="00000000" w:rsidP="00000000" w:rsidRDefault="00000000" w:rsidRPr="00000000" w14:paraId="000000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Roboto" w:cs="Roboto" w:eastAsia="Roboto" w:hAnsi="Roboto"/>
          <w:b w:val="1"/>
          <w:bCs w:val="1"/>
          <w:i w:val="1"/>
          <w:iCs w:val="1"/>
          <w:color w:val="ff0000"/>
          <w:sz w:val="34"/>
          <w:szCs w:val="34"/>
        </w:rPr>
      </w:pPr>
      <w:bookmarkStart w:colFirst="0" w:colLast="0" w:name="_7jum67gqkguq" w:id="6"/>
      <w:bookmarkEnd w:id="6"/>
      <w:r w:rsidDel="00000000" w:rsidR="00000000" w:rsidRPr="00000000">
        <w:rPr>
          <w:rFonts w:ascii="Roboto" w:cs="Roboto" w:eastAsia="Roboto" w:hAnsi="Roboto"/>
          <w:b w:val="1"/>
          <w:bCs w:val="1"/>
          <w:i w:val="1"/>
          <w:iCs w:val="1"/>
          <w:color w:val="ff0000"/>
          <w:sz w:val="34"/>
          <w:szCs w:val="34"/>
          <w:rtl w:val="0"/>
        </w:rPr>
        <w:t xml:space="preserve">Advantages for Users:</w:t>
      </w:r>
    </w:p>
    <w:p w:rsidR="00000000" w:rsidDel="00000000" w:rsidP="00000000" w:rsidRDefault="00000000" w:rsidRPr="00000000" w14:paraId="00000021">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Saves Time and Hassle: No need to hunt for the right lawyer; clear, full-spectrum profiles make selection easy.​</w:t>
      </w:r>
    </w:p>
    <w:p w:rsidR="00000000" w:rsidDel="00000000" w:rsidP="00000000" w:rsidRDefault="00000000" w:rsidRPr="00000000" w14:paraId="00000022">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Reduces Cost: Flat access fees prevent excessive initial deposits or bait-and-switch lawyer tactics.​</w:t>
      </w:r>
    </w:p>
    <w:p w:rsidR="00000000" w:rsidDel="00000000" w:rsidP="00000000" w:rsidRDefault="00000000" w:rsidRPr="00000000" w14:paraId="00000023">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Increases Transparency, Trust: Honest reviews, win rates, and track records prevent bad experiences and boost confidence.​</w:t>
      </w:r>
    </w:p>
    <w:p w:rsidR="00000000" w:rsidDel="00000000" w:rsidP="00000000" w:rsidRDefault="00000000" w:rsidRPr="00000000" w14:paraId="00000024">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Easy Case Tracking: Regular updates and simple interfaces let users follow their progress in real time.​</w:t>
      </w:r>
    </w:p>
    <w:p w:rsidR="00000000" w:rsidDel="00000000" w:rsidP="00000000" w:rsidRDefault="00000000" w:rsidRPr="00000000" w14:paraId="00000025">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Secure Documentation: All case records are protected from tampering, fraud, or unauthorized access using blockchain.</w:t>
      </w:r>
    </w:p>
    <w:p w:rsidR="00000000" w:rsidDel="00000000" w:rsidP="00000000" w:rsidRDefault="00000000" w:rsidRPr="00000000" w14:paraId="000000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Roboto" w:cs="Roboto" w:eastAsia="Roboto" w:hAnsi="Roboto"/>
          <w:b w:val="1"/>
          <w:bCs w:val="1"/>
          <w:i w:val="1"/>
          <w:iCs w:val="1"/>
          <w:color w:val="ff0000"/>
          <w:sz w:val="34"/>
          <w:szCs w:val="34"/>
        </w:rPr>
      </w:pPr>
      <w:bookmarkStart w:colFirst="0" w:colLast="0" w:name="_79vcwzmhux2p" w:id="7"/>
      <w:bookmarkEnd w:id="7"/>
      <w:r w:rsidDel="00000000" w:rsidR="00000000" w:rsidRPr="00000000">
        <w:rPr>
          <w:rFonts w:ascii="Roboto" w:cs="Roboto" w:eastAsia="Roboto" w:hAnsi="Roboto"/>
          <w:b w:val="1"/>
          <w:bCs w:val="1"/>
          <w:i w:val="1"/>
          <w:iCs w:val="1"/>
          <w:color w:val="ff0000"/>
          <w:sz w:val="34"/>
          <w:szCs w:val="34"/>
          <w:rtl w:val="0"/>
        </w:rPr>
        <w:t xml:space="preserve">Advantages for Lawyers:</w:t>
      </w:r>
    </w:p>
    <w:p w:rsidR="00000000" w:rsidDel="00000000" w:rsidP="00000000" w:rsidRDefault="00000000" w:rsidRPr="00000000" w14:paraId="00000028">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Client Acquisition: Lawyers reach qualified, willing clients who match their expertise.​</w:t>
      </w:r>
    </w:p>
    <w:p w:rsidR="00000000" w:rsidDel="00000000" w:rsidP="00000000" w:rsidRDefault="00000000" w:rsidRPr="00000000" w14:paraId="00000029">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Reputation Management: Verified win-rate, expert checklist, and client reviews allow top lawyers to stand out.​</w:t>
      </w:r>
    </w:p>
    <w:p w:rsidR="00000000" w:rsidDel="00000000" w:rsidP="00000000" w:rsidRDefault="00000000" w:rsidRPr="00000000" w14:paraId="0000002A">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Modern Practice: End-to-end case management, e-token for court appearance, and digital workflow facilitate efficiency.​</w:t>
      </w:r>
    </w:p>
    <w:p w:rsidR="00000000" w:rsidDel="00000000" w:rsidP="00000000" w:rsidRDefault="00000000" w:rsidRPr="00000000" w14:paraId="0000002B">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Blockchain Trust: Legal documentation and case evidence are automatically secured, increasing acceptance in court.</w:t>
      </w:r>
    </w:p>
    <w:p w:rsidR="00000000" w:rsidDel="00000000" w:rsidP="00000000" w:rsidRDefault="00000000" w:rsidRPr="00000000" w14:paraId="0000002C">
      <w:pPr>
        <w:pStyle w:val="Heading2"/>
        <w:keepNext w:val="0"/>
        <w:keepLines w:val="0"/>
        <w:spacing w:after="80" w:lineRule="auto"/>
        <w:rPr>
          <w:rFonts w:ascii="Roboto" w:cs="Roboto" w:eastAsia="Roboto" w:hAnsi="Roboto"/>
          <w:b w:val="1"/>
          <w:bCs w:val="1"/>
          <w:i w:val="1"/>
          <w:iCs w:val="1"/>
          <w:color w:val="ff0000"/>
          <w:sz w:val="34"/>
          <w:szCs w:val="34"/>
        </w:rPr>
      </w:pPr>
      <w:bookmarkStart w:colFirst="0" w:colLast="0" w:name="_zev1w4wkxcr0" w:id="8"/>
      <w:bookmarkEnd w:id="8"/>
      <w:r w:rsidDel="00000000" w:rsidR="00000000" w:rsidRPr="00000000">
        <w:rPr>
          <w:rFonts w:ascii="Roboto" w:cs="Roboto" w:eastAsia="Roboto" w:hAnsi="Roboto"/>
          <w:b w:val="1"/>
          <w:bCs w:val="1"/>
          <w:i w:val="1"/>
          <w:iCs w:val="1"/>
          <w:color w:val="ff0000"/>
          <w:sz w:val="34"/>
          <w:szCs w:val="34"/>
          <w:rtl w:val="0"/>
        </w:rPr>
        <w:t xml:space="preserve">Technical Highlights &amp; Future Scope:</w:t>
      </w:r>
    </w:p>
    <w:p w:rsidR="00000000" w:rsidDel="00000000" w:rsidP="00000000" w:rsidRDefault="00000000" w:rsidRPr="00000000" w14:paraId="0000002D">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Uses blockchain for secure e-vault and documentation, with AI-based behavior monitoring.​</w:t>
      </w:r>
    </w:p>
    <w:p w:rsidR="00000000" w:rsidDel="00000000" w:rsidP="00000000" w:rsidRDefault="00000000" w:rsidRPr="00000000" w14:paraId="0000002E">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Integrates real-time court data and auto-verdict push, leveraging APIs and partnerships where possible.​</w:t>
      </w:r>
    </w:p>
    <w:p w:rsidR="00000000" w:rsidDel="00000000" w:rsidP="00000000" w:rsidRDefault="00000000" w:rsidRPr="00000000" w14:paraId="0000002F">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Scalable to support additional features, like smart contract-based agreements, dynamic pricing, and AI-powered lawyer recommendations.</w:t>
      </w:r>
    </w:p>
    <w:p w:rsidR="00000000" w:rsidDel="00000000" w:rsidP="00000000" w:rsidRDefault="00000000" w:rsidRPr="00000000" w14:paraId="00000030">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Can expand to include group legal actions, business formation packages, or specialty law areas.</w:t>
      </w:r>
    </w:p>
    <w:p w:rsidR="00000000" w:rsidDel="00000000" w:rsidP="00000000" w:rsidRDefault="00000000" w:rsidRPr="00000000" w14:paraId="000000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Roboto" w:cs="Roboto" w:eastAsia="Roboto" w:hAnsi="Roboto"/>
          <w:b w:val="1"/>
          <w:bCs w:val="1"/>
          <w:i w:val="1"/>
          <w:iCs w:val="1"/>
          <w:color w:val="ff0000"/>
          <w:sz w:val="24"/>
          <w:szCs w:val="24"/>
        </w:rPr>
      </w:pPr>
      <w:bookmarkStart w:colFirst="0" w:colLast="0" w:name="_xwpp0h37f1kb" w:id="9"/>
      <w:bookmarkEnd w:id="9"/>
      <w:r w:rsidDel="00000000" w:rsidR="00000000" w:rsidRPr="00000000">
        <w:rPr>
          <w:rFonts w:ascii="Roboto" w:cs="Roboto" w:eastAsia="Roboto" w:hAnsi="Roboto"/>
          <w:b w:val="1"/>
          <w:bCs w:val="1"/>
          <w:i w:val="1"/>
          <w:iCs w:val="1"/>
          <w:color w:val="ff0000"/>
          <w:sz w:val="34"/>
          <w:szCs w:val="34"/>
          <w:rtl w:val="0"/>
        </w:rPr>
        <w:t xml:space="preserve">Key Differentiators: Why E-LAWYER Is Superior:</w:t>
      </w:r>
      <w:r w:rsidDel="00000000" w:rsidR="00000000" w:rsidRPr="00000000">
        <w:rPr>
          <w:rtl w:val="0"/>
        </w:rPr>
      </w:r>
    </w:p>
    <w:p w:rsidR="00000000" w:rsidDel="00000000" w:rsidP="00000000" w:rsidRDefault="00000000" w:rsidRPr="00000000" w14:paraId="0000003C">
      <w:pPr>
        <w:rPr>
          <w:rFonts w:ascii="Roboto" w:cs="Roboto" w:eastAsia="Roboto" w:hAnsi="Roboto"/>
          <w:sz w:val="24"/>
          <w:szCs w:val="24"/>
        </w:rPr>
      </w:pPr>
      <w:r w:rsidDel="00000000" w:rsidR="00000000" w:rsidRPr="00000000">
        <w:rPr>
          <w:rtl w:val="0"/>
        </w:rPr>
      </w:r>
    </w:p>
    <w:tbl>
      <w:tblPr>
        <w:tblStyle w:val="Table1"/>
        <w:tblW w:w="9360.0" w:type="dxa"/>
        <w:jc w:val="left"/>
        <w:tblLayout w:type="fixed"/>
        <w:tblLook w:val="0600"/>
      </w:tblPr>
      <w:tblGrid>
        <w:gridCol w:w="2160.918367346939"/>
        <w:gridCol w:w="4142.755102040816"/>
        <w:gridCol w:w="3056.326530612245"/>
        <w:tblGridChange w:id="0">
          <w:tblGrid>
            <w:gridCol w:w="2160.918367346939"/>
            <w:gridCol w:w="4142.755102040816"/>
            <w:gridCol w:w="3056.326530612245"/>
          </w:tblGrid>
        </w:tblGridChange>
      </w:tblGrid>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D">
            <w:pP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E-LAWYER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F">
            <w:pPr>
              <w:rPr>
                <w:sz w:val="24"/>
                <w:szCs w:val="24"/>
              </w:rPr>
            </w:pPr>
            <w:r w:rsidDel="00000000" w:rsidR="00000000" w:rsidRPr="00000000">
              <w:rPr>
                <w:b w:val="1"/>
                <w:bCs w:val="1"/>
                <w:sz w:val="24"/>
                <w:szCs w:val="24"/>
                <w:rtl w:val="0"/>
              </w:rPr>
              <w:t xml:space="preserve">Leading Existing Platforms</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0">
            <w:pPr>
              <w:rPr>
                <w:sz w:val="24"/>
                <w:szCs w:val="24"/>
              </w:rPr>
            </w:pPr>
            <w:r w:rsidDel="00000000" w:rsidR="00000000" w:rsidRPr="00000000">
              <w:rPr>
                <w:sz w:val="24"/>
                <w:szCs w:val="24"/>
                <w:rtl w:val="0"/>
              </w:rPr>
              <w:t xml:space="preserve">Brutal honest lawyer profiles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1">
            <w:pPr>
              <w:rPr>
                <w:sz w:val="24"/>
                <w:szCs w:val="24"/>
              </w:rPr>
            </w:pPr>
            <w:r w:rsidDel="00000000" w:rsidR="00000000" w:rsidRPr="00000000">
              <w:rPr>
                <w:sz w:val="24"/>
                <w:szCs w:val="24"/>
                <w:rtl w:val="0"/>
              </w:rPr>
              <w:t xml:space="preserve">Yes. Full disclosure.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Partial/curated info only</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Transparent client ratings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Yes (tracked case outcome system)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Usually none or just user reviews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Connection flexibility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Unlimited lawyer connections at flat fee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One-off contact, extra charges per switch</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9">
            <w:pPr>
              <w:rPr>
                <w:sz w:val="24"/>
                <w:szCs w:val="24"/>
              </w:rPr>
            </w:pPr>
            <w:r w:rsidDel="00000000" w:rsidR="00000000" w:rsidRPr="00000000">
              <w:rPr>
                <w:sz w:val="24"/>
                <w:szCs w:val="24"/>
                <w:rtl w:val="0"/>
              </w:rPr>
              <w:t xml:space="preserve">Blockchain-secured docs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Yes (tamper-proof, traceable)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Centralized/regular cloud</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Court e-token integration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Yes (geo-matched, automated)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Manual court scheduling</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End-to-end digitization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All records &amp; comms digitized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Partial or limited</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Live verdict notification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Yes (verdicts pushed to client &amp; lawyer, where permitted)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Manual reporting</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Secure file sharing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Encrypted, blockchain-audited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Standard cloud or email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Fee &amp; process clarity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Upfront, documented, no hidden charges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Often ambiguous or undisclosed</w:t>
            </w:r>
          </w:p>
        </w:tc>
      </w:tr>
    </w:tbl>
    <w:p w:rsidR="00000000" w:rsidDel="00000000" w:rsidP="00000000" w:rsidRDefault="00000000" w:rsidRPr="00000000" w14:paraId="000000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Roboto" w:cs="Roboto" w:eastAsia="Roboto" w:hAnsi="Roboto"/>
          <w:b w:val="1"/>
          <w:bCs w:val="1"/>
          <w:i w:val="1"/>
          <w:iCs w:val="1"/>
          <w:color w:val="ff0000"/>
          <w:sz w:val="34"/>
          <w:szCs w:val="34"/>
        </w:rPr>
      </w:pPr>
      <w:bookmarkStart w:colFirst="0" w:colLast="0" w:name="_9a32ug3o6nau" w:id="10"/>
      <w:bookmarkEnd w:id="10"/>
      <w:r w:rsidDel="00000000" w:rsidR="00000000" w:rsidRPr="00000000">
        <w:rPr>
          <w:rFonts w:ascii="Roboto" w:cs="Roboto" w:eastAsia="Roboto" w:hAnsi="Roboto"/>
          <w:b w:val="1"/>
          <w:bCs w:val="1"/>
          <w:i w:val="1"/>
          <w:iCs w:val="1"/>
          <w:color w:val="ff0000"/>
          <w:sz w:val="34"/>
          <w:szCs w:val="34"/>
          <w:rtl w:val="0"/>
        </w:rPr>
        <w:t xml:space="preserve">Conclusion</w:t>
      </w:r>
    </w:p>
    <w:p w:rsidR="00000000" w:rsidDel="00000000" w:rsidP="00000000" w:rsidRDefault="00000000" w:rsidRPr="00000000" w14:paraId="0000005E">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E-LAWYER uniquely solves pain points for both clients and lawyers by combining transparent lawyer discovery, frictionless connection, honest ratings, and blockchain-secured digital case management. It is more reliable, secure, and open than currently available legal tech platforms. The model is affordable and scalable – making access to justice and legal expertise easier, cheaper, and safer for millions.</w:t>
      </w:r>
    </w:p>
    <w:p w:rsidR="00000000" w:rsidDel="00000000" w:rsidP="00000000" w:rsidRDefault="00000000" w:rsidRPr="00000000" w14:paraId="0000005F">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rFonts w:ascii="Roboto" w:cs="Roboto" w:eastAsia="Roboto" w:hAnsi="Roboto"/>
          <w:b w:val="1"/>
          <w:bCs w:val="1"/>
          <w:i w:val="1"/>
          <w:iCs w:val="1"/>
          <w:color w:val="ff0000"/>
          <w:sz w:val="34"/>
          <w:szCs w:val="34"/>
        </w:rPr>
      </w:pPr>
      <w:bookmarkStart w:colFirst="0" w:colLast="0" w:name="_je0zzm2x7f6x" w:id="11"/>
      <w:bookmarkEnd w:id="11"/>
      <w:r w:rsidDel="00000000" w:rsidR="00000000" w:rsidRPr="00000000">
        <w:rPr>
          <w:rFonts w:ascii="Roboto" w:cs="Roboto" w:eastAsia="Roboto" w:hAnsi="Roboto"/>
          <w:b w:val="1"/>
          <w:bCs w:val="1"/>
          <w:i w:val="1"/>
          <w:iCs w:val="1"/>
          <w:color w:val="ff0000"/>
          <w:sz w:val="34"/>
          <w:szCs w:val="34"/>
          <w:rtl w:val="0"/>
        </w:rPr>
        <w:t xml:space="preserve">*Reference Materials and Sources:*</w:t>
      </w:r>
    </w:p>
    <w:p w:rsidR="00000000" w:rsidDel="00000000" w:rsidP="00000000" w:rsidRDefault="00000000" w:rsidRPr="00000000" w14:paraId="0000006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heading clearly indicates that the listed links are the sources and reference materials used to develop the documentation, which makes it easy for readers to understand their purpose and locate the original resources.</w:t>
      </w:r>
    </w:p>
    <w:p w:rsidR="00000000" w:rsidDel="00000000" w:rsidP="00000000" w:rsidRDefault="00000000" w:rsidRPr="00000000" w14:paraId="00000062">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Top 10 Legal Startups in India You Should Know About:</w:t>
      </w:r>
    </w:p>
    <w:p w:rsidR="00000000" w:rsidDel="00000000" w:rsidP="00000000" w:rsidRDefault="00000000" w:rsidRPr="00000000" w14:paraId="00000063">
      <w:pPr>
        <w:ind w:left="720" w:firstLine="0"/>
        <w:rPr>
          <w:rFonts w:ascii="Roboto" w:cs="Roboto" w:eastAsia="Roboto" w:hAnsi="Roboto"/>
          <w:sz w:val="24"/>
          <w:szCs w:val="24"/>
        </w:rPr>
      </w:pPr>
      <w:hyperlink r:id="rId6">
        <w:r w:rsidDel="00000000" w:rsidR="00000000" w:rsidRPr="00000000">
          <w:rPr>
            <w:rFonts w:ascii="Roboto" w:cs="Roboto" w:eastAsia="Roboto" w:hAnsi="Roboto"/>
            <w:color w:val="1155cc"/>
            <w:sz w:val="24"/>
            <w:szCs w:val="24"/>
            <w:u w:val="single"/>
            <w:rtl w:val="0"/>
          </w:rPr>
          <w:t xml:space="preserve">https://lloydlawcollege.edu.in</w:t>
        </w:r>
      </w:hyperlink>
      <w:r w:rsidDel="00000000" w:rsidR="00000000" w:rsidRPr="00000000">
        <w:rPr>
          <w:rtl w:val="0"/>
        </w:rPr>
      </w:r>
    </w:p>
    <w:p w:rsidR="00000000" w:rsidDel="00000000" w:rsidP="00000000" w:rsidRDefault="00000000" w:rsidRPr="00000000" w14:paraId="0000006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5">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 Decentralized Approach To Securing Legal Documents:</w:t>
      </w:r>
    </w:p>
    <w:p w:rsidR="00000000" w:rsidDel="00000000" w:rsidP="00000000" w:rsidRDefault="00000000" w:rsidRPr="00000000" w14:paraId="00000066">
      <w:pPr>
        <w:ind w:left="720" w:firstLine="0"/>
        <w:rPr>
          <w:rFonts w:ascii="Roboto" w:cs="Roboto" w:eastAsia="Roboto" w:hAnsi="Roboto"/>
          <w:sz w:val="24"/>
          <w:szCs w:val="24"/>
        </w:rPr>
      </w:pPr>
      <w:hyperlink r:id="rId7">
        <w:r w:rsidDel="00000000" w:rsidR="00000000" w:rsidRPr="00000000">
          <w:rPr>
            <w:rFonts w:ascii="Roboto" w:cs="Roboto" w:eastAsia="Roboto" w:hAnsi="Roboto"/>
            <w:color w:val="1155cc"/>
            <w:sz w:val="24"/>
            <w:szCs w:val="24"/>
            <w:u w:val="single"/>
            <w:rtl w:val="0"/>
          </w:rPr>
          <w:t xml:space="preserve">https://papers.ssrn.com</w:t>
        </w:r>
      </w:hyperlink>
      <w:r w:rsidDel="00000000" w:rsidR="00000000" w:rsidRPr="00000000">
        <w:rPr>
          <w:rtl w:val="0"/>
        </w:rPr>
      </w:r>
    </w:p>
    <w:p w:rsidR="00000000" w:rsidDel="00000000" w:rsidP="00000000" w:rsidRDefault="00000000" w:rsidRPr="00000000" w14:paraId="0000006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8">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Blockchain in Legal Document Management (Article)</w:t>
      </w:r>
    </w:p>
    <w:p w:rsidR="00000000" w:rsidDel="00000000" w:rsidP="00000000" w:rsidRDefault="00000000" w:rsidRPr="00000000" w14:paraId="00000069">
      <w:pPr>
        <w:ind w:left="720" w:firstLine="0"/>
        <w:rPr>
          <w:rFonts w:ascii="Roboto" w:cs="Roboto" w:eastAsia="Roboto" w:hAnsi="Roboto"/>
          <w:sz w:val="24"/>
          <w:szCs w:val="24"/>
        </w:rPr>
      </w:pPr>
      <w:hyperlink r:id="rId8">
        <w:r w:rsidDel="00000000" w:rsidR="00000000" w:rsidRPr="00000000">
          <w:rPr>
            <w:rFonts w:ascii="Roboto" w:cs="Roboto" w:eastAsia="Roboto" w:hAnsi="Roboto"/>
            <w:color w:val="1155cc"/>
            <w:sz w:val="24"/>
            <w:szCs w:val="24"/>
            <w:u w:val="single"/>
            <w:rtl w:val="0"/>
          </w:rPr>
          <w:t xml:space="preserve">https://pixelplex.io</w:t>
        </w:r>
      </w:hyperlink>
      <w:r w:rsidDel="00000000" w:rsidR="00000000" w:rsidRPr="00000000">
        <w:rPr>
          <w:rtl w:val="0"/>
        </w:rPr>
      </w:r>
    </w:p>
    <w:p w:rsidR="00000000" w:rsidDel="00000000" w:rsidP="00000000" w:rsidRDefault="00000000" w:rsidRPr="00000000" w14:paraId="0000006A">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B">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The 9 Best AI Legal Tech Platforms in 2025:</w:t>
      </w:r>
    </w:p>
    <w:p w:rsidR="00000000" w:rsidDel="00000000" w:rsidP="00000000" w:rsidRDefault="00000000" w:rsidRPr="00000000" w14:paraId="0000006C">
      <w:pPr>
        <w:ind w:left="720" w:firstLine="0"/>
        <w:rPr>
          <w:rFonts w:ascii="Roboto" w:cs="Roboto" w:eastAsia="Roboto" w:hAnsi="Roboto"/>
          <w:sz w:val="24"/>
          <w:szCs w:val="24"/>
        </w:rPr>
      </w:pPr>
      <w:hyperlink r:id="rId9">
        <w:r w:rsidDel="00000000" w:rsidR="00000000" w:rsidRPr="00000000">
          <w:rPr>
            <w:rFonts w:ascii="Roboto" w:cs="Roboto" w:eastAsia="Roboto" w:hAnsi="Roboto"/>
            <w:color w:val="1155cc"/>
            <w:sz w:val="24"/>
            <w:szCs w:val="24"/>
            <w:u w:val="single"/>
            <w:rtl w:val="0"/>
          </w:rPr>
          <w:t xml:space="preserve">https://relaw.ai</w:t>
        </w:r>
      </w:hyperlink>
      <w:r w:rsidDel="00000000" w:rsidR="00000000" w:rsidRPr="00000000">
        <w:rPr>
          <w:rtl w:val="0"/>
        </w:rPr>
      </w:r>
    </w:p>
    <w:p w:rsidR="00000000" w:rsidDel="00000000" w:rsidP="00000000" w:rsidRDefault="00000000" w:rsidRPr="00000000" w14:paraId="0000006D">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E">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Case Management Software for Advocates &amp; Law Firms:</w:t>
      </w:r>
    </w:p>
    <w:p w:rsidR="00000000" w:rsidDel="00000000" w:rsidP="00000000" w:rsidRDefault="00000000" w:rsidRPr="00000000" w14:paraId="0000006F">
      <w:pPr>
        <w:ind w:left="720" w:firstLine="0"/>
        <w:rPr>
          <w:rFonts w:ascii="Roboto" w:cs="Roboto" w:eastAsia="Roboto" w:hAnsi="Roboto"/>
          <w:sz w:val="24"/>
          <w:szCs w:val="24"/>
        </w:rPr>
      </w:pPr>
      <w:hyperlink r:id="rId10">
        <w:r w:rsidDel="00000000" w:rsidR="00000000" w:rsidRPr="00000000">
          <w:rPr>
            <w:rFonts w:ascii="Roboto" w:cs="Roboto" w:eastAsia="Roboto" w:hAnsi="Roboto"/>
            <w:color w:val="1155cc"/>
            <w:sz w:val="24"/>
            <w:szCs w:val="24"/>
            <w:u w:val="single"/>
            <w:rtl w:val="0"/>
          </w:rPr>
          <w:t xml:space="preserve">https://legaldiary.in</w:t>
        </w:r>
      </w:hyperlink>
      <w:r w:rsidDel="00000000" w:rsidR="00000000" w:rsidRPr="00000000">
        <w:rPr>
          <w:rtl w:val="0"/>
        </w:rPr>
      </w:r>
    </w:p>
    <w:p w:rsidR="00000000" w:rsidDel="00000000" w:rsidP="00000000" w:rsidRDefault="00000000" w:rsidRPr="00000000" w14:paraId="00000070">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1">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Legal Case Management Software for Attorneys &amp; Law Firms:</w:t>
      </w:r>
    </w:p>
    <w:p w:rsidR="00000000" w:rsidDel="00000000" w:rsidP="00000000" w:rsidRDefault="00000000" w:rsidRPr="00000000" w14:paraId="00000072">
      <w:pPr>
        <w:ind w:left="720" w:firstLine="0"/>
        <w:rPr>
          <w:rFonts w:ascii="Roboto" w:cs="Roboto" w:eastAsia="Roboto" w:hAnsi="Roboto"/>
          <w:sz w:val="24"/>
          <w:szCs w:val="24"/>
        </w:rPr>
      </w:pPr>
      <w:hyperlink r:id="rId11">
        <w:r w:rsidDel="00000000" w:rsidR="00000000" w:rsidRPr="00000000">
          <w:rPr>
            <w:rFonts w:ascii="Roboto" w:cs="Roboto" w:eastAsia="Roboto" w:hAnsi="Roboto"/>
            <w:color w:val="1155cc"/>
            <w:sz w:val="24"/>
            <w:szCs w:val="24"/>
            <w:u w:val="single"/>
            <w:rtl w:val="0"/>
          </w:rPr>
          <w:t xml:space="preserve">https://clio.com</w:t>
        </w:r>
      </w:hyperlink>
      <w:r w:rsidDel="00000000" w:rsidR="00000000" w:rsidRPr="00000000">
        <w:rPr>
          <w:rtl w:val="0"/>
        </w:rPr>
      </w:r>
    </w:p>
    <w:p w:rsidR="00000000" w:rsidDel="00000000" w:rsidP="00000000" w:rsidRDefault="00000000" w:rsidRPr="00000000" w14:paraId="00000073">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4">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Study on Blockchain Based Electronic Service of Legal Documents (IEEE paper):</w:t>
      </w:r>
    </w:p>
    <w:p w:rsidR="00000000" w:rsidDel="00000000" w:rsidP="00000000" w:rsidRDefault="00000000" w:rsidRPr="00000000" w14:paraId="00000075">
      <w:pPr>
        <w:ind w:left="720" w:firstLine="0"/>
        <w:rPr>
          <w:rFonts w:ascii="Roboto" w:cs="Roboto" w:eastAsia="Roboto" w:hAnsi="Roboto"/>
          <w:sz w:val="24"/>
          <w:szCs w:val="24"/>
        </w:rPr>
      </w:pPr>
      <w:hyperlink r:id="rId12">
        <w:r w:rsidDel="00000000" w:rsidR="00000000" w:rsidRPr="00000000">
          <w:rPr>
            <w:rFonts w:ascii="Roboto" w:cs="Roboto" w:eastAsia="Roboto" w:hAnsi="Roboto"/>
            <w:color w:val="1155cc"/>
            <w:sz w:val="24"/>
            <w:szCs w:val="24"/>
            <w:u w:val="single"/>
            <w:rtl w:val="0"/>
          </w:rPr>
          <w:t xml:space="preserve">https://ieeexplore.ieee.org</w:t>
        </w:r>
      </w:hyperlink>
      <w:r w:rsidDel="00000000" w:rsidR="00000000" w:rsidRPr="00000000">
        <w:rPr>
          <w:rtl w:val="0"/>
        </w:rPr>
      </w:r>
    </w:p>
    <w:p w:rsidR="00000000" w:rsidDel="00000000" w:rsidP="00000000" w:rsidRDefault="00000000" w:rsidRPr="00000000" w14:paraId="00000076">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7">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Provakil: Manage Law Practice – App on Google Play:</w:t>
      </w:r>
    </w:p>
    <w:p w:rsidR="00000000" w:rsidDel="00000000" w:rsidP="00000000" w:rsidRDefault="00000000" w:rsidRPr="00000000" w14:paraId="00000078">
      <w:pPr>
        <w:ind w:left="720" w:firstLine="0"/>
        <w:rPr>
          <w:rFonts w:ascii="Roboto" w:cs="Roboto" w:eastAsia="Roboto" w:hAnsi="Roboto"/>
          <w:sz w:val="24"/>
          <w:szCs w:val="24"/>
        </w:rPr>
      </w:pPr>
      <w:hyperlink r:id="rId13">
        <w:r w:rsidDel="00000000" w:rsidR="00000000" w:rsidRPr="00000000">
          <w:rPr>
            <w:rFonts w:ascii="Roboto" w:cs="Roboto" w:eastAsia="Roboto" w:hAnsi="Roboto"/>
            <w:color w:val="1155cc"/>
            <w:sz w:val="24"/>
            <w:szCs w:val="24"/>
            <w:u w:val="single"/>
            <w:rtl w:val="0"/>
          </w:rPr>
          <w:t xml:space="preserve">https://play.google.com</w:t>
        </w:r>
      </w:hyperlink>
      <w:r w:rsidDel="00000000" w:rsidR="00000000" w:rsidRPr="00000000">
        <w:rPr>
          <w:rtl w:val="0"/>
        </w:rPr>
      </w:r>
    </w:p>
    <w:p w:rsidR="00000000" w:rsidDel="00000000" w:rsidP="00000000" w:rsidRDefault="00000000" w:rsidRPr="00000000" w14:paraId="0000007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A">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The 10 Best Startup Lawyers:</w:t>
      </w:r>
    </w:p>
    <w:p w:rsidR="00000000" w:rsidDel="00000000" w:rsidP="00000000" w:rsidRDefault="00000000" w:rsidRPr="00000000" w14:paraId="0000007B">
      <w:pPr>
        <w:ind w:left="720" w:firstLine="0"/>
        <w:rPr>
          <w:rFonts w:ascii="Roboto" w:cs="Roboto" w:eastAsia="Roboto" w:hAnsi="Roboto"/>
          <w:sz w:val="24"/>
          <w:szCs w:val="24"/>
        </w:rPr>
      </w:pPr>
      <w:hyperlink r:id="rId14">
        <w:r w:rsidDel="00000000" w:rsidR="00000000" w:rsidRPr="00000000">
          <w:rPr>
            <w:rFonts w:ascii="Roboto" w:cs="Roboto" w:eastAsia="Roboto" w:hAnsi="Roboto"/>
            <w:color w:val="1155cc"/>
            <w:sz w:val="24"/>
            <w:szCs w:val="24"/>
            <w:u w:val="single"/>
            <w:rtl w:val="0"/>
          </w:rPr>
          <w:t xml:space="preserve">https://lawrato.com</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io.com/" TargetMode="External"/><Relationship Id="rId10" Type="http://schemas.openxmlformats.org/officeDocument/2006/relationships/hyperlink" Target="https://legaldiary.in/" TargetMode="External"/><Relationship Id="rId13" Type="http://schemas.openxmlformats.org/officeDocument/2006/relationships/hyperlink" Target="https://play.google.com/" TargetMode="External"/><Relationship Id="rId12" Type="http://schemas.openxmlformats.org/officeDocument/2006/relationships/hyperlink" Target="https://ieeexplore.iee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law.ai/" TargetMode="External"/><Relationship Id="rId14" Type="http://schemas.openxmlformats.org/officeDocument/2006/relationships/hyperlink" Target="https://lawrato.com/" TargetMode="External"/><Relationship Id="rId5" Type="http://schemas.openxmlformats.org/officeDocument/2006/relationships/styles" Target="styles.xml"/><Relationship Id="rId6" Type="http://schemas.openxmlformats.org/officeDocument/2006/relationships/hyperlink" Target="https://lloydlawcollege.edu.in/" TargetMode="External"/><Relationship Id="rId7" Type="http://schemas.openxmlformats.org/officeDocument/2006/relationships/hyperlink" Target="https://papers.ssrn.com/" TargetMode="External"/><Relationship Id="rId8" Type="http://schemas.openxmlformats.org/officeDocument/2006/relationships/hyperlink" Target="https://pixelplex.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