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1B61" w14:textId="77777777" w:rsidR="00CD1D6D" w:rsidRDefault="000170F7">
      <w:pPr>
        <w:pStyle w:val="Heading2"/>
      </w:pPr>
      <w:bookmarkStart w:id="0" w:name="X65c3879f228d8a2fc5106aeba8aafb512d17264"/>
      <w:r>
        <w:t>Example 1: Fitting a Failure-Time Model to Data</w:t>
      </w:r>
      <w:bookmarkEnd w:id="0"/>
    </w:p>
    <w:p w14:paraId="2AAF1D6B" w14:textId="77777777" w:rsidR="005A42AD" w:rsidRDefault="005A42AD" w:rsidP="005A42AD">
      <w:pPr>
        <w:pStyle w:val="Heading4"/>
      </w:pPr>
      <w:bookmarkStart w:id="1" w:name="loading-failcompare-package"/>
      <w:r>
        <w:t xml:space="preserve">Loading </w:t>
      </w:r>
      <w:proofErr w:type="spellStart"/>
      <w:r>
        <w:t>failCompare</w:t>
      </w:r>
      <w:proofErr w:type="spellEnd"/>
      <w:r>
        <w:t xml:space="preserve"> package</w:t>
      </w:r>
      <w:bookmarkEnd w:id="1"/>
    </w:p>
    <w:p w14:paraId="1B086605" w14:textId="77777777" w:rsidR="005A42AD" w:rsidRDefault="005A42AD" w:rsidP="005A42AD">
      <w:r>
        <w:t xml:space="preserve">Once the package is installed it must be loaded into the environment before it can be used. The installation only needs to be performed once, but the package must be loaded during each R session where it will be used with the </w:t>
      </w:r>
      <w:proofErr w:type="gramStart"/>
      <w:r>
        <w:rPr>
          <w:rStyle w:val="VerbatimChar"/>
        </w:rPr>
        <w:t>library(</w:t>
      </w:r>
      <w:proofErr w:type="gramEnd"/>
      <w:r>
        <w:rPr>
          <w:rStyle w:val="VerbatimChar"/>
        </w:rPr>
        <w:t>)</w:t>
      </w:r>
      <w:r>
        <w:t xml:space="preserve"> command:</w:t>
      </w:r>
    </w:p>
    <w:p w14:paraId="2C3E809F" w14:textId="77777777" w:rsidR="005A42AD" w:rsidRDefault="005A42AD" w:rsidP="005A42AD">
      <w:pPr>
        <w:pStyle w:val="SourceCode"/>
      </w:pPr>
      <w:r>
        <w:rPr>
          <w:rStyle w:val="KeywordTok"/>
        </w:rPr>
        <w:t>library</w:t>
      </w:r>
      <w:r>
        <w:rPr>
          <w:rStyle w:val="NormalTok"/>
        </w:rPr>
        <w:t>(</w:t>
      </w:r>
      <w:proofErr w:type="spellStart"/>
      <w:r>
        <w:rPr>
          <w:rStyle w:val="NormalTok"/>
        </w:rPr>
        <w:t>failCompare</w:t>
      </w:r>
      <w:proofErr w:type="spellEnd"/>
      <w:r>
        <w:rPr>
          <w:rStyle w:val="NormalTok"/>
        </w:rPr>
        <w:t>)</w:t>
      </w:r>
    </w:p>
    <w:p w14:paraId="74961B62" w14:textId="77777777" w:rsidR="00CD1D6D" w:rsidRDefault="000170F7">
      <w:r>
        <w:t>We begin our description of the failCompare’s functionality using an example data set that comes with the package.</w:t>
      </w:r>
    </w:p>
    <w:p w14:paraId="74961B63" w14:textId="77777777" w:rsidR="00CD1D6D" w:rsidRDefault="000170F7">
      <w:pPr>
        <w:pStyle w:val="Heading4"/>
      </w:pPr>
      <w:bookmarkStart w:id="2" w:name="loading-data"/>
      <w:r>
        <w:t>Loading data</w:t>
      </w:r>
      <w:bookmarkEnd w:id="2"/>
    </w:p>
    <w:p w14:paraId="74961B64" w14:textId="33922501" w:rsidR="00CD1D6D" w:rsidRDefault="000170F7">
      <w:r>
        <w:t xml:space="preserve">The </w:t>
      </w:r>
      <w:proofErr w:type="gramStart"/>
      <w:r>
        <w:rPr>
          <w:rStyle w:val="VerbatimChar"/>
        </w:rPr>
        <w:t>data(</w:t>
      </w:r>
      <w:proofErr w:type="gramEnd"/>
      <w:r>
        <w:rPr>
          <w:rStyle w:val="VerbatimChar"/>
        </w:rPr>
        <w:t>)</w:t>
      </w:r>
      <w:r>
        <w:t xml:space="preserve"> command load</w:t>
      </w:r>
      <w:r>
        <w:t xml:space="preserve">s the example data set of acoustic tag failure times called “sockeye”. </w:t>
      </w:r>
    </w:p>
    <w:p w14:paraId="74961B65" w14:textId="77777777" w:rsidR="00CD1D6D" w:rsidRDefault="000170F7">
      <w:pPr>
        <w:pStyle w:val="SourceCode"/>
      </w:pPr>
      <w:r>
        <w:rPr>
          <w:rStyle w:val="KeywordTok"/>
        </w:rPr>
        <w:t>data</w:t>
      </w:r>
      <w:r>
        <w:rPr>
          <w:rStyle w:val="NormalTok"/>
        </w:rPr>
        <w:t>(sockeye)</w:t>
      </w:r>
      <w:r>
        <w:br/>
      </w:r>
      <w:r>
        <w:rPr>
          <w:rStyle w:val="NormalTok"/>
        </w:rPr>
        <w:t>taglife=sockeye</w:t>
      </w:r>
      <w:r>
        <w:rPr>
          <w:rStyle w:val="OperatorTok"/>
        </w:rPr>
        <w:t>$</w:t>
      </w:r>
      <w:r>
        <w:rPr>
          <w:rStyle w:val="NormalTok"/>
        </w:rPr>
        <w:t xml:space="preserve">days   </w:t>
      </w:r>
      <w:r>
        <w:rPr>
          <w:rStyle w:val="CommentTok"/>
        </w:rPr>
        <w:t># vector of tag failure times</w:t>
      </w:r>
    </w:p>
    <w:p w14:paraId="74961B68" w14:textId="77777777" w:rsidR="00CD1D6D" w:rsidRDefault="000170F7">
      <w:pPr>
        <w:pStyle w:val="Heading4"/>
      </w:pPr>
      <w:bookmarkStart w:id="3" w:name="initial-data-visualization"/>
      <w:r>
        <w:t>Initial data visualization</w:t>
      </w:r>
      <w:bookmarkEnd w:id="3"/>
    </w:p>
    <w:p w14:paraId="74961B69" w14:textId="69BD0596" w:rsidR="00CD1D6D" w:rsidRDefault="000170F7">
      <w:r>
        <w:t xml:space="preserve">Basic ploting features in R can be used to examine this distribution and compute the sample survival fraction. The following code creates an object storing the integer value of the number of rows in the data </w:t>
      </w:r>
      <w:r>
        <w:rPr>
          <w:rStyle w:val="VerbatimChar"/>
        </w:rPr>
        <w:t>n_obs</w:t>
      </w:r>
      <w:r>
        <w:t>. Because there are no censored observatio</w:t>
      </w:r>
      <w:r>
        <w:t xml:space="preserve">ns in the data </w:t>
      </w:r>
      <w:proofErr w:type="gramStart"/>
      <w:r>
        <w:t>set</w:t>
      </w:r>
      <w:proofErr w:type="gramEnd"/>
      <w:r>
        <w:t xml:space="preserve"> we may compute the sample survival function </w:t>
      </w:r>
      <m:oMath>
        <m:acc>
          <m:accPr>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sidR="005A42AD">
        <w:t xml:space="preserve">. </w:t>
      </w:r>
      <w:r>
        <w:t>W</w:t>
      </w:r>
      <w:r>
        <w:t xml:space="preserve">e then store the value in the object </w:t>
      </w:r>
      <w:r>
        <w:rPr>
          <w:rStyle w:val="VerbatimChar"/>
        </w:rPr>
        <w:t>S_t</w:t>
      </w:r>
      <w:r>
        <w:t xml:space="preserve"> and plot the data using a histogram and scatterplot.</w:t>
      </w:r>
    </w:p>
    <w:p w14:paraId="74961B6A" w14:textId="77777777" w:rsidR="00CD1D6D" w:rsidRDefault="000170F7">
      <w:pPr>
        <w:pStyle w:val="SourceCode"/>
      </w:pPr>
      <w:r>
        <w:rPr>
          <w:rStyle w:val="NormalTok"/>
        </w:rPr>
        <w:t>n_obs=</w:t>
      </w:r>
      <w:r>
        <w:rPr>
          <w:rStyle w:val="KeywordTok"/>
        </w:rPr>
        <w:t>nrow</w:t>
      </w:r>
      <w:r>
        <w:rPr>
          <w:rStyle w:val="NormalTok"/>
        </w:rPr>
        <w:t xml:space="preserve">(sockeye) </w:t>
      </w:r>
      <w:r>
        <w:rPr>
          <w:rStyle w:val="CommentTok"/>
        </w:rPr>
        <w:t># count number of observations</w:t>
      </w:r>
      <w:r>
        <w:br/>
      </w:r>
      <w:r>
        <w:br/>
      </w:r>
      <w:r>
        <w:rPr>
          <w:rStyle w:val="NormalTok"/>
        </w:rPr>
        <w:t>S_t=</w:t>
      </w:r>
      <w:r>
        <w:rPr>
          <w:rStyle w:val="KeywordTok"/>
        </w:rPr>
        <w:t>c</w:t>
      </w:r>
      <w:r>
        <w:rPr>
          <w:rStyle w:val="NormalTok"/>
        </w:rPr>
        <w:t xml:space="preserve">() </w:t>
      </w:r>
      <w:r>
        <w:rPr>
          <w:rStyle w:val="CommentTok"/>
        </w:rPr>
        <w:t># empty vector</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n_obs){</w:t>
      </w:r>
      <w:r>
        <w:br/>
      </w:r>
      <w:r>
        <w:rPr>
          <w:rStyle w:val="NormalTok"/>
        </w:rPr>
        <w:t xml:space="preserve">  n_greater_t=</w:t>
      </w:r>
      <w:r>
        <w:rPr>
          <w:rStyle w:val="KeywordTok"/>
        </w:rPr>
        <w:t>sum</w:t>
      </w:r>
      <w:r>
        <w:rPr>
          <w:rStyle w:val="NormalTok"/>
        </w:rPr>
        <w:t>(taglife</w:t>
      </w:r>
      <w:r>
        <w:rPr>
          <w:rStyle w:val="OperatorTok"/>
        </w:rPr>
        <w:t>&gt;</w:t>
      </w:r>
      <w:r>
        <w:rPr>
          <w:rStyle w:val="NormalTok"/>
        </w:rPr>
        <w:t xml:space="preserve">taglife[i])  </w:t>
      </w:r>
      <w:r>
        <w:rPr>
          <w:rStyle w:val="CommentTok"/>
        </w:rPr>
        <w:t># temporarily store count of failures after t[i]</w:t>
      </w:r>
      <w:r>
        <w:br/>
      </w:r>
      <w:r>
        <w:rPr>
          <w:rStyle w:val="NormalTok"/>
        </w:rPr>
        <w:t xml:space="preserve">  S_t[i]=n_greater_t</w:t>
      </w:r>
      <w:r>
        <w:rPr>
          <w:rStyle w:val="OperatorTok"/>
        </w:rPr>
        <w:t>/</w:t>
      </w:r>
      <w:r>
        <w:rPr>
          <w:rStyle w:val="NormalTok"/>
        </w:rPr>
        <w:t>n_obs</w:t>
      </w:r>
      <w:r>
        <w:br/>
      </w:r>
      <w:r>
        <w:rPr>
          <w:rStyle w:val="NormalTok"/>
        </w:rPr>
        <w:t>}</w:t>
      </w:r>
      <w:r>
        <w:br/>
      </w:r>
      <w:r>
        <w:br/>
      </w:r>
      <w:r>
        <w:rPr>
          <w:rStyle w:val="CommentTok"/>
        </w:rPr>
        <w:t xml:space="preserve"># Histogram </w:t>
      </w:r>
      <w:r>
        <w:br/>
      </w:r>
      <w:r>
        <w:rPr>
          <w:rStyle w:val="KeywordTok"/>
        </w:rPr>
        <w:t>hist</w:t>
      </w:r>
      <w:r>
        <w:rPr>
          <w:rStyle w:val="NormalTok"/>
        </w:rPr>
        <w:t>(</w:t>
      </w:r>
      <w:r>
        <w:rPr>
          <w:rStyle w:val="DataTypeTok"/>
        </w:rPr>
        <w:t>x=</w:t>
      </w:r>
      <w:r>
        <w:rPr>
          <w:rStyle w:val="NormalTok"/>
        </w:rPr>
        <w:t>taglife,</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20</w:t>
      </w:r>
      <w:r>
        <w:rPr>
          <w:rStyle w:val="NormalTok"/>
        </w:rPr>
        <w:t xml:space="preserve">),  </w:t>
      </w:r>
      <w:r>
        <w:rPr>
          <w:rStyle w:val="CommentTok"/>
        </w:rPr>
        <w:t># scale set at zero</w:t>
      </w:r>
      <w:r>
        <w:br/>
      </w:r>
      <w:r>
        <w:rPr>
          <w:rStyle w:val="NormalTok"/>
        </w:rPr>
        <w:t xml:space="preserve">     </w:t>
      </w:r>
      <w:r>
        <w:rPr>
          <w:rStyle w:val="DataTypeTok"/>
        </w:rPr>
        <w:t>main=</w:t>
      </w:r>
      <w:r>
        <w:rPr>
          <w:rStyle w:val="StringTok"/>
        </w:rPr>
        <w:t>"failure time distribution"</w:t>
      </w:r>
      <w:r>
        <w:rPr>
          <w:rStyle w:val="NormalTok"/>
        </w:rPr>
        <w:t>,</w:t>
      </w:r>
      <w:r>
        <w:rPr>
          <w:rStyle w:val="DataTypeTok"/>
        </w:rPr>
        <w:t>xlab=</w:t>
      </w:r>
      <w:r>
        <w:rPr>
          <w:rStyle w:val="StringTok"/>
        </w:rPr>
        <w:t>"Days"</w:t>
      </w:r>
      <w:r>
        <w:rPr>
          <w:rStyle w:val="NormalTok"/>
        </w:rPr>
        <w:t>)</w:t>
      </w:r>
      <w:r>
        <w:br/>
      </w:r>
      <w:r>
        <w:br/>
      </w:r>
      <w:r>
        <w:rPr>
          <w:rStyle w:val="CommentTok"/>
        </w:rPr>
        <w:t># Sample survival function</w:t>
      </w:r>
      <w:r>
        <w:br/>
      </w:r>
      <w:r>
        <w:rPr>
          <w:rStyle w:val="KeywordTok"/>
        </w:rPr>
        <w:t>plot</w:t>
      </w:r>
      <w:r>
        <w:rPr>
          <w:rStyle w:val="NormalTok"/>
        </w:rPr>
        <w:t>(</w:t>
      </w:r>
      <w:r>
        <w:rPr>
          <w:rStyle w:val="DataTypeTok"/>
        </w:rPr>
        <w:t>x=</w:t>
      </w:r>
      <w:r>
        <w:rPr>
          <w:rStyle w:val="NormalTok"/>
        </w:rPr>
        <w:t>taglife,</w:t>
      </w:r>
      <w:r>
        <w:rPr>
          <w:rStyle w:val="DataTypeTok"/>
        </w:rPr>
        <w:t>y=</w:t>
      </w:r>
      <w:r>
        <w:rPr>
          <w:rStyle w:val="NormalTok"/>
        </w:rPr>
        <w:t>S_t,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20</w:t>
      </w:r>
      <w:r>
        <w:rPr>
          <w:rStyle w:val="NormalTok"/>
        </w:rPr>
        <w:t xml:space="preserve">),   </w:t>
      </w:r>
      <w:r>
        <w:rPr>
          <w:rStyle w:val="CommentTok"/>
        </w:rPr>
        <w:t># scale set at zero</w:t>
      </w:r>
      <w:r>
        <w:br/>
      </w:r>
      <w:r>
        <w:rPr>
          <w:rStyle w:val="NormalTok"/>
        </w:rPr>
        <w:t xml:space="preserve">     </w:t>
      </w:r>
      <w:r>
        <w:rPr>
          <w:rStyle w:val="DataTypeTok"/>
        </w:rPr>
        <w:t>main=</w:t>
      </w:r>
      <w:r>
        <w:rPr>
          <w:rStyle w:val="StringTok"/>
        </w:rPr>
        <w:t>"survival function"</w:t>
      </w:r>
      <w:r>
        <w:rPr>
          <w:rStyle w:val="NormalTok"/>
        </w:rPr>
        <w:t>,</w:t>
      </w:r>
      <w:r>
        <w:br/>
      </w:r>
      <w:r>
        <w:rPr>
          <w:rStyle w:val="NormalTok"/>
        </w:rPr>
        <w:t xml:space="preserve">     </w:t>
      </w:r>
      <w:r>
        <w:rPr>
          <w:rStyle w:val="DataTypeTok"/>
        </w:rPr>
        <w:t>xlab=</w:t>
      </w:r>
      <w:r>
        <w:rPr>
          <w:rStyle w:val="StringTok"/>
        </w:rPr>
        <w:t>"Days"</w:t>
      </w:r>
      <w:r>
        <w:rPr>
          <w:rStyle w:val="NormalTok"/>
        </w:rPr>
        <w:t>,</w:t>
      </w:r>
      <w:r>
        <w:rPr>
          <w:rStyle w:val="DataTypeTok"/>
        </w:rPr>
        <w:t>ylab=</w:t>
      </w:r>
      <w:r>
        <w:rPr>
          <w:rStyle w:val="StringTok"/>
        </w:rPr>
        <w:t>"S(t)"</w:t>
      </w:r>
      <w:r>
        <w:rPr>
          <w:rStyle w:val="NormalTok"/>
        </w:rPr>
        <w:t>)</w:t>
      </w:r>
      <w:r>
        <w:br/>
      </w:r>
      <w:r>
        <w:rPr>
          <w:rStyle w:val="NormalTok"/>
        </w:rPr>
        <w:t xml:space="preserve"> </w:t>
      </w:r>
    </w:p>
    <w:p w14:paraId="74961B6B" w14:textId="77777777" w:rsidR="00CD1D6D" w:rsidRDefault="000170F7">
      <w:r>
        <w:rPr>
          <w:noProof/>
        </w:rPr>
        <w:lastRenderedPageBreak/>
        <w:drawing>
          <wp:inline distT="0" distB="0" distL="0" distR="0" wp14:anchorId="74961C0E" wp14:editId="74961C0F">
            <wp:extent cx="6858000" cy="3429000"/>
            <wp:effectExtent l="0" t="0" r="0" b="0"/>
            <wp:docPr id="4" name="Picture" descr="Plots of tag failure times for ‘sockeye’ data"/>
            <wp:cNvGraphicFramePr/>
            <a:graphic xmlns:a="http://schemas.openxmlformats.org/drawingml/2006/main">
              <a:graphicData uri="http://schemas.openxmlformats.org/drawingml/2006/picture">
                <pic:pic xmlns:pic="http://schemas.openxmlformats.org/drawingml/2006/picture">
                  <pic:nvPicPr>
                    <pic:cNvPr id="0" name="Picture" descr="failCompare-vignette_files/figure-docx/ex_first3-1.png"/>
                    <pic:cNvPicPr>
                      <a:picLocks noChangeAspect="1" noChangeArrowheads="1"/>
                    </pic:cNvPicPr>
                  </pic:nvPicPr>
                  <pic:blipFill>
                    <a:blip r:embed="rId7"/>
                    <a:stretch>
                      <a:fillRect/>
                    </a:stretch>
                  </pic:blipFill>
                  <pic:spPr bwMode="auto">
                    <a:xfrm>
                      <a:off x="0" y="0"/>
                      <a:ext cx="6858000" cy="3429000"/>
                    </a:xfrm>
                    <a:prstGeom prst="rect">
                      <a:avLst/>
                    </a:prstGeom>
                    <a:noFill/>
                    <a:ln w="9525">
                      <a:noFill/>
                      <a:headEnd/>
                      <a:tailEnd/>
                    </a:ln>
                  </pic:spPr>
                </pic:pic>
              </a:graphicData>
            </a:graphic>
          </wp:inline>
        </w:drawing>
      </w:r>
      <w:r>
        <w:t xml:space="preserve"> There is one failure relatively early (5 days) in the study</w:t>
      </w:r>
      <w:r>
        <w:t xml:space="preserve"> and a peak between 15-20 days. The gradual decrease in survival preceeding a cascade of failures indicates that a model with a variable hazard rate function is suitable. We start by fitting a 2-parameter Weibull model.</w:t>
      </w:r>
    </w:p>
    <w:p w14:paraId="74961B6C" w14:textId="77777777" w:rsidR="00CD1D6D" w:rsidRDefault="000170F7">
      <w:pPr>
        <w:pStyle w:val="Heading4"/>
      </w:pPr>
      <w:bookmarkStart w:id="4" w:name="fitting-a-2-parameter-weibull-model"/>
      <w:r>
        <w:t>Fitting a 2-parameter Weibull model</w:t>
      </w:r>
      <w:bookmarkEnd w:id="4"/>
    </w:p>
    <w:p w14:paraId="74961B6D" w14:textId="77777777" w:rsidR="00CD1D6D" w:rsidRDefault="000170F7">
      <w:r>
        <w:t xml:space="preserve">The first step is to use the function </w:t>
      </w:r>
      <w:r>
        <w:rPr>
          <w:rStyle w:val="VerbatimChar"/>
        </w:rPr>
        <w:t>fc_fit()</w:t>
      </w:r>
      <w:r>
        <w:t xml:space="preserve"> with the vector of failure times for the </w:t>
      </w:r>
      <w:r>
        <w:rPr>
          <w:rStyle w:val="VerbatimChar"/>
        </w:rPr>
        <w:t>time</w:t>
      </w:r>
      <w:r>
        <w:t xml:space="preserve"> argument and “weibull” for the </w:t>
      </w:r>
      <w:r>
        <w:rPr>
          <w:rStyle w:val="VerbatimChar"/>
        </w:rPr>
        <w:t>model</w:t>
      </w:r>
      <w:r>
        <w:t xml:space="preserve"> </w:t>
      </w:r>
      <w:r>
        <w:t xml:space="preserve">argument. Output is then stored in the object we have decided to label </w:t>
      </w:r>
      <w:r>
        <w:rPr>
          <w:rStyle w:val="VerbatimChar"/>
        </w:rPr>
        <w:t>weib_mod</w:t>
      </w:r>
      <w:r>
        <w:t xml:space="preserve">. The names corresponding to the nine model options are listed in the appendix of this report or can be found in the help documentation for the function (accessible by entering </w:t>
      </w:r>
      <w:r>
        <w:rPr>
          <w:rStyle w:val="VerbatimChar"/>
        </w:rPr>
        <w:t>?fc_fit</w:t>
      </w:r>
      <w:r>
        <w:t>).</w:t>
      </w:r>
    </w:p>
    <w:p w14:paraId="74961B6E" w14:textId="77777777" w:rsidR="00CD1D6D" w:rsidRDefault="000170F7">
      <w:pPr>
        <w:pStyle w:val="BodyText"/>
      </w:pPr>
      <w:r>
        <w:t xml:space="preserve">Entering </w:t>
      </w:r>
      <w:r>
        <w:rPr>
          <w:rStyle w:val="VerbatimChar"/>
        </w:rPr>
        <w:t>weib_mod</w:t>
      </w:r>
      <w:r>
        <w:t xml:space="preserve"> into the console prints some of the output, including parameter estimates and standard errors. Placing the model object inside </w:t>
      </w:r>
      <w:r>
        <w:rPr>
          <w:rStyle w:val="VerbatimChar"/>
        </w:rPr>
        <w:t>plot()</w:t>
      </w:r>
      <w:r>
        <w:t xml:space="preserve"> function produces a scatterplot of the fitted Weibull model (red line) versus </w:t>
      </w:r>
      <m:oMath>
        <m:acc>
          <m:accPr>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t>.</w:t>
      </w:r>
    </w:p>
    <w:p w14:paraId="74961B6F" w14:textId="77777777" w:rsidR="00CD1D6D" w:rsidRDefault="000170F7">
      <w:pPr>
        <w:pStyle w:val="SourceCode"/>
      </w:pPr>
      <w:r>
        <w:rPr>
          <w:rStyle w:val="NormalTok"/>
        </w:rPr>
        <w:t>weib_mod</w:t>
      </w:r>
      <w:r>
        <w:br/>
      </w:r>
      <w:r>
        <w:rPr>
          <w:rStyle w:val="KeywordTok"/>
        </w:rPr>
        <w:t>p</w:t>
      </w:r>
      <w:r>
        <w:rPr>
          <w:rStyle w:val="KeywordTok"/>
        </w:rPr>
        <w:t>lot</w:t>
      </w:r>
      <w:r>
        <w:rPr>
          <w:rStyle w:val="NormalTok"/>
        </w:rPr>
        <w:t>(weib_mod)</w:t>
      </w:r>
    </w:p>
    <w:p w14:paraId="74961B70" w14:textId="77777777" w:rsidR="00CD1D6D" w:rsidRDefault="000170F7">
      <w:pPr>
        <w:pStyle w:val="SourceCode"/>
      </w:pPr>
      <w:r>
        <w:rPr>
          <w:rStyle w:val="VerbatimChar"/>
        </w:rPr>
        <w:t xml:space="preserve">&gt; weibull failure model object </w:t>
      </w:r>
      <w:r>
        <w:br/>
      </w:r>
      <w:r>
        <w:rPr>
          <w:rStyle w:val="VerbatimChar"/>
        </w:rPr>
        <w:t xml:space="preserve">&gt; </w:t>
      </w:r>
      <w:r>
        <w:br/>
      </w:r>
      <w:r>
        <w:rPr>
          <w:rStyle w:val="VerbatimChar"/>
        </w:rPr>
        <w:t>&gt; Parameter estimates:</w:t>
      </w:r>
      <w:r>
        <w:br/>
      </w:r>
      <w:r>
        <w:rPr>
          <w:rStyle w:val="VerbatimChar"/>
        </w:rPr>
        <w:t>&gt;            est        se</w:t>
      </w:r>
      <w:r>
        <w:br/>
      </w:r>
      <w:r>
        <w:rPr>
          <w:rStyle w:val="VerbatimChar"/>
        </w:rPr>
        <w:t>&gt; shape 11.76181 1.3428043</w:t>
      </w:r>
      <w:r>
        <w:br/>
      </w:r>
      <w:r>
        <w:rPr>
          <w:rStyle w:val="VerbatimChar"/>
        </w:rPr>
        <w:t>&gt; scale 16.33821 0.2035392</w:t>
      </w:r>
    </w:p>
    <w:p w14:paraId="74961B71" w14:textId="77777777" w:rsidR="00CD1D6D" w:rsidRDefault="000170F7">
      <w:r>
        <w:rPr>
          <w:noProof/>
        </w:rPr>
        <w:lastRenderedPageBreak/>
        <w:drawing>
          <wp:inline distT="0" distB="0" distL="0" distR="0" wp14:anchorId="74961C10" wp14:editId="74961C11">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ailCompare-vignette_files/figure-docx/fig1-1.png"/>
                    <pic:cNvPicPr>
                      <a:picLocks noChangeAspect="1" noChangeArrowheads="1"/>
                    </pic:cNvPicPr>
                  </pic:nvPicPr>
                  <pic:blipFill>
                    <a:blip r:embed="rId8"/>
                    <a:stretch>
                      <a:fillRect/>
                    </a:stretch>
                  </pic:blipFill>
                  <pic:spPr bwMode="auto">
                    <a:xfrm>
                      <a:off x="0" y="0"/>
                      <a:ext cx="5544151" cy="3696101"/>
                    </a:xfrm>
                    <a:prstGeom prst="rect">
                      <a:avLst/>
                    </a:prstGeom>
                    <a:noFill/>
                    <a:ln w="9525">
                      <a:noFill/>
                      <a:headEnd/>
                      <a:tailEnd/>
                    </a:ln>
                  </pic:spPr>
                </pic:pic>
              </a:graphicData>
            </a:graphic>
          </wp:inline>
        </w:drawing>
      </w:r>
    </w:p>
    <w:p w14:paraId="74961B72" w14:textId="77777777" w:rsidR="00CD1D6D" w:rsidRDefault="000170F7">
      <w:pPr>
        <w:pStyle w:val="BodyText"/>
      </w:pPr>
      <w:r>
        <w:t xml:space="preserve">Discontinuous lines for K-M estimates can be added by including the argument </w:t>
      </w:r>
      <w:r>
        <w:rPr>
          <w:rStyle w:val="VerbatimChar"/>
        </w:rPr>
        <w:t>km=TRUE</w:t>
      </w:r>
      <w:r>
        <w:t xml:space="preserve">, and confidence intervals for the K-M model can also be added with the argument </w:t>
      </w:r>
      <w:r>
        <w:rPr>
          <w:rStyle w:val="VerbatimChar"/>
        </w:rPr>
        <w:t>km.ci=TRUE</w:t>
      </w:r>
      <w:r>
        <w:t>. An alterntaive plot showing the the difference between the parametric model and</w:t>
      </w:r>
      <w:r>
        <w:t xml:space="preserve"> the K-M model (“residual”) is created with the argument </w:t>
      </w:r>
      <w:r>
        <w:rPr>
          <w:rStyle w:val="VerbatimChar"/>
        </w:rPr>
        <w:t>type="resid"</w:t>
      </w:r>
      <w:r>
        <w:t>.</w:t>
      </w:r>
    </w:p>
    <w:p w14:paraId="74961B73" w14:textId="77777777" w:rsidR="00CD1D6D" w:rsidRDefault="000170F7">
      <w:pPr>
        <w:pStyle w:val="SourceCode"/>
      </w:pPr>
      <w:r>
        <w:rPr>
          <w:rStyle w:val="KeywordTok"/>
        </w:rPr>
        <w:t>plot</w:t>
      </w:r>
      <w:r>
        <w:rPr>
          <w:rStyle w:val="NormalTok"/>
        </w:rPr>
        <w:t>(weib_mod,</w:t>
      </w:r>
      <w:r>
        <w:rPr>
          <w:rStyle w:val="DataTypeTok"/>
        </w:rPr>
        <w:t>km =</w:t>
      </w:r>
      <w:r>
        <w:rPr>
          <w:rStyle w:val="NormalTok"/>
        </w:rPr>
        <w:t xml:space="preserve"> </w:t>
      </w:r>
      <w:r>
        <w:rPr>
          <w:rStyle w:val="OtherTok"/>
        </w:rPr>
        <w:t>TRUE</w:t>
      </w:r>
      <w:r>
        <w:rPr>
          <w:rStyle w:val="NormalTok"/>
        </w:rPr>
        <w:t>,</w:t>
      </w:r>
      <w:r>
        <w:rPr>
          <w:rStyle w:val="DataTypeTok"/>
        </w:rPr>
        <w:t>km.ci =</w:t>
      </w:r>
      <w:r>
        <w:rPr>
          <w:rStyle w:val="NormalTok"/>
        </w:rPr>
        <w:t xml:space="preserve"> </w:t>
      </w:r>
      <w:r>
        <w:rPr>
          <w:rStyle w:val="OtherTok"/>
        </w:rPr>
        <w:t>TRUE</w:t>
      </w:r>
      <w:r>
        <w:rPr>
          <w:rStyle w:val="NormalTok"/>
        </w:rPr>
        <w:t>)</w:t>
      </w:r>
      <w:r>
        <w:br/>
      </w:r>
      <w:r>
        <w:rPr>
          <w:rStyle w:val="KeywordTok"/>
        </w:rPr>
        <w:t>plot</w:t>
      </w:r>
      <w:r>
        <w:rPr>
          <w:rStyle w:val="NormalTok"/>
        </w:rPr>
        <w:t>(weib_mod,</w:t>
      </w:r>
      <w:r>
        <w:rPr>
          <w:rStyle w:val="DataTypeTok"/>
        </w:rPr>
        <w:t>type =</w:t>
      </w:r>
      <w:r>
        <w:rPr>
          <w:rStyle w:val="NormalTok"/>
        </w:rPr>
        <w:t xml:space="preserve"> </w:t>
      </w:r>
      <w:r>
        <w:rPr>
          <w:rStyle w:val="StringTok"/>
        </w:rPr>
        <w:t>"resid"</w:t>
      </w:r>
      <w:r>
        <w:rPr>
          <w:rStyle w:val="NormalTok"/>
        </w:rPr>
        <w:t>,</w:t>
      </w:r>
      <w:r>
        <w:rPr>
          <w:rStyle w:val="DataTypeTok"/>
        </w:rPr>
        <w:t>km =</w:t>
      </w:r>
      <w:r>
        <w:rPr>
          <w:rStyle w:val="NormalTok"/>
        </w:rPr>
        <w:t xml:space="preserve"> </w:t>
      </w:r>
      <w:r>
        <w:rPr>
          <w:rStyle w:val="OtherTok"/>
        </w:rPr>
        <w:t>TRUE</w:t>
      </w:r>
      <w:r>
        <w:rPr>
          <w:rStyle w:val="NormalTok"/>
        </w:rPr>
        <w:t>,</w:t>
      </w:r>
      <w:r>
        <w:rPr>
          <w:rStyle w:val="DataTypeTok"/>
        </w:rPr>
        <w:t>km.ci =</w:t>
      </w:r>
      <w:r>
        <w:rPr>
          <w:rStyle w:val="NormalTok"/>
        </w:rPr>
        <w:t xml:space="preserve"> </w:t>
      </w:r>
      <w:r>
        <w:rPr>
          <w:rStyle w:val="OtherTok"/>
        </w:rPr>
        <w:t>TRUE</w:t>
      </w:r>
      <w:r>
        <w:rPr>
          <w:rStyle w:val="NormalTok"/>
        </w:rPr>
        <w:t>)</w:t>
      </w:r>
    </w:p>
    <w:p w14:paraId="74961B74" w14:textId="77777777" w:rsidR="00CD1D6D" w:rsidRDefault="000170F7">
      <w:r>
        <w:rPr>
          <w:noProof/>
        </w:rPr>
        <w:drawing>
          <wp:inline distT="0" distB="0" distL="0" distR="0" wp14:anchorId="74961C12" wp14:editId="74961C13">
            <wp:extent cx="68580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ailCompare-vignette_files/figure-docx/fig3-1.png"/>
                    <pic:cNvPicPr>
                      <a:picLocks noChangeAspect="1" noChangeArrowheads="1"/>
                    </pic:cNvPicPr>
                  </pic:nvPicPr>
                  <pic:blipFill>
                    <a:blip r:embed="rId9"/>
                    <a:stretch>
                      <a:fillRect/>
                    </a:stretch>
                  </pic:blipFill>
                  <pic:spPr bwMode="auto">
                    <a:xfrm>
                      <a:off x="0" y="0"/>
                      <a:ext cx="6858000" cy="2743200"/>
                    </a:xfrm>
                    <a:prstGeom prst="rect">
                      <a:avLst/>
                    </a:prstGeom>
                    <a:noFill/>
                    <a:ln w="9525">
                      <a:noFill/>
                      <a:headEnd/>
                      <a:tailEnd/>
                    </a:ln>
                  </pic:spPr>
                </pic:pic>
              </a:graphicData>
            </a:graphic>
          </wp:inline>
        </w:drawing>
      </w:r>
    </w:p>
    <w:p w14:paraId="74961B75" w14:textId="77777777" w:rsidR="00CD1D6D" w:rsidRDefault="000170F7">
      <w:pPr>
        <w:pStyle w:val="BodyText"/>
      </w:pPr>
      <w:r>
        <w:t>The Weibull model appears to be a pretty good fit for the data, but there may be a better al</w:t>
      </w:r>
      <w:r>
        <w:t>ternative. Next we will try the Vitality 2009 model.</w:t>
      </w:r>
    </w:p>
    <w:p w14:paraId="74961B76" w14:textId="77777777" w:rsidR="00CD1D6D" w:rsidRDefault="000170F7">
      <w:pPr>
        <w:pStyle w:val="Heading4"/>
      </w:pPr>
      <w:bookmarkStart w:id="5" w:name="fitting-a-vitality-2009-model"/>
      <w:r>
        <w:t>Fitting a Vitality 2009 model</w:t>
      </w:r>
      <w:bookmarkEnd w:id="5"/>
    </w:p>
    <w:p w14:paraId="74961B77" w14:textId="77777777" w:rsidR="00CD1D6D" w:rsidRDefault="000170F7">
      <w:r>
        <w:t xml:space="preserve">This model is estimated in </w:t>
      </w:r>
      <w:r>
        <w:rPr>
          <w:rStyle w:val="VerbatimChar"/>
        </w:rPr>
        <w:t>fc_fit()</w:t>
      </w:r>
      <w:r>
        <w:t xml:space="preserve"> in much the same way as before only with “vitality.ku” entered into the </w:t>
      </w:r>
      <w:r>
        <w:rPr>
          <w:rStyle w:val="VerbatimChar"/>
        </w:rPr>
        <w:t>model</w:t>
      </w:r>
      <w:r>
        <w:t xml:space="preserve"> argument</w:t>
      </w:r>
    </w:p>
    <w:p w14:paraId="74961B78" w14:textId="77777777" w:rsidR="00CD1D6D" w:rsidRDefault="000170F7">
      <w:pPr>
        <w:pStyle w:val="SourceCode"/>
      </w:pPr>
      <w:r>
        <w:rPr>
          <w:rStyle w:val="NormalTok"/>
        </w:rPr>
        <w:lastRenderedPageBreak/>
        <w:t>vit09_mod=</w:t>
      </w:r>
      <w:r>
        <w:rPr>
          <w:rStyle w:val="KeywordTok"/>
        </w:rPr>
        <w:t>fc_fit</w:t>
      </w:r>
      <w:r>
        <w:rPr>
          <w:rStyle w:val="NormalTok"/>
        </w:rPr>
        <w:t>(</w:t>
      </w:r>
      <w:r>
        <w:rPr>
          <w:rStyle w:val="DataTypeTok"/>
        </w:rPr>
        <w:t>time=</w:t>
      </w:r>
      <w:r>
        <w:rPr>
          <w:rStyle w:val="NormalTok"/>
        </w:rPr>
        <w:t>taglife,</w:t>
      </w:r>
      <w:r>
        <w:rPr>
          <w:rStyle w:val="DataTypeTok"/>
        </w:rPr>
        <w:t>model=</w:t>
      </w:r>
      <w:r>
        <w:rPr>
          <w:rStyle w:val="StringTok"/>
        </w:rPr>
        <w:t>"vitality.ku"</w:t>
      </w:r>
      <w:r>
        <w:rPr>
          <w:rStyle w:val="NormalTok"/>
        </w:rPr>
        <w:t>)</w:t>
      </w:r>
      <w:r>
        <w:br/>
      </w:r>
      <w:r>
        <w:rPr>
          <w:rStyle w:val="NormalTok"/>
        </w:rPr>
        <w:t>vit09_mod</w:t>
      </w:r>
      <w:r>
        <w:br/>
      </w:r>
      <w:r>
        <w:rPr>
          <w:rStyle w:val="KeywordTok"/>
        </w:rPr>
        <w:t>plot</w:t>
      </w:r>
      <w:r>
        <w:rPr>
          <w:rStyle w:val="NormalTok"/>
        </w:rPr>
        <w:t>(vit09_mod,</w:t>
      </w:r>
      <w:r>
        <w:rPr>
          <w:rStyle w:val="DataTypeTok"/>
        </w:rPr>
        <w:t>km =</w:t>
      </w:r>
      <w:r>
        <w:rPr>
          <w:rStyle w:val="NormalTok"/>
        </w:rPr>
        <w:t xml:space="preserve"> T,</w:t>
      </w:r>
      <w:r>
        <w:rPr>
          <w:rStyle w:val="DataTypeTok"/>
        </w:rPr>
        <w:t>km.ci =</w:t>
      </w:r>
      <w:r>
        <w:rPr>
          <w:rStyle w:val="NormalTok"/>
        </w:rPr>
        <w:t xml:space="preserve"> T)</w:t>
      </w:r>
      <w:r>
        <w:br/>
      </w:r>
      <w:r>
        <w:rPr>
          <w:rStyle w:val="KeywordTok"/>
        </w:rPr>
        <w:t>plot</w:t>
      </w:r>
      <w:r>
        <w:rPr>
          <w:rStyle w:val="NormalTok"/>
        </w:rPr>
        <w:t>(vit09_mod,</w:t>
      </w:r>
      <w:r>
        <w:rPr>
          <w:rStyle w:val="DataTypeTok"/>
        </w:rPr>
        <w:t>type =</w:t>
      </w:r>
      <w:r>
        <w:rPr>
          <w:rStyle w:val="NormalTok"/>
        </w:rPr>
        <w:t xml:space="preserve"> </w:t>
      </w:r>
      <w:r>
        <w:rPr>
          <w:rStyle w:val="StringTok"/>
        </w:rPr>
        <w:t>"resid"</w:t>
      </w:r>
      <w:r>
        <w:rPr>
          <w:rStyle w:val="NormalTok"/>
        </w:rPr>
        <w:t>,</w:t>
      </w:r>
      <w:r>
        <w:rPr>
          <w:rStyle w:val="DataTypeTok"/>
        </w:rPr>
        <w:t>km =</w:t>
      </w:r>
      <w:r>
        <w:rPr>
          <w:rStyle w:val="NormalTok"/>
        </w:rPr>
        <w:t xml:space="preserve"> T,</w:t>
      </w:r>
      <w:r>
        <w:rPr>
          <w:rStyle w:val="DataTypeTok"/>
        </w:rPr>
        <w:t>km.ci =</w:t>
      </w:r>
      <w:r>
        <w:rPr>
          <w:rStyle w:val="NormalTok"/>
        </w:rPr>
        <w:t xml:space="preserve"> T)</w:t>
      </w:r>
    </w:p>
    <w:p w14:paraId="74961B79" w14:textId="77777777" w:rsidR="00CD1D6D" w:rsidRDefault="000170F7">
      <w:pPr>
        <w:pStyle w:val="SourceCode"/>
      </w:pPr>
      <w:r>
        <w:rPr>
          <w:rStyle w:val="VerbatimChar"/>
        </w:rPr>
        <w:t xml:space="preserve">&gt; vitality.ku failure model object </w:t>
      </w:r>
      <w:r>
        <w:br/>
      </w:r>
      <w:r>
        <w:rPr>
          <w:rStyle w:val="VerbatimChar"/>
        </w:rPr>
        <w:t xml:space="preserve">&gt; </w:t>
      </w:r>
      <w:r>
        <w:br/>
      </w:r>
      <w:r>
        <w:rPr>
          <w:rStyle w:val="VerbatimChar"/>
        </w:rPr>
        <w:t>&gt; Parameter estimates:</w:t>
      </w:r>
      <w:r>
        <w:br/>
      </w:r>
      <w:r>
        <w:rPr>
          <w:rStyle w:val="VerbatimChar"/>
        </w:rPr>
        <w:t>&gt;          est        se</w:t>
      </w:r>
      <w:r>
        <w:br/>
      </w:r>
      <w:r>
        <w:rPr>
          <w:rStyle w:val="VerbatimChar"/>
        </w:rPr>
        <w:t>&gt; r 6.2345e-02 0.0046264</w:t>
      </w:r>
      <w:r>
        <w:br/>
      </w:r>
      <w:r>
        <w:rPr>
          <w:rStyle w:val="VerbatimChar"/>
        </w:rPr>
        <w:t>&gt; s 5.0524e-08       NaN</w:t>
      </w:r>
      <w:r>
        <w:br/>
      </w:r>
      <w:r>
        <w:rPr>
          <w:rStyle w:val="VerbatimChar"/>
        </w:rPr>
        <w:t>&gt; k 5.7114e-0</w:t>
      </w:r>
      <w:r>
        <w:rPr>
          <w:rStyle w:val="VerbatimChar"/>
        </w:rPr>
        <w:t>3 0.0232010</w:t>
      </w:r>
      <w:r>
        <w:br/>
      </w:r>
      <w:r>
        <w:rPr>
          <w:rStyle w:val="VerbatimChar"/>
        </w:rPr>
        <w:t>&gt; u 6.4287e-02 0.0610020</w:t>
      </w:r>
    </w:p>
    <w:p w14:paraId="74961B7A" w14:textId="77777777" w:rsidR="00CD1D6D" w:rsidRDefault="000170F7">
      <w:r>
        <w:rPr>
          <w:noProof/>
        </w:rPr>
        <w:drawing>
          <wp:inline distT="0" distB="0" distL="0" distR="0" wp14:anchorId="74961C14" wp14:editId="74961C15">
            <wp:extent cx="6858000" cy="2743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ailCompare-vignette_files/figure-docx/vit091st_fit000000-1.png"/>
                    <pic:cNvPicPr>
                      <a:picLocks noChangeAspect="1" noChangeArrowheads="1"/>
                    </pic:cNvPicPr>
                  </pic:nvPicPr>
                  <pic:blipFill>
                    <a:blip r:embed="rId10"/>
                    <a:stretch>
                      <a:fillRect/>
                    </a:stretch>
                  </pic:blipFill>
                  <pic:spPr bwMode="auto">
                    <a:xfrm>
                      <a:off x="0" y="0"/>
                      <a:ext cx="6858000" cy="2743200"/>
                    </a:xfrm>
                    <a:prstGeom prst="rect">
                      <a:avLst/>
                    </a:prstGeom>
                    <a:noFill/>
                    <a:ln w="9525">
                      <a:noFill/>
                      <a:headEnd/>
                      <a:tailEnd/>
                    </a:ln>
                  </pic:spPr>
                </pic:pic>
              </a:graphicData>
            </a:graphic>
          </wp:inline>
        </w:drawing>
      </w:r>
      <w:r>
        <w:t xml:space="preserve"> This model appears to conform to the data slightly better, particularly for earlier failure times. However, it is unclear whether the 4-parameter vitality model is more parsimonious. We will next rank the performance </w:t>
      </w:r>
      <w:r>
        <w:t>of these two models using the GOF metric.</w:t>
      </w:r>
    </w:p>
    <w:p w14:paraId="74961B7B" w14:textId="77777777" w:rsidR="00CD1D6D" w:rsidRDefault="000170F7">
      <w:pPr>
        <w:pStyle w:val="Heading4"/>
      </w:pPr>
      <w:bookmarkStart w:id="6" w:name="ranking-two-alternative-models"/>
      <w:r>
        <w:t>Ranking two alternative models</w:t>
      </w:r>
      <w:bookmarkEnd w:id="6"/>
    </w:p>
    <w:p w14:paraId="74961B7C" w14:textId="763816BB" w:rsidR="00CD1D6D" w:rsidRDefault="000170F7">
      <w:r>
        <w:t xml:space="preserve">The models need to be placed in a list before they can be ranked. This can be done by </w:t>
      </w:r>
      <w:r>
        <w:t xml:space="preserve">rerunning </w:t>
      </w:r>
      <w:proofErr w:type="spellStart"/>
      <w:r>
        <w:rPr>
          <w:rStyle w:val="VerbatimChar"/>
        </w:rPr>
        <w:t>fc_fit</w:t>
      </w:r>
      <w:proofErr w:type="spellEnd"/>
      <w:r>
        <w:t xml:space="preserve"> and </w:t>
      </w:r>
      <w:r w:rsidR="005A42AD">
        <w:t>specifying</w:t>
      </w:r>
      <w:r>
        <w:t xml:space="preserve"> a vecto</w:t>
      </w:r>
      <w:r>
        <w:t>r of more than one model name.</w:t>
      </w:r>
    </w:p>
    <w:p w14:paraId="74961B7D" w14:textId="77777777" w:rsidR="00CD1D6D" w:rsidRDefault="000170F7">
      <w:pPr>
        <w:pStyle w:val="SourceCode"/>
      </w:pPr>
      <w:r>
        <w:rPr>
          <w:rStyle w:val="NormalTok"/>
        </w:rPr>
        <w:t>fmods=</w:t>
      </w:r>
      <w:r>
        <w:rPr>
          <w:rStyle w:val="KeywordTok"/>
        </w:rPr>
        <w:t>fc_combine</w:t>
      </w:r>
      <w:r>
        <w:rPr>
          <w:rStyle w:val="NormalTok"/>
        </w:rPr>
        <w:t>(</w:t>
      </w:r>
      <w:r>
        <w:rPr>
          <w:rStyle w:val="KeywordTok"/>
        </w:rPr>
        <w:t>list</w:t>
      </w:r>
      <w:r>
        <w:rPr>
          <w:rStyle w:val="NormalTok"/>
        </w:rPr>
        <w:t>(weib_mod,vit09_mod))</w:t>
      </w:r>
      <w:r>
        <w:br/>
      </w:r>
      <w:r>
        <w:rPr>
          <w:rStyle w:val="NormalTok"/>
        </w:rPr>
        <w:t>fmods</w:t>
      </w:r>
      <w:r>
        <w:br/>
      </w:r>
      <w:r>
        <w:br/>
      </w:r>
      <w:r>
        <w:rPr>
          <w:rStyle w:val="NormalTok"/>
        </w:rPr>
        <w:t>fmods=</w:t>
      </w:r>
      <w:r>
        <w:rPr>
          <w:rStyle w:val="KeywordTok"/>
        </w:rPr>
        <w:t>fc_fit</w:t>
      </w:r>
      <w:r>
        <w:rPr>
          <w:rStyle w:val="NormalTok"/>
        </w:rPr>
        <w:t>(taglife,</w:t>
      </w:r>
      <w:r>
        <w:rPr>
          <w:rStyle w:val="KeywordTok"/>
        </w:rPr>
        <w:t>c</w:t>
      </w:r>
      <w:r>
        <w:rPr>
          <w:rStyle w:val="NormalTok"/>
        </w:rPr>
        <w:t>(</w:t>
      </w:r>
      <w:r>
        <w:rPr>
          <w:rStyle w:val="StringTok"/>
        </w:rPr>
        <w:t>"weibull"</w:t>
      </w:r>
      <w:r>
        <w:rPr>
          <w:rStyle w:val="NormalTok"/>
        </w:rPr>
        <w:t>,</w:t>
      </w:r>
      <w:r>
        <w:rPr>
          <w:rStyle w:val="StringTok"/>
        </w:rPr>
        <w:t>"vitality.ku"</w:t>
      </w:r>
      <w:r>
        <w:rPr>
          <w:rStyle w:val="NormalTok"/>
        </w:rPr>
        <w:t>))</w:t>
      </w:r>
      <w:r>
        <w:br/>
      </w:r>
      <w:r>
        <w:rPr>
          <w:rStyle w:val="NormalTok"/>
        </w:rPr>
        <w:t>fmods</w:t>
      </w:r>
      <w:r>
        <w:br/>
      </w:r>
      <w:r>
        <w:br/>
      </w:r>
      <w:r>
        <w:rPr>
          <w:rStyle w:val="KeywordTok"/>
        </w:rPr>
        <w:t>plot</w:t>
      </w:r>
      <w:r>
        <w:rPr>
          <w:rStyle w:val="NormalTok"/>
        </w:rPr>
        <w:t>(fmods)</w:t>
      </w:r>
    </w:p>
    <w:p w14:paraId="74961B7E" w14:textId="77777777" w:rsidR="00CD1D6D" w:rsidRDefault="000170F7">
      <w:r>
        <w:t xml:space="preserve">printing </w:t>
      </w:r>
      <w:r>
        <w:rPr>
          <w:rStyle w:val="VerbatimChar"/>
        </w:rPr>
        <w:t>fmods</w:t>
      </w:r>
      <w:r>
        <w:t xml:space="preserve"> provides a brief description of the models in the list and placing the object inside </w:t>
      </w:r>
      <w:r>
        <w:rPr>
          <w:rStyle w:val="VerbatimChar"/>
        </w:rPr>
        <w:t>summary</w:t>
      </w:r>
      <w:r>
        <w:rPr>
          <w:rStyle w:val="VerbatimChar"/>
        </w:rPr>
        <w:t>()</w:t>
      </w:r>
      <w:r>
        <w:t xml:space="preserve"> provides details on the parameter estimates for each model. Placing </w:t>
      </w:r>
      <w:r>
        <w:rPr>
          <w:rStyle w:val="VerbatimChar"/>
        </w:rPr>
        <w:t>fmods</w:t>
      </w:r>
      <w:r>
        <w:t xml:space="preserve"> inside </w:t>
      </w:r>
      <w:r>
        <w:rPr>
          <w:rStyle w:val="VerbatimChar"/>
        </w:rPr>
        <w:t>plot()</w:t>
      </w:r>
      <w:r>
        <w:t xml:space="preserve"> produces a survival function plot with the raw K-M estimates and the two models labeled. The argument </w:t>
      </w:r>
      <w:r>
        <w:rPr>
          <w:rStyle w:val="VerbatimChar"/>
        </w:rPr>
        <w:t>km=T</w:t>
      </w:r>
      <w:r>
        <w:t xml:space="preserve"> may also be added to see the horizontal lines connecting K</w:t>
      </w:r>
      <w:r>
        <w:t>-M estimates.</w:t>
      </w:r>
    </w:p>
    <w:p w14:paraId="74961B7F" w14:textId="77777777" w:rsidR="00CD1D6D" w:rsidRDefault="000170F7">
      <w:pPr>
        <w:pStyle w:val="SourceCode"/>
      </w:pPr>
      <w:r>
        <w:rPr>
          <w:rStyle w:val="VerbatimChar"/>
        </w:rPr>
        <w:t>&gt; Failure model list object</w:t>
      </w:r>
      <w:r>
        <w:br/>
      </w:r>
      <w:r>
        <w:rPr>
          <w:rStyle w:val="VerbatimChar"/>
        </w:rPr>
        <w:t xml:space="preserve">&gt; </w:t>
      </w:r>
      <w:r>
        <w:br/>
      </w:r>
      <w:r>
        <w:rPr>
          <w:rStyle w:val="VerbatimChar"/>
        </w:rPr>
        <w:t xml:space="preserve">&gt; Contains the following 2 models: </w:t>
      </w:r>
      <w:r>
        <w:br/>
      </w:r>
      <w:r>
        <w:rPr>
          <w:rStyle w:val="VerbatimChar"/>
        </w:rPr>
        <w:t>&gt;  weibull ; vitality.ku</w:t>
      </w:r>
      <w:r>
        <w:br/>
      </w:r>
      <w:r>
        <w:rPr>
          <w:rStyle w:val="VerbatimChar"/>
        </w:rPr>
        <w:t xml:space="preserve">&gt; </w:t>
      </w:r>
      <w:r>
        <w:br/>
      </w:r>
      <w:r>
        <w:rPr>
          <w:rStyle w:val="VerbatimChar"/>
        </w:rPr>
        <w:t>&gt; *this object can used to compare model fit using the function: fc_rank()</w:t>
      </w:r>
    </w:p>
    <w:p w14:paraId="74961B80" w14:textId="77777777" w:rsidR="00CD1D6D" w:rsidRDefault="000170F7">
      <w:r>
        <w:rPr>
          <w:noProof/>
        </w:rPr>
        <w:lastRenderedPageBreak/>
        <w:drawing>
          <wp:inline distT="0" distB="0" distL="0" distR="0" wp14:anchorId="74961C16" wp14:editId="74961C1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ailCompare-vignette_files/figure-docx/modse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4961B81" w14:textId="77777777" w:rsidR="00CD1D6D" w:rsidRDefault="000170F7">
      <w:pPr>
        <w:pStyle w:val="BodyText"/>
      </w:pPr>
      <w:r>
        <w:t xml:space="preserve">Executing </w:t>
      </w:r>
      <w:r>
        <w:rPr>
          <w:rStyle w:val="VerbatimChar"/>
        </w:rPr>
        <w:t>fc_rank()</w:t>
      </w:r>
      <w:r>
        <w:t xml:space="preserve"> prints a table ranking the models in the list, and creates a new model list object with model ranking information. Priting </w:t>
      </w:r>
      <w:r>
        <w:rPr>
          <w:rStyle w:val="VerbatimChar"/>
        </w:rPr>
        <w:t>fmods_ranked</w:t>
      </w:r>
      <w:r>
        <w:t xml:space="preserve"> displays the same infor</w:t>
      </w:r>
      <w:r>
        <w:t>mation again.</w:t>
      </w:r>
    </w:p>
    <w:p w14:paraId="74961B82" w14:textId="77777777" w:rsidR="00CD1D6D" w:rsidRDefault="000170F7">
      <w:pPr>
        <w:pStyle w:val="SourceCode"/>
      </w:pPr>
      <w:r>
        <w:rPr>
          <w:rStyle w:val="NormalTok"/>
        </w:rPr>
        <w:t>fmods_ranked=</w:t>
      </w:r>
      <w:r>
        <w:rPr>
          <w:rStyle w:val="KeywordTok"/>
        </w:rPr>
        <w:t>fc_rank</w:t>
      </w:r>
      <w:r>
        <w:rPr>
          <w:rStyle w:val="NormalTok"/>
        </w:rPr>
        <w:t>(fmods)</w:t>
      </w:r>
      <w:r>
        <w:br/>
      </w:r>
      <w:r>
        <w:rPr>
          <w:rStyle w:val="OperatorTok"/>
        </w:rPr>
        <w:t>&gt;</w:t>
      </w:r>
      <w:r>
        <w:rPr>
          <w:rStyle w:val="StringTok"/>
        </w:rPr>
        <w:t xml:space="preserve"> </w:t>
      </w:r>
      <w:r>
        <w:rPr>
          <w:rStyle w:val="NormalTok"/>
        </w:rPr>
        <w:t>Candidate models ranked by goodness of fit measure</w:t>
      </w:r>
      <w:r>
        <w:rPr>
          <w:rStyle w:val="OperatorTok"/>
        </w:rPr>
        <w:t>:</w:t>
      </w:r>
      <w:r>
        <w:br/>
      </w:r>
      <w:r>
        <w:rPr>
          <w:rStyle w:val="ErrorTok"/>
        </w:rPr>
        <w:t>&gt;</w:t>
      </w:r>
      <w:r>
        <w:rPr>
          <w:rStyle w:val="StringTok"/>
        </w:rPr>
        <w:t xml:space="preserve"> </w:t>
      </w:r>
      <w:r>
        <w:br/>
      </w:r>
      <w:r>
        <w:rPr>
          <w:rStyle w:val="ErrorTok"/>
        </w:rPr>
        <w:t>&gt;</w:t>
      </w:r>
      <w:r>
        <w:rPr>
          <w:rStyle w:val="StringTok"/>
        </w:rPr>
        <w:t xml:space="preserve">         </w:t>
      </w:r>
      <w:r>
        <w:rPr>
          <w:rStyle w:val="NormalTok"/>
        </w:rPr>
        <w:t>model     SSE_KM  n npars denom    GOF</w:t>
      </w:r>
      <w:r>
        <w:br/>
      </w:r>
      <w:r>
        <w:rPr>
          <w:rStyle w:val="OperatorTok"/>
        </w:rPr>
        <w:t>&gt;</w:t>
      </w:r>
      <w:r>
        <w:rPr>
          <w:rStyle w:val="StringTok"/>
        </w:rPr>
        <w:t xml:space="preserve"> </w:t>
      </w:r>
      <w:r>
        <w:rPr>
          <w:rStyle w:val="DecValTok"/>
        </w:rPr>
        <w:t>1</w:t>
      </w:r>
      <w:r>
        <w:rPr>
          <w:rStyle w:val="NormalTok"/>
        </w:rPr>
        <w:t xml:space="preserve"> vitality.ku </w:t>
      </w:r>
      <w:r>
        <w:rPr>
          <w:rStyle w:val="FloatTok"/>
        </w:rPr>
        <w:t>0.05014571</w:t>
      </w:r>
      <w:r>
        <w:rPr>
          <w:rStyle w:val="NormalTok"/>
        </w:rPr>
        <w:t xml:space="preserve"> </w:t>
      </w:r>
      <w:r>
        <w:rPr>
          <w:rStyle w:val="DecValTok"/>
        </w:rPr>
        <w:t>50</w:t>
      </w:r>
      <w:r>
        <w:rPr>
          <w:rStyle w:val="NormalTok"/>
        </w:rPr>
        <w:t xml:space="preserve">     </w:t>
      </w:r>
      <w:r>
        <w:rPr>
          <w:rStyle w:val="DecValTok"/>
        </w:rPr>
        <w:t>4</w:t>
      </w:r>
      <w:r>
        <w:rPr>
          <w:rStyle w:val="NormalTok"/>
        </w:rPr>
        <w:t xml:space="preserve">    </w:t>
      </w:r>
      <w:r>
        <w:rPr>
          <w:rStyle w:val="DecValTok"/>
        </w:rPr>
        <w:t>45</w:t>
      </w:r>
      <w:r>
        <w:rPr>
          <w:rStyle w:val="NormalTok"/>
        </w:rPr>
        <w:t xml:space="preserve"> </w:t>
      </w:r>
      <w:r>
        <w:rPr>
          <w:rStyle w:val="FloatTok"/>
        </w:rPr>
        <w:t>0.0011</w:t>
      </w:r>
      <w:r>
        <w:br/>
      </w:r>
      <w:r>
        <w:rPr>
          <w:rStyle w:val="OperatorTok"/>
        </w:rPr>
        <w:t>&gt;</w:t>
      </w:r>
      <w:r>
        <w:rPr>
          <w:rStyle w:val="StringTok"/>
        </w:rPr>
        <w:t xml:space="preserve"> </w:t>
      </w:r>
      <w:r>
        <w:rPr>
          <w:rStyle w:val="DecValTok"/>
        </w:rPr>
        <w:t>2</w:t>
      </w:r>
      <w:r>
        <w:rPr>
          <w:rStyle w:val="NormalTok"/>
        </w:rPr>
        <w:t xml:space="preserve">     weibull </w:t>
      </w:r>
      <w:r>
        <w:rPr>
          <w:rStyle w:val="FloatTok"/>
        </w:rPr>
        <w:t>0.20326340</w:t>
      </w:r>
      <w:r>
        <w:rPr>
          <w:rStyle w:val="NormalTok"/>
        </w:rPr>
        <w:t xml:space="preserve"> </w:t>
      </w:r>
      <w:r>
        <w:rPr>
          <w:rStyle w:val="DecValTok"/>
        </w:rPr>
        <w:t>50</w:t>
      </w:r>
      <w:r>
        <w:rPr>
          <w:rStyle w:val="NormalTok"/>
        </w:rPr>
        <w:t xml:space="preserve">     </w:t>
      </w:r>
      <w:r>
        <w:rPr>
          <w:rStyle w:val="DecValTok"/>
        </w:rPr>
        <w:t>2</w:t>
      </w:r>
      <w:r>
        <w:rPr>
          <w:rStyle w:val="NormalTok"/>
        </w:rPr>
        <w:t xml:space="preserve">    </w:t>
      </w:r>
      <w:r>
        <w:rPr>
          <w:rStyle w:val="DecValTok"/>
        </w:rPr>
        <w:t>47</w:t>
      </w:r>
      <w:r>
        <w:rPr>
          <w:rStyle w:val="NormalTok"/>
        </w:rPr>
        <w:t xml:space="preserve"> </w:t>
      </w:r>
      <w:r>
        <w:rPr>
          <w:rStyle w:val="FloatTok"/>
        </w:rPr>
        <w:t>0.0043</w:t>
      </w:r>
    </w:p>
    <w:p w14:paraId="74961B83" w14:textId="77777777" w:rsidR="00CD1D6D" w:rsidRDefault="000170F7">
      <w:r>
        <w:t>The Vitali</w:t>
      </w:r>
      <w:r>
        <w:t>ty 2009 model has the lowest GOF score, and therefore ranks above the 2-parameter Weibull. If these were the only two models being considered then we would stop here.</w:t>
      </w:r>
    </w:p>
    <w:p w14:paraId="74961B84" w14:textId="77777777" w:rsidR="00CD1D6D" w:rsidRDefault="000170F7">
      <w:pPr>
        <w:pStyle w:val="Heading4"/>
      </w:pPr>
      <w:bookmarkStart w:id="7" w:name="Xe9e4d580cac23b1e4d776e8a39afcb21082f1b6"/>
      <w:r>
        <w:t>Fitting and ranking the full set of parametric models</w:t>
      </w:r>
      <w:bookmarkEnd w:id="7"/>
    </w:p>
    <w:p w14:paraId="74961B85" w14:textId="77777777" w:rsidR="00CD1D6D" w:rsidRDefault="000170F7">
      <w:r>
        <w:t>A shortcut for fitting all nine par</w:t>
      </w:r>
      <w:r>
        <w:t>ametric models in failCompare is to use enter “all” into the model argument.</w:t>
      </w:r>
    </w:p>
    <w:p w14:paraId="74961B86" w14:textId="77777777" w:rsidR="00CD1D6D" w:rsidRDefault="000170F7">
      <w:pPr>
        <w:pStyle w:val="SourceCode"/>
      </w:pPr>
      <w:r>
        <w:br/>
      </w:r>
      <w:r>
        <w:rPr>
          <w:rStyle w:val="NormalTok"/>
        </w:rPr>
        <w:t>fmods_all=</w:t>
      </w:r>
      <w:r>
        <w:rPr>
          <w:rStyle w:val="KeywordTok"/>
        </w:rPr>
        <w:t>fc_fit</w:t>
      </w:r>
      <w:r>
        <w:rPr>
          <w:rStyle w:val="NormalTok"/>
        </w:rPr>
        <w:t>(taglife,</w:t>
      </w:r>
      <w:r>
        <w:rPr>
          <w:rStyle w:val="DataTypeTok"/>
        </w:rPr>
        <w:t>model=</w:t>
      </w:r>
      <w:r>
        <w:rPr>
          <w:rStyle w:val="StringTok"/>
        </w:rPr>
        <w:t>"all"</w:t>
      </w:r>
      <w:r>
        <w:rPr>
          <w:rStyle w:val="NormalTok"/>
        </w:rPr>
        <w:t>)</w:t>
      </w:r>
      <w:r>
        <w:br/>
      </w:r>
      <w:r>
        <w:rPr>
          <w:rStyle w:val="OperatorTok"/>
        </w:rPr>
        <w:t>&gt;</w:t>
      </w:r>
      <w:r>
        <w:rPr>
          <w:rStyle w:val="StringTok"/>
        </w:rPr>
        <w:t xml:space="preserve"> </w:t>
      </w:r>
      <w:r>
        <w:rPr>
          <w:rStyle w:val="NormalTok"/>
        </w:rPr>
        <w:t>Fitting all default parametric survival models</w:t>
      </w:r>
      <w:r>
        <w:br/>
      </w:r>
      <w:r>
        <w:rPr>
          <w:rStyle w:val="NormalTok"/>
        </w:rPr>
        <w:t>fmods_all</w:t>
      </w:r>
      <w:r>
        <w:br/>
      </w:r>
      <w:r>
        <w:rPr>
          <w:rStyle w:val="OperatorTok"/>
        </w:rPr>
        <w:t>&gt;</w:t>
      </w:r>
      <w:r>
        <w:rPr>
          <w:rStyle w:val="StringTok"/>
        </w:rPr>
        <w:t xml:space="preserve"> </w:t>
      </w:r>
      <w:r>
        <w:rPr>
          <w:rStyle w:val="NormalTok"/>
        </w:rPr>
        <w:t>Failure model list object</w:t>
      </w:r>
      <w:r>
        <w:br/>
      </w:r>
      <w:r>
        <w:rPr>
          <w:rStyle w:val="OperatorTok"/>
        </w:rPr>
        <w:t>&gt;</w:t>
      </w:r>
      <w:r>
        <w:rPr>
          <w:rStyle w:val="StringTok"/>
        </w:rPr>
        <w:t xml:space="preserve"> </w:t>
      </w:r>
      <w:r>
        <w:br/>
      </w:r>
      <w:r>
        <w:rPr>
          <w:rStyle w:val="ErrorTok"/>
        </w:rPr>
        <w:t>&gt;</w:t>
      </w:r>
      <w:r>
        <w:rPr>
          <w:rStyle w:val="StringTok"/>
        </w:rPr>
        <w:t xml:space="preserve"> </w:t>
      </w:r>
      <w:r>
        <w:rPr>
          <w:rStyle w:val="NormalTok"/>
        </w:rPr>
        <w:t xml:space="preserve">Contains the following </w:t>
      </w:r>
      <w:r>
        <w:rPr>
          <w:rStyle w:val="DecValTok"/>
        </w:rPr>
        <w:t>9</w:t>
      </w:r>
      <w:r>
        <w:rPr>
          <w:rStyle w:val="NormalTok"/>
        </w:rPr>
        <w:t xml:space="preserve"> models</w:t>
      </w:r>
      <w:r>
        <w:rPr>
          <w:rStyle w:val="OperatorTok"/>
        </w:rPr>
        <w:t>:</w:t>
      </w:r>
      <w:r>
        <w:rPr>
          <w:rStyle w:val="StringTok"/>
        </w:rPr>
        <w:t xml:space="preserve"> </w:t>
      </w:r>
      <w:r>
        <w:br/>
      </w:r>
      <w:r>
        <w:rPr>
          <w:rStyle w:val="ErrorTok"/>
        </w:rPr>
        <w:t>&gt;</w:t>
      </w:r>
      <w:r>
        <w:rPr>
          <w:rStyle w:val="StringTok"/>
        </w:rPr>
        <w:t xml:space="preserve">  </w:t>
      </w:r>
      <w:r>
        <w:rPr>
          <w:rStyle w:val="NormalTok"/>
        </w:rPr>
        <w:t>weibull ; weibull3 ; gompertz ; gamma ; lognormal ; llogis ; gengamma ; vitality.ku ; vitality</w:t>
      </w:r>
      <w:r>
        <w:rPr>
          <w:rStyle w:val="FloatTok"/>
        </w:rPr>
        <w:t>.4</w:t>
      </w:r>
      <w:r>
        <w:rPr>
          <w:rStyle w:val="NormalTok"/>
        </w:rPr>
        <w:t>p</w:t>
      </w:r>
      <w:r>
        <w:br/>
      </w:r>
      <w:r>
        <w:rPr>
          <w:rStyle w:val="OperatorTok"/>
        </w:rPr>
        <w:t>&gt;</w:t>
      </w:r>
      <w:r>
        <w:rPr>
          <w:rStyle w:val="StringTok"/>
        </w:rPr>
        <w:t xml:space="preserve"> </w:t>
      </w:r>
      <w:r>
        <w:br/>
      </w:r>
      <w:r>
        <w:rPr>
          <w:rStyle w:val="ErrorTok"/>
        </w:rPr>
        <w:t>&gt;</w:t>
      </w:r>
      <w:r>
        <w:rPr>
          <w:rStyle w:val="StringTok"/>
        </w:rPr>
        <w:t xml:space="preserve"> </w:t>
      </w:r>
      <w:r>
        <w:rPr>
          <w:rStyle w:val="ErrorTok"/>
        </w:rPr>
        <w:t>*</w:t>
      </w:r>
      <w:r>
        <w:rPr>
          <w:rStyle w:val="NormalTok"/>
        </w:rPr>
        <w:t xml:space="preserve">this object can used to compare model fit using the </w:t>
      </w:r>
      <w:r>
        <w:rPr>
          <w:rStyle w:val="ControlFlowTok"/>
        </w:rPr>
        <w:t>function</w:t>
      </w:r>
      <w:r>
        <w:rPr>
          <w:rStyle w:val="OperatorTok"/>
        </w:rPr>
        <w:t>:</w:t>
      </w:r>
      <w:r>
        <w:rPr>
          <w:rStyle w:val="StringTok"/>
        </w:rPr>
        <w:t xml:space="preserve"> </w:t>
      </w:r>
      <w:r>
        <w:rPr>
          <w:rStyle w:val="KeywordTok"/>
        </w:rPr>
        <w:t>fc_rank</w:t>
      </w:r>
      <w:r>
        <w:rPr>
          <w:rStyle w:val="NormalTok"/>
        </w:rPr>
        <w:t>()</w:t>
      </w:r>
      <w:r>
        <w:br/>
      </w:r>
      <w:r>
        <w:br/>
      </w:r>
      <w:r>
        <w:rPr>
          <w:rStyle w:val="NormalTok"/>
        </w:rPr>
        <w:t>fmods_all_ranked=</w:t>
      </w:r>
      <w:r>
        <w:rPr>
          <w:rStyle w:val="KeywordTok"/>
        </w:rPr>
        <w:t>fc_rank</w:t>
      </w:r>
      <w:r>
        <w:rPr>
          <w:rStyle w:val="NormalTok"/>
        </w:rPr>
        <w:t>(fmods_all)</w:t>
      </w:r>
      <w:r>
        <w:br/>
      </w:r>
      <w:r>
        <w:rPr>
          <w:rStyle w:val="OperatorTok"/>
        </w:rPr>
        <w:t>&gt;</w:t>
      </w:r>
      <w:r>
        <w:rPr>
          <w:rStyle w:val="StringTok"/>
        </w:rPr>
        <w:t xml:space="preserve"> </w:t>
      </w:r>
      <w:r>
        <w:rPr>
          <w:rStyle w:val="NormalTok"/>
        </w:rPr>
        <w:t>Candidate models ranked by goodness of fi</w:t>
      </w:r>
      <w:r>
        <w:rPr>
          <w:rStyle w:val="NormalTok"/>
        </w:rPr>
        <w:t>t measure</w:t>
      </w:r>
      <w:r>
        <w:rPr>
          <w:rStyle w:val="OperatorTok"/>
        </w:rPr>
        <w:t>:</w:t>
      </w:r>
      <w:r>
        <w:br/>
      </w:r>
      <w:r>
        <w:rPr>
          <w:rStyle w:val="ErrorTok"/>
        </w:rPr>
        <w:t>&gt;</w:t>
      </w:r>
      <w:r>
        <w:rPr>
          <w:rStyle w:val="StringTok"/>
        </w:rPr>
        <w:t xml:space="preserve"> </w:t>
      </w:r>
      <w:r>
        <w:br/>
      </w:r>
      <w:r>
        <w:rPr>
          <w:rStyle w:val="ErrorTok"/>
        </w:rPr>
        <w:t>&gt;</w:t>
      </w:r>
      <w:r>
        <w:rPr>
          <w:rStyle w:val="StringTok"/>
        </w:rPr>
        <w:t xml:space="preserve">         </w:t>
      </w:r>
      <w:r>
        <w:rPr>
          <w:rStyle w:val="NormalTok"/>
        </w:rPr>
        <w:t>model     SSE_KM  n npars denom    GOF</w:t>
      </w:r>
      <w:r>
        <w:br/>
      </w:r>
      <w:r>
        <w:rPr>
          <w:rStyle w:val="OperatorTok"/>
        </w:rPr>
        <w:t>&gt;</w:t>
      </w:r>
      <w:r>
        <w:rPr>
          <w:rStyle w:val="StringTok"/>
        </w:rPr>
        <w:t xml:space="preserve"> </w:t>
      </w:r>
      <w:r>
        <w:rPr>
          <w:rStyle w:val="DecValTok"/>
        </w:rPr>
        <w:t>1</w:t>
      </w:r>
      <w:r>
        <w:rPr>
          <w:rStyle w:val="NormalTok"/>
        </w:rPr>
        <w:t xml:space="preserve"> vitality.ku </w:t>
      </w:r>
      <w:r>
        <w:rPr>
          <w:rStyle w:val="FloatTok"/>
        </w:rPr>
        <w:t>0.05014571</w:t>
      </w:r>
      <w:r>
        <w:rPr>
          <w:rStyle w:val="NormalTok"/>
        </w:rPr>
        <w:t xml:space="preserve"> </w:t>
      </w:r>
      <w:r>
        <w:rPr>
          <w:rStyle w:val="DecValTok"/>
        </w:rPr>
        <w:t>50</w:t>
      </w:r>
      <w:r>
        <w:rPr>
          <w:rStyle w:val="NormalTok"/>
        </w:rPr>
        <w:t xml:space="preserve">     </w:t>
      </w:r>
      <w:r>
        <w:rPr>
          <w:rStyle w:val="DecValTok"/>
        </w:rPr>
        <w:t>4</w:t>
      </w:r>
      <w:r>
        <w:rPr>
          <w:rStyle w:val="NormalTok"/>
        </w:rPr>
        <w:t xml:space="preserve">    </w:t>
      </w:r>
      <w:r>
        <w:rPr>
          <w:rStyle w:val="DecValTok"/>
        </w:rPr>
        <w:t>45</w:t>
      </w:r>
      <w:r>
        <w:rPr>
          <w:rStyle w:val="NormalTok"/>
        </w:rPr>
        <w:t xml:space="preserve"> </w:t>
      </w:r>
      <w:r>
        <w:rPr>
          <w:rStyle w:val="FloatTok"/>
        </w:rPr>
        <w:t>0.0011</w:t>
      </w:r>
      <w:r>
        <w:br/>
      </w:r>
      <w:r>
        <w:rPr>
          <w:rStyle w:val="OperatorTok"/>
        </w:rPr>
        <w:t>&gt;</w:t>
      </w:r>
      <w:r>
        <w:rPr>
          <w:rStyle w:val="StringTok"/>
        </w:rPr>
        <w:t xml:space="preserve"> </w:t>
      </w:r>
      <w:r>
        <w:rPr>
          <w:rStyle w:val="DecValTok"/>
        </w:rPr>
        <w:t>2</w:t>
      </w:r>
      <w:r>
        <w:rPr>
          <w:rStyle w:val="NormalTok"/>
        </w:rPr>
        <w:t xml:space="preserve"> vitality</w:t>
      </w:r>
      <w:r>
        <w:rPr>
          <w:rStyle w:val="FloatTok"/>
        </w:rPr>
        <w:t>.4</w:t>
      </w:r>
      <w:r>
        <w:rPr>
          <w:rStyle w:val="NormalTok"/>
        </w:rPr>
        <w:t xml:space="preserve">p </w:t>
      </w:r>
      <w:r>
        <w:rPr>
          <w:rStyle w:val="FloatTok"/>
        </w:rPr>
        <w:t>0.05261863</w:t>
      </w:r>
      <w:r>
        <w:rPr>
          <w:rStyle w:val="NormalTok"/>
        </w:rPr>
        <w:t xml:space="preserve"> </w:t>
      </w:r>
      <w:r>
        <w:rPr>
          <w:rStyle w:val="DecValTok"/>
        </w:rPr>
        <w:t>50</w:t>
      </w:r>
      <w:r>
        <w:rPr>
          <w:rStyle w:val="NormalTok"/>
        </w:rPr>
        <w:t xml:space="preserve">     </w:t>
      </w:r>
      <w:r>
        <w:rPr>
          <w:rStyle w:val="DecValTok"/>
        </w:rPr>
        <w:t>4</w:t>
      </w:r>
      <w:r>
        <w:rPr>
          <w:rStyle w:val="NormalTok"/>
        </w:rPr>
        <w:t xml:space="preserve">    </w:t>
      </w:r>
      <w:r>
        <w:rPr>
          <w:rStyle w:val="DecValTok"/>
        </w:rPr>
        <w:t>45</w:t>
      </w:r>
      <w:r>
        <w:rPr>
          <w:rStyle w:val="NormalTok"/>
        </w:rPr>
        <w:t xml:space="preserve"> </w:t>
      </w:r>
      <w:r>
        <w:rPr>
          <w:rStyle w:val="FloatTok"/>
        </w:rPr>
        <w:t>0.0012</w:t>
      </w:r>
      <w:r>
        <w:br/>
      </w:r>
      <w:r>
        <w:rPr>
          <w:rStyle w:val="OperatorTok"/>
        </w:rPr>
        <w:t>&gt;</w:t>
      </w:r>
      <w:r>
        <w:rPr>
          <w:rStyle w:val="StringTok"/>
        </w:rPr>
        <w:t xml:space="preserve"> </w:t>
      </w:r>
      <w:r>
        <w:rPr>
          <w:rStyle w:val="DecValTok"/>
        </w:rPr>
        <w:t>3</w:t>
      </w:r>
      <w:r>
        <w:rPr>
          <w:rStyle w:val="NormalTok"/>
        </w:rPr>
        <w:t xml:space="preserve">    gompertz </w:t>
      </w:r>
      <w:r>
        <w:rPr>
          <w:rStyle w:val="FloatTok"/>
        </w:rPr>
        <w:t>0.17543074</w:t>
      </w:r>
      <w:r>
        <w:rPr>
          <w:rStyle w:val="NormalTok"/>
        </w:rPr>
        <w:t xml:space="preserve"> </w:t>
      </w:r>
      <w:r>
        <w:rPr>
          <w:rStyle w:val="DecValTok"/>
        </w:rPr>
        <w:t>50</w:t>
      </w:r>
      <w:r>
        <w:rPr>
          <w:rStyle w:val="NormalTok"/>
        </w:rPr>
        <w:t xml:space="preserve">     </w:t>
      </w:r>
      <w:r>
        <w:rPr>
          <w:rStyle w:val="DecValTok"/>
        </w:rPr>
        <w:t>2</w:t>
      </w:r>
      <w:r>
        <w:rPr>
          <w:rStyle w:val="NormalTok"/>
        </w:rPr>
        <w:t xml:space="preserve">    </w:t>
      </w:r>
      <w:r>
        <w:rPr>
          <w:rStyle w:val="DecValTok"/>
        </w:rPr>
        <w:t>47</w:t>
      </w:r>
      <w:r>
        <w:rPr>
          <w:rStyle w:val="NormalTok"/>
        </w:rPr>
        <w:t xml:space="preserve"> </w:t>
      </w:r>
      <w:r>
        <w:rPr>
          <w:rStyle w:val="FloatTok"/>
        </w:rPr>
        <w:t>0.0037</w:t>
      </w:r>
      <w:r>
        <w:br/>
      </w:r>
      <w:r>
        <w:rPr>
          <w:rStyle w:val="OperatorTok"/>
        </w:rPr>
        <w:t>&gt;</w:t>
      </w:r>
      <w:r>
        <w:rPr>
          <w:rStyle w:val="StringTok"/>
        </w:rPr>
        <w:t xml:space="preserve"> </w:t>
      </w:r>
      <w:r>
        <w:rPr>
          <w:rStyle w:val="DecValTok"/>
        </w:rPr>
        <w:t>4</w:t>
      </w:r>
      <w:r>
        <w:rPr>
          <w:rStyle w:val="NormalTok"/>
        </w:rPr>
        <w:t xml:space="preserve">     weibull </w:t>
      </w:r>
      <w:r>
        <w:rPr>
          <w:rStyle w:val="FloatTok"/>
        </w:rPr>
        <w:t>0.20326340</w:t>
      </w:r>
      <w:r>
        <w:rPr>
          <w:rStyle w:val="NormalTok"/>
        </w:rPr>
        <w:t xml:space="preserve"> </w:t>
      </w:r>
      <w:r>
        <w:rPr>
          <w:rStyle w:val="DecValTok"/>
        </w:rPr>
        <w:t>50</w:t>
      </w:r>
      <w:r>
        <w:rPr>
          <w:rStyle w:val="NormalTok"/>
        </w:rPr>
        <w:t xml:space="preserve">     </w:t>
      </w:r>
      <w:r>
        <w:rPr>
          <w:rStyle w:val="DecValTok"/>
        </w:rPr>
        <w:t>2</w:t>
      </w:r>
      <w:r>
        <w:rPr>
          <w:rStyle w:val="NormalTok"/>
        </w:rPr>
        <w:t xml:space="preserve">    </w:t>
      </w:r>
      <w:r>
        <w:rPr>
          <w:rStyle w:val="DecValTok"/>
        </w:rPr>
        <w:t>47</w:t>
      </w:r>
      <w:r>
        <w:rPr>
          <w:rStyle w:val="NormalTok"/>
        </w:rPr>
        <w:t xml:space="preserve"> </w:t>
      </w:r>
      <w:r>
        <w:rPr>
          <w:rStyle w:val="FloatTok"/>
        </w:rPr>
        <w:t>0.0043</w:t>
      </w:r>
      <w:r>
        <w:br/>
      </w:r>
      <w:r>
        <w:rPr>
          <w:rStyle w:val="OperatorTok"/>
        </w:rPr>
        <w:t>&gt;</w:t>
      </w:r>
      <w:r>
        <w:rPr>
          <w:rStyle w:val="StringTok"/>
        </w:rPr>
        <w:t xml:space="preserve"> </w:t>
      </w:r>
      <w:r>
        <w:rPr>
          <w:rStyle w:val="DecValTok"/>
        </w:rPr>
        <w:t>5</w:t>
      </w:r>
      <w:r>
        <w:rPr>
          <w:rStyle w:val="NormalTok"/>
        </w:rPr>
        <w:t xml:space="preserve">    weibull3 </w:t>
      </w:r>
      <w:r>
        <w:rPr>
          <w:rStyle w:val="FloatTok"/>
        </w:rPr>
        <w:t>0.20326526</w:t>
      </w:r>
      <w:r>
        <w:rPr>
          <w:rStyle w:val="NormalTok"/>
        </w:rPr>
        <w:t xml:space="preserve"> </w:t>
      </w:r>
      <w:r>
        <w:rPr>
          <w:rStyle w:val="DecValTok"/>
        </w:rPr>
        <w:t>50</w:t>
      </w:r>
      <w:r>
        <w:rPr>
          <w:rStyle w:val="NormalTok"/>
        </w:rPr>
        <w:t xml:space="preserve">     </w:t>
      </w:r>
      <w:r>
        <w:rPr>
          <w:rStyle w:val="DecValTok"/>
        </w:rPr>
        <w:t>3</w:t>
      </w:r>
      <w:r>
        <w:rPr>
          <w:rStyle w:val="NormalTok"/>
        </w:rPr>
        <w:t xml:space="preserve">    </w:t>
      </w:r>
      <w:r>
        <w:rPr>
          <w:rStyle w:val="DecValTok"/>
        </w:rPr>
        <w:t>46</w:t>
      </w:r>
      <w:r>
        <w:rPr>
          <w:rStyle w:val="NormalTok"/>
        </w:rPr>
        <w:t xml:space="preserve"> </w:t>
      </w:r>
      <w:r>
        <w:rPr>
          <w:rStyle w:val="FloatTok"/>
        </w:rPr>
        <w:t>0.0044</w:t>
      </w:r>
      <w:r>
        <w:br/>
      </w:r>
      <w:r>
        <w:rPr>
          <w:rStyle w:val="OperatorTok"/>
        </w:rPr>
        <w:lastRenderedPageBreak/>
        <w:t>&gt;</w:t>
      </w:r>
      <w:r>
        <w:rPr>
          <w:rStyle w:val="StringTok"/>
        </w:rPr>
        <w:t xml:space="preserve"> </w:t>
      </w:r>
      <w:r>
        <w:rPr>
          <w:rStyle w:val="DecValTok"/>
        </w:rPr>
        <w:t>6</w:t>
      </w:r>
      <w:r>
        <w:rPr>
          <w:rStyle w:val="NormalTok"/>
        </w:rPr>
        <w:t xml:space="preserve">    gengamma </w:t>
      </w:r>
      <w:r>
        <w:rPr>
          <w:rStyle w:val="FloatTok"/>
        </w:rPr>
        <w:t>0.24224782</w:t>
      </w:r>
      <w:r>
        <w:rPr>
          <w:rStyle w:val="NormalTok"/>
        </w:rPr>
        <w:t xml:space="preserve"> </w:t>
      </w:r>
      <w:r>
        <w:rPr>
          <w:rStyle w:val="DecValTok"/>
        </w:rPr>
        <w:t>50</w:t>
      </w:r>
      <w:r>
        <w:rPr>
          <w:rStyle w:val="NormalTok"/>
        </w:rPr>
        <w:t xml:space="preserve">     </w:t>
      </w:r>
      <w:r>
        <w:rPr>
          <w:rStyle w:val="DecValTok"/>
        </w:rPr>
        <w:t>3</w:t>
      </w:r>
      <w:r>
        <w:rPr>
          <w:rStyle w:val="NormalTok"/>
        </w:rPr>
        <w:t xml:space="preserve">    </w:t>
      </w:r>
      <w:r>
        <w:rPr>
          <w:rStyle w:val="DecValTok"/>
        </w:rPr>
        <w:t>46</w:t>
      </w:r>
      <w:r>
        <w:rPr>
          <w:rStyle w:val="NormalTok"/>
        </w:rPr>
        <w:t xml:space="preserve"> </w:t>
      </w:r>
      <w:r>
        <w:rPr>
          <w:rStyle w:val="FloatTok"/>
        </w:rPr>
        <w:t>0.0053</w:t>
      </w:r>
      <w:r>
        <w:br/>
      </w:r>
      <w:r>
        <w:rPr>
          <w:rStyle w:val="OperatorTok"/>
        </w:rPr>
        <w:t>&gt;</w:t>
      </w:r>
      <w:r>
        <w:rPr>
          <w:rStyle w:val="StringTok"/>
        </w:rPr>
        <w:t xml:space="preserve"> </w:t>
      </w:r>
      <w:r>
        <w:rPr>
          <w:rStyle w:val="DecValTok"/>
        </w:rPr>
        <w:t>7</w:t>
      </w:r>
      <w:r>
        <w:rPr>
          <w:rStyle w:val="NormalTok"/>
        </w:rPr>
        <w:t xml:space="preserve">      llogis </w:t>
      </w:r>
      <w:r>
        <w:rPr>
          <w:rStyle w:val="FloatTok"/>
        </w:rPr>
        <w:t>0.28433110</w:t>
      </w:r>
      <w:r>
        <w:rPr>
          <w:rStyle w:val="NormalTok"/>
        </w:rPr>
        <w:t xml:space="preserve"> </w:t>
      </w:r>
      <w:r>
        <w:rPr>
          <w:rStyle w:val="DecValTok"/>
        </w:rPr>
        <w:t>50</w:t>
      </w:r>
      <w:r>
        <w:rPr>
          <w:rStyle w:val="NormalTok"/>
        </w:rPr>
        <w:t xml:space="preserve">     </w:t>
      </w:r>
      <w:r>
        <w:rPr>
          <w:rStyle w:val="DecValTok"/>
        </w:rPr>
        <w:t>2</w:t>
      </w:r>
      <w:r>
        <w:rPr>
          <w:rStyle w:val="NormalTok"/>
        </w:rPr>
        <w:t xml:space="preserve">    </w:t>
      </w:r>
      <w:r>
        <w:rPr>
          <w:rStyle w:val="DecValTok"/>
        </w:rPr>
        <w:t>47</w:t>
      </w:r>
      <w:r>
        <w:rPr>
          <w:rStyle w:val="NormalTok"/>
        </w:rPr>
        <w:t xml:space="preserve"> </w:t>
      </w:r>
      <w:r>
        <w:rPr>
          <w:rStyle w:val="FloatTok"/>
        </w:rPr>
        <w:t>0.0060</w:t>
      </w:r>
      <w:r>
        <w:br/>
      </w:r>
      <w:r>
        <w:rPr>
          <w:rStyle w:val="OperatorTok"/>
        </w:rPr>
        <w:t>&gt;</w:t>
      </w:r>
      <w:r>
        <w:rPr>
          <w:rStyle w:val="StringTok"/>
        </w:rPr>
        <w:t xml:space="preserve"> </w:t>
      </w:r>
      <w:r>
        <w:rPr>
          <w:rStyle w:val="DecValTok"/>
        </w:rPr>
        <w:t>8</w:t>
      </w:r>
      <w:r>
        <w:rPr>
          <w:rStyle w:val="NormalTok"/>
        </w:rPr>
        <w:t xml:space="preserve">       gamma </w:t>
      </w:r>
      <w:r>
        <w:rPr>
          <w:rStyle w:val="FloatTok"/>
        </w:rPr>
        <w:t>0.87624305</w:t>
      </w:r>
      <w:r>
        <w:rPr>
          <w:rStyle w:val="NormalTok"/>
        </w:rPr>
        <w:t xml:space="preserve"> </w:t>
      </w:r>
      <w:r>
        <w:rPr>
          <w:rStyle w:val="DecValTok"/>
        </w:rPr>
        <w:t>50</w:t>
      </w:r>
      <w:r>
        <w:rPr>
          <w:rStyle w:val="NormalTok"/>
        </w:rPr>
        <w:t xml:space="preserve">     </w:t>
      </w:r>
      <w:r>
        <w:rPr>
          <w:rStyle w:val="DecValTok"/>
        </w:rPr>
        <w:t>2</w:t>
      </w:r>
      <w:r>
        <w:rPr>
          <w:rStyle w:val="NormalTok"/>
        </w:rPr>
        <w:t xml:space="preserve">    </w:t>
      </w:r>
      <w:r>
        <w:rPr>
          <w:rStyle w:val="DecValTok"/>
        </w:rPr>
        <w:t>47</w:t>
      </w:r>
      <w:r>
        <w:rPr>
          <w:rStyle w:val="NormalTok"/>
        </w:rPr>
        <w:t xml:space="preserve"> </w:t>
      </w:r>
      <w:r>
        <w:rPr>
          <w:rStyle w:val="FloatTok"/>
        </w:rPr>
        <w:t>0.0186</w:t>
      </w:r>
      <w:r>
        <w:br/>
      </w:r>
      <w:r>
        <w:rPr>
          <w:rStyle w:val="OperatorTok"/>
        </w:rPr>
        <w:t>&gt;</w:t>
      </w:r>
      <w:r>
        <w:rPr>
          <w:rStyle w:val="StringTok"/>
        </w:rPr>
        <w:t xml:space="preserve"> </w:t>
      </w:r>
      <w:r>
        <w:rPr>
          <w:rStyle w:val="DecValTok"/>
        </w:rPr>
        <w:t>9</w:t>
      </w:r>
      <w:r>
        <w:rPr>
          <w:rStyle w:val="NormalTok"/>
        </w:rPr>
        <w:t xml:space="preserve">   lognormal </w:t>
      </w:r>
      <w:r>
        <w:rPr>
          <w:rStyle w:val="FloatTok"/>
        </w:rPr>
        <w:t>1.07096950</w:t>
      </w:r>
      <w:r>
        <w:rPr>
          <w:rStyle w:val="NormalTok"/>
        </w:rPr>
        <w:t xml:space="preserve"> </w:t>
      </w:r>
      <w:r>
        <w:rPr>
          <w:rStyle w:val="DecValTok"/>
        </w:rPr>
        <w:t>50</w:t>
      </w:r>
      <w:r>
        <w:rPr>
          <w:rStyle w:val="NormalTok"/>
        </w:rPr>
        <w:t xml:space="preserve">     </w:t>
      </w:r>
      <w:r>
        <w:rPr>
          <w:rStyle w:val="DecValTok"/>
        </w:rPr>
        <w:t>2</w:t>
      </w:r>
      <w:r>
        <w:rPr>
          <w:rStyle w:val="NormalTok"/>
        </w:rPr>
        <w:t xml:space="preserve">    </w:t>
      </w:r>
      <w:r>
        <w:rPr>
          <w:rStyle w:val="DecValTok"/>
        </w:rPr>
        <w:t>47</w:t>
      </w:r>
      <w:r>
        <w:rPr>
          <w:rStyle w:val="NormalTok"/>
        </w:rPr>
        <w:t xml:space="preserve"> </w:t>
      </w:r>
      <w:r>
        <w:rPr>
          <w:rStyle w:val="FloatTok"/>
        </w:rPr>
        <w:t>0.0228</w:t>
      </w:r>
    </w:p>
    <w:p w14:paraId="74961B87" w14:textId="77777777" w:rsidR="00CD1D6D" w:rsidRDefault="000170F7">
      <w:r>
        <w:t>Prin</w:t>
      </w:r>
      <w:r>
        <w:t xml:space="preserve">ting the model list object tells us that all nine models were fit, and </w:t>
      </w:r>
      <w:r>
        <w:rPr>
          <w:rStyle w:val="VerbatimChar"/>
        </w:rPr>
        <w:t>fc_rank</w:t>
      </w:r>
      <w:r>
        <w:t xml:space="preserve"> returns a table raning all nine models. The the top ranking model remains “vitatlity.ku” which corresponds to the Vitality 2009 model, but we can see that the vitality.4p model </w:t>
      </w:r>
      <w:r>
        <w:t>is ranked a close second, and that the gompertz model beat out the 2-parameter weibull model that we considered before.</w:t>
      </w:r>
    </w:p>
    <w:p w14:paraId="74961B88" w14:textId="77777777" w:rsidR="00CD1D6D" w:rsidRDefault="000170F7">
      <w:pPr>
        <w:pStyle w:val="BodyText"/>
      </w:pPr>
      <w:r>
        <w:t xml:space="preserve">Running ranked model list inside the </w:t>
      </w:r>
      <w:r>
        <w:rPr>
          <w:rStyle w:val="VerbatimChar"/>
        </w:rPr>
        <w:t>plot()</w:t>
      </w:r>
      <w:r>
        <w:t xml:space="preserve"> </w:t>
      </w:r>
      <w:r>
        <w:t>function displays up to three models at a time with the ranking in parentheses. The three top-ranking models are displayed by default, but specific subsets can also be obtained by supplying a vector of up to three model names to the “model” arguement. Belo</w:t>
      </w:r>
      <w:r>
        <w:t>w is a default plot and a plot of the three models that fit the data the poorest, according to the GOF measure.</w:t>
      </w:r>
    </w:p>
    <w:p w14:paraId="74961B89" w14:textId="77777777" w:rsidR="00CD1D6D" w:rsidRDefault="000170F7">
      <w:pPr>
        <w:pStyle w:val="SourceCode"/>
      </w:pPr>
      <w:r>
        <w:rPr>
          <w:rStyle w:val="KeywordTok"/>
        </w:rPr>
        <w:t>plot</w:t>
      </w:r>
      <w:r>
        <w:rPr>
          <w:rStyle w:val="NormalTok"/>
        </w:rPr>
        <w:t>(fmods_all_ranked,</w:t>
      </w:r>
      <w:r>
        <w:rPr>
          <w:rStyle w:val="DataTypeTok"/>
        </w:rPr>
        <w:t>main=</w:t>
      </w:r>
      <w:r>
        <w:rPr>
          <w:rStyle w:val="StringTok"/>
        </w:rPr>
        <w:t>"top ranked"</w:t>
      </w:r>
      <w:r>
        <w:rPr>
          <w:rStyle w:val="NormalTok"/>
        </w:rPr>
        <w:t>)</w:t>
      </w:r>
      <w:r>
        <w:br/>
      </w:r>
      <w:r>
        <w:rPr>
          <w:rStyle w:val="KeywordTok"/>
        </w:rPr>
        <w:t>plot</w:t>
      </w:r>
      <w:r>
        <w:rPr>
          <w:rStyle w:val="NormalTok"/>
        </w:rPr>
        <w:t>(fmods_all_ranked,</w:t>
      </w:r>
      <w:r>
        <w:rPr>
          <w:rStyle w:val="DataTypeTok"/>
        </w:rPr>
        <w:t>model=</w:t>
      </w:r>
      <w:r>
        <w:rPr>
          <w:rStyle w:val="KeywordTok"/>
        </w:rPr>
        <w:t>c</w:t>
      </w:r>
      <w:r>
        <w:rPr>
          <w:rStyle w:val="NormalTok"/>
        </w:rPr>
        <w:t>(</w:t>
      </w:r>
      <w:r>
        <w:rPr>
          <w:rStyle w:val="StringTok"/>
        </w:rPr>
        <w:t>"vitality.ku"</w:t>
      </w:r>
      <w:r>
        <w:rPr>
          <w:rStyle w:val="NormalTok"/>
        </w:rPr>
        <w:t>,</w:t>
      </w:r>
      <w:r>
        <w:rPr>
          <w:rStyle w:val="StringTok"/>
        </w:rPr>
        <w:t>"lognormal"</w:t>
      </w:r>
      <w:r>
        <w:rPr>
          <w:rStyle w:val="NormalTok"/>
        </w:rPr>
        <w:t>,</w:t>
      </w:r>
      <w:r>
        <w:rPr>
          <w:rStyle w:val="StringTok"/>
        </w:rPr>
        <w:t>"gamma"</w:t>
      </w:r>
      <w:r>
        <w:rPr>
          <w:rStyle w:val="NormalTok"/>
        </w:rPr>
        <w:t>),</w:t>
      </w:r>
      <w:r>
        <w:rPr>
          <w:rStyle w:val="DataTypeTok"/>
        </w:rPr>
        <w:t>main=</w:t>
      </w:r>
      <w:r>
        <w:rPr>
          <w:rStyle w:val="StringTok"/>
        </w:rPr>
        <w:t>"bottom ranked"</w:t>
      </w:r>
      <w:r>
        <w:rPr>
          <w:rStyle w:val="NormalTok"/>
        </w:rPr>
        <w:t>)</w:t>
      </w:r>
    </w:p>
    <w:p w14:paraId="74961B8A" w14:textId="77777777" w:rsidR="00CD1D6D" w:rsidRDefault="000170F7">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NormalTok"/>
        </w:rPr>
        <w:t>)</w:t>
      </w:r>
      <w:r>
        <w:br/>
      </w:r>
      <w:r>
        <w:rPr>
          <w:rStyle w:val="KeywordTok"/>
        </w:rPr>
        <w:t>plot</w:t>
      </w:r>
      <w:r>
        <w:rPr>
          <w:rStyle w:val="NormalTok"/>
        </w:rPr>
        <w:t>(fmods_all_ranked,</w:t>
      </w:r>
      <w:r>
        <w:rPr>
          <w:rStyle w:val="DataTypeTok"/>
        </w:rPr>
        <w:t>main=</w:t>
      </w:r>
      <w:r>
        <w:rPr>
          <w:rStyle w:val="StringTok"/>
        </w:rPr>
        <w:t>"top ranked"</w:t>
      </w:r>
      <w:r>
        <w:rPr>
          <w:rStyle w:val="NormalTok"/>
        </w:rPr>
        <w:t>)</w:t>
      </w:r>
      <w:r>
        <w:br/>
      </w:r>
      <w:r>
        <w:rPr>
          <w:rStyle w:val="KeywordTok"/>
        </w:rPr>
        <w:t>plot</w:t>
      </w:r>
      <w:r>
        <w:rPr>
          <w:rStyle w:val="NormalTok"/>
        </w:rPr>
        <w:t>(fmods_all_ranked,</w:t>
      </w:r>
      <w:r>
        <w:rPr>
          <w:rStyle w:val="DataTypeTok"/>
        </w:rPr>
        <w:t>model=</w:t>
      </w:r>
      <w:r>
        <w:rPr>
          <w:rStyle w:val="KeywordTok"/>
        </w:rPr>
        <w:t>c</w:t>
      </w:r>
      <w:r>
        <w:rPr>
          <w:rStyle w:val="NormalTok"/>
        </w:rPr>
        <w:t>(</w:t>
      </w:r>
      <w:r>
        <w:rPr>
          <w:rStyle w:val="StringTok"/>
        </w:rPr>
        <w:t>"weibull"</w:t>
      </w:r>
      <w:r>
        <w:rPr>
          <w:rStyle w:val="NormalTok"/>
        </w:rPr>
        <w:t>,</w:t>
      </w:r>
      <w:r>
        <w:rPr>
          <w:rStyle w:val="StringTok"/>
        </w:rPr>
        <w:t>"weibull3"</w:t>
      </w:r>
      <w:r>
        <w:rPr>
          <w:rStyle w:val="NormalTok"/>
        </w:rPr>
        <w:t>,</w:t>
      </w:r>
      <w:r>
        <w:rPr>
          <w:rStyle w:val="StringTok"/>
        </w:rPr>
        <w:t>"gengamma"</w:t>
      </w:r>
      <w:r>
        <w:rPr>
          <w:rStyle w:val="NormalTok"/>
        </w:rPr>
        <w:t>),</w:t>
      </w:r>
      <w:r>
        <w:rPr>
          <w:rStyle w:val="DataTypeTok"/>
        </w:rPr>
        <w:t>main=</w:t>
      </w:r>
      <w:r>
        <w:rPr>
          <w:rStyle w:val="StringTok"/>
        </w:rPr>
        <w:t>"middle ranked"</w:t>
      </w:r>
      <w:r>
        <w:rPr>
          <w:rStyle w:val="NormalTok"/>
        </w:rPr>
        <w:t>)</w:t>
      </w:r>
      <w:r>
        <w:br/>
      </w:r>
      <w:r>
        <w:rPr>
          <w:rStyle w:val="KeywordTok"/>
        </w:rPr>
        <w:t>plot</w:t>
      </w:r>
      <w:r>
        <w:rPr>
          <w:rStyle w:val="NormalTok"/>
        </w:rPr>
        <w:t>(fmods_all_ranked,</w:t>
      </w:r>
      <w:r>
        <w:rPr>
          <w:rStyle w:val="DataTypeTok"/>
        </w:rPr>
        <w:t>model=</w:t>
      </w:r>
      <w:r>
        <w:rPr>
          <w:rStyle w:val="KeywordTok"/>
        </w:rPr>
        <w:t>c</w:t>
      </w:r>
      <w:r>
        <w:rPr>
          <w:rStyle w:val="NormalTok"/>
        </w:rPr>
        <w:t>(</w:t>
      </w:r>
      <w:r>
        <w:rPr>
          <w:rStyle w:val="StringTok"/>
        </w:rPr>
        <w:t>"llogis"</w:t>
      </w:r>
      <w:r>
        <w:rPr>
          <w:rStyle w:val="NormalTok"/>
        </w:rPr>
        <w:t>,</w:t>
      </w:r>
      <w:r>
        <w:rPr>
          <w:rStyle w:val="StringTok"/>
        </w:rPr>
        <w:t>"lognormal"</w:t>
      </w:r>
      <w:r>
        <w:rPr>
          <w:rStyle w:val="NormalTok"/>
        </w:rPr>
        <w:t>,</w:t>
      </w:r>
      <w:r>
        <w:rPr>
          <w:rStyle w:val="StringTok"/>
        </w:rPr>
        <w:t>"gamma"</w:t>
      </w:r>
      <w:r>
        <w:rPr>
          <w:rStyle w:val="NormalTok"/>
        </w:rPr>
        <w:t>),</w:t>
      </w:r>
      <w:r>
        <w:rPr>
          <w:rStyle w:val="DataTypeTok"/>
        </w:rPr>
        <w:t>main=</w:t>
      </w:r>
      <w:r>
        <w:rPr>
          <w:rStyle w:val="StringTok"/>
        </w:rPr>
        <w:t>"bottom ranked"</w:t>
      </w:r>
      <w:r>
        <w:rPr>
          <w:rStyle w:val="NormalTok"/>
        </w:rPr>
        <w:t>)</w:t>
      </w:r>
    </w:p>
    <w:p w14:paraId="74961B8B" w14:textId="77777777" w:rsidR="00CD1D6D" w:rsidRDefault="000170F7">
      <w:r>
        <w:rPr>
          <w:noProof/>
        </w:rPr>
        <w:drawing>
          <wp:inline distT="0" distB="0" distL="0" distR="0" wp14:anchorId="74961C18" wp14:editId="74961C19">
            <wp:extent cx="6858000" cy="2743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ailCompare-vignette_files/figure-docx/plt_second_rankEVAL-1.png"/>
                    <pic:cNvPicPr>
                      <a:picLocks noChangeAspect="1" noChangeArrowheads="1"/>
                    </pic:cNvPicPr>
                  </pic:nvPicPr>
                  <pic:blipFill>
                    <a:blip r:embed="rId12"/>
                    <a:stretch>
                      <a:fillRect/>
                    </a:stretch>
                  </pic:blipFill>
                  <pic:spPr bwMode="auto">
                    <a:xfrm>
                      <a:off x="0" y="0"/>
                      <a:ext cx="6858000" cy="2743200"/>
                    </a:xfrm>
                    <a:prstGeom prst="rect">
                      <a:avLst/>
                    </a:prstGeom>
                    <a:noFill/>
                    <a:ln w="9525">
                      <a:noFill/>
                      <a:headEnd/>
                      <a:tailEnd/>
                    </a:ln>
                  </pic:spPr>
                </pic:pic>
              </a:graphicData>
            </a:graphic>
          </wp:inline>
        </w:drawing>
      </w:r>
    </w:p>
    <w:p w14:paraId="74961B8C" w14:textId="77777777" w:rsidR="00CD1D6D" w:rsidRDefault="000170F7">
      <w:pPr>
        <w:pStyle w:val="BodyText"/>
      </w:pPr>
      <w:r>
        <w:t>The top ranked model all fit data well, especially after the 15 day mark, whereas the poorest ranking models depart from the data significantly. The Vitality 2009 model is unique in that it is the only model with an intial linear decline in survival that i</w:t>
      </w:r>
      <w:r>
        <w:t>ntersects with early failures in “shoulder” of the curve, so it would appear to be the best choice.</w:t>
      </w:r>
    </w:p>
    <w:p w14:paraId="74961B8D" w14:textId="77777777" w:rsidR="00CD1D6D" w:rsidRDefault="000170F7">
      <w:pPr>
        <w:pStyle w:val="BodyText"/>
      </w:pPr>
      <w:r>
        <w:t>The very latest failCompare package can be download and install the package in one line if you already have the primary R developer tools installed.</w:t>
      </w:r>
    </w:p>
    <w:p w14:paraId="74961B8E" w14:textId="77777777" w:rsidR="00CD1D6D" w:rsidRDefault="000170F7">
      <w:pPr>
        <w:pStyle w:val="SourceCode"/>
      </w:pPr>
      <w:r>
        <w:rPr>
          <w:rStyle w:val="NormalTok"/>
        </w:rPr>
        <w:t>vit09_m</w:t>
      </w:r>
      <w:r>
        <w:rPr>
          <w:rStyle w:val="NormalTok"/>
        </w:rPr>
        <w:t>od</w:t>
      </w:r>
      <w:r>
        <w:rPr>
          <w:rStyle w:val="OperatorTok"/>
        </w:rPr>
        <w:t>$</w:t>
      </w:r>
      <w:r>
        <w:rPr>
          <w:rStyle w:val="NormalTok"/>
        </w:rPr>
        <w:t>par_tab</w:t>
      </w:r>
      <w:r>
        <w:br/>
      </w:r>
      <w:r>
        <w:br/>
      </w:r>
      <w:r>
        <w:rPr>
          <w:rStyle w:val="NormalTok"/>
        </w:rPr>
        <w:t>my_seq=</w:t>
      </w:r>
      <w:r>
        <w:rPr>
          <w:rStyle w:val="KeywordTok"/>
        </w:rPr>
        <w:t>seq</w:t>
      </w:r>
      <w:r>
        <w:rPr>
          <w:rStyle w:val="NormalTok"/>
        </w:rPr>
        <w:t>(</w:t>
      </w:r>
      <w:r>
        <w:rPr>
          <w:rStyle w:val="DecValTok"/>
        </w:rPr>
        <w:t>0</w:t>
      </w:r>
      <w:r>
        <w:rPr>
          <w:rStyle w:val="NormalTok"/>
        </w:rPr>
        <w:t>,</w:t>
      </w:r>
      <w:r>
        <w:rPr>
          <w:rStyle w:val="DecValTok"/>
        </w:rPr>
        <w:t>20</w:t>
      </w:r>
      <w:r>
        <w:rPr>
          <w:rStyle w:val="NormalTok"/>
        </w:rPr>
        <w:t>,</w:t>
      </w:r>
      <w:r>
        <w:rPr>
          <w:rStyle w:val="FloatTok"/>
        </w:rPr>
        <w:t>0.01</w:t>
      </w:r>
      <w:r>
        <w:rPr>
          <w:rStyle w:val="NormalTok"/>
        </w:rPr>
        <w:t>)</w:t>
      </w:r>
      <w:r>
        <w:br/>
      </w:r>
      <w:r>
        <w:br/>
      </w:r>
      <w:r>
        <w:rPr>
          <w:rStyle w:val="KeywordTok"/>
        </w:rPr>
        <w:t>plot</w:t>
      </w:r>
      <w:r>
        <w:rPr>
          <w:rStyle w:val="NormalTok"/>
        </w:rPr>
        <w:t>(my_seq,</w:t>
      </w:r>
      <w:r>
        <w:rPr>
          <w:rStyle w:val="KeywordTok"/>
        </w:rPr>
        <w:t>fc_pred</w:t>
      </w:r>
      <w:r>
        <w:rPr>
          <w:rStyle w:val="NormalTok"/>
        </w:rPr>
        <w:t>(my_seq,vit09_mod</w:t>
      </w:r>
      <w:r>
        <w:rPr>
          <w:rStyle w:val="OperatorTok"/>
        </w:rPr>
        <w:t>$</w:t>
      </w:r>
      <w:r>
        <w:rPr>
          <w:rStyle w:val="NormalTok"/>
        </w:rPr>
        <w:t>par_tab[,</w:t>
      </w:r>
      <w:r>
        <w:rPr>
          <w:rStyle w:val="DecValTok"/>
        </w:rPr>
        <w:t>1</w:t>
      </w:r>
      <w:r>
        <w:rPr>
          <w:rStyle w:val="NormalTok"/>
        </w:rPr>
        <w:t>],</w:t>
      </w:r>
      <w:r>
        <w:rPr>
          <w:rStyle w:val="DataTypeTok"/>
        </w:rPr>
        <w:t>model =</w:t>
      </w:r>
      <w:r>
        <w:rPr>
          <w:rStyle w:val="NormalTok"/>
        </w:rPr>
        <w:t xml:space="preserve"> </w:t>
      </w:r>
      <w:r>
        <w:rPr>
          <w:rStyle w:val="StringTok"/>
        </w:rPr>
        <w:t>"vitality.ku"</w:t>
      </w:r>
      <w:r>
        <w:rPr>
          <w:rStyle w:val="NormalTok"/>
        </w:rPr>
        <w:t>))</w:t>
      </w:r>
      <w:r>
        <w:br/>
      </w:r>
      <w:r>
        <w:rPr>
          <w:rStyle w:val="KeywordTok"/>
        </w:rPr>
        <w:t>lines</w:t>
      </w:r>
      <w:r>
        <w:rPr>
          <w:rStyle w:val="NormalTok"/>
        </w:rPr>
        <w:t>(my_seq,</w:t>
      </w:r>
      <w:r>
        <w:rPr>
          <w:rStyle w:val="KeywordTok"/>
        </w:rPr>
        <w:t>exp</w:t>
      </w:r>
      <w:r>
        <w:rPr>
          <w:rStyle w:val="NormalTok"/>
        </w:rPr>
        <w:t>(</w:t>
      </w:r>
      <w:r>
        <w:rPr>
          <w:rStyle w:val="OperatorTok"/>
        </w:rPr>
        <w:t>-</w:t>
      </w:r>
      <w:r>
        <w:rPr>
          <w:rStyle w:val="FloatTok"/>
        </w:rPr>
        <w:t>6.2345e-02</w:t>
      </w:r>
      <w:r>
        <w:rPr>
          <w:rStyle w:val="OperatorTok"/>
        </w:rPr>
        <w:t>*</w:t>
      </w:r>
      <w:r>
        <w:rPr>
          <w:rStyle w:val="NormalTok"/>
        </w:rPr>
        <w:t>my_seq))</w:t>
      </w:r>
      <w:r>
        <w:br/>
      </w:r>
      <w:r>
        <w:rPr>
          <w:rStyle w:val="NormalTok"/>
        </w:rPr>
        <w:t>par_kset0=</w:t>
      </w:r>
      <w:r>
        <w:rPr>
          <w:rStyle w:val="KeywordTok"/>
        </w:rPr>
        <w:t>c</w:t>
      </w:r>
      <w:r>
        <w:rPr>
          <w:rStyle w:val="NormalTok"/>
        </w:rPr>
        <w:t>(vit09_mod</w:t>
      </w:r>
      <w:r>
        <w:rPr>
          <w:rStyle w:val="OperatorTok"/>
        </w:rPr>
        <w:t>$</w:t>
      </w:r>
      <w:r>
        <w:rPr>
          <w:rStyle w:val="NormalTok"/>
        </w:rPr>
        <w:t>par_tab[</w:t>
      </w:r>
      <w:r>
        <w:rPr>
          <w:rStyle w:val="DecValTok"/>
        </w:rPr>
        <w:t>1</w:t>
      </w:r>
      <w:r>
        <w:rPr>
          <w:rStyle w:val="OperatorTok"/>
        </w:rPr>
        <w:t>:</w:t>
      </w:r>
      <w:r>
        <w:rPr>
          <w:rStyle w:val="DecValTok"/>
        </w:rPr>
        <w:t>2</w:t>
      </w:r>
      <w:r>
        <w:rPr>
          <w:rStyle w:val="NormalTok"/>
        </w:rPr>
        <w:t>,</w:t>
      </w:r>
      <w:r>
        <w:rPr>
          <w:rStyle w:val="DecValTok"/>
        </w:rPr>
        <w:t>1</w:t>
      </w:r>
      <w:r>
        <w:rPr>
          <w:rStyle w:val="NormalTok"/>
        </w:rPr>
        <w:t>],</w:t>
      </w:r>
      <w:r>
        <w:rPr>
          <w:rStyle w:val="DecValTok"/>
        </w:rPr>
        <w:t>0</w:t>
      </w:r>
      <w:r>
        <w:rPr>
          <w:rStyle w:val="NormalTok"/>
        </w:rPr>
        <w:t>,vit09_mod</w:t>
      </w:r>
      <w:r>
        <w:rPr>
          <w:rStyle w:val="OperatorTok"/>
        </w:rPr>
        <w:t>$</w:t>
      </w:r>
      <w:r>
        <w:rPr>
          <w:rStyle w:val="NormalTok"/>
        </w:rPr>
        <w:t>par_tab[</w:t>
      </w:r>
      <w:r>
        <w:rPr>
          <w:rStyle w:val="DecValTok"/>
        </w:rPr>
        <w:t>3</w:t>
      </w:r>
      <w:r>
        <w:rPr>
          <w:rStyle w:val="NormalTok"/>
        </w:rPr>
        <w:t>,</w:t>
      </w:r>
      <w:r>
        <w:rPr>
          <w:rStyle w:val="DecValTok"/>
        </w:rPr>
        <w:t>1</w:t>
      </w:r>
      <w:r>
        <w:rPr>
          <w:rStyle w:val="NormalTok"/>
        </w:rPr>
        <w:t>])</w:t>
      </w:r>
      <w:r>
        <w:br/>
      </w:r>
      <w:r>
        <w:rPr>
          <w:rStyle w:val="KeywordTok"/>
        </w:rPr>
        <w:t>lines</w:t>
      </w:r>
      <w:r>
        <w:rPr>
          <w:rStyle w:val="NormalTok"/>
        </w:rPr>
        <w:t>(my_seq,</w:t>
      </w:r>
      <w:r>
        <w:rPr>
          <w:rStyle w:val="KeywordTok"/>
        </w:rPr>
        <w:t>fc_pred</w:t>
      </w:r>
      <w:r>
        <w:rPr>
          <w:rStyle w:val="NormalTok"/>
        </w:rPr>
        <w:t>(my_seq,par_kset0,</w:t>
      </w:r>
      <w:r>
        <w:rPr>
          <w:rStyle w:val="DataTypeTok"/>
        </w:rPr>
        <w:t>model =</w:t>
      </w:r>
      <w:r>
        <w:rPr>
          <w:rStyle w:val="NormalTok"/>
        </w:rPr>
        <w:t xml:space="preserve"> </w:t>
      </w:r>
      <w:r>
        <w:rPr>
          <w:rStyle w:val="StringTok"/>
        </w:rPr>
        <w:t>"vitality.ku"</w:t>
      </w:r>
      <w:r>
        <w:rPr>
          <w:rStyle w:val="NormalTok"/>
        </w:rPr>
        <w:t>))</w:t>
      </w:r>
      <w:r>
        <w:br/>
      </w:r>
      <w:r>
        <w:br/>
      </w:r>
      <w:r>
        <w:rPr>
          <w:rStyle w:val="ErrorTok"/>
        </w:rPr>
        <w:t>)</w:t>
      </w:r>
    </w:p>
    <w:sectPr w:rsidR="00CD1D6D" w:rsidSect="00D66C39">
      <w:headerReference w:type="even" r:id="rId13"/>
      <w:headerReference w:type="default" r:id="rId14"/>
      <w:footerReference w:type="even" r:id="rId15"/>
      <w:headerReference w:type="first" r:id="rId16"/>
      <w:pgSz w:w="12240" w:h="15840" w:code="1"/>
      <w:pgMar w:top="720" w:right="720" w:bottom="720" w:left="72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61C33" w14:textId="77777777" w:rsidR="00000000" w:rsidRDefault="000170F7">
      <w:pPr>
        <w:spacing w:before="0" w:after="0"/>
      </w:pPr>
      <w:r>
        <w:separator/>
      </w:r>
    </w:p>
  </w:endnote>
  <w:endnote w:type="continuationSeparator" w:id="0">
    <w:p w14:paraId="74961C35" w14:textId="77777777" w:rsidR="00000000" w:rsidRDefault="000170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1C2E" w14:textId="77777777" w:rsidR="00795241" w:rsidRDefault="000170F7" w:rsidP="00CF6619">
    <w:pPr>
      <w:pStyle w:val="Footer"/>
    </w:pPr>
    <w:r w:rsidRPr="00D447B2">
      <w:rPr>
        <w:noProof/>
        <w:lang w:eastAsia="ja-JP"/>
      </w:rPr>
      <w:drawing>
        <wp:anchor distT="0" distB="0" distL="114300" distR="114300" simplePos="0" relativeHeight="251661312" behindDoc="1" locked="0" layoutInCell="1" allowOverlap="1" wp14:anchorId="74961C31" wp14:editId="74961C32">
          <wp:simplePos x="0" y="0"/>
          <wp:positionH relativeFrom="column">
            <wp:posOffset>-699770</wp:posOffset>
          </wp:positionH>
          <wp:positionV relativeFrom="paragraph">
            <wp:posOffset>698500</wp:posOffset>
          </wp:positionV>
          <wp:extent cx="7772400" cy="1005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1C28" w14:textId="77777777" w:rsidR="00CD1D6D" w:rsidRDefault="000170F7">
      <w:r>
        <w:separator/>
      </w:r>
    </w:p>
  </w:footnote>
  <w:footnote w:type="continuationSeparator" w:id="0">
    <w:p w14:paraId="74961C29" w14:textId="77777777" w:rsidR="00CD1D6D" w:rsidRDefault="00017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377170"/>
      <w:docPartObj>
        <w:docPartGallery w:val="Page Numbers (Top of Page)"/>
        <w:docPartUnique/>
      </w:docPartObj>
    </w:sdtPr>
    <w:sdtEndPr>
      <w:rPr>
        <w:color w:val="7F7F7F" w:themeColor="background1" w:themeShade="7F"/>
        <w:spacing w:val="60"/>
      </w:rPr>
    </w:sdtEndPr>
    <w:sdtContent>
      <w:p w14:paraId="74961C2A" w14:textId="77777777" w:rsidR="00795241" w:rsidRDefault="000170F7" w:rsidP="00CF6619">
        <w:pPr>
          <w:pStyle w:val="Heade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74961C2B" w14:textId="77777777" w:rsidR="00795241" w:rsidRDefault="000170F7" w:rsidP="00CF6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74961C2C" w14:textId="77777777" w:rsidR="00795241" w:rsidRDefault="000170F7" w:rsidP="00CF6619">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74961C2D" w14:textId="77777777" w:rsidR="00795241" w:rsidRDefault="000170F7" w:rsidP="00CF66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1C2F" w14:textId="2676B889" w:rsidR="00795241" w:rsidRDefault="000170F7" w:rsidP="00CF6619">
    <w:pPr>
      <w:pStyle w:val="Header"/>
      <w:rPr>
        <w:b/>
        <w:bCs/>
      </w:rPr>
    </w:pPr>
  </w:p>
  <w:p w14:paraId="74961C30" w14:textId="77777777" w:rsidR="00795241" w:rsidRDefault="000170F7" w:rsidP="00CF6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529"/>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68638D"/>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171D3"/>
    <w:multiLevelType w:val="hybridMultilevel"/>
    <w:tmpl w:val="1E947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55745"/>
    <w:multiLevelType w:val="hybridMultilevel"/>
    <w:tmpl w:val="60BE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80716"/>
    <w:multiLevelType w:val="hybridMultilevel"/>
    <w:tmpl w:val="6D9C7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62219"/>
    <w:multiLevelType w:val="hybridMultilevel"/>
    <w:tmpl w:val="4394FDC4"/>
    <w:lvl w:ilvl="0" w:tplc="4FEA354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570247E"/>
    <w:multiLevelType w:val="hybridMultilevel"/>
    <w:tmpl w:val="40380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9B0EF6"/>
    <w:multiLevelType w:val="hybridMultilevel"/>
    <w:tmpl w:val="C07612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AF7C30"/>
    <w:multiLevelType w:val="hybridMultilevel"/>
    <w:tmpl w:val="48E86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13A3"/>
    <w:multiLevelType w:val="hybridMultilevel"/>
    <w:tmpl w:val="66C65670"/>
    <w:lvl w:ilvl="0" w:tplc="CD745E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C3E8D"/>
    <w:multiLevelType w:val="hybridMultilevel"/>
    <w:tmpl w:val="B1929FE6"/>
    <w:lvl w:ilvl="0" w:tplc="F440C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E02A3E"/>
    <w:multiLevelType w:val="hybridMultilevel"/>
    <w:tmpl w:val="53A2D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865E5"/>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C1AE401"/>
    <w:multiLevelType w:val="multilevel"/>
    <w:tmpl w:val="900A5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DFB2024"/>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6399E"/>
    <w:multiLevelType w:val="hybridMultilevel"/>
    <w:tmpl w:val="C578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E0242B"/>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409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B59684F"/>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D1982"/>
    <w:multiLevelType w:val="hybridMultilevel"/>
    <w:tmpl w:val="031CAB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4E10493"/>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7A3783"/>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1D73EB4"/>
    <w:multiLevelType w:val="hybridMultilevel"/>
    <w:tmpl w:val="21BC708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620A686E"/>
    <w:multiLevelType w:val="hybridMultilevel"/>
    <w:tmpl w:val="3598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11D79"/>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F5993"/>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782049"/>
    <w:multiLevelType w:val="hybridMultilevel"/>
    <w:tmpl w:val="E20CA7A6"/>
    <w:lvl w:ilvl="0" w:tplc="10A61FC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C15319"/>
    <w:multiLevelType w:val="hybridMultilevel"/>
    <w:tmpl w:val="21BC7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D12A19"/>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FF3AA4"/>
    <w:multiLevelType w:val="hybridMultilevel"/>
    <w:tmpl w:val="31E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0044A"/>
    <w:multiLevelType w:val="hybridMultilevel"/>
    <w:tmpl w:val="E30CD53E"/>
    <w:lvl w:ilvl="0" w:tplc="77765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5"/>
  </w:num>
  <w:num w:numId="3">
    <w:abstractNumId w:val="24"/>
  </w:num>
  <w:num w:numId="4">
    <w:abstractNumId w:val="14"/>
  </w:num>
  <w:num w:numId="5">
    <w:abstractNumId w:val="10"/>
  </w:num>
  <w:num w:numId="6">
    <w:abstractNumId w:val="30"/>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2"/>
  </w:num>
  <w:num w:numId="11">
    <w:abstractNumId w:val="21"/>
  </w:num>
  <w:num w:numId="12">
    <w:abstractNumId w:val="6"/>
  </w:num>
  <w:num w:numId="13">
    <w:abstractNumId w:val="9"/>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0"/>
  </w:num>
  <w:num w:numId="22">
    <w:abstractNumId w:val="18"/>
  </w:num>
  <w:num w:numId="23">
    <w:abstractNumId w:val="28"/>
  </w:num>
  <w:num w:numId="24">
    <w:abstractNumId w:val="16"/>
  </w:num>
  <w:num w:numId="25">
    <w:abstractNumId w:val="3"/>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1"/>
  </w:num>
  <w:num w:numId="31">
    <w:abstractNumId w:val="26"/>
  </w:num>
  <w:num w:numId="32">
    <w:abstractNumId w:val="1"/>
  </w:num>
  <w:num w:numId="33">
    <w:abstractNumId w:val="29"/>
  </w:num>
  <w:num w:numId="34">
    <w:abstractNumId w:val="2"/>
  </w:num>
  <w:num w:numId="35">
    <w:abstractNumId w:val="4"/>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0F7"/>
    <w:rsid w:val="004E29B3"/>
    <w:rsid w:val="00590D07"/>
    <w:rsid w:val="005A42AD"/>
    <w:rsid w:val="00784D58"/>
    <w:rsid w:val="008D6863"/>
    <w:rsid w:val="00B86B75"/>
    <w:rsid w:val="00BC48D5"/>
    <w:rsid w:val="00C36279"/>
    <w:rsid w:val="00CD1D6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1B54"/>
  <w15:docId w15:val="{9909FF3F-8E71-46FD-AD47-642D8E28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19"/>
    <w:pPr>
      <w:spacing w:before="120" w:after="120" w:line="240" w:lineRule="auto"/>
      <w:contextualSpacing/>
    </w:pPr>
  </w:style>
  <w:style w:type="paragraph" w:styleId="Heading1">
    <w:name w:val="heading 1"/>
    <w:basedOn w:val="Normal"/>
    <w:next w:val="Normal"/>
    <w:link w:val="Heading1Char"/>
    <w:qFormat/>
    <w:rsid w:val="00E2246D"/>
    <w:pPr>
      <w:keepNext/>
      <w:keepLines/>
      <w:spacing w:before="480" w:after="240"/>
      <w:ind w:left="432" w:hanging="432"/>
      <w:outlineLvl w:val="0"/>
    </w:pPr>
    <w:rPr>
      <w:rFonts w:asciiTheme="majorHAnsi" w:eastAsiaTheme="majorEastAsia" w:hAnsiTheme="majorHAnsi" w:cstheme="majorBidi"/>
      <w:b/>
      <w:bCs/>
      <w:color w:val="403152" w:themeColor="accent4" w:themeShade="80"/>
      <w:sz w:val="28"/>
      <w:szCs w:val="28"/>
    </w:rPr>
  </w:style>
  <w:style w:type="paragraph" w:styleId="Heading2">
    <w:name w:val="heading 2"/>
    <w:basedOn w:val="Normal"/>
    <w:next w:val="Normal"/>
    <w:link w:val="Heading2Char"/>
    <w:unhideWhenUsed/>
    <w:qFormat/>
    <w:rsid w:val="00E2246D"/>
    <w:pPr>
      <w:keepNext/>
      <w:keepLines/>
      <w:spacing w:before="360" w:after="240"/>
      <w:outlineLvl w:val="1"/>
    </w:pPr>
    <w:rPr>
      <w:rFonts w:asciiTheme="majorHAnsi" w:eastAsiaTheme="majorEastAsia" w:hAnsiTheme="majorHAnsi" w:cstheme="majorBidi"/>
      <w:b/>
      <w:bCs/>
      <w:color w:val="5F497A" w:themeColor="accent4" w:themeShade="BF"/>
      <w:sz w:val="26"/>
      <w:szCs w:val="26"/>
    </w:rPr>
  </w:style>
  <w:style w:type="paragraph" w:styleId="Heading3">
    <w:name w:val="heading 3"/>
    <w:basedOn w:val="Normal"/>
    <w:next w:val="Normal"/>
    <w:link w:val="Heading3Char"/>
    <w:unhideWhenUsed/>
    <w:qFormat/>
    <w:rsid w:val="00E2246D"/>
    <w:pPr>
      <w:keepNext/>
      <w:keepLines/>
      <w:spacing w:before="240" w:after="240"/>
      <w:ind w:left="720" w:hanging="720"/>
      <w:outlineLvl w:val="2"/>
    </w:pPr>
    <w:rPr>
      <w:rFonts w:asciiTheme="majorHAnsi" w:eastAsiaTheme="majorEastAsia" w:hAnsiTheme="majorHAnsi" w:cstheme="majorBidi"/>
      <w:b/>
      <w:bCs/>
      <w:color w:val="5F497A" w:themeColor="accent4" w:themeShade="BF"/>
    </w:rPr>
  </w:style>
  <w:style w:type="paragraph" w:styleId="Heading4">
    <w:name w:val="heading 4"/>
    <w:basedOn w:val="Normal"/>
    <w:next w:val="Normal"/>
    <w:link w:val="Heading4Char"/>
    <w:unhideWhenUsed/>
    <w:qFormat/>
    <w:rsid w:val="002D506B"/>
    <w:pPr>
      <w:keepNext/>
      <w:keepLines/>
      <w:spacing w:before="200" w:after="240"/>
      <w:ind w:left="864" w:hanging="864"/>
      <w:outlineLvl w:val="3"/>
    </w:pPr>
    <w:rPr>
      <w:rFonts w:asciiTheme="majorHAnsi" w:eastAsiaTheme="majorEastAsia" w:hAnsiTheme="majorHAnsi" w:cstheme="majorBidi"/>
      <w:b/>
      <w:bCs/>
      <w:iCs/>
      <w:color w:val="5F497A" w:themeColor="accent4" w:themeShade="BF"/>
    </w:rPr>
  </w:style>
  <w:style w:type="paragraph" w:styleId="Heading5">
    <w:name w:val="heading 5"/>
    <w:basedOn w:val="Header"/>
    <w:next w:val="Normal"/>
    <w:link w:val="Heading5Char"/>
    <w:unhideWhenUsed/>
    <w:qFormat/>
    <w:rsid w:val="0012370C"/>
    <w:pPr>
      <w:jc w:val="both"/>
      <w:outlineLvl w:val="4"/>
    </w:pPr>
    <w:rPr>
      <w:color w:val="auto"/>
      <w:u w:val="single"/>
    </w:rPr>
  </w:style>
  <w:style w:type="paragraph" w:styleId="Heading6">
    <w:name w:val="heading 6"/>
    <w:basedOn w:val="Normal"/>
    <w:next w:val="Normal"/>
    <w:link w:val="Heading6Char"/>
    <w:unhideWhenUsed/>
    <w:qFormat/>
    <w:rsid w:val="000C7C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C7C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C7C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C7C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246D"/>
    <w:rPr>
      <w:rFonts w:asciiTheme="majorHAnsi" w:eastAsiaTheme="majorEastAsia" w:hAnsiTheme="majorHAnsi" w:cstheme="majorBidi"/>
      <w:b/>
      <w:bCs/>
      <w:color w:val="403152" w:themeColor="accent4" w:themeShade="80"/>
      <w:sz w:val="28"/>
      <w:szCs w:val="28"/>
    </w:rPr>
  </w:style>
  <w:style w:type="character" w:customStyle="1" w:styleId="Heading2Char">
    <w:name w:val="Heading 2 Char"/>
    <w:basedOn w:val="DefaultParagraphFont"/>
    <w:link w:val="Heading2"/>
    <w:rsid w:val="00E2246D"/>
    <w:rPr>
      <w:rFonts w:asciiTheme="majorHAnsi" w:eastAsiaTheme="majorEastAsia" w:hAnsiTheme="majorHAnsi" w:cstheme="majorBidi"/>
      <w:b/>
      <w:bCs/>
      <w:color w:val="5F497A" w:themeColor="accent4" w:themeShade="BF"/>
      <w:sz w:val="26"/>
      <w:szCs w:val="26"/>
    </w:rPr>
  </w:style>
  <w:style w:type="character" w:customStyle="1" w:styleId="Heading3Char">
    <w:name w:val="Heading 3 Char"/>
    <w:basedOn w:val="DefaultParagraphFont"/>
    <w:link w:val="Heading3"/>
    <w:rsid w:val="00E2246D"/>
    <w:rPr>
      <w:rFonts w:asciiTheme="majorHAnsi" w:eastAsiaTheme="majorEastAsia" w:hAnsiTheme="majorHAnsi" w:cstheme="majorBidi"/>
      <w:b/>
      <w:bCs/>
      <w:color w:val="5F497A" w:themeColor="accent4" w:themeShade="BF"/>
    </w:rPr>
  </w:style>
  <w:style w:type="character" w:customStyle="1" w:styleId="Heading4Char">
    <w:name w:val="Heading 4 Char"/>
    <w:basedOn w:val="DefaultParagraphFont"/>
    <w:link w:val="Heading4"/>
    <w:rsid w:val="002D506B"/>
    <w:rPr>
      <w:rFonts w:asciiTheme="majorHAnsi" w:eastAsiaTheme="majorEastAsia" w:hAnsiTheme="majorHAnsi" w:cstheme="majorBidi"/>
      <w:b/>
      <w:bCs/>
      <w:iCs/>
      <w:color w:val="5F497A" w:themeColor="accent4" w:themeShade="BF"/>
    </w:rPr>
  </w:style>
  <w:style w:type="character" w:customStyle="1" w:styleId="Heading5Char">
    <w:name w:val="Heading 5 Char"/>
    <w:basedOn w:val="DefaultParagraphFont"/>
    <w:link w:val="Heading5"/>
    <w:rsid w:val="0012370C"/>
    <w:rPr>
      <w:color w:val="auto"/>
      <w:u w:val="single"/>
    </w:rPr>
  </w:style>
  <w:style w:type="character" w:customStyle="1" w:styleId="Heading6Char">
    <w:name w:val="Heading 6 Char"/>
    <w:basedOn w:val="DefaultParagraphFont"/>
    <w:link w:val="Heading6"/>
    <w:rsid w:val="000C7C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C7C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C7C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C7C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62013"/>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01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62013"/>
    <w:pPr>
      <w:spacing w:after="0" w:line="240" w:lineRule="auto"/>
    </w:pPr>
  </w:style>
  <w:style w:type="paragraph" w:styleId="Header">
    <w:name w:val="header"/>
    <w:basedOn w:val="Normal"/>
    <w:link w:val="HeaderChar"/>
    <w:uiPriority w:val="99"/>
    <w:unhideWhenUsed/>
    <w:rsid w:val="00E62013"/>
    <w:pPr>
      <w:tabs>
        <w:tab w:val="center" w:pos="4680"/>
        <w:tab w:val="right" w:pos="9360"/>
      </w:tabs>
      <w:spacing w:after="0"/>
    </w:pPr>
  </w:style>
  <w:style w:type="character" w:customStyle="1" w:styleId="HeaderChar">
    <w:name w:val="Header Char"/>
    <w:basedOn w:val="DefaultParagraphFont"/>
    <w:link w:val="Header"/>
    <w:uiPriority w:val="99"/>
    <w:rsid w:val="00E62013"/>
  </w:style>
  <w:style w:type="paragraph" w:styleId="Footer">
    <w:name w:val="footer"/>
    <w:basedOn w:val="Normal"/>
    <w:link w:val="FooterChar"/>
    <w:uiPriority w:val="99"/>
    <w:unhideWhenUsed/>
    <w:rsid w:val="00E62013"/>
    <w:pPr>
      <w:tabs>
        <w:tab w:val="center" w:pos="4680"/>
        <w:tab w:val="right" w:pos="9360"/>
      </w:tabs>
      <w:spacing w:after="0"/>
    </w:pPr>
  </w:style>
  <w:style w:type="character" w:customStyle="1" w:styleId="FooterChar">
    <w:name w:val="Footer Char"/>
    <w:basedOn w:val="DefaultParagraphFont"/>
    <w:link w:val="Footer"/>
    <w:uiPriority w:val="99"/>
    <w:rsid w:val="00E62013"/>
  </w:style>
  <w:style w:type="paragraph" w:styleId="ListParagraph">
    <w:name w:val="List Paragraph"/>
    <w:basedOn w:val="Normal"/>
    <w:uiPriority w:val="34"/>
    <w:qFormat/>
    <w:rsid w:val="00E62013"/>
    <w:pPr>
      <w:ind w:left="720"/>
    </w:pPr>
  </w:style>
  <w:style w:type="character" w:styleId="PlaceholderText">
    <w:name w:val="Placeholder Text"/>
    <w:basedOn w:val="DefaultParagraphFont"/>
    <w:uiPriority w:val="99"/>
    <w:semiHidden/>
    <w:rsid w:val="00E5410D"/>
    <w:rPr>
      <w:color w:val="808080"/>
    </w:rPr>
  </w:style>
  <w:style w:type="paragraph" w:styleId="BalloonText">
    <w:name w:val="Balloon Text"/>
    <w:basedOn w:val="Normal"/>
    <w:link w:val="BalloonTextChar"/>
    <w:uiPriority w:val="99"/>
    <w:semiHidden/>
    <w:unhideWhenUsed/>
    <w:rsid w:val="00E541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0D"/>
    <w:rPr>
      <w:rFonts w:ascii="Tahoma" w:hAnsi="Tahoma" w:cs="Tahoma"/>
      <w:sz w:val="16"/>
      <w:szCs w:val="16"/>
    </w:rPr>
  </w:style>
  <w:style w:type="character" w:styleId="Hyperlink">
    <w:name w:val="Hyperlink"/>
    <w:basedOn w:val="DefaultParagraphFont"/>
    <w:uiPriority w:val="99"/>
    <w:unhideWhenUsed/>
    <w:rsid w:val="00095078"/>
    <w:rPr>
      <w:color w:val="0000FF" w:themeColor="hyperlink"/>
      <w:u w:val="single"/>
    </w:rPr>
  </w:style>
  <w:style w:type="table" w:styleId="TableGrid">
    <w:name w:val="Table Grid"/>
    <w:basedOn w:val="TableNormal"/>
    <w:uiPriority w:val="39"/>
    <w:rsid w:val="0096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51C4"/>
    <w:rPr>
      <w:bCs/>
      <w:szCs w:val="18"/>
    </w:rPr>
  </w:style>
  <w:style w:type="paragraph" w:styleId="TOCHeading">
    <w:name w:val="TOC Heading"/>
    <w:basedOn w:val="Heading1"/>
    <w:next w:val="Normal"/>
    <w:uiPriority w:val="39"/>
    <w:unhideWhenUsed/>
    <w:qFormat/>
    <w:rsid w:val="003D62B5"/>
    <w:pPr>
      <w:spacing w:after="0"/>
      <w:ind w:left="0" w:firstLine="0"/>
      <w:outlineLvl w:val="9"/>
    </w:pPr>
    <w:rPr>
      <w:lang w:eastAsia="ja-JP"/>
    </w:rPr>
  </w:style>
  <w:style w:type="paragraph" w:styleId="TOC1">
    <w:name w:val="toc 1"/>
    <w:basedOn w:val="Normal"/>
    <w:next w:val="Normal"/>
    <w:autoRedefine/>
    <w:uiPriority w:val="39"/>
    <w:unhideWhenUsed/>
    <w:rsid w:val="003D62B5"/>
    <w:pPr>
      <w:spacing w:after="100"/>
    </w:pPr>
  </w:style>
  <w:style w:type="paragraph" w:styleId="TOC2">
    <w:name w:val="toc 2"/>
    <w:basedOn w:val="Normal"/>
    <w:next w:val="Normal"/>
    <w:autoRedefine/>
    <w:uiPriority w:val="39"/>
    <w:unhideWhenUsed/>
    <w:rsid w:val="003D62B5"/>
    <w:pPr>
      <w:spacing w:after="100"/>
      <w:ind w:left="220"/>
    </w:pPr>
  </w:style>
  <w:style w:type="paragraph" w:styleId="TOC3">
    <w:name w:val="toc 3"/>
    <w:basedOn w:val="Normal"/>
    <w:next w:val="Normal"/>
    <w:autoRedefine/>
    <w:uiPriority w:val="39"/>
    <w:unhideWhenUsed/>
    <w:rsid w:val="003D62B5"/>
    <w:pPr>
      <w:spacing w:after="100"/>
      <w:ind w:left="440"/>
    </w:pPr>
  </w:style>
  <w:style w:type="character" w:styleId="CommentReference">
    <w:name w:val="annotation reference"/>
    <w:basedOn w:val="DefaultParagraphFont"/>
    <w:uiPriority w:val="99"/>
    <w:semiHidden/>
    <w:unhideWhenUsed/>
    <w:rsid w:val="00F8212E"/>
    <w:rPr>
      <w:sz w:val="16"/>
      <w:szCs w:val="16"/>
    </w:rPr>
  </w:style>
  <w:style w:type="paragraph" w:styleId="CommentText">
    <w:name w:val="annotation text"/>
    <w:basedOn w:val="Normal"/>
    <w:link w:val="CommentTextChar"/>
    <w:uiPriority w:val="99"/>
    <w:unhideWhenUsed/>
    <w:rsid w:val="00F8212E"/>
    <w:rPr>
      <w:sz w:val="20"/>
      <w:szCs w:val="20"/>
    </w:rPr>
  </w:style>
  <w:style w:type="character" w:customStyle="1" w:styleId="CommentTextChar">
    <w:name w:val="Comment Text Char"/>
    <w:basedOn w:val="DefaultParagraphFont"/>
    <w:link w:val="CommentText"/>
    <w:uiPriority w:val="99"/>
    <w:rsid w:val="00F8212E"/>
    <w:rPr>
      <w:sz w:val="20"/>
      <w:szCs w:val="20"/>
    </w:rPr>
  </w:style>
  <w:style w:type="paragraph" w:styleId="CommentSubject">
    <w:name w:val="annotation subject"/>
    <w:basedOn w:val="CommentText"/>
    <w:next w:val="CommentText"/>
    <w:link w:val="CommentSubjectChar"/>
    <w:uiPriority w:val="99"/>
    <w:semiHidden/>
    <w:unhideWhenUsed/>
    <w:rsid w:val="00F8212E"/>
    <w:rPr>
      <w:b/>
      <w:bCs/>
    </w:rPr>
  </w:style>
  <w:style w:type="character" w:customStyle="1" w:styleId="CommentSubjectChar">
    <w:name w:val="Comment Subject Char"/>
    <w:basedOn w:val="CommentTextChar"/>
    <w:link w:val="CommentSubject"/>
    <w:uiPriority w:val="99"/>
    <w:semiHidden/>
    <w:rsid w:val="00F8212E"/>
    <w:rPr>
      <w:b/>
      <w:bCs/>
      <w:sz w:val="20"/>
      <w:szCs w:val="20"/>
    </w:rPr>
  </w:style>
  <w:style w:type="paragraph" w:customStyle="1" w:styleId="Basic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paragraph" w:styleId="BodyText">
    <w:name w:val="Body Text"/>
    <w:basedOn w:val="Normal"/>
    <w:link w:val="BodyTextChar"/>
    <w:uiPriority w:val="99"/>
    <w:qFormat/>
    <w:rsid w:val="002C0C40"/>
  </w:style>
  <w:style w:type="character" w:customStyle="1" w:styleId="BodyTextChar">
    <w:name w:val="Body Text Char"/>
    <w:basedOn w:val="DefaultParagraphFont"/>
    <w:link w:val="BodyText"/>
    <w:uiPriority w:val="99"/>
    <w:rsid w:val="002C0C40"/>
  </w:style>
  <w:style w:type="paragraph" w:customStyle="1" w:styleId="EquationDescription">
    <w:name w:val="Equation Description"/>
    <w:basedOn w:val="Normal"/>
    <w:next w:val="Normal"/>
    <w:uiPriority w:val="1"/>
    <w:qFormat/>
    <w:rsid w:val="00136D90"/>
    <w:pPr>
      <w:tabs>
        <w:tab w:val="left" w:pos="1800"/>
        <w:tab w:val="left" w:pos="2160"/>
      </w:tabs>
      <w:overflowPunct w:val="0"/>
      <w:autoSpaceDE w:val="0"/>
      <w:autoSpaceDN w:val="0"/>
      <w:adjustRightInd w:val="0"/>
      <w:spacing w:line="288" w:lineRule="auto"/>
      <w:ind w:left="2160" w:hanging="1440"/>
      <w:textAlignment w:val="baseline"/>
    </w:pPr>
    <w:rPr>
      <w:rFonts w:ascii="Sylfaen" w:eastAsia="Times New Roman" w:hAnsi="Sylfaen"/>
      <w:sz w:val="24"/>
      <w:szCs w:val="20"/>
    </w:rPr>
  </w:style>
  <w:style w:type="paragraph" w:customStyle="1" w:styleId="Equation">
    <w:name w:val="Equation"/>
    <w:basedOn w:val="Normal"/>
    <w:next w:val="EquationDescription"/>
    <w:uiPriority w:val="1"/>
    <w:qFormat/>
    <w:rsid w:val="00136D90"/>
    <w:pPr>
      <w:tabs>
        <w:tab w:val="center" w:pos="4680"/>
        <w:tab w:val="right" w:pos="9360"/>
      </w:tabs>
      <w:overflowPunct w:val="0"/>
      <w:autoSpaceDE w:val="0"/>
      <w:autoSpaceDN w:val="0"/>
      <w:adjustRightInd w:val="0"/>
      <w:spacing w:before="360" w:after="360" w:line="288" w:lineRule="auto"/>
      <w:jc w:val="both"/>
      <w:textAlignment w:val="baseline"/>
    </w:pPr>
    <w:rPr>
      <w:rFonts w:ascii="Sylfaen" w:eastAsia="Times New Roman" w:hAnsi="Sylfaen"/>
      <w:sz w:val="24"/>
      <w:szCs w:val="20"/>
    </w:rPr>
  </w:style>
  <w:style w:type="paragraph" w:customStyle="1" w:styleId="FigureTitle">
    <w:name w:val="Figure Title"/>
    <w:basedOn w:val="Normal"/>
    <w:next w:val="BodyText"/>
    <w:link w:val="FigureTitleCharChar"/>
    <w:uiPriority w:val="4"/>
    <w:rsid w:val="00136D90"/>
    <w:pPr>
      <w:spacing w:line="288" w:lineRule="auto"/>
    </w:pPr>
    <w:rPr>
      <w:rFonts w:ascii="Calibri" w:hAnsi="Calibri" w:cs="Arial"/>
      <w:b/>
      <w:sz w:val="24"/>
      <w:szCs w:val="24"/>
    </w:rPr>
  </w:style>
  <w:style w:type="character" w:customStyle="1" w:styleId="FigureTitleCharChar">
    <w:name w:val="Figure Title Char Char"/>
    <w:link w:val="FigureTitle"/>
    <w:uiPriority w:val="4"/>
    <w:rsid w:val="00136D90"/>
    <w:rPr>
      <w:rFonts w:ascii="Calibri" w:hAnsi="Calibri" w:cs="Arial"/>
      <w:b/>
      <w:sz w:val="24"/>
      <w:szCs w:val="24"/>
    </w:rPr>
  </w:style>
  <w:style w:type="paragraph" w:styleId="NormalWeb">
    <w:name w:val="Normal (Web)"/>
    <w:basedOn w:val="Normal"/>
    <w:uiPriority w:val="99"/>
    <w:semiHidden/>
    <w:unhideWhenUsed/>
    <w:rsid w:val="00516BC0"/>
    <w:pPr>
      <w:spacing w:before="100" w:beforeAutospacing="1" w:after="100" w:afterAutospacing="1"/>
    </w:pPr>
    <w:rPr>
      <w:rFonts w:eastAsia="Times New Roman"/>
      <w:sz w:val="24"/>
      <w:szCs w:val="24"/>
    </w:rPr>
  </w:style>
  <w:style w:type="paragraph" w:customStyle="1" w:styleId="MTDisplayEquation">
    <w:name w:val="MTDisplayEquation"/>
    <w:basedOn w:val="Normal"/>
    <w:next w:val="Normal"/>
    <w:link w:val="MTDisplayEquationChar"/>
    <w:rsid w:val="003422C4"/>
    <w:pPr>
      <w:tabs>
        <w:tab w:val="center" w:pos="4680"/>
        <w:tab w:val="right" w:pos="9360"/>
      </w:tabs>
    </w:pPr>
  </w:style>
  <w:style w:type="character" w:customStyle="1" w:styleId="MTDisplayEquationChar">
    <w:name w:val="MTDisplayEquation Char"/>
    <w:basedOn w:val="DefaultParagraphFont"/>
    <w:link w:val="MTDisplayEquation"/>
    <w:rsid w:val="003422C4"/>
  </w:style>
  <w:style w:type="paragraph" w:styleId="FootnoteText">
    <w:name w:val="footnote text"/>
    <w:basedOn w:val="Normal"/>
    <w:link w:val="FootnoteTextChar"/>
    <w:uiPriority w:val="99"/>
    <w:semiHidden/>
    <w:unhideWhenUsed/>
    <w:rsid w:val="003422C4"/>
    <w:pPr>
      <w:spacing w:after="0"/>
    </w:pPr>
    <w:rPr>
      <w:sz w:val="20"/>
      <w:szCs w:val="20"/>
    </w:rPr>
  </w:style>
  <w:style w:type="character" w:customStyle="1" w:styleId="FootnoteTextChar">
    <w:name w:val="Footnote Text Char"/>
    <w:basedOn w:val="DefaultParagraphFont"/>
    <w:link w:val="FootnoteText"/>
    <w:uiPriority w:val="99"/>
    <w:semiHidden/>
    <w:rsid w:val="003422C4"/>
    <w:rPr>
      <w:sz w:val="20"/>
      <w:szCs w:val="20"/>
    </w:rPr>
  </w:style>
  <w:style w:type="character" w:styleId="FootnoteReference">
    <w:name w:val="footnote reference"/>
    <w:basedOn w:val="DefaultParagraphFont"/>
    <w:uiPriority w:val="99"/>
    <w:semiHidden/>
    <w:unhideWhenUsed/>
    <w:rsid w:val="00C13DBA"/>
    <w:rPr>
      <w:vertAlign w:val="superscript"/>
    </w:rPr>
  </w:style>
  <w:style w:type="paragraph" w:customStyle="1" w:styleId="Tables">
    <w:name w:val="Tables"/>
    <w:basedOn w:val="Normal"/>
    <w:next w:val="Normal"/>
    <w:link w:val="TablesChar"/>
    <w:qFormat/>
    <w:rsid w:val="007F0ED2"/>
    <w:pPr>
      <w:keepNext/>
      <w:keepLines/>
      <w:spacing w:after="160" w:line="259" w:lineRule="auto"/>
    </w:pPr>
  </w:style>
  <w:style w:type="character" w:customStyle="1" w:styleId="TablesChar">
    <w:name w:val="Tables Char"/>
    <w:basedOn w:val="DefaultParagraphFont"/>
    <w:link w:val="Tables"/>
    <w:rsid w:val="007F0ED2"/>
  </w:style>
  <w:style w:type="paragraph" w:customStyle="1" w:styleId="Figures">
    <w:name w:val="Figures"/>
    <w:basedOn w:val="Normal"/>
    <w:next w:val="Normal"/>
    <w:link w:val="FiguresChar"/>
    <w:qFormat/>
    <w:rsid w:val="007F0ED2"/>
    <w:pPr>
      <w:keepNext/>
      <w:keepLines/>
      <w:spacing w:after="160" w:line="259" w:lineRule="auto"/>
    </w:pPr>
  </w:style>
  <w:style w:type="character" w:customStyle="1" w:styleId="FiguresChar">
    <w:name w:val="Figures Char"/>
    <w:basedOn w:val="TablesChar"/>
    <w:link w:val="Figures"/>
    <w:rsid w:val="007F0ED2"/>
  </w:style>
  <w:style w:type="paragraph" w:styleId="TableofFigures">
    <w:name w:val="table of figures"/>
    <w:basedOn w:val="Normal"/>
    <w:next w:val="Normal"/>
    <w:uiPriority w:val="99"/>
    <w:unhideWhenUsed/>
    <w:rsid w:val="007F0ED2"/>
    <w:pPr>
      <w:spacing w:after="0" w:line="259" w:lineRule="auto"/>
    </w:pPr>
  </w:style>
  <w:style w:type="character" w:styleId="UnresolvedMention">
    <w:name w:val="Unresolved Mention"/>
    <w:basedOn w:val="DefaultParagraphFont"/>
    <w:uiPriority w:val="99"/>
    <w:semiHidden/>
    <w:unhideWhenUsed/>
    <w:rsid w:val="003E4DFF"/>
    <w:rPr>
      <w:color w:val="605E5C"/>
      <w:shd w:val="clear" w:color="auto" w:fill="E1DFDD"/>
    </w:rPr>
  </w:style>
  <w:style w:type="character" w:styleId="PageNumber">
    <w:name w:val="page number"/>
    <w:basedOn w:val="DefaultParagraphFont"/>
    <w:rsid w:val="00C71538"/>
  </w:style>
  <w:style w:type="table" w:customStyle="1" w:styleId="TableGrid1">
    <w:name w:val="Table Grid1"/>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rsid w:val="00156219"/>
    <w:pPr>
      <w:shd w:val="clear" w:color="auto" w:fill="F8F8F8"/>
      <w:wordWrap w:val="0"/>
    </w:pPr>
    <w:rPr>
      <w:rFonts w:ascii="Lucida Console" w:hAnsi="Lucida Console"/>
      <w:color w:val="0F243E" w:themeColor="text2" w:themeShade="80"/>
      <w:sz w:val="20"/>
    </w:rPr>
  </w:style>
  <w:style w:type="character" w:customStyle="1" w:styleId="KeywordTok">
    <w:name w:val="KeywordTok"/>
    <w:rsid w:val="002A7C31"/>
    <w:rPr>
      <w:rFonts w:ascii="Lucida Console" w:hAnsi="Lucida Console"/>
      <w:color w:val="17365D" w:themeColor="text2" w:themeShade="BF"/>
      <w:sz w:val="20"/>
      <w:szCs w:val="20"/>
      <w:shd w:val="clear" w:color="auto" w:fill="F8F8F8"/>
    </w:rPr>
  </w:style>
  <w:style w:type="character" w:customStyle="1" w:styleId="FloatTok">
    <w:name w:val="FloatTok"/>
    <w:rsid w:val="002A7C31"/>
    <w:rPr>
      <w:rFonts w:ascii="Lucida Console" w:hAnsi="Lucida Console"/>
      <w:color w:val="17365D" w:themeColor="text2" w:themeShade="BF"/>
      <w:sz w:val="20"/>
      <w:szCs w:val="20"/>
      <w:shd w:val="clear" w:color="auto" w:fill="F8F8F8"/>
    </w:rPr>
  </w:style>
  <w:style w:type="character" w:customStyle="1" w:styleId="StringTok">
    <w:name w:val="StringTok"/>
    <w:rsid w:val="00D72B4F"/>
    <w:rPr>
      <w:rFonts w:ascii="Lucida Console" w:hAnsi="Lucida Console"/>
      <w:color w:val="17365D" w:themeColor="text2" w:themeShade="BF"/>
      <w:sz w:val="20"/>
      <w:szCs w:val="20"/>
      <w:shd w:val="clear" w:color="auto" w:fill="F8F8F8"/>
    </w:rPr>
  </w:style>
  <w:style w:type="character" w:customStyle="1" w:styleId="CommentTok">
    <w:name w:val="CommentTok"/>
    <w:rsid w:val="0009484D"/>
    <w:rPr>
      <w:rFonts w:ascii="Lucida Console" w:hAnsi="Lucida Console"/>
      <w:i/>
      <w:color w:val="4F6228" w:themeColor="accent3" w:themeShade="80"/>
      <w:sz w:val="20"/>
      <w:szCs w:val="20"/>
      <w:shd w:val="clear" w:color="auto" w:fill="F8F8F8"/>
    </w:rPr>
  </w:style>
  <w:style w:type="character" w:customStyle="1" w:styleId="OperatorTok">
    <w:name w:val="OperatorTok"/>
    <w:rsid w:val="002A7C31"/>
    <w:rPr>
      <w:rFonts w:ascii="Lucida Console" w:hAnsi="Lucida Console"/>
      <w:color w:val="17365D" w:themeColor="text2" w:themeShade="BF"/>
      <w:sz w:val="20"/>
      <w:szCs w:val="20"/>
      <w:shd w:val="clear" w:color="auto" w:fill="F8F8F8"/>
    </w:rPr>
  </w:style>
  <w:style w:type="character" w:customStyle="1" w:styleId="ErrorTok">
    <w:name w:val="ErrorTok"/>
    <w:rsid w:val="002A7C31"/>
    <w:rPr>
      <w:rFonts w:ascii="Lucida Console" w:hAnsi="Lucida Console"/>
      <w:bCs/>
      <w:color w:val="17365D" w:themeColor="text2" w:themeShade="BF"/>
      <w:sz w:val="20"/>
      <w:szCs w:val="20"/>
      <w:shd w:val="clear" w:color="auto" w:fill="F8F8F8"/>
    </w:rPr>
  </w:style>
  <w:style w:type="character" w:customStyle="1" w:styleId="NormalTok">
    <w:name w:val="NormalTok"/>
    <w:rsid w:val="002A7C31"/>
    <w:rPr>
      <w:rFonts w:ascii="Lucida Console" w:hAnsi="Lucida Console"/>
      <w:color w:val="17365D" w:themeColor="text2" w:themeShade="BF"/>
      <w:sz w:val="20"/>
      <w:szCs w:val="20"/>
      <w:shd w:val="clear" w:color="auto" w:fill="F8F8F8"/>
    </w:rPr>
  </w:style>
  <w:style w:type="character" w:styleId="LineNumber">
    <w:name w:val="line number"/>
    <w:basedOn w:val="DefaultParagraphFont"/>
    <w:uiPriority w:val="99"/>
    <w:semiHidden/>
    <w:unhideWhenUsed/>
    <w:rsid w:val="00295B09"/>
  </w:style>
  <w:style w:type="character" w:customStyle="1" w:styleId="DataTypeTok">
    <w:name w:val="DataTypeTok"/>
    <w:rsid w:val="0065746F"/>
    <w:rPr>
      <w:rFonts w:ascii="Lucida Console" w:hAnsi="Lucida Console"/>
      <w:color w:val="204A87"/>
      <w:sz w:val="20"/>
      <w:szCs w:val="20"/>
      <w:shd w:val="clear" w:color="auto" w:fill="F8F8F8"/>
    </w:rPr>
  </w:style>
  <w:style w:type="character" w:customStyle="1" w:styleId="VerbatimChar">
    <w:name w:val="Verbatim Char"/>
    <w:basedOn w:val="DefaultParagraphFont"/>
    <w:link w:val="SourceCode"/>
    <w:rsid w:val="00156219"/>
    <w:rPr>
      <w:rFonts w:ascii="Lucida Console" w:hAnsi="Lucida Console"/>
      <w:color w:val="0F243E" w:themeColor="text2" w:themeShade="80"/>
      <w:sz w:val="20"/>
      <w:shd w:val="clear" w:color="auto" w:fill="F8F8F8"/>
    </w:rPr>
  </w:style>
  <w:style w:type="character" w:customStyle="1" w:styleId="DecValTok">
    <w:name w:val="DecValTok"/>
    <w:basedOn w:val="VerbatimChar"/>
    <w:rsid w:val="00E15714"/>
    <w:rPr>
      <w:rFonts w:ascii="Lucida Console" w:hAnsi="Lucida Console"/>
      <w:color w:val="244061" w:themeColor="accent1" w:themeShade="80"/>
      <w:sz w:val="20"/>
      <w:shd w:val="clear" w:color="auto" w:fill="F8F8F8"/>
    </w:rPr>
  </w:style>
  <w:style w:type="character" w:customStyle="1" w:styleId="ControlFlowTok">
    <w:name w:val="ControlFlowTok"/>
    <w:basedOn w:val="VerbatimChar"/>
    <w:rsid w:val="00DF2D78"/>
    <w:rPr>
      <w:rFonts w:ascii="Lucida Console" w:hAnsi="Lucida Console"/>
      <w:bCs/>
      <w:color w:val="204A87"/>
      <w:sz w:val="20"/>
      <w:shd w:val="clear" w:color="auto" w:fill="F8F8F8"/>
    </w:rPr>
  </w:style>
  <w:style w:type="character" w:customStyle="1" w:styleId="OtherTok">
    <w:name w:val="OtherTok"/>
    <w:basedOn w:val="DefaultParagraphFont"/>
    <w:rsid w:val="0025521D"/>
    <w:rPr>
      <w:rFonts w:ascii="Lucida Console" w:hAnsi="Lucida Console"/>
      <w:color w:val="244061" w:themeColor="accent1" w:themeShade="80"/>
      <w:sz w:val="20"/>
      <w:shd w:val="clear" w:color="auto" w:fill="F8F8F8"/>
    </w:rPr>
  </w:style>
  <w:style w:type="character" w:customStyle="1" w:styleId="BaseNTok">
    <w:name w:val="BaseNTok"/>
    <w:basedOn w:val="VerbatimChar"/>
    <w:rPr>
      <w:rFonts w:ascii="Lucida Console" w:hAnsi="Lucida Console"/>
      <w:color w:val="0000CF"/>
      <w:sz w:val="20"/>
      <w:shd w:val="clear" w:color="auto" w:fill="F8F8F8"/>
    </w:rPr>
  </w:style>
  <w:style w:type="character" w:customStyle="1" w:styleId="ConstantTok">
    <w:name w:val="ConstantTok"/>
    <w:basedOn w:val="VerbatimChar"/>
    <w:rPr>
      <w:rFonts w:ascii="Lucida Console" w:hAnsi="Lucida Console"/>
      <w:color w:val="000000"/>
      <w:sz w:val="20"/>
      <w:shd w:val="clear" w:color="auto" w:fill="F8F8F8"/>
    </w:rPr>
  </w:style>
  <w:style w:type="character" w:customStyle="1" w:styleId="CharTok">
    <w:name w:val="CharTok"/>
    <w:basedOn w:val="VerbatimChar"/>
    <w:rPr>
      <w:rFonts w:ascii="Lucida Console" w:hAnsi="Lucida Console"/>
      <w:color w:val="4E9A06"/>
      <w:sz w:val="20"/>
      <w:shd w:val="clear" w:color="auto" w:fill="F8F8F8"/>
    </w:rPr>
  </w:style>
  <w:style w:type="character" w:customStyle="1" w:styleId="SpecialCharTok">
    <w:name w:val="SpecialCharTok"/>
    <w:basedOn w:val="VerbatimChar"/>
    <w:rPr>
      <w:rFonts w:ascii="Lucida Console" w:hAnsi="Lucida Console"/>
      <w:color w:val="000000"/>
      <w:sz w:val="20"/>
      <w:shd w:val="clear" w:color="auto" w:fill="F8F8F8"/>
    </w:rPr>
  </w:style>
  <w:style w:type="character" w:customStyle="1" w:styleId="VerbatimStringTok">
    <w:name w:val="VerbatimStringTok"/>
    <w:basedOn w:val="VerbatimChar"/>
    <w:rPr>
      <w:rFonts w:ascii="Lucida Console" w:hAnsi="Lucida Console"/>
      <w:color w:val="4E9A06"/>
      <w:sz w:val="20"/>
      <w:shd w:val="clear" w:color="auto" w:fill="F8F8F8"/>
    </w:rPr>
  </w:style>
  <w:style w:type="character" w:customStyle="1" w:styleId="SpecialStringTok">
    <w:name w:val="SpecialStringTok"/>
    <w:basedOn w:val="VerbatimChar"/>
    <w:rPr>
      <w:rFonts w:ascii="Lucida Console" w:hAnsi="Lucida Console"/>
      <w:color w:val="4E9A06"/>
      <w:sz w:val="20"/>
      <w:shd w:val="clear" w:color="auto" w:fill="F8F8F8"/>
    </w:rPr>
  </w:style>
  <w:style w:type="character" w:customStyle="1" w:styleId="ImportTok">
    <w:name w:val="ImportTok"/>
    <w:basedOn w:val="VerbatimChar"/>
    <w:rPr>
      <w:rFonts w:ascii="Lucida Console" w:hAnsi="Lucida Console"/>
      <w:color w:val="0F243E" w:themeColor="text2" w:themeShade="80"/>
      <w:sz w:val="20"/>
      <w:shd w:val="clear" w:color="auto" w:fill="F8F8F8"/>
    </w:rPr>
  </w:style>
  <w:style w:type="character" w:customStyle="1" w:styleId="DocumentationTok">
    <w:name w:val="DocumentationTok"/>
    <w:basedOn w:val="VerbatimChar"/>
    <w:rPr>
      <w:rFonts w:ascii="Lucida Console" w:hAnsi="Lucida Console"/>
      <w:b/>
      <w:i/>
      <w:color w:val="8F5902"/>
      <w:sz w:val="20"/>
      <w:shd w:val="clear" w:color="auto" w:fill="F8F8F8"/>
    </w:rPr>
  </w:style>
  <w:style w:type="character" w:customStyle="1" w:styleId="AnnotationTok">
    <w:name w:val="AnnotationTok"/>
    <w:basedOn w:val="VerbatimChar"/>
    <w:rPr>
      <w:rFonts w:ascii="Lucida Console" w:hAnsi="Lucida Console"/>
      <w:b/>
      <w:i/>
      <w:color w:val="8F5902"/>
      <w:sz w:val="20"/>
      <w:shd w:val="clear" w:color="auto" w:fill="F8F8F8"/>
    </w:rPr>
  </w:style>
  <w:style w:type="character" w:customStyle="1" w:styleId="CommentVarTok">
    <w:name w:val="CommentVarTok"/>
    <w:basedOn w:val="VerbatimChar"/>
    <w:rPr>
      <w:rFonts w:ascii="Lucida Console" w:hAnsi="Lucida Console"/>
      <w:b/>
      <w:i/>
      <w:color w:val="8F5902"/>
      <w:sz w:val="20"/>
      <w:shd w:val="clear" w:color="auto" w:fill="F8F8F8"/>
    </w:rPr>
  </w:style>
  <w:style w:type="character" w:customStyle="1" w:styleId="FunctionTok">
    <w:name w:val="FunctionTok"/>
    <w:basedOn w:val="VerbatimChar"/>
    <w:rPr>
      <w:rFonts w:ascii="Lucida Console" w:hAnsi="Lucida Console"/>
      <w:color w:val="000000"/>
      <w:sz w:val="20"/>
      <w:shd w:val="clear" w:color="auto" w:fill="F8F8F8"/>
    </w:rPr>
  </w:style>
  <w:style w:type="character" w:customStyle="1" w:styleId="VariableTok">
    <w:name w:val="VariableTok"/>
    <w:basedOn w:val="VerbatimChar"/>
    <w:rPr>
      <w:rFonts w:ascii="Lucida Console" w:hAnsi="Lucida Console"/>
      <w:color w:val="000000"/>
      <w:sz w:val="20"/>
      <w:shd w:val="clear" w:color="auto" w:fill="F8F8F8"/>
    </w:rPr>
  </w:style>
  <w:style w:type="character" w:customStyle="1" w:styleId="BuiltInTok">
    <w:name w:val="BuiltInTok"/>
    <w:basedOn w:val="VerbatimChar"/>
    <w:rPr>
      <w:rFonts w:ascii="Lucida Console" w:hAnsi="Lucida Console"/>
      <w:color w:val="0F243E" w:themeColor="text2" w:themeShade="80"/>
      <w:sz w:val="20"/>
      <w:shd w:val="clear" w:color="auto" w:fill="F8F8F8"/>
    </w:rPr>
  </w:style>
  <w:style w:type="character" w:customStyle="1" w:styleId="ExtensionTok">
    <w:name w:val="ExtensionTok"/>
    <w:basedOn w:val="VerbatimChar"/>
    <w:rPr>
      <w:rFonts w:ascii="Lucida Console" w:hAnsi="Lucida Console"/>
      <w:color w:val="0F243E" w:themeColor="text2" w:themeShade="80"/>
      <w:sz w:val="20"/>
      <w:shd w:val="clear" w:color="auto" w:fill="F8F8F8"/>
    </w:rPr>
  </w:style>
  <w:style w:type="character" w:customStyle="1" w:styleId="PreprocessorTok">
    <w:name w:val="PreprocessorTok"/>
    <w:basedOn w:val="VerbatimChar"/>
    <w:rPr>
      <w:rFonts w:ascii="Lucida Console" w:hAnsi="Lucida Console"/>
      <w:i/>
      <w:color w:val="8F5902"/>
      <w:sz w:val="20"/>
      <w:shd w:val="clear" w:color="auto" w:fill="F8F8F8"/>
    </w:rPr>
  </w:style>
  <w:style w:type="character" w:customStyle="1" w:styleId="AttributeTok">
    <w:name w:val="AttributeTok"/>
    <w:basedOn w:val="VerbatimChar"/>
    <w:rPr>
      <w:rFonts w:ascii="Lucida Console" w:hAnsi="Lucida Console"/>
      <w:color w:val="C4A000"/>
      <w:sz w:val="20"/>
      <w:shd w:val="clear" w:color="auto" w:fill="F8F8F8"/>
    </w:rPr>
  </w:style>
  <w:style w:type="character" w:customStyle="1" w:styleId="RegionMarkerTok">
    <w:name w:val="RegionMarkerTok"/>
    <w:basedOn w:val="VerbatimChar"/>
    <w:rPr>
      <w:rFonts w:ascii="Lucida Console" w:hAnsi="Lucida Console"/>
      <w:color w:val="0F243E" w:themeColor="text2" w:themeShade="80"/>
      <w:sz w:val="20"/>
      <w:shd w:val="clear" w:color="auto" w:fill="F8F8F8"/>
    </w:rPr>
  </w:style>
  <w:style w:type="character" w:customStyle="1" w:styleId="InformationTok">
    <w:name w:val="InformationTok"/>
    <w:basedOn w:val="VerbatimChar"/>
    <w:rPr>
      <w:rFonts w:ascii="Lucida Console" w:hAnsi="Lucida Console"/>
      <w:b/>
      <w:i/>
      <w:color w:val="8F5902"/>
      <w:sz w:val="20"/>
      <w:shd w:val="clear" w:color="auto" w:fill="F8F8F8"/>
    </w:rPr>
  </w:style>
  <w:style w:type="character" w:customStyle="1" w:styleId="WarningTok">
    <w:name w:val="WarningTok"/>
    <w:basedOn w:val="VerbatimChar"/>
    <w:rPr>
      <w:rFonts w:ascii="Lucida Console" w:hAnsi="Lucida Console"/>
      <w:b/>
      <w:i/>
      <w:color w:val="8F5902"/>
      <w:sz w:val="20"/>
      <w:shd w:val="clear" w:color="auto" w:fill="F8F8F8"/>
    </w:rPr>
  </w:style>
  <w:style w:type="character" w:customStyle="1" w:styleId="AlertTok">
    <w:name w:val="AlertTok"/>
    <w:basedOn w:val="VerbatimChar"/>
    <w:rPr>
      <w:rFonts w:ascii="Lucida Console" w:hAnsi="Lucida Console"/>
      <w:color w:val="EF2929"/>
      <w:sz w:val="20"/>
      <w:shd w:val="clear" w:color="auto" w:fill="F8F8F8"/>
    </w:rPr>
  </w:style>
  <w:style w:type="table" w:customStyle="1" w:styleId="TableGrid5">
    <w:name w:val="Table Grid5"/>
    <w:basedOn w:val="TableNormal"/>
    <w:uiPriority w:val="39"/>
    <w:rsid w:val="005A42AD"/>
    <w:pPr>
      <w:spacing w:after="0" w:line="240" w:lineRule="auto"/>
    </w:pPr>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42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46089425">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43798192">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63798590">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550268223">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777754816">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L. Whitlock</dc:creator>
  <cp:keywords/>
  <cp:lastModifiedBy>Steven L. Whitlock</cp:lastModifiedBy>
  <cp:revision>2</cp:revision>
  <dcterms:created xsi:type="dcterms:W3CDTF">2021-08-30T16:48:00Z</dcterms:created>
  <dcterms:modified xsi:type="dcterms:W3CDTF">2021-08-30T16:48:00Z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