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E74B5"/>
          <w:sz w:val="18"/>
        </w:rPr>
        <w:t>CONTROLLER REVIEW</w:t>
      </w:r>
    </w:p>
    <w:p>
      <w:r>
        <w:rPr>
          <w:rFonts w:ascii="Calibri" w:hAnsi="Calibri"/>
          <w:b/>
          <w:color w:val="0B2545"/>
          <w:sz w:val="46"/>
        </w:rPr>
        <w:t>ARM-2409 June WIP Controller Sign-Off</w:t>
      </w:r>
    </w:p>
    <w:p>
      <w:r>
        <w:rPr>
          <w:rFonts w:ascii="Calibri" w:hAnsi="Calibri"/>
          <w:b w:val="0"/>
          <w:color w:val="596069"/>
          <w:sz w:val="24"/>
        </w:rPr>
        <w:t>Northline Cold Storage Expansion  |  Cutoff: June 30,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Prepared by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preparer]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Prepared date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[Enter date]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Review status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[Select status]</w:t>
            </w:r>
          </w:p>
        </w:tc>
      </w:tr>
    </w:tbl>
    <w:p>
      <w:pPr>
        <w:spacing w:after="60"/>
      </w:pPr>
    </w:p>
    <w:p>
      <w:pPr>
        <w:pStyle w:val="Heading1"/>
        <w:pageBreakBefore w:val="0"/>
      </w:pPr>
      <w:r>
        <w:t>Recommendation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  <w:t>[State the supported close recommendation, approval boundary, and posting status]</w:t>
            </w:r>
          </w:p>
        </w:tc>
      </w:tr>
    </w:tbl>
    <w:p>
      <w:pPr>
        <w:pStyle w:val="Heading1"/>
        <w:pageBreakBefore w:val="0"/>
      </w:pPr>
      <w:r>
        <w:t>Close analysis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1500"/>
        <w:gridCol w:w="1600"/>
        <w:gridCol w:w="2660"/>
      </w:tblGrid>
      <w:tr>
        <w:trPr>
          <w:tblHeader w:val="true"/>
        </w:trPr>
        <w:tc>
          <w:tcPr>
            <w:tcW w:type="dxa" w:w="21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Analysis</w:t>
            </w:r>
          </w:p>
        </w:tc>
        <w:tc>
          <w:tcPr>
            <w:tcW w:type="dxa" w:w="1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Current / posted</w:t>
            </w:r>
          </w:p>
        </w:tc>
        <w:tc>
          <w:tcPr>
            <w:tcW w:type="dxa" w:w="1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Proposed close</w:t>
            </w:r>
          </w:p>
        </w:tc>
        <w:tc>
          <w:tcPr>
            <w:tcW w:type="dxa" w:w="16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Variance / control</w:t>
            </w:r>
          </w:p>
        </w:tc>
        <w:tc>
          <w:tcPr>
            <w:tcW w:type="dxa" w:w="26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Controlling source and conclusion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June WIP position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May-to-June bridge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PM case vs policy-corrected case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ETC and commercial-recovery treatment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Accounting-to-workpaper tie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p>
      <w:pPr>
        <w:pStyle w:val="Heading1"/>
        <w:pageBreakBefore w:val="0"/>
      </w:pPr>
      <w:r>
        <w:t>Commercial and policy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1600"/>
        <w:gridCol w:w="1800"/>
        <w:gridCol w:w="1960"/>
      </w:tblGrid>
      <w:tr>
        <w:trPr>
          <w:tblHeader w:val="true"/>
        </w:trPr>
        <w:tc>
          <w:tcPr>
            <w:tcW w:type="dxa" w:w="1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2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 evidence</w:t>
            </w:r>
          </w:p>
        </w:tc>
        <w:tc>
          <w:tcPr>
            <w:tcW w:type="dxa" w:w="16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Authority / approval state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Finance conclusion</w:t>
            </w:r>
          </w:p>
        </w:tc>
        <w:tc>
          <w:tcPr>
            <w:tcW w:type="dxa" w:w="19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 action / release condition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PCO-011 / backcharge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Other material exception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Close and release decision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Accounting and posting support</w:t>
      </w:r>
    </w:p>
    <w:p>
      <w:r>
        <w:rPr>
          <w:rFonts w:ascii="Calibri" w:hAnsi="Calibri"/>
          <w:b w:val="0"/>
          <w:color w:val="596069"/>
          <w:sz w:val="18"/>
        </w:rPr>
        <w:t>Reconcile the complete relevant population at the level needed for an independent reviewer. Add or remove rows to match the evidence discovered.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900"/>
        <w:gridCol w:w="1300"/>
        <w:gridCol w:w="1300"/>
        <w:gridCol w:w="1100"/>
        <w:gridCol w:w="2060"/>
      </w:tblGrid>
      <w:tr>
        <w:trPr>
          <w:tblHeader w:val="true"/>
        </w:trPr>
        <w:tc>
          <w:tcPr>
            <w:tcW w:type="dxa" w:w="15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 / population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Period / cutoff</w:t>
            </w:r>
          </w:p>
        </w:tc>
        <w:tc>
          <w:tcPr>
            <w:tcW w:type="dxa" w:w="9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13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Posted amount</w:t>
            </w:r>
          </w:p>
        </w:tc>
        <w:tc>
          <w:tcPr>
            <w:tcW w:type="dxa" w:w="13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Workpaper amount</w:t>
            </w:r>
          </w:p>
        </w:tc>
        <w:tc>
          <w:tcPr>
            <w:tcW w:type="dxa" w:w="11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Variance</w:t>
            </w:r>
          </w:p>
        </w:tc>
        <w:tc>
          <w:tcPr>
            <w:tcW w:type="dxa" w:w="20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Exception / resolution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Job cost population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Billing population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Other relevant control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1200"/>
        <w:gridCol w:w="1200"/>
        <w:gridCol w:w="1700"/>
        <w:gridCol w:w="1960"/>
      </w:tblGrid>
      <w:tr>
        <w:trPr>
          <w:tblHeader w:val="true"/>
        </w:trPr>
        <w:tc>
          <w:tcPr>
            <w:tcW w:type="dxa" w:w="17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Stage / source</w:t>
            </w:r>
          </w:p>
        </w:tc>
        <w:tc>
          <w:tcPr>
            <w:tcW w:type="dxa" w:w="16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Account / record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Debit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Credit</w:t>
            </w:r>
          </w:p>
        </w:tc>
        <w:tc>
          <w:tcPr>
            <w:tcW w:type="dxa" w:w="17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Approval / posting status</w:t>
            </w:r>
          </w:p>
        </w:tc>
        <w:tc>
          <w:tcPr>
            <w:tcW w:type="dxa" w:w="19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Lineage, basis, and control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Posted activity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Proposed close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Reversal / follow-on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Control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p>
      <w:pPr>
        <w:pStyle w:val="Heading1"/>
        <w:pageBreakBefore w:val="0"/>
      </w:pPr>
      <w:r>
        <w:t>Evidence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1900"/>
        <w:gridCol w:w="3260"/>
      </w:tblGrid>
      <w:tr>
        <w:trPr>
          <w:tblHeader w:val="true"/>
        </w:trPr>
        <w:tc>
          <w:tcPr>
            <w:tcW w:type="dxa" w:w="23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Authority / status</w:t>
            </w:r>
          </w:p>
        </w:tc>
        <w:tc>
          <w:tcPr>
            <w:tcW w:type="dxa" w:w="32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Fact used and conclusion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Accounting records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Prior close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Operating forecast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Commercial support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Policy / approval authority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Open actions and controller disposition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800"/>
        <w:gridCol w:w="1100"/>
        <w:gridCol w:w="1760"/>
      </w:tblGrid>
      <w:tr>
        <w:trPr>
          <w:tblHeader w:val="true"/>
        </w:trPr>
        <w:tc>
          <w:tcPr>
            <w:tcW w:type="dxa" w:w="17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0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 due</w:t>
            </w:r>
          </w:p>
        </w:tc>
        <w:tc>
          <w:tcPr>
            <w:tcW w:type="dxa" w:w="11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17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Finance / Project Accounting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Commercial / Project Team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Controller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Controller question</w:t>
            </w:r>
          </w:p>
        </w:tc>
        <w:tc>
          <w:tcPr>
            <w:tcW w:type="dxa" w:w="7360"/>
            <w:shd w:fill="1F4D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Supported conclusion</w:t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What is supportable in the booked June close?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What remains unbooked or unresolved?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What is the approval and posting boundary?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What must happen before release?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0" w:line="240" w:lineRule="auto"/>
            </w:pPr>
            <w:r/>
            <w:r>
              <w:rPr>
                <w:rFonts w:ascii="Calibri" w:hAnsi="Calibri"/>
                <w:b w:val="0"/>
                <w:color w:val="0B2545"/>
                <w:sz w:val="17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/>
          <w:b w:val="0"/>
          <w:color w:val="596069"/>
          <w:sz w:val="17"/>
        </w:rPr>
        <w:t>Preparer support only. Do not post or imply Controller approval from this workpaper.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6069"/>
        <w:sz w:val="16"/>
      </w:rPr>
      <w:t>Internal working document  |  June 2026 close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96069"/>
        <w:sz w:val="17"/>
      </w:rPr>
      <w:t>ALDER RIDGE MECHANICAL  |  FINANCE</w:t>
    </w:r>
    <w:r>
      <w:rPr>
        <w:rFonts w:ascii="Calibri" w:hAnsi="Calibri"/>
        <w:b w:val="0"/>
        <w:color w:val="596069"/>
        <w:sz w:val="17"/>
      </w:rPr>
      <w:t xml:space="preserve">    ARM-2409 WIP SIGN-OFF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