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Pr="00820224"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820224" w:rsidRDefault="00215A72" w:rsidP="00ED728E">
      <w:pPr>
        <w:spacing w:line="360" w:lineRule="auto"/>
        <w:jc w:val="both"/>
        <w:rPr>
          <w:rFonts w:ascii="Times New Roman" w:eastAsia="Times New Roman" w:hAnsi="Times New Roman" w:cs="Times New Roman"/>
          <w:color w:val="0070C0"/>
          <w:sz w:val="144"/>
          <w:szCs w:val="144"/>
        </w:rPr>
      </w:pPr>
      <w:r w:rsidRPr="00820224">
        <w:rPr>
          <w:rFonts w:ascii="Times New Roman" w:eastAsia="Times New Roman" w:hAnsi="Times New Roman" w:cs="Times New Roman"/>
          <w:color w:val="0070C0"/>
          <w:sz w:val="144"/>
          <w:szCs w:val="144"/>
        </w:rPr>
        <w:t xml:space="preserve">Chapter </w:t>
      </w:r>
      <w:r w:rsidR="006E65F5" w:rsidRPr="00820224">
        <w:rPr>
          <w:rFonts w:ascii="Times New Roman" w:eastAsia="Times New Roman" w:hAnsi="Times New Roman" w:cs="Times New Roman"/>
          <w:color w:val="0070C0"/>
          <w:sz w:val="144"/>
          <w:szCs w:val="144"/>
        </w:rPr>
        <w:t>1</w:t>
      </w:r>
    </w:p>
    <w:p w14:paraId="30CD7936" w14:textId="77777777" w:rsidR="00215A72" w:rsidRPr="00820224"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820224" w:rsidRDefault="00007FF9" w:rsidP="00ED728E">
      <w:pPr>
        <w:spacing w:line="360" w:lineRule="auto"/>
        <w:jc w:val="both"/>
        <w:rPr>
          <w:rFonts w:ascii="Times New Roman" w:eastAsia="Times New Roman" w:hAnsi="Times New Roman" w:cs="Times New Roman"/>
          <w:color w:val="002060"/>
          <w:sz w:val="56"/>
          <w:szCs w:val="56"/>
        </w:rPr>
      </w:pPr>
      <w:r w:rsidRPr="00820224">
        <w:rPr>
          <w:rFonts w:ascii="Times New Roman" w:eastAsia="Times New Roman" w:hAnsi="Times New Roman" w:cs="Times New Roman"/>
          <w:color w:val="002060"/>
          <w:sz w:val="56"/>
          <w:szCs w:val="56"/>
        </w:rPr>
        <w:t>General I</w:t>
      </w:r>
      <w:r w:rsidR="006E65F5" w:rsidRPr="00820224">
        <w:rPr>
          <w:rFonts w:ascii="Times New Roman" w:eastAsia="Times New Roman" w:hAnsi="Times New Roman" w:cs="Times New Roman"/>
          <w:color w:val="002060"/>
          <w:sz w:val="56"/>
          <w:szCs w:val="56"/>
        </w:rPr>
        <w:t>ntroduction</w:t>
      </w:r>
    </w:p>
    <w:p w14:paraId="66150387" w14:textId="31437CAE" w:rsidR="00207D42" w:rsidRPr="00820224" w:rsidRDefault="00215A72" w:rsidP="00ED728E">
      <w:pPr>
        <w:spacing w:line="360" w:lineRule="auto"/>
        <w:jc w:val="both"/>
        <w:rPr>
          <w:rFonts w:ascii="Times New Roman" w:eastAsia="Times New Roman" w:hAnsi="Times New Roman" w:cs="Times New Roman"/>
          <w:sz w:val="144"/>
          <w:szCs w:val="144"/>
        </w:rPr>
      </w:pPr>
      <w:r w:rsidRPr="00820224">
        <w:rPr>
          <w:rFonts w:ascii="Times New Roman" w:eastAsia="Times New Roman" w:hAnsi="Times New Roman" w:cs="Times New Roman"/>
          <w:sz w:val="144"/>
          <w:szCs w:val="144"/>
        </w:rPr>
        <w:br w:type="page"/>
      </w:r>
    </w:p>
    <w:p w14:paraId="25005B42" w14:textId="7330BB42" w:rsidR="00825422" w:rsidRPr="00820224" w:rsidRDefault="00825422" w:rsidP="006E65F5">
      <w:pPr>
        <w:spacing w:line="360" w:lineRule="auto"/>
        <w:jc w:val="both"/>
        <w:rPr>
          <w:rFonts w:ascii="Times New Roman" w:hAnsi="Times New Roman" w:cs="Times New Roman"/>
          <w:color w:val="0070C0"/>
          <w:sz w:val="32"/>
          <w:szCs w:val="32"/>
        </w:rPr>
      </w:pPr>
      <w:r w:rsidRPr="00820224">
        <w:rPr>
          <w:rFonts w:ascii="Times New Roman" w:hAnsi="Times New Roman" w:cs="Times New Roman"/>
          <w:color w:val="0070C0"/>
          <w:sz w:val="32"/>
          <w:szCs w:val="32"/>
        </w:rPr>
        <w:lastRenderedPageBreak/>
        <w:t>General Introduction</w:t>
      </w:r>
    </w:p>
    <w:p w14:paraId="441650EE" w14:textId="77777777" w:rsidR="00825422" w:rsidRPr="00820224"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820224" w:rsidRDefault="00D807D8" w:rsidP="006E65F5">
      <w:pPr>
        <w:spacing w:line="360" w:lineRule="auto"/>
        <w:jc w:val="both"/>
        <w:rPr>
          <w:rFonts w:ascii="Times New Roman" w:hAnsi="Times New Roman" w:cs="Times New Roman"/>
          <w:color w:val="002060"/>
          <w:sz w:val="28"/>
          <w:szCs w:val="28"/>
        </w:rPr>
      </w:pPr>
      <w:r w:rsidRPr="00820224">
        <w:rPr>
          <w:rFonts w:ascii="Times New Roman" w:hAnsi="Times New Roman" w:cs="Times New Roman"/>
          <w:color w:val="002060"/>
          <w:sz w:val="28"/>
          <w:szCs w:val="28"/>
        </w:rPr>
        <w:t>The origin of multicellularity: a m</w:t>
      </w:r>
      <w:r w:rsidR="00DC1219" w:rsidRPr="00820224">
        <w:rPr>
          <w:rFonts w:ascii="Times New Roman" w:hAnsi="Times New Roman" w:cs="Times New Roman"/>
          <w:color w:val="002060"/>
          <w:sz w:val="28"/>
          <w:szCs w:val="28"/>
        </w:rPr>
        <w:t xml:space="preserve">ajor evolutionary transition </w:t>
      </w:r>
    </w:p>
    <w:p w14:paraId="1F32E345" w14:textId="5FCEE239" w:rsidR="00942FC5" w:rsidRPr="00820224" w:rsidRDefault="00DB2BE7" w:rsidP="00745B52">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The </w:t>
      </w:r>
      <w:r w:rsidR="00664D79" w:rsidRPr="00820224">
        <w:rPr>
          <w:rFonts w:ascii="Times New Roman" w:hAnsi="Times New Roman" w:cs="Times New Roman"/>
          <w:sz w:val="24"/>
          <w:szCs w:val="24"/>
        </w:rPr>
        <w:t>astonishing</w:t>
      </w:r>
      <w:r w:rsidR="001C55F5" w:rsidRPr="00820224">
        <w:rPr>
          <w:rFonts w:ascii="Times New Roman" w:hAnsi="Times New Roman" w:cs="Times New Roman"/>
          <w:sz w:val="24"/>
          <w:szCs w:val="24"/>
        </w:rPr>
        <w:t xml:space="preserve"> diversity of life on </w:t>
      </w:r>
      <w:r w:rsidRPr="00820224">
        <w:rPr>
          <w:rFonts w:ascii="Times New Roman" w:hAnsi="Times New Roman" w:cs="Times New Roman"/>
          <w:sz w:val="24"/>
          <w:szCs w:val="24"/>
        </w:rPr>
        <w:t xml:space="preserve">Earth showcases the </w:t>
      </w:r>
      <w:r w:rsidR="006677BF" w:rsidRPr="00820224">
        <w:rPr>
          <w:rFonts w:ascii="Times New Roman" w:hAnsi="Times New Roman" w:cs="Times New Roman"/>
          <w:sz w:val="24"/>
          <w:szCs w:val="24"/>
        </w:rPr>
        <w:t>profound impact</w:t>
      </w:r>
      <w:r w:rsidRPr="00820224">
        <w:rPr>
          <w:rFonts w:ascii="Times New Roman" w:hAnsi="Times New Roman" w:cs="Times New Roman"/>
          <w:sz w:val="24"/>
          <w:szCs w:val="24"/>
        </w:rPr>
        <w:t xml:space="preserve"> of evolution over billions of years. Underpinning th</w:t>
      </w:r>
      <w:r w:rsidR="00A6318F" w:rsidRPr="00820224">
        <w:rPr>
          <w:rFonts w:ascii="Times New Roman" w:hAnsi="Times New Roman" w:cs="Times New Roman"/>
          <w:sz w:val="24"/>
          <w:szCs w:val="24"/>
        </w:rPr>
        <w:t>e</w:t>
      </w:r>
      <w:r w:rsidRPr="00820224">
        <w:rPr>
          <w:rFonts w:ascii="Times New Roman" w:hAnsi="Times New Roman" w:cs="Times New Roman"/>
          <w:sz w:val="24"/>
          <w:szCs w:val="24"/>
        </w:rPr>
        <w:t xml:space="preserve"> complexity </w:t>
      </w:r>
      <w:r w:rsidR="00F94740" w:rsidRPr="00820224">
        <w:rPr>
          <w:rFonts w:ascii="Times New Roman" w:hAnsi="Times New Roman" w:cs="Times New Roman"/>
          <w:sz w:val="24"/>
          <w:szCs w:val="24"/>
        </w:rPr>
        <w:t xml:space="preserve">of life forms </w:t>
      </w:r>
      <w:r w:rsidRPr="00820224">
        <w:rPr>
          <w:rFonts w:ascii="Times New Roman" w:hAnsi="Times New Roman" w:cs="Times New Roman"/>
          <w:sz w:val="24"/>
          <w:szCs w:val="24"/>
        </w:rPr>
        <w:t xml:space="preserve">are </w:t>
      </w:r>
      <w:r w:rsidR="00A6318F" w:rsidRPr="00820224">
        <w:rPr>
          <w:rFonts w:ascii="Times New Roman" w:hAnsi="Times New Roman" w:cs="Times New Roman"/>
          <w:sz w:val="24"/>
          <w:szCs w:val="24"/>
        </w:rPr>
        <w:t xml:space="preserve">major </w:t>
      </w:r>
      <w:r w:rsidRPr="00820224">
        <w:rPr>
          <w:rFonts w:ascii="Times New Roman" w:hAnsi="Times New Roman" w:cs="Times New Roman"/>
          <w:sz w:val="24"/>
          <w:szCs w:val="24"/>
        </w:rPr>
        <w:t xml:space="preserve">evolutionary transitions, </w:t>
      </w:r>
      <w:r w:rsidR="002D4809" w:rsidRPr="00820224">
        <w:rPr>
          <w:rFonts w:ascii="Times New Roman" w:hAnsi="Times New Roman" w:cs="Times New Roman"/>
          <w:sz w:val="24"/>
          <w:szCs w:val="24"/>
        </w:rPr>
        <w:t>landmark</w:t>
      </w:r>
      <w:r w:rsidR="002D4809" w:rsidRPr="00820224" w:rsidDel="00B86F30">
        <w:rPr>
          <w:rFonts w:ascii="Times New Roman" w:hAnsi="Times New Roman" w:cs="Times New Roman"/>
          <w:sz w:val="24"/>
          <w:szCs w:val="24"/>
        </w:rPr>
        <w:t xml:space="preserve"> </w:t>
      </w:r>
      <w:r w:rsidR="002D4809" w:rsidRPr="00820224">
        <w:rPr>
          <w:rFonts w:ascii="Times New Roman" w:hAnsi="Times New Roman" w:cs="Times New Roman"/>
          <w:sz w:val="24"/>
          <w:szCs w:val="24"/>
        </w:rPr>
        <w:t xml:space="preserve">events </w:t>
      </w:r>
      <w:r w:rsidRPr="00820224">
        <w:rPr>
          <w:rFonts w:ascii="Times New Roman" w:hAnsi="Times New Roman" w:cs="Times New Roman"/>
          <w:sz w:val="24"/>
          <w:szCs w:val="24"/>
        </w:rPr>
        <w:t>which have drastically shaped the trajectory of life and paved the way for the rich biodiversity we observe today</w:t>
      </w:r>
      <w:r w:rsidR="003529D4" w:rsidRPr="00820224">
        <w:rPr>
          <w:rFonts w:ascii="Times New Roman" w:hAnsi="Times New Roman" w:cs="Times New Roman"/>
          <w:sz w:val="24"/>
          <w:szCs w:val="24"/>
        </w:rPr>
        <w:t xml:space="preserve"> </w:t>
      </w:r>
      <w:r w:rsidR="003E69C2" w:rsidRPr="00820224">
        <w:rPr>
          <w:rFonts w:ascii="Times New Roman" w:hAnsi="Times New Roman" w:cs="Times New Roman"/>
          <w:sz w:val="24"/>
          <w:szCs w:val="24"/>
        </w:rPr>
        <w:fldChar w:fldCharType="begin"/>
      </w:r>
      <w:r w:rsidR="003E69C2" w:rsidRPr="00820224">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sidRPr="00820224">
        <w:rPr>
          <w:rFonts w:ascii="Times New Roman" w:hAnsi="Times New Roman" w:cs="Times New Roman"/>
          <w:sz w:val="24"/>
          <w:szCs w:val="24"/>
        </w:rPr>
        <w:fldChar w:fldCharType="separate"/>
      </w:r>
      <w:r w:rsidR="003E69C2" w:rsidRPr="00820224">
        <w:rPr>
          <w:rFonts w:ascii="Times New Roman" w:hAnsi="Times New Roman" w:cs="Times New Roman"/>
          <w:sz w:val="24"/>
        </w:rPr>
        <w:t>(Smith and Szathmary 1997)</w:t>
      </w:r>
      <w:r w:rsidR="003E69C2" w:rsidRPr="00820224">
        <w:rPr>
          <w:rFonts w:ascii="Times New Roman" w:hAnsi="Times New Roman" w:cs="Times New Roman"/>
          <w:sz w:val="24"/>
          <w:szCs w:val="24"/>
        </w:rPr>
        <w:fldChar w:fldCharType="end"/>
      </w:r>
      <w:r w:rsidRPr="00820224">
        <w:rPr>
          <w:rFonts w:ascii="Times New Roman" w:hAnsi="Times New Roman" w:cs="Times New Roman"/>
          <w:sz w:val="24"/>
          <w:szCs w:val="24"/>
        </w:rPr>
        <w:t>.</w:t>
      </w:r>
      <w:r w:rsidR="00863FD9" w:rsidRPr="00820224">
        <w:rPr>
          <w:rFonts w:ascii="Times New Roman" w:hAnsi="Times New Roman" w:cs="Times New Roman"/>
          <w:sz w:val="24"/>
          <w:szCs w:val="24"/>
        </w:rPr>
        <w:t xml:space="preserve"> </w:t>
      </w:r>
      <w:r w:rsidR="000D7EC4" w:rsidRPr="00820224">
        <w:rPr>
          <w:rFonts w:ascii="Times New Roman" w:hAnsi="Times New Roman" w:cs="Times New Roman"/>
          <w:sz w:val="24"/>
          <w:szCs w:val="24"/>
        </w:rPr>
        <w:t>M</w:t>
      </w:r>
      <w:r w:rsidR="00863FD9" w:rsidRPr="00820224">
        <w:rPr>
          <w:rFonts w:ascii="Times New Roman" w:hAnsi="Times New Roman" w:cs="Times New Roman"/>
          <w:sz w:val="24"/>
          <w:szCs w:val="24"/>
        </w:rPr>
        <w:t>ajor evolutionary transitions include</w:t>
      </w:r>
      <w:r w:rsidR="00A205D6" w:rsidRPr="00820224">
        <w:rPr>
          <w:rFonts w:ascii="Times New Roman" w:hAnsi="Times New Roman" w:cs="Times New Roman"/>
          <w:sz w:val="24"/>
          <w:szCs w:val="24"/>
        </w:rPr>
        <w:t xml:space="preserve"> for instance</w:t>
      </w:r>
      <w:r w:rsidR="002C476F" w:rsidRPr="00820224">
        <w:rPr>
          <w:rFonts w:ascii="Times New Roman" w:hAnsi="Times New Roman" w:cs="Times New Roman"/>
          <w:sz w:val="24"/>
          <w:szCs w:val="24"/>
        </w:rPr>
        <w:t xml:space="preserve"> </w:t>
      </w:r>
      <w:r w:rsidR="00B91B39" w:rsidRPr="00820224">
        <w:rPr>
          <w:rFonts w:ascii="Times New Roman" w:hAnsi="Times New Roman" w:cs="Times New Roman"/>
          <w:sz w:val="24"/>
          <w:szCs w:val="24"/>
        </w:rPr>
        <w:t xml:space="preserve">the origin of </w:t>
      </w:r>
      <w:r w:rsidR="00E9058A" w:rsidRPr="00820224">
        <w:rPr>
          <w:rFonts w:ascii="Times New Roman" w:hAnsi="Times New Roman" w:cs="Times New Roman"/>
          <w:sz w:val="24"/>
          <w:szCs w:val="24"/>
        </w:rPr>
        <w:t xml:space="preserve">eukaryotes from the </w:t>
      </w:r>
      <w:r w:rsidR="00786E6D" w:rsidRPr="00820224">
        <w:rPr>
          <w:rFonts w:ascii="Times New Roman" w:hAnsi="Times New Roman" w:cs="Times New Roman"/>
          <w:sz w:val="24"/>
          <w:szCs w:val="24"/>
        </w:rPr>
        <w:t>merging</w:t>
      </w:r>
      <w:r w:rsidR="00E9058A" w:rsidRPr="00820224">
        <w:rPr>
          <w:rFonts w:ascii="Times New Roman" w:hAnsi="Times New Roman" w:cs="Times New Roman"/>
          <w:sz w:val="24"/>
          <w:szCs w:val="24"/>
        </w:rPr>
        <w:t xml:space="preserve"> </w:t>
      </w:r>
      <w:r w:rsidR="00157CAC" w:rsidRPr="00820224">
        <w:rPr>
          <w:rFonts w:ascii="Times New Roman" w:hAnsi="Times New Roman" w:cs="Times New Roman"/>
          <w:sz w:val="24"/>
          <w:szCs w:val="24"/>
        </w:rPr>
        <w:t xml:space="preserve">of </w:t>
      </w:r>
      <w:r w:rsidR="003F2C0A" w:rsidRPr="00820224">
        <w:rPr>
          <w:rFonts w:ascii="Times New Roman" w:hAnsi="Times New Roman" w:cs="Times New Roman"/>
          <w:sz w:val="24"/>
          <w:szCs w:val="24"/>
        </w:rPr>
        <w:t xml:space="preserve">an </w:t>
      </w:r>
      <w:r w:rsidR="00786E6D" w:rsidRPr="00820224">
        <w:rPr>
          <w:rFonts w:ascii="Times New Roman" w:hAnsi="Times New Roman" w:cs="Times New Roman"/>
          <w:sz w:val="24"/>
          <w:szCs w:val="24"/>
        </w:rPr>
        <w:t>archaeal</w:t>
      </w:r>
      <w:r w:rsidR="003F2C0A" w:rsidRPr="00820224">
        <w:rPr>
          <w:rFonts w:ascii="Times New Roman" w:hAnsi="Times New Roman" w:cs="Times New Roman"/>
          <w:sz w:val="24"/>
          <w:szCs w:val="24"/>
        </w:rPr>
        <w:t xml:space="preserve"> host and </w:t>
      </w:r>
      <w:r w:rsidR="00786E6D" w:rsidRPr="00820224">
        <w:rPr>
          <w:rFonts w:ascii="Times New Roman" w:hAnsi="Times New Roman" w:cs="Times New Roman"/>
          <w:sz w:val="24"/>
          <w:szCs w:val="24"/>
        </w:rPr>
        <w:t>a bacterial endosymbiont</w:t>
      </w:r>
      <w:r w:rsidR="00E80208" w:rsidRPr="00820224">
        <w:rPr>
          <w:rFonts w:ascii="Times New Roman" w:hAnsi="Times New Roman" w:cs="Times New Roman"/>
          <w:sz w:val="24"/>
          <w:szCs w:val="24"/>
        </w:rPr>
        <w:t xml:space="preserve"> </w:t>
      </w:r>
      <w:r w:rsidR="00582EE7" w:rsidRPr="00820224">
        <w:rPr>
          <w:rFonts w:ascii="Times New Roman" w:hAnsi="Times New Roman" w:cs="Times New Roman"/>
          <w:sz w:val="24"/>
          <w:szCs w:val="24"/>
        </w:rPr>
        <w:fldChar w:fldCharType="begin"/>
      </w:r>
      <w:r w:rsidR="00582EE7" w:rsidRPr="00820224">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sidRPr="00820224">
        <w:rPr>
          <w:rFonts w:ascii="Times New Roman" w:hAnsi="Times New Roman" w:cs="Times New Roman"/>
          <w:sz w:val="24"/>
          <w:szCs w:val="24"/>
        </w:rPr>
        <w:fldChar w:fldCharType="separate"/>
      </w:r>
      <w:r w:rsidR="00582EE7" w:rsidRPr="00820224">
        <w:rPr>
          <w:rFonts w:ascii="Times New Roman" w:hAnsi="Times New Roman" w:cs="Times New Roman"/>
          <w:sz w:val="24"/>
        </w:rPr>
        <w:t>(McInerney et al. 2015; Zaremba-Niedzwiedzka et al. 2017; Donoghue et al. 2023)</w:t>
      </w:r>
      <w:r w:rsidR="00582EE7" w:rsidRPr="00820224">
        <w:rPr>
          <w:rFonts w:ascii="Times New Roman" w:hAnsi="Times New Roman" w:cs="Times New Roman"/>
          <w:sz w:val="24"/>
          <w:szCs w:val="24"/>
        </w:rPr>
        <w:fldChar w:fldCharType="end"/>
      </w:r>
      <w:r w:rsidR="006B41C8" w:rsidRPr="00820224">
        <w:rPr>
          <w:rFonts w:ascii="Times New Roman" w:hAnsi="Times New Roman" w:cs="Times New Roman"/>
          <w:sz w:val="24"/>
          <w:szCs w:val="24"/>
        </w:rPr>
        <w:t xml:space="preserve"> </w:t>
      </w:r>
      <w:r w:rsidR="00537967" w:rsidRPr="00820224">
        <w:rPr>
          <w:rFonts w:ascii="Times New Roman" w:hAnsi="Times New Roman" w:cs="Times New Roman"/>
          <w:sz w:val="24"/>
          <w:szCs w:val="24"/>
        </w:rPr>
        <w:t>and the emergence of multicellularity</w:t>
      </w:r>
      <w:r w:rsidR="0097731B" w:rsidRPr="00820224">
        <w:rPr>
          <w:rFonts w:ascii="Times New Roman" w:hAnsi="Times New Roman" w:cs="Times New Roman"/>
          <w:sz w:val="24"/>
          <w:szCs w:val="24"/>
        </w:rPr>
        <w:t xml:space="preserve"> </w:t>
      </w:r>
      <w:r w:rsidR="00ED0AFF" w:rsidRPr="00820224">
        <w:rPr>
          <w:rFonts w:ascii="Times New Roman" w:hAnsi="Times New Roman" w:cs="Times New Roman"/>
          <w:sz w:val="24"/>
          <w:szCs w:val="24"/>
        </w:rPr>
        <w:fldChar w:fldCharType="begin"/>
      </w:r>
      <w:r w:rsidR="00ED0AFF" w:rsidRPr="00820224">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ED0AFF" w:rsidRPr="00820224">
        <w:rPr>
          <w:rFonts w:ascii="Times New Roman" w:hAnsi="Times New Roman" w:cs="Times New Roman"/>
          <w:sz w:val="24"/>
          <w:szCs w:val="24"/>
        </w:rPr>
        <w:fldChar w:fldCharType="separate"/>
      </w:r>
      <w:r w:rsidR="00ED0AFF" w:rsidRPr="00820224">
        <w:rPr>
          <w:rFonts w:ascii="Times New Roman" w:hAnsi="Times New Roman" w:cs="Times New Roman"/>
          <w:sz w:val="24"/>
        </w:rPr>
        <w:t>(Ruiz-Trillo and Nedelcu 2015)</w:t>
      </w:r>
      <w:r w:rsidR="00ED0AFF" w:rsidRPr="00820224">
        <w:rPr>
          <w:rFonts w:ascii="Times New Roman" w:hAnsi="Times New Roman" w:cs="Times New Roman"/>
          <w:sz w:val="24"/>
          <w:szCs w:val="24"/>
        </w:rPr>
        <w:fldChar w:fldCharType="end"/>
      </w:r>
      <w:r w:rsidR="00537967" w:rsidRPr="00820224">
        <w:rPr>
          <w:rFonts w:ascii="Times New Roman" w:hAnsi="Times New Roman" w:cs="Times New Roman"/>
          <w:sz w:val="24"/>
          <w:szCs w:val="24"/>
        </w:rPr>
        <w:t>.</w:t>
      </w:r>
      <w:r w:rsidR="005B366E" w:rsidRPr="00820224">
        <w:rPr>
          <w:rFonts w:ascii="Times New Roman" w:hAnsi="Times New Roman" w:cs="Times New Roman"/>
          <w:sz w:val="24"/>
          <w:szCs w:val="24"/>
        </w:rPr>
        <w:t xml:space="preserve"> </w:t>
      </w:r>
      <w:r w:rsidR="0053459C" w:rsidRPr="00820224">
        <w:rPr>
          <w:rFonts w:ascii="Times New Roman" w:hAnsi="Times New Roman" w:cs="Times New Roman"/>
          <w:sz w:val="24"/>
          <w:szCs w:val="24"/>
        </w:rPr>
        <w:t>Multicellularity has arisen several times independently in various eukaryotic lineages</w:t>
      </w:r>
      <w:r w:rsidR="00875760" w:rsidRPr="00820224">
        <w:rPr>
          <w:rFonts w:ascii="Times New Roman" w:hAnsi="Times New Roman" w:cs="Times New Roman"/>
          <w:sz w:val="24"/>
          <w:szCs w:val="24"/>
        </w:rPr>
        <w:t xml:space="preserve"> resulting</w:t>
      </w:r>
      <w:r w:rsidR="004B2F8C" w:rsidRPr="00820224">
        <w:rPr>
          <w:rFonts w:ascii="Times New Roman" w:hAnsi="Times New Roman" w:cs="Times New Roman"/>
          <w:sz w:val="24"/>
          <w:szCs w:val="24"/>
        </w:rPr>
        <w:t xml:space="preserve"> i</w:t>
      </w:r>
      <w:r w:rsidR="00295974" w:rsidRPr="00820224">
        <w:rPr>
          <w:rFonts w:ascii="Times New Roman" w:hAnsi="Times New Roman" w:cs="Times New Roman"/>
          <w:sz w:val="24"/>
          <w:szCs w:val="24"/>
        </w:rPr>
        <w:t>n</w:t>
      </w:r>
      <w:r w:rsidR="00386BD5" w:rsidRPr="00820224">
        <w:rPr>
          <w:rFonts w:ascii="Times New Roman" w:hAnsi="Times New Roman" w:cs="Times New Roman"/>
          <w:sz w:val="24"/>
          <w:szCs w:val="24"/>
        </w:rPr>
        <w:t xml:space="preserve"> </w:t>
      </w:r>
      <w:r w:rsidR="00875760" w:rsidRPr="00820224">
        <w:rPr>
          <w:rFonts w:ascii="Times New Roman" w:hAnsi="Times New Roman" w:cs="Times New Roman"/>
          <w:sz w:val="24"/>
          <w:szCs w:val="24"/>
        </w:rPr>
        <w:t>a diverse set of</w:t>
      </w:r>
      <w:r w:rsidR="00295974" w:rsidRPr="00820224">
        <w:rPr>
          <w:rFonts w:ascii="Times New Roman" w:hAnsi="Times New Roman" w:cs="Times New Roman"/>
          <w:sz w:val="24"/>
          <w:szCs w:val="24"/>
        </w:rPr>
        <w:t xml:space="preserve"> </w:t>
      </w:r>
      <w:r w:rsidR="00386BD5" w:rsidRPr="00820224">
        <w:rPr>
          <w:rFonts w:ascii="Times New Roman" w:hAnsi="Times New Roman" w:cs="Times New Roman"/>
          <w:sz w:val="24"/>
          <w:szCs w:val="24"/>
        </w:rPr>
        <w:t>comple</w:t>
      </w:r>
      <w:r w:rsidR="004B2F8C" w:rsidRPr="00820224">
        <w:rPr>
          <w:rFonts w:ascii="Times New Roman" w:hAnsi="Times New Roman" w:cs="Times New Roman"/>
          <w:sz w:val="24"/>
          <w:szCs w:val="24"/>
        </w:rPr>
        <w:t>x multicellular organisms</w:t>
      </w:r>
      <w:r w:rsidR="00F83A8C" w:rsidRPr="00820224">
        <w:rPr>
          <w:rFonts w:ascii="Times New Roman" w:hAnsi="Times New Roman" w:cs="Times New Roman"/>
          <w:sz w:val="24"/>
          <w:szCs w:val="24"/>
        </w:rPr>
        <w:t xml:space="preserve">, including </w:t>
      </w:r>
      <w:r w:rsidR="00745B52" w:rsidRPr="00820224">
        <w:rPr>
          <w:rFonts w:ascii="Times New Roman" w:hAnsi="Times New Roman" w:cs="Times New Roman"/>
          <w:sz w:val="24"/>
          <w:szCs w:val="24"/>
        </w:rPr>
        <w:t>brown algae, red algae, green algae</w:t>
      </w:r>
      <w:r w:rsidR="00875CE5" w:rsidRPr="00820224">
        <w:rPr>
          <w:rFonts w:ascii="Times New Roman" w:hAnsi="Times New Roman" w:cs="Times New Roman"/>
          <w:sz w:val="24"/>
          <w:szCs w:val="24"/>
        </w:rPr>
        <w:t xml:space="preserve"> and</w:t>
      </w:r>
      <w:r w:rsidR="00745B52" w:rsidRPr="00820224">
        <w:rPr>
          <w:rFonts w:ascii="Times New Roman" w:hAnsi="Times New Roman" w:cs="Times New Roman"/>
          <w:sz w:val="24"/>
          <w:szCs w:val="24"/>
        </w:rPr>
        <w:t xml:space="preserve"> land plants, fungi, and animals</w:t>
      </w:r>
      <w:r w:rsidR="002168C5" w:rsidRPr="00820224">
        <w:rPr>
          <w:rFonts w:ascii="Times New Roman" w:hAnsi="Times New Roman" w:cs="Times New Roman"/>
          <w:sz w:val="24"/>
          <w:szCs w:val="24"/>
        </w:rPr>
        <w:t xml:space="preserve"> </w:t>
      </w:r>
      <w:r w:rsidR="002168C5" w:rsidRPr="00820224">
        <w:rPr>
          <w:rFonts w:ascii="Times New Roman" w:hAnsi="Times New Roman" w:cs="Times New Roman"/>
          <w:sz w:val="24"/>
          <w:szCs w:val="24"/>
        </w:rPr>
        <w:fldChar w:fldCharType="begin"/>
      </w:r>
      <w:r w:rsidR="002168C5" w:rsidRPr="00820224">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sidRPr="00820224">
        <w:rPr>
          <w:rFonts w:ascii="Times New Roman" w:hAnsi="Times New Roman" w:cs="Times New Roman"/>
          <w:sz w:val="24"/>
          <w:szCs w:val="24"/>
        </w:rPr>
        <w:fldChar w:fldCharType="separate"/>
      </w:r>
      <w:r w:rsidR="002168C5" w:rsidRPr="00820224">
        <w:rPr>
          <w:rFonts w:ascii="Times New Roman" w:hAnsi="Times New Roman" w:cs="Times New Roman"/>
          <w:sz w:val="24"/>
        </w:rPr>
        <w:t>(Ruiz-Trillo and Nedelcu 2015)</w:t>
      </w:r>
      <w:r w:rsidR="002168C5" w:rsidRPr="00820224">
        <w:rPr>
          <w:rFonts w:ascii="Times New Roman" w:hAnsi="Times New Roman" w:cs="Times New Roman"/>
          <w:sz w:val="24"/>
          <w:szCs w:val="24"/>
        </w:rPr>
        <w:fldChar w:fldCharType="end"/>
      </w:r>
      <w:r w:rsidR="00025866" w:rsidRPr="00820224">
        <w:rPr>
          <w:rFonts w:ascii="Times New Roman" w:hAnsi="Times New Roman" w:cs="Times New Roman"/>
          <w:sz w:val="24"/>
          <w:szCs w:val="24"/>
        </w:rPr>
        <w:t>.</w:t>
      </w:r>
      <w:r w:rsidR="00A14939" w:rsidRPr="00820224">
        <w:rPr>
          <w:rFonts w:ascii="Times New Roman" w:hAnsi="Times New Roman" w:cs="Times New Roman"/>
          <w:sz w:val="24"/>
          <w:szCs w:val="24"/>
        </w:rPr>
        <w:t xml:space="preserve"> </w:t>
      </w:r>
      <w:r w:rsidR="00F83A8C" w:rsidRPr="00820224">
        <w:rPr>
          <w:rFonts w:ascii="Times New Roman" w:hAnsi="Times New Roman" w:cs="Times New Roman"/>
          <w:sz w:val="24"/>
          <w:szCs w:val="24"/>
        </w:rPr>
        <w:t>T</w:t>
      </w:r>
      <w:r w:rsidR="009031A2" w:rsidRPr="00820224">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sidRPr="00820224">
        <w:rPr>
          <w:rFonts w:ascii="Times New Roman" w:hAnsi="Times New Roman" w:cs="Times New Roman"/>
          <w:sz w:val="24"/>
          <w:szCs w:val="24"/>
        </w:rPr>
        <w:t xml:space="preserve"> </w:t>
      </w:r>
      <w:r w:rsidR="009850FD" w:rsidRPr="00820224">
        <w:rPr>
          <w:rFonts w:ascii="Times New Roman" w:hAnsi="Times New Roman" w:cs="Times New Roman"/>
          <w:sz w:val="24"/>
          <w:szCs w:val="24"/>
        </w:rPr>
        <w:fldChar w:fldCharType="begin"/>
      </w:r>
      <w:r w:rsidR="009850FD" w:rsidRPr="00820224">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sidRPr="00820224">
        <w:rPr>
          <w:rFonts w:ascii="Times New Roman" w:hAnsi="Times New Roman" w:cs="Times New Roman"/>
          <w:sz w:val="24"/>
          <w:szCs w:val="24"/>
        </w:rPr>
        <w:fldChar w:fldCharType="separate"/>
      </w:r>
      <w:r w:rsidR="009850FD" w:rsidRPr="00820224">
        <w:rPr>
          <w:rFonts w:ascii="Times New Roman" w:hAnsi="Times New Roman" w:cs="Times New Roman"/>
          <w:sz w:val="24"/>
        </w:rPr>
        <w:t>(Ruiz-Trillo and Nedelcu 2015)</w:t>
      </w:r>
      <w:r w:rsidR="009850FD" w:rsidRPr="00820224">
        <w:rPr>
          <w:rFonts w:ascii="Times New Roman" w:hAnsi="Times New Roman" w:cs="Times New Roman"/>
          <w:sz w:val="24"/>
          <w:szCs w:val="24"/>
        </w:rPr>
        <w:fldChar w:fldCharType="end"/>
      </w:r>
      <w:r w:rsidR="009031A2" w:rsidRPr="00820224">
        <w:rPr>
          <w:rFonts w:ascii="Times New Roman" w:hAnsi="Times New Roman" w:cs="Times New Roman"/>
          <w:sz w:val="24"/>
          <w:szCs w:val="24"/>
        </w:rPr>
        <w:t>.</w:t>
      </w:r>
      <w:r w:rsidR="00426CF3" w:rsidRPr="00820224">
        <w:rPr>
          <w:rFonts w:ascii="Times New Roman" w:hAnsi="Times New Roman" w:cs="Times New Roman"/>
          <w:sz w:val="24"/>
          <w:szCs w:val="24"/>
        </w:rPr>
        <w:t xml:space="preserve"> </w:t>
      </w:r>
    </w:p>
    <w:p w14:paraId="1E1A1A9A" w14:textId="33BF49B1" w:rsidR="00666540" w:rsidRPr="00820224" w:rsidRDefault="000B0EA3" w:rsidP="00745B52">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The origin of animals through multicellularity has seen various hypotheses, each centred around the nature of the unicellular ancestor</w:t>
      </w:r>
      <w:r w:rsidR="00600EBD" w:rsidRPr="00820224">
        <w:rPr>
          <w:rFonts w:ascii="Times New Roman" w:hAnsi="Times New Roman" w:cs="Times New Roman"/>
          <w:sz w:val="24"/>
          <w:szCs w:val="24"/>
        </w:rPr>
        <w:t xml:space="preserve">. This has been recently </w:t>
      </w:r>
      <w:r w:rsidR="006776B7" w:rsidRPr="00820224">
        <w:rPr>
          <w:rFonts w:ascii="Times New Roman" w:hAnsi="Times New Roman" w:cs="Times New Roman"/>
          <w:sz w:val="24"/>
          <w:szCs w:val="24"/>
        </w:rPr>
        <w:t xml:space="preserve">reviewed by </w:t>
      </w:r>
      <w:r w:rsidR="00553EB3" w:rsidRPr="00820224">
        <w:rPr>
          <w:rFonts w:ascii="Times New Roman" w:hAnsi="Times New Roman" w:cs="Times New Roman"/>
          <w:sz w:val="24"/>
          <w:szCs w:val="24"/>
        </w:rPr>
        <w:t xml:space="preserve">Brunet and King </w:t>
      </w:r>
      <w:r w:rsidR="00C648AF" w:rsidRPr="00820224">
        <w:rPr>
          <w:rFonts w:ascii="Times New Roman" w:hAnsi="Times New Roman" w:cs="Times New Roman"/>
          <w:sz w:val="24"/>
          <w:szCs w:val="24"/>
        </w:rPr>
        <w:fldChar w:fldCharType="begin"/>
      </w:r>
      <w:r w:rsidR="00C648AF" w:rsidRPr="00820224">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sidRPr="00820224">
        <w:rPr>
          <w:rFonts w:ascii="Times New Roman" w:hAnsi="Times New Roman" w:cs="Times New Roman"/>
          <w:sz w:val="24"/>
          <w:szCs w:val="24"/>
        </w:rPr>
        <w:fldChar w:fldCharType="separate"/>
      </w:r>
      <w:r w:rsidR="00C648AF" w:rsidRPr="00820224">
        <w:rPr>
          <w:rFonts w:ascii="Times New Roman" w:hAnsi="Times New Roman" w:cs="Times New Roman"/>
          <w:sz w:val="24"/>
        </w:rPr>
        <w:t>(Brunet and King 2022)</w:t>
      </w:r>
      <w:r w:rsidR="00C648AF" w:rsidRPr="00820224">
        <w:rPr>
          <w:rFonts w:ascii="Times New Roman" w:hAnsi="Times New Roman" w:cs="Times New Roman"/>
          <w:sz w:val="24"/>
          <w:szCs w:val="24"/>
        </w:rPr>
        <w:fldChar w:fldCharType="end"/>
      </w:r>
      <w:r w:rsidR="00600EBD" w:rsidRPr="00820224">
        <w:rPr>
          <w:rFonts w:ascii="Times New Roman" w:hAnsi="Times New Roman" w:cs="Times New Roman"/>
          <w:sz w:val="24"/>
          <w:szCs w:val="24"/>
        </w:rPr>
        <w:t xml:space="preserve"> and is here summarized</w:t>
      </w:r>
      <w:r w:rsidR="008143C5" w:rsidRPr="00820224">
        <w:rPr>
          <w:rFonts w:ascii="Times New Roman" w:hAnsi="Times New Roman" w:cs="Times New Roman"/>
          <w:sz w:val="24"/>
          <w:szCs w:val="24"/>
        </w:rPr>
        <w:t xml:space="preserve">. </w:t>
      </w:r>
      <w:r w:rsidR="000036F4" w:rsidRPr="00820224">
        <w:rPr>
          <w:rFonts w:ascii="Times New Roman" w:hAnsi="Times New Roman" w:cs="Times New Roman"/>
          <w:sz w:val="24"/>
          <w:szCs w:val="24"/>
        </w:rPr>
        <w:t xml:space="preserve">Prior to the establishment of molecular phylogenies, proposed ancestral lineages spanned a range from amoebozoans </w:t>
      </w:r>
      <w:r w:rsidR="004A1DC5" w:rsidRPr="00820224">
        <w:rPr>
          <w:rFonts w:ascii="Times New Roman" w:hAnsi="Times New Roman" w:cs="Times New Roman"/>
          <w:sz w:val="24"/>
          <w:szCs w:val="24"/>
        </w:rPr>
        <w:fldChar w:fldCharType="begin"/>
      </w:r>
      <w:r w:rsidR="00D27E27" w:rsidRPr="00820224">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sidRPr="00820224">
        <w:rPr>
          <w:rFonts w:ascii="Times New Roman" w:hAnsi="Times New Roman" w:cs="Times New Roman"/>
          <w:sz w:val="24"/>
          <w:szCs w:val="24"/>
        </w:rPr>
        <w:fldChar w:fldCharType="separate"/>
      </w:r>
      <w:r w:rsidR="00D27E27" w:rsidRPr="00820224">
        <w:rPr>
          <w:rFonts w:ascii="Times New Roman" w:hAnsi="Times New Roman" w:cs="Times New Roman"/>
          <w:sz w:val="24"/>
        </w:rPr>
        <w:t>(Haeckel 1876)</w:t>
      </w:r>
      <w:r w:rsidR="004A1DC5" w:rsidRPr="00820224">
        <w:rPr>
          <w:rFonts w:ascii="Times New Roman" w:hAnsi="Times New Roman" w:cs="Times New Roman"/>
          <w:sz w:val="24"/>
          <w:szCs w:val="24"/>
        </w:rPr>
        <w:fldChar w:fldCharType="end"/>
      </w:r>
      <w:r w:rsidR="000036F4" w:rsidRPr="00820224">
        <w:rPr>
          <w:rFonts w:ascii="Times New Roman" w:hAnsi="Times New Roman" w:cs="Times New Roman"/>
          <w:sz w:val="24"/>
          <w:szCs w:val="24"/>
        </w:rPr>
        <w:t xml:space="preserve"> to choanoflagellates </w:t>
      </w:r>
      <w:r w:rsidR="00993219" w:rsidRPr="00820224">
        <w:rPr>
          <w:rFonts w:ascii="Times New Roman" w:hAnsi="Times New Roman" w:cs="Times New Roman"/>
          <w:sz w:val="24"/>
          <w:szCs w:val="24"/>
        </w:rPr>
        <w:fldChar w:fldCharType="begin"/>
      </w:r>
      <w:r w:rsidR="00B16101" w:rsidRPr="00820224">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sidRPr="00820224">
        <w:rPr>
          <w:rFonts w:ascii="Times New Roman" w:hAnsi="Times New Roman" w:cs="Times New Roman"/>
          <w:sz w:val="24"/>
          <w:szCs w:val="24"/>
        </w:rPr>
        <w:fldChar w:fldCharType="separate"/>
      </w:r>
      <w:r w:rsidR="00B16101" w:rsidRPr="00820224">
        <w:rPr>
          <w:rFonts w:ascii="Times New Roman" w:hAnsi="Times New Roman" w:cs="Times New Roman"/>
          <w:sz w:val="24"/>
        </w:rPr>
        <w:t>(Metchnikoff 1886)</w:t>
      </w:r>
      <w:r w:rsidR="00993219" w:rsidRPr="00820224">
        <w:rPr>
          <w:rFonts w:ascii="Times New Roman" w:hAnsi="Times New Roman" w:cs="Times New Roman"/>
          <w:sz w:val="24"/>
          <w:szCs w:val="24"/>
        </w:rPr>
        <w:fldChar w:fldCharType="end"/>
      </w:r>
      <w:r w:rsidR="00A06038" w:rsidRPr="00820224">
        <w:rPr>
          <w:rFonts w:ascii="Times New Roman" w:hAnsi="Times New Roman" w:cs="Times New Roman"/>
          <w:sz w:val="24"/>
          <w:szCs w:val="24"/>
        </w:rPr>
        <w:t xml:space="preserve"> and ciliates </w:t>
      </w:r>
      <w:r w:rsidR="00507A7B" w:rsidRPr="00820224">
        <w:rPr>
          <w:rFonts w:ascii="Times New Roman" w:hAnsi="Times New Roman" w:cs="Times New Roman"/>
          <w:sz w:val="24"/>
          <w:szCs w:val="24"/>
        </w:rPr>
        <w:fldChar w:fldCharType="begin"/>
      </w:r>
      <w:r w:rsidR="00507A7B" w:rsidRPr="00820224">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sidRPr="00820224">
        <w:rPr>
          <w:rFonts w:ascii="Times New Roman" w:hAnsi="Times New Roman" w:cs="Times New Roman"/>
          <w:sz w:val="24"/>
          <w:szCs w:val="24"/>
        </w:rPr>
        <w:fldChar w:fldCharType="separate"/>
      </w:r>
      <w:r w:rsidR="00507A7B" w:rsidRPr="00820224">
        <w:rPr>
          <w:rFonts w:ascii="Times New Roman" w:hAnsi="Times New Roman" w:cs="Times New Roman"/>
          <w:sz w:val="24"/>
        </w:rPr>
        <w:t>(Saville-Kent 1882)</w:t>
      </w:r>
      <w:r w:rsidR="00507A7B" w:rsidRPr="00820224">
        <w:rPr>
          <w:rFonts w:ascii="Times New Roman" w:hAnsi="Times New Roman" w:cs="Times New Roman"/>
          <w:sz w:val="24"/>
          <w:szCs w:val="24"/>
        </w:rPr>
        <w:fldChar w:fldCharType="end"/>
      </w:r>
      <w:r w:rsidR="000036F4" w:rsidRPr="00820224">
        <w:rPr>
          <w:rFonts w:ascii="Times New Roman" w:hAnsi="Times New Roman" w:cs="Times New Roman"/>
          <w:sz w:val="24"/>
          <w:szCs w:val="24"/>
        </w:rPr>
        <w:t>.</w:t>
      </w:r>
      <w:r w:rsidR="00B90FDC" w:rsidRPr="00820224">
        <w:rPr>
          <w:rFonts w:ascii="Times New Roman" w:hAnsi="Times New Roman" w:cs="Times New Roman"/>
          <w:sz w:val="24"/>
          <w:szCs w:val="24"/>
        </w:rPr>
        <w:t xml:space="preserve"> </w:t>
      </w:r>
      <w:r w:rsidR="003C2FDB" w:rsidRPr="00820224">
        <w:rPr>
          <w:rFonts w:ascii="Times New Roman" w:hAnsi="Times New Roman" w:cs="Times New Roman"/>
          <w:sz w:val="24"/>
          <w:szCs w:val="24"/>
        </w:rPr>
        <w:t xml:space="preserve">This lack of consensus </w:t>
      </w:r>
      <w:r w:rsidR="00B24939" w:rsidRPr="00820224">
        <w:rPr>
          <w:rFonts w:ascii="Times New Roman" w:hAnsi="Times New Roman" w:cs="Times New Roman"/>
          <w:sz w:val="24"/>
          <w:szCs w:val="24"/>
        </w:rPr>
        <w:t xml:space="preserve">throughout the </w:t>
      </w:r>
      <w:r w:rsidR="0011481F" w:rsidRPr="00820224">
        <w:rPr>
          <w:rFonts w:ascii="Times New Roman" w:hAnsi="Times New Roman" w:cs="Times New Roman"/>
          <w:sz w:val="24"/>
          <w:szCs w:val="24"/>
        </w:rPr>
        <w:t>19</w:t>
      </w:r>
      <w:r w:rsidR="0011481F" w:rsidRPr="00820224">
        <w:rPr>
          <w:rFonts w:ascii="Times New Roman" w:hAnsi="Times New Roman" w:cs="Times New Roman"/>
          <w:sz w:val="24"/>
          <w:szCs w:val="24"/>
          <w:vertAlign w:val="superscript"/>
        </w:rPr>
        <w:t>th</w:t>
      </w:r>
      <w:r w:rsidR="0011481F" w:rsidRPr="00820224">
        <w:rPr>
          <w:rFonts w:ascii="Times New Roman" w:hAnsi="Times New Roman" w:cs="Times New Roman"/>
          <w:sz w:val="24"/>
          <w:szCs w:val="24"/>
        </w:rPr>
        <w:t xml:space="preserve"> and </w:t>
      </w:r>
      <w:r w:rsidR="00B24939" w:rsidRPr="00820224">
        <w:rPr>
          <w:rFonts w:ascii="Times New Roman" w:hAnsi="Times New Roman" w:cs="Times New Roman"/>
          <w:sz w:val="24"/>
          <w:szCs w:val="24"/>
        </w:rPr>
        <w:t>20</w:t>
      </w:r>
      <w:r w:rsidR="00B24939" w:rsidRPr="00820224">
        <w:rPr>
          <w:rFonts w:ascii="Times New Roman" w:hAnsi="Times New Roman" w:cs="Times New Roman"/>
          <w:sz w:val="24"/>
          <w:szCs w:val="24"/>
          <w:vertAlign w:val="superscript"/>
        </w:rPr>
        <w:t>th</w:t>
      </w:r>
      <w:r w:rsidR="00B24939" w:rsidRPr="00820224">
        <w:rPr>
          <w:rFonts w:ascii="Times New Roman" w:hAnsi="Times New Roman" w:cs="Times New Roman"/>
          <w:sz w:val="24"/>
          <w:szCs w:val="24"/>
        </w:rPr>
        <w:t xml:space="preserve"> centur</w:t>
      </w:r>
      <w:r w:rsidR="0011481F" w:rsidRPr="00820224">
        <w:rPr>
          <w:rFonts w:ascii="Times New Roman" w:hAnsi="Times New Roman" w:cs="Times New Roman"/>
          <w:sz w:val="24"/>
          <w:szCs w:val="24"/>
        </w:rPr>
        <w:t>ies</w:t>
      </w:r>
      <w:r w:rsidR="00B24939" w:rsidRPr="00820224">
        <w:rPr>
          <w:rFonts w:ascii="Times New Roman" w:hAnsi="Times New Roman" w:cs="Times New Roman"/>
          <w:sz w:val="24"/>
          <w:szCs w:val="24"/>
        </w:rPr>
        <w:t xml:space="preserve">, </w:t>
      </w:r>
      <w:r w:rsidR="003C2FDB" w:rsidRPr="00820224">
        <w:rPr>
          <w:rFonts w:ascii="Times New Roman" w:hAnsi="Times New Roman" w:cs="Times New Roman"/>
          <w:sz w:val="24"/>
          <w:szCs w:val="24"/>
        </w:rPr>
        <w:t>was amplified by both technical and conceptual limitations. A notable point of contention was the debate over animal monophyly</w:t>
      </w:r>
      <w:r w:rsidR="009E6090" w:rsidRPr="00820224">
        <w:rPr>
          <w:rFonts w:ascii="Times New Roman" w:hAnsi="Times New Roman" w:cs="Times New Roman"/>
          <w:sz w:val="24"/>
          <w:szCs w:val="24"/>
        </w:rPr>
        <w:t>.</w:t>
      </w:r>
      <w:r w:rsidR="009D535E" w:rsidRPr="00820224">
        <w:rPr>
          <w:rFonts w:ascii="Times New Roman" w:hAnsi="Times New Roman" w:cs="Times New Roman"/>
          <w:sz w:val="24"/>
          <w:szCs w:val="24"/>
        </w:rPr>
        <w:t xml:space="preserve"> Some researchers</w:t>
      </w:r>
      <w:r w:rsidR="003C2FDB" w:rsidRPr="00820224">
        <w:rPr>
          <w:rFonts w:ascii="Times New Roman" w:hAnsi="Times New Roman" w:cs="Times New Roman"/>
          <w:sz w:val="24"/>
          <w:szCs w:val="24"/>
        </w:rPr>
        <w:t xml:space="preserve"> question</w:t>
      </w:r>
      <w:r w:rsidR="009D535E" w:rsidRPr="00820224">
        <w:rPr>
          <w:rFonts w:ascii="Times New Roman" w:hAnsi="Times New Roman" w:cs="Times New Roman"/>
          <w:sz w:val="24"/>
          <w:szCs w:val="24"/>
        </w:rPr>
        <w:t>ed</w:t>
      </w:r>
      <w:r w:rsidR="003C2FDB" w:rsidRPr="00820224">
        <w:rPr>
          <w:rFonts w:ascii="Times New Roman" w:hAnsi="Times New Roman" w:cs="Times New Roman"/>
          <w:sz w:val="24"/>
          <w:szCs w:val="24"/>
        </w:rPr>
        <w:t xml:space="preserve"> the relatedness of sponges to other animals</w:t>
      </w:r>
      <w:r w:rsidR="009D535E" w:rsidRPr="00820224">
        <w:rPr>
          <w:rFonts w:ascii="Times New Roman" w:hAnsi="Times New Roman" w:cs="Times New Roman"/>
          <w:sz w:val="24"/>
          <w:szCs w:val="24"/>
        </w:rPr>
        <w:t>,</w:t>
      </w:r>
      <w:r w:rsidR="003C2FDB" w:rsidRPr="00820224">
        <w:rPr>
          <w:rFonts w:ascii="Times New Roman" w:hAnsi="Times New Roman" w:cs="Times New Roman"/>
          <w:sz w:val="24"/>
          <w:szCs w:val="24"/>
        </w:rPr>
        <w:t xml:space="preserve"> </w:t>
      </w:r>
      <w:r w:rsidR="008E6802" w:rsidRPr="00820224">
        <w:rPr>
          <w:rFonts w:ascii="Times New Roman" w:hAnsi="Times New Roman" w:cs="Times New Roman"/>
          <w:sz w:val="24"/>
          <w:szCs w:val="24"/>
        </w:rPr>
        <w:t>postulating the possibility of distinct ancestors for sponges (choanoflagellates) and the remainder of animals (ciliates)</w:t>
      </w:r>
      <w:r w:rsidR="00305B54" w:rsidRPr="00820224">
        <w:rPr>
          <w:rFonts w:ascii="Times New Roman" w:hAnsi="Times New Roman" w:cs="Times New Roman"/>
          <w:sz w:val="24"/>
          <w:szCs w:val="24"/>
        </w:rPr>
        <w:t xml:space="preserve"> </w:t>
      </w:r>
      <w:r w:rsidR="001C7498" w:rsidRPr="00820224">
        <w:rPr>
          <w:rFonts w:ascii="Times New Roman" w:hAnsi="Times New Roman" w:cs="Times New Roman"/>
          <w:sz w:val="24"/>
          <w:szCs w:val="24"/>
        </w:rPr>
        <w:fldChar w:fldCharType="begin"/>
      </w:r>
      <w:r w:rsidR="001C7498" w:rsidRPr="00820224">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sidRPr="00820224">
        <w:rPr>
          <w:rFonts w:ascii="Times New Roman" w:hAnsi="Times New Roman" w:cs="Times New Roman"/>
          <w:sz w:val="24"/>
          <w:szCs w:val="24"/>
        </w:rPr>
        <w:fldChar w:fldCharType="separate"/>
      </w:r>
      <w:r w:rsidR="001C7498" w:rsidRPr="00820224">
        <w:rPr>
          <w:rFonts w:ascii="Times New Roman" w:hAnsi="Times New Roman" w:cs="Times New Roman"/>
          <w:sz w:val="24"/>
        </w:rPr>
        <w:t>(Saville-Kent 1882)</w:t>
      </w:r>
      <w:r w:rsidR="001C7498" w:rsidRPr="00820224">
        <w:rPr>
          <w:rFonts w:ascii="Times New Roman" w:hAnsi="Times New Roman" w:cs="Times New Roman"/>
          <w:sz w:val="24"/>
          <w:szCs w:val="24"/>
        </w:rPr>
        <w:fldChar w:fldCharType="end"/>
      </w:r>
      <w:r w:rsidR="008E6802" w:rsidRPr="00820224">
        <w:rPr>
          <w:rFonts w:ascii="Times New Roman" w:hAnsi="Times New Roman" w:cs="Times New Roman"/>
          <w:sz w:val="24"/>
          <w:szCs w:val="24"/>
        </w:rPr>
        <w:t>.</w:t>
      </w:r>
      <w:r w:rsidR="00043665" w:rsidRPr="00820224">
        <w:rPr>
          <w:rFonts w:ascii="Times New Roman" w:hAnsi="Times New Roman" w:cs="Times New Roman"/>
          <w:sz w:val="24"/>
          <w:szCs w:val="24"/>
        </w:rPr>
        <w:t xml:space="preserve"> </w:t>
      </w:r>
      <w:r w:rsidR="00051DB3" w:rsidRPr="00820224">
        <w:rPr>
          <w:rFonts w:ascii="Times New Roman" w:hAnsi="Times New Roman" w:cs="Times New Roman"/>
          <w:sz w:val="24"/>
          <w:szCs w:val="24"/>
        </w:rPr>
        <w:t xml:space="preserve">Contemporary molecular phylogenies </w:t>
      </w:r>
      <w:r w:rsidR="00F00523" w:rsidRPr="00820224">
        <w:rPr>
          <w:rFonts w:ascii="Times New Roman" w:hAnsi="Times New Roman" w:cs="Times New Roman"/>
          <w:sz w:val="24"/>
          <w:szCs w:val="24"/>
        </w:rPr>
        <w:t>unequivocally</w:t>
      </w:r>
      <w:r w:rsidR="00FF776E" w:rsidRPr="00820224">
        <w:rPr>
          <w:rFonts w:ascii="Times New Roman" w:hAnsi="Times New Roman" w:cs="Times New Roman"/>
          <w:sz w:val="24"/>
          <w:szCs w:val="24"/>
        </w:rPr>
        <w:t xml:space="preserve"> </w:t>
      </w:r>
      <w:r w:rsidR="00051DB3" w:rsidRPr="00820224">
        <w:rPr>
          <w:rFonts w:ascii="Times New Roman" w:hAnsi="Times New Roman" w:cs="Times New Roman"/>
          <w:sz w:val="24"/>
          <w:szCs w:val="24"/>
        </w:rPr>
        <w:t>support the monophyly of</w:t>
      </w:r>
      <w:r w:rsidR="00FF776E" w:rsidRPr="00820224">
        <w:rPr>
          <w:rFonts w:ascii="Times New Roman" w:hAnsi="Times New Roman" w:cs="Times New Roman"/>
          <w:sz w:val="24"/>
          <w:szCs w:val="24"/>
        </w:rPr>
        <w:t xml:space="preserve"> animals </w:t>
      </w:r>
      <w:r w:rsidR="00051DB3" w:rsidRPr="00820224">
        <w:rPr>
          <w:rFonts w:ascii="Times New Roman" w:hAnsi="Times New Roman" w:cs="Times New Roman"/>
          <w:sz w:val="24"/>
          <w:szCs w:val="24"/>
        </w:rPr>
        <w:t>and</w:t>
      </w:r>
      <w:r w:rsidR="00FF776E" w:rsidRPr="00820224">
        <w:rPr>
          <w:rFonts w:ascii="Times New Roman" w:hAnsi="Times New Roman" w:cs="Times New Roman"/>
          <w:sz w:val="24"/>
          <w:szCs w:val="24"/>
        </w:rPr>
        <w:t xml:space="preserve"> </w:t>
      </w:r>
      <w:r w:rsidR="00865031" w:rsidRPr="00820224">
        <w:rPr>
          <w:rFonts w:ascii="Times New Roman" w:hAnsi="Times New Roman" w:cs="Times New Roman"/>
          <w:sz w:val="24"/>
          <w:szCs w:val="24"/>
        </w:rPr>
        <w:t xml:space="preserve">choanoflagellates </w:t>
      </w:r>
      <w:r w:rsidR="00051DB3" w:rsidRPr="00820224">
        <w:rPr>
          <w:rFonts w:ascii="Times New Roman" w:hAnsi="Times New Roman" w:cs="Times New Roman"/>
          <w:sz w:val="24"/>
          <w:szCs w:val="24"/>
        </w:rPr>
        <w:t>as their</w:t>
      </w:r>
      <w:r w:rsidR="00865031" w:rsidRPr="00820224">
        <w:rPr>
          <w:rFonts w:ascii="Times New Roman" w:hAnsi="Times New Roman" w:cs="Times New Roman"/>
          <w:sz w:val="24"/>
          <w:szCs w:val="24"/>
        </w:rPr>
        <w:t xml:space="preserve"> sister group</w:t>
      </w:r>
      <w:r w:rsidR="009826E8" w:rsidRPr="00820224">
        <w:rPr>
          <w:rFonts w:ascii="Times New Roman" w:hAnsi="Times New Roman" w:cs="Times New Roman"/>
          <w:sz w:val="24"/>
          <w:szCs w:val="24"/>
        </w:rPr>
        <w:t xml:space="preserve">, </w:t>
      </w:r>
      <w:r w:rsidR="00FA3FC4" w:rsidRPr="00820224">
        <w:rPr>
          <w:rFonts w:ascii="Times New Roman" w:hAnsi="Times New Roman" w:cs="Times New Roman"/>
          <w:sz w:val="24"/>
          <w:szCs w:val="24"/>
        </w:rPr>
        <w:t xml:space="preserve">together </w:t>
      </w:r>
      <w:r w:rsidR="009826E8" w:rsidRPr="00820224">
        <w:rPr>
          <w:rFonts w:ascii="Times New Roman" w:hAnsi="Times New Roman" w:cs="Times New Roman"/>
          <w:sz w:val="24"/>
          <w:szCs w:val="24"/>
        </w:rPr>
        <w:t xml:space="preserve">forming the clade </w:t>
      </w:r>
      <w:r w:rsidR="00D424A3" w:rsidRPr="00820224">
        <w:rPr>
          <w:rFonts w:ascii="Times New Roman" w:hAnsi="Times New Roman" w:cs="Times New Roman"/>
          <w:sz w:val="24"/>
          <w:szCs w:val="24"/>
        </w:rPr>
        <w:t>Choanozoa, within the broader Holozoan clade</w:t>
      </w:r>
      <w:r w:rsidR="007A2C6B" w:rsidRPr="00820224">
        <w:rPr>
          <w:rFonts w:ascii="Times New Roman" w:hAnsi="Times New Roman" w:cs="Times New Roman"/>
          <w:sz w:val="24"/>
          <w:szCs w:val="24"/>
        </w:rPr>
        <w:t xml:space="preserve"> </w:t>
      </w:r>
      <w:r w:rsidR="00332D95" w:rsidRPr="00820224">
        <w:rPr>
          <w:rFonts w:ascii="Times New Roman" w:hAnsi="Times New Roman" w:cs="Times New Roman"/>
          <w:sz w:val="24"/>
          <w:szCs w:val="24"/>
        </w:rPr>
        <w:fldChar w:fldCharType="begin"/>
      </w:r>
      <w:r w:rsidR="00332D95" w:rsidRPr="00820224">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sidRPr="00820224">
        <w:rPr>
          <w:rFonts w:ascii="Times New Roman" w:hAnsi="Times New Roman" w:cs="Times New Roman"/>
          <w:sz w:val="24"/>
          <w:szCs w:val="24"/>
        </w:rPr>
        <w:fldChar w:fldCharType="separate"/>
      </w:r>
      <w:r w:rsidR="00332D95" w:rsidRPr="00820224">
        <w:rPr>
          <w:rFonts w:ascii="Times New Roman" w:hAnsi="Times New Roman" w:cs="Times New Roman"/>
          <w:sz w:val="24"/>
        </w:rPr>
        <w:t>(Wainright et al. 1993; Lang et al. 2002; Ruiz-Trillo et al. 2008)</w:t>
      </w:r>
      <w:r w:rsidR="00332D95" w:rsidRPr="00820224">
        <w:rPr>
          <w:rFonts w:ascii="Times New Roman" w:hAnsi="Times New Roman" w:cs="Times New Roman"/>
          <w:sz w:val="24"/>
          <w:szCs w:val="24"/>
        </w:rPr>
        <w:fldChar w:fldCharType="end"/>
      </w:r>
      <w:r w:rsidR="00865031" w:rsidRPr="00820224">
        <w:rPr>
          <w:rFonts w:ascii="Times New Roman" w:hAnsi="Times New Roman" w:cs="Times New Roman"/>
          <w:sz w:val="24"/>
          <w:szCs w:val="24"/>
        </w:rPr>
        <w:t xml:space="preserve">. </w:t>
      </w:r>
      <w:r w:rsidR="00D424A3" w:rsidRPr="00820224">
        <w:rPr>
          <w:rFonts w:ascii="Times New Roman" w:hAnsi="Times New Roman" w:cs="Times New Roman"/>
          <w:sz w:val="24"/>
          <w:szCs w:val="24"/>
        </w:rPr>
        <w:t>Choanozoa</w:t>
      </w:r>
      <w:r w:rsidR="005A2D94" w:rsidRPr="00820224">
        <w:rPr>
          <w:rFonts w:ascii="Times New Roman" w:hAnsi="Times New Roman" w:cs="Times New Roman"/>
          <w:sz w:val="24"/>
          <w:szCs w:val="24"/>
        </w:rPr>
        <w:t xml:space="preserve"> is corroborated by morphological and biochemical evidence: the collar complex surrounding the flagellum, a defining feature of choanoflagellate</w:t>
      </w:r>
      <w:r w:rsidR="00481C9A" w:rsidRPr="00820224">
        <w:rPr>
          <w:rFonts w:ascii="Times New Roman" w:hAnsi="Times New Roman" w:cs="Times New Roman"/>
          <w:sz w:val="24"/>
          <w:szCs w:val="24"/>
        </w:rPr>
        <w:t>s</w:t>
      </w:r>
      <w:r w:rsidR="005A2D94" w:rsidRPr="00820224">
        <w:rPr>
          <w:rFonts w:ascii="Times New Roman" w:hAnsi="Times New Roman" w:cs="Times New Roman"/>
          <w:sz w:val="24"/>
          <w:szCs w:val="24"/>
        </w:rPr>
        <w:t xml:space="preserve">, is not only found in </w:t>
      </w:r>
      <w:r w:rsidR="005A2D94" w:rsidRPr="00820224">
        <w:rPr>
          <w:rFonts w:ascii="Times New Roman" w:hAnsi="Times New Roman" w:cs="Times New Roman"/>
          <w:sz w:val="24"/>
          <w:szCs w:val="24"/>
        </w:rPr>
        <w:lastRenderedPageBreak/>
        <w:t>sponge choanocytes but across various animals</w:t>
      </w:r>
      <w:r w:rsidR="00AD222F" w:rsidRPr="00820224">
        <w:rPr>
          <w:rFonts w:ascii="Times New Roman" w:hAnsi="Times New Roman" w:cs="Times New Roman"/>
          <w:sz w:val="24"/>
          <w:szCs w:val="24"/>
        </w:rPr>
        <w:t xml:space="preserve"> </w:t>
      </w:r>
      <w:r w:rsidR="00817F48" w:rsidRPr="00820224">
        <w:rPr>
          <w:rFonts w:ascii="Times New Roman" w:hAnsi="Times New Roman" w:cs="Times New Roman"/>
          <w:sz w:val="24"/>
          <w:szCs w:val="24"/>
        </w:rPr>
        <w:t xml:space="preserve">and </w:t>
      </w:r>
      <w:r w:rsidR="009F2A81" w:rsidRPr="00820224">
        <w:rPr>
          <w:rFonts w:ascii="Times New Roman" w:hAnsi="Times New Roman" w:cs="Times New Roman"/>
          <w:sz w:val="24"/>
          <w:szCs w:val="24"/>
        </w:rPr>
        <w:t>is</w:t>
      </w:r>
      <w:r w:rsidR="00817F48" w:rsidRPr="00820224">
        <w:rPr>
          <w:rFonts w:ascii="Times New Roman" w:hAnsi="Times New Roman" w:cs="Times New Roman"/>
          <w:sz w:val="24"/>
          <w:szCs w:val="24"/>
        </w:rPr>
        <w:t xml:space="preserve"> composed of</w:t>
      </w:r>
      <w:r w:rsidR="005A2D94" w:rsidRPr="00820224">
        <w:rPr>
          <w:rFonts w:ascii="Times New Roman" w:hAnsi="Times New Roman" w:cs="Times New Roman"/>
          <w:sz w:val="24"/>
          <w:szCs w:val="24"/>
        </w:rPr>
        <w:t xml:space="preserve"> cytoskeletal filaments </w:t>
      </w:r>
      <w:r w:rsidR="00651ED4" w:rsidRPr="00820224">
        <w:rPr>
          <w:rFonts w:ascii="Times New Roman" w:hAnsi="Times New Roman" w:cs="Times New Roman"/>
          <w:sz w:val="24"/>
          <w:szCs w:val="24"/>
        </w:rPr>
        <w:t>that</w:t>
      </w:r>
      <w:r w:rsidR="005A2D94" w:rsidRPr="00820224">
        <w:rPr>
          <w:rFonts w:ascii="Times New Roman" w:hAnsi="Times New Roman" w:cs="Times New Roman"/>
          <w:sz w:val="24"/>
          <w:szCs w:val="24"/>
        </w:rPr>
        <w:t xml:space="preserve"> are homologous among choanoflagellates, sponges, and other animals</w:t>
      </w:r>
      <w:r w:rsidR="00E157A9" w:rsidRPr="00820224">
        <w:rPr>
          <w:rFonts w:ascii="Times New Roman" w:hAnsi="Times New Roman" w:cs="Times New Roman"/>
          <w:sz w:val="24"/>
          <w:szCs w:val="24"/>
        </w:rPr>
        <w:t xml:space="preserve"> </w:t>
      </w:r>
      <w:r w:rsidR="00AD4676" w:rsidRPr="00820224">
        <w:rPr>
          <w:rFonts w:ascii="Times New Roman" w:hAnsi="Times New Roman" w:cs="Times New Roman"/>
          <w:sz w:val="24"/>
          <w:szCs w:val="24"/>
        </w:rPr>
        <w:fldChar w:fldCharType="begin"/>
      </w:r>
      <w:r w:rsidR="00AD4676" w:rsidRPr="00820224">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sidRPr="00820224">
        <w:rPr>
          <w:rFonts w:ascii="Times New Roman" w:hAnsi="Times New Roman" w:cs="Times New Roman"/>
          <w:sz w:val="24"/>
          <w:szCs w:val="24"/>
        </w:rPr>
        <w:fldChar w:fldCharType="separate"/>
      </w:r>
      <w:r w:rsidR="00AD4676" w:rsidRPr="00820224">
        <w:rPr>
          <w:rFonts w:ascii="Times New Roman" w:hAnsi="Times New Roman" w:cs="Times New Roman"/>
          <w:sz w:val="24"/>
        </w:rPr>
        <w:t>(Nerrevang and Wingstrand 1970; Lyons 1973; Rieger 1976; Brunet and King 2017; Colgren and Nichols 2020)</w:t>
      </w:r>
      <w:r w:rsidR="00AD4676" w:rsidRPr="00820224">
        <w:rPr>
          <w:rFonts w:ascii="Times New Roman" w:hAnsi="Times New Roman" w:cs="Times New Roman"/>
          <w:sz w:val="24"/>
          <w:szCs w:val="24"/>
        </w:rPr>
        <w:fldChar w:fldCharType="end"/>
      </w:r>
      <w:r w:rsidR="005A2D94" w:rsidRPr="00820224">
        <w:rPr>
          <w:rFonts w:ascii="Times New Roman" w:hAnsi="Times New Roman" w:cs="Times New Roman"/>
          <w:sz w:val="24"/>
          <w:szCs w:val="24"/>
        </w:rPr>
        <w:t>.</w:t>
      </w:r>
      <w:r w:rsidR="00C609FC" w:rsidRPr="00820224">
        <w:rPr>
          <w:rFonts w:ascii="Times New Roman" w:hAnsi="Times New Roman" w:cs="Times New Roman"/>
          <w:sz w:val="24"/>
          <w:szCs w:val="24"/>
        </w:rPr>
        <w:t xml:space="preserve"> </w:t>
      </w:r>
      <w:r w:rsidR="009B0276" w:rsidRPr="00820224">
        <w:rPr>
          <w:rFonts w:ascii="Times New Roman" w:hAnsi="Times New Roman" w:cs="Times New Roman"/>
          <w:sz w:val="24"/>
          <w:szCs w:val="24"/>
        </w:rPr>
        <w:t>While the choanoflagellate</w:t>
      </w:r>
      <w:r w:rsidR="00731D83" w:rsidRPr="00820224">
        <w:rPr>
          <w:rFonts w:ascii="Times New Roman" w:hAnsi="Times New Roman" w:cs="Times New Roman"/>
          <w:sz w:val="24"/>
          <w:szCs w:val="24"/>
        </w:rPr>
        <w:t>-like</w:t>
      </w:r>
      <w:r w:rsidR="009B0276" w:rsidRPr="00820224">
        <w:rPr>
          <w:rFonts w:ascii="Times New Roman" w:hAnsi="Times New Roman" w:cs="Times New Roman"/>
          <w:sz w:val="24"/>
          <w:szCs w:val="24"/>
        </w:rPr>
        <w:t xml:space="preserve"> ancestor hypotheses is now </w:t>
      </w:r>
      <w:r w:rsidR="00186651" w:rsidRPr="00820224">
        <w:rPr>
          <w:rFonts w:ascii="Times New Roman" w:hAnsi="Times New Roman" w:cs="Times New Roman"/>
          <w:sz w:val="24"/>
          <w:szCs w:val="24"/>
        </w:rPr>
        <w:t xml:space="preserve">the most </w:t>
      </w:r>
      <w:r w:rsidR="009B0276" w:rsidRPr="00820224">
        <w:rPr>
          <w:rFonts w:ascii="Times New Roman" w:hAnsi="Times New Roman" w:cs="Times New Roman"/>
          <w:sz w:val="24"/>
          <w:szCs w:val="24"/>
        </w:rPr>
        <w:t xml:space="preserve">widely accepted, </w:t>
      </w:r>
      <w:r w:rsidR="00D24483" w:rsidRPr="00820224">
        <w:rPr>
          <w:rFonts w:ascii="Times New Roman" w:hAnsi="Times New Roman" w:cs="Times New Roman"/>
          <w:sz w:val="24"/>
          <w:szCs w:val="24"/>
        </w:rPr>
        <w:t>the specific mechanisms behind the evolution of animals from such an ancestor remain to be clarified</w:t>
      </w:r>
      <w:r w:rsidR="009B0276" w:rsidRPr="00820224">
        <w:rPr>
          <w:rFonts w:ascii="Times New Roman" w:hAnsi="Times New Roman" w:cs="Times New Roman"/>
          <w:sz w:val="24"/>
          <w:szCs w:val="24"/>
        </w:rPr>
        <w:t>.</w:t>
      </w:r>
      <w:r w:rsidR="00BF34A0" w:rsidRPr="00820224">
        <w:rPr>
          <w:rFonts w:ascii="Times New Roman" w:hAnsi="Times New Roman" w:cs="Times New Roman"/>
          <w:sz w:val="24"/>
          <w:szCs w:val="24"/>
        </w:rPr>
        <w:t xml:space="preserve"> </w:t>
      </w:r>
      <w:r w:rsidR="004132CF" w:rsidRPr="00820224">
        <w:rPr>
          <w:rFonts w:ascii="Times New Roman" w:hAnsi="Times New Roman" w:cs="Times New Roman"/>
          <w:sz w:val="24"/>
          <w:szCs w:val="24"/>
        </w:rPr>
        <w:t xml:space="preserve">Theories </w:t>
      </w:r>
      <w:r w:rsidR="00B1729E" w:rsidRPr="00820224">
        <w:rPr>
          <w:rFonts w:ascii="Times New Roman" w:hAnsi="Times New Roman" w:cs="Times New Roman"/>
          <w:sz w:val="24"/>
          <w:szCs w:val="24"/>
        </w:rPr>
        <w:t xml:space="preserve">have </w:t>
      </w:r>
      <w:r w:rsidR="00155927" w:rsidRPr="00820224">
        <w:rPr>
          <w:rFonts w:ascii="Times New Roman" w:hAnsi="Times New Roman" w:cs="Times New Roman"/>
          <w:sz w:val="24"/>
          <w:szCs w:val="24"/>
        </w:rPr>
        <w:t>revolve</w:t>
      </w:r>
      <w:r w:rsidR="00B1729E" w:rsidRPr="00820224">
        <w:rPr>
          <w:rFonts w:ascii="Times New Roman" w:hAnsi="Times New Roman" w:cs="Times New Roman"/>
          <w:sz w:val="24"/>
          <w:szCs w:val="24"/>
        </w:rPr>
        <w:t>d</w:t>
      </w:r>
      <w:r w:rsidR="00155927" w:rsidRPr="00820224">
        <w:rPr>
          <w:rFonts w:ascii="Times New Roman" w:hAnsi="Times New Roman" w:cs="Times New Roman"/>
          <w:sz w:val="24"/>
          <w:szCs w:val="24"/>
        </w:rPr>
        <w:t xml:space="preserve"> around the two hypotheses of </w:t>
      </w:r>
      <w:r w:rsidR="00CA292F" w:rsidRPr="00820224">
        <w:rPr>
          <w:rFonts w:ascii="Times New Roman" w:hAnsi="Times New Roman" w:cs="Times New Roman"/>
          <w:sz w:val="24"/>
          <w:szCs w:val="24"/>
        </w:rPr>
        <w:t xml:space="preserve">aggregative  and </w:t>
      </w:r>
      <w:r w:rsidR="00155927" w:rsidRPr="00820224">
        <w:rPr>
          <w:rFonts w:ascii="Times New Roman" w:hAnsi="Times New Roman" w:cs="Times New Roman"/>
          <w:sz w:val="24"/>
          <w:szCs w:val="24"/>
        </w:rPr>
        <w:t xml:space="preserve">clonal </w:t>
      </w:r>
      <w:r w:rsidR="002F6DD1" w:rsidRPr="00820224">
        <w:rPr>
          <w:rFonts w:ascii="Times New Roman" w:hAnsi="Times New Roman" w:cs="Times New Roman"/>
          <w:sz w:val="24"/>
          <w:szCs w:val="24"/>
        </w:rPr>
        <w:t>multicellularity</w:t>
      </w:r>
      <w:r w:rsidR="00CA292F" w:rsidRPr="00820224">
        <w:rPr>
          <w:rFonts w:ascii="Times New Roman" w:hAnsi="Times New Roman" w:cs="Times New Roman"/>
          <w:sz w:val="24"/>
          <w:szCs w:val="24"/>
        </w:rPr>
        <w:t>, with the latter</w:t>
      </w:r>
      <w:r w:rsidR="00157AED" w:rsidRPr="00820224">
        <w:rPr>
          <w:rFonts w:ascii="Times New Roman" w:hAnsi="Times New Roman" w:cs="Times New Roman"/>
          <w:sz w:val="24"/>
          <w:szCs w:val="24"/>
        </w:rPr>
        <w:t xml:space="preserve"> currently </w:t>
      </w:r>
      <w:r w:rsidR="007864A5" w:rsidRPr="00820224">
        <w:rPr>
          <w:rFonts w:ascii="Times New Roman" w:hAnsi="Times New Roman" w:cs="Times New Roman"/>
          <w:sz w:val="24"/>
          <w:szCs w:val="24"/>
        </w:rPr>
        <w:t>gaining wider acceptance</w:t>
      </w:r>
      <w:r w:rsidR="002F6DD1" w:rsidRPr="00820224">
        <w:rPr>
          <w:rFonts w:ascii="Times New Roman" w:hAnsi="Times New Roman" w:cs="Times New Roman"/>
          <w:sz w:val="24"/>
          <w:szCs w:val="24"/>
        </w:rPr>
        <w:t xml:space="preserve"> </w:t>
      </w:r>
      <w:r w:rsidR="005A0383" w:rsidRPr="00820224">
        <w:rPr>
          <w:rFonts w:ascii="Times New Roman" w:hAnsi="Times New Roman" w:cs="Times New Roman"/>
          <w:sz w:val="24"/>
          <w:szCs w:val="24"/>
        </w:rPr>
        <w:fldChar w:fldCharType="begin"/>
      </w:r>
      <w:r w:rsidR="005A0383" w:rsidRPr="00820224">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sidRPr="00820224">
        <w:rPr>
          <w:rFonts w:ascii="Times New Roman" w:hAnsi="Times New Roman" w:cs="Times New Roman"/>
          <w:sz w:val="24"/>
          <w:szCs w:val="24"/>
        </w:rPr>
        <w:fldChar w:fldCharType="separate"/>
      </w:r>
      <w:r w:rsidR="005A0383" w:rsidRPr="00820224">
        <w:rPr>
          <w:rFonts w:ascii="Times New Roman" w:hAnsi="Times New Roman" w:cs="Times New Roman"/>
          <w:sz w:val="24"/>
        </w:rPr>
        <w:t>(Brunet and King 2017)</w:t>
      </w:r>
      <w:r w:rsidR="005A0383" w:rsidRPr="00820224">
        <w:rPr>
          <w:rFonts w:ascii="Times New Roman" w:hAnsi="Times New Roman" w:cs="Times New Roman"/>
          <w:sz w:val="24"/>
          <w:szCs w:val="24"/>
        </w:rPr>
        <w:fldChar w:fldCharType="end"/>
      </w:r>
      <w:r w:rsidR="002F6DD1" w:rsidRPr="00820224">
        <w:rPr>
          <w:rFonts w:ascii="Times New Roman" w:hAnsi="Times New Roman" w:cs="Times New Roman"/>
          <w:sz w:val="24"/>
          <w:szCs w:val="24"/>
        </w:rPr>
        <w:t xml:space="preserve">. </w:t>
      </w:r>
      <w:r w:rsidR="00D30458" w:rsidRPr="00820224">
        <w:rPr>
          <w:rFonts w:ascii="Times New Roman" w:hAnsi="Times New Roman" w:cs="Times New Roman"/>
          <w:sz w:val="24"/>
          <w:szCs w:val="24"/>
        </w:rPr>
        <w:t>However, a</w:t>
      </w:r>
      <w:r w:rsidR="002F6DD1" w:rsidRPr="00820224">
        <w:rPr>
          <w:rFonts w:ascii="Times New Roman" w:hAnsi="Times New Roman" w:cs="Times New Roman"/>
          <w:sz w:val="24"/>
          <w:szCs w:val="24"/>
        </w:rPr>
        <w:t xml:space="preserve"> recent</w:t>
      </w:r>
      <w:r w:rsidR="002076FB" w:rsidRPr="00820224">
        <w:rPr>
          <w:rFonts w:ascii="Times New Roman" w:hAnsi="Times New Roman" w:cs="Times New Roman"/>
          <w:sz w:val="24"/>
          <w:szCs w:val="24"/>
        </w:rPr>
        <w:t xml:space="preserve"> </w:t>
      </w:r>
      <w:r w:rsidR="0023347D" w:rsidRPr="00820224">
        <w:rPr>
          <w:rFonts w:ascii="Times New Roman" w:hAnsi="Times New Roman" w:cs="Times New Roman"/>
          <w:sz w:val="24"/>
          <w:szCs w:val="24"/>
        </w:rPr>
        <w:t>theory posits that the mutual ancestor of animals and choanoflagellates</w:t>
      </w:r>
      <w:r w:rsidR="0047127A" w:rsidRPr="00820224">
        <w:rPr>
          <w:rFonts w:ascii="Times New Roman" w:hAnsi="Times New Roman" w:cs="Times New Roman"/>
          <w:sz w:val="24"/>
          <w:szCs w:val="24"/>
        </w:rPr>
        <w:t xml:space="preserve"> presented a complex life-cycle, including transitions between amoeboid and flagellate </w:t>
      </w:r>
      <w:r w:rsidR="00731D83" w:rsidRPr="00820224">
        <w:rPr>
          <w:rFonts w:ascii="Times New Roman" w:hAnsi="Times New Roman" w:cs="Times New Roman"/>
          <w:sz w:val="24"/>
          <w:szCs w:val="24"/>
        </w:rPr>
        <w:t>phenotypes</w:t>
      </w:r>
      <w:r w:rsidR="00CE36B4" w:rsidRPr="00820224">
        <w:rPr>
          <w:rFonts w:ascii="Times New Roman" w:hAnsi="Times New Roman" w:cs="Times New Roman"/>
          <w:sz w:val="24"/>
          <w:szCs w:val="24"/>
        </w:rPr>
        <w:t>, similar to the cell types present in modern sponges</w:t>
      </w:r>
      <w:r w:rsidR="00C63EC9" w:rsidRPr="00820224">
        <w:rPr>
          <w:rFonts w:ascii="Times New Roman" w:hAnsi="Times New Roman" w:cs="Times New Roman"/>
          <w:sz w:val="24"/>
          <w:szCs w:val="24"/>
        </w:rPr>
        <w:t xml:space="preserve"> </w:t>
      </w:r>
      <w:r w:rsidR="00C63EC9" w:rsidRPr="00820224">
        <w:rPr>
          <w:rFonts w:ascii="Times New Roman" w:hAnsi="Times New Roman" w:cs="Times New Roman"/>
          <w:sz w:val="24"/>
          <w:szCs w:val="24"/>
        </w:rPr>
        <w:fldChar w:fldCharType="begin"/>
      </w:r>
      <w:r w:rsidR="005E6A66" w:rsidRPr="00820224">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sidRPr="00820224">
        <w:rPr>
          <w:rFonts w:ascii="Times New Roman" w:hAnsi="Times New Roman" w:cs="Times New Roman"/>
          <w:sz w:val="24"/>
          <w:szCs w:val="24"/>
        </w:rPr>
        <w:fldChar w:fldCharType="separate"/>
      </w:r>
      <w:r w:rsidR="005E6A66" w:rsidRPr="00820224">
        <w:rPr>
          <w:rFonts w:ascii="Times New Roman" w:hAnsi="Times New Roman" w:cs="Times New Roman"/>
          <w:sz w:val="24"/>
        </w:rPr>
        <w:t>(Arendt et al. 2015; Brunet and King 2017; Brunet et al. 2021; Brunet and King 2022)</w:t>
      </w:r>
      <w:r w:rsidR="00C63EC9" w:rsidRPr="00820224">
        <w:rPr>
          <w:rFonts w:ascii="Times New Roman" w:hAnsi="Times New Roman" w:cs="Times New Roman"/>
          <w:sz w:val="24"/>
          <w:szCs w:val="24"/>
        </w:rPr>
        <w:fldChar w:fldCharType="end"/>
      </w:r>
      <w:r w:rsidR="0047127A" w:rsidRPr="00820224">
        <w:rPr>
          <w:rFonts w:ascii="Times New Roman" w:hAnsi="Times New Roman" w:cs="Times New Roman"/>
          <w:sz w:val="24"/>
          <w:szCs w:val="24"/>
        </w:rPr>
        <w:t xml:space="preserve">. </w:t>
      </w:r>
      <w:r w:rsidR="006F7667" w:rsidRPr="00820224">
        <w:rPr>
          <w:rFonts w:ascii="Times New Roman" w:hAnsi="Times New Roman" w:cs="Times New Roman"/>
          <w:sz w:val="24"/>
          <w:szCs w:val="24"/>
        </w:rPr>
        <w:t>These alternative phenotypes were temporally segregated into</w:t>
      </w:r>
      <w:r w:rsidR="001D4C70" w:rsidRPr="00820224">
        <w:rPr>
          <w:rFonts w:ascii="Times New Roman" w:hAnsi="Times New Roman" w:cs="Times New Roman"/>
          <w:sz w:val="24"/>
          <w:szCs w:val="24"/>
        </w:rPr>
        <w:t xml:space="preserve"> different cells in the ancestor, however, following a process of clonal </w:t>
      </w:r>
      <w:r w:rsidR="00781E2E" w:rsidRPr="00820224">
        <w:rPr>
          <w:rFonts w:ascii="Times New Roman" w:hAnsi="Times New Roman" w:cs="Times New Roman"/>
          <w:sz w:val="24"/>
          <w:szCs w:val="24"/>
        </w:rPr>
        <w:t>multi</w:t>
      </w:r>
      <w:r w:rsidR="001D4C70" w:rsidRPr="00820224">
        <w:rPr>
          <w:rFonts w:ascii="Times New Roman" w:hAnsi="Times New Roman" w:cs="Times New Roman"/>
          <w:sz w:val="24"/>
          <w:szCs w:val="24"/>
        </w:rPr>
        <w:t xml:space="preserve">cellularity these different phenotypes became spatially rather than temporally segregated. </w:t>
      </w:r>
      <w:r w:rsidR="00D35CB7" w:rsidRPr="00820224">
        <w:rPr>
          <w:rFonts w:ascii="Times New Roman" w:hAnsi="Times New Roman" w:cs="Times New Roman"/>
          <w:sz w:val="24"/>
          <w:szCs w:val="24"/>
        </w:rPr>
        <w:t xml:space="preserve">This combined with </w:t>
      </w:r>
      <w:r w:rsidR="0062711E" w:rsidRPr="00820224">
        <w:rPr>
          <w:rFonts w:ascii="Times New Roman" w:hAnsi="Times New Roman" w:cs="Times New Roman"/>
          <w:sz w:val="24"/>
          <w:szCs w:val="24"/>
        </w:rPr>
        <w:t xml:space="preserve">division of labour and innovation lead to the evolution of animals </w:t>
      </w:r>
      <w:r w:rsidR="005E6A66" w:rsidRPr="00820224">
        <w:rPr>
          <w:rFonts w:ascii="Times New Roman" w:hAnsi="Times New Roman" w:cs="Times New Roman"/>
          <w:sz w:val="24"/>
          <w:szCs w:val="24"/>
        </w:rPr>
        <w:fldChar w:fldCharType="begin"/>
      </w:r>
      <w:r w:rsidR="005E6A66" w:rsidRPr="00820224">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sidRPr="00820224">
        <w:rPr>
          <w:rFonts w:ascii="Times New Roman" w:hAnsi="Times New Roman" w:cs="Times New Roman"/>
          <w:sz w:val="24"/>
          <w:szCs w:val="24"/>
        </w:rPr>
        <w:fldChar w:fldCharType="separate"/>
      </w:r>
      <w:r w:rsidR="005E6A66" w:rsidRPr="00820224">
        <w:rPr>
          <w:rFonts w:ascii="Times New Roman" w:hAnsi="Times New Roman" w:cs="Times New Roman"/>
          <w:sz w:val="24"/>
        </w:rPr>
        <w:t>(Brunet and King 2017)</w:t>
      </w:r>
      <w:r w:rsidR="005E6A66" w:rsidRPr="00820224">
        <w:rPr>
          <w:rFonts w:ascii="Times New Roman" w:hAnsi="Times New Roman" w:cs="Times New Roman"/>
          <w:sz w:val="24"/>
          <w:szCs w:val="24"/>
        </w:rPr>
        <w:fldChar w:fldCharType="end"/>
      </w:r>
      <w:r w:rsidR="0062711E" w:rsidRPr="00820224">
        <w:rPr>
          <w:rFonts w:ascii="Times New Roman" w:hAnsi="Times New Roman" w:cs="Times New Roman"/>
          <w:sz w:val="24"/>
          <w:szCs w:val="24"/>
        </w:rPr>
        <w:t xml:space="preserve">. </w:t>
      </w:r>
      <w:r w:rsidR="009322A6" w:rsidRPr="00820224">
        <w:rPr>
          <w:rFonts w:ascii="Times New Roman" w:hAnsi="Times New Roman" w:cs="Times New Roman"/>
          <w:sz w:val="24"/>
          <w:szCs w:val="24"/>
        </w:rPr>
        <w:t>The notion that living choanoflagellates</w:t>
      </w:r>
      <w:r w:rsidR="007F211C" w:rsidRPr="00820224">
        <w:rPr>
          <w:rFonts w:ascii="Times New Roman" w:hAnsi="Times New Roman" w:cs="Times New Roman"/>
          <w:sz w:val="24"/>
          <w:szCs w:val="24"/>
        </w:rPr>
        <w:t xml:space="preserve"> present multiple phenotypes </w:t>
      </w:r>
      <w:r w:rsidR="00F00523" w:rsidRPr="00820224">
        <w:rPr>
          <w:rFonts w:ascii="Times New Roman" w:hAnsi="Times New Roman" w:cs="Times New Roman"/>
          <w:sz w:val="24"/>
          <w:szCs w:val="24"/>
        </w:rPr>
        <w:t>including</w:t>
      </w:r>
      <w:r w:rsidR="007F211C" w:rsidRPr="00820224">
        <w:rPr>
          <w:rFonts w:ascii="Times New Roman" w:hAnsi="Times New Roman" w:cs="Times New Roman"/>
          <w:sz w:val="24"/>
          <w:szCs w:val="24"/>
        </w:rPr>
        <w:t xml:space="preserve"> sessile, </w:t>
      </w:r>
      <w:r w:rsidR="009155F4" w:rsidRPr="00820224">
        <w:rPr>
          <w:rFonts w:ascii="Times New Roman" w:hAnsi="Times New Roman" w:cs="Times New Roman"/>
          <w:sz w:val="24"/>
          <w:szCs w:val="24"/>
        </w:rPr>
        <w:t>swimming,</w:t>
      </w:r>
      <w:r w:rsidR="007F211C" w:rsidRPr="00820224">
        <w:rPr>
          <w:rFonts w:ascii="Times New Roman" w:hAnsi="Times New Roman" w:cs="Times New Roman"/>
          <w:sz w:val="24"/>
          <w:szCs w:val="24"/>
        </w:rPr>
        <w:t xml:space="preserve"> and colonial forms, plus the fact that other </w:t>
      </w:r>
      <w:r w:rsidR="00CC51B7" w:rsidRPr="00820224">
        <w:rPr>
          <w:rFonts w:ascii="Times New Roman" w:hAnsi="Times New Roman" w:cs="Times New Roman"/>
          <w:sz w:val="24"/>
          <w:szCs w:val="24"/>
        </w:rPr>
        <w:t xml:space="preserve">closely related holozoans such as ichthyosporeans and </w:t>
      </w:r>
      <w:r w:rsidR="0033680B" w:rsidRPr="00820224">
        <w:rPr>
          <w:rFonts w:ascii="Times New Roman" w:hAnsi="Times New Roman" w:cs="Times New Roman"/>
          <w:sz w:val="24"/>
          <w:szCs w:val="24"/>
        </w:rPr>
        <w:t>filastereans</w:t>
      </w:r>
      <w:r w:rsidR="00CC51B7" w:rsidRPr="00820224">
        <w:rPr>
          <w:rFonts w:ascii="Times New Roman" w:hAnsi="Times New Roman" w:cs="Times New Roman"/>
          <w:sz w:val="24"/>
          <w:szCs w:val="24"/>
        </w:rPr>
        <w:t xml:space="preserve"> also assume diverse cellular forms</w:t>
      </w:r>
      <w:r w:rsidR="00781E2E" w:rsidRPr="00820224">
        <w:rPr>
          <w:rFonts w:ascii="Times New Roman" w:hAnsi="Times New Roman" w:cs="Times New Roman"/>
          <w:sz w:val="24"/>
          <w:szCs w:val="24"/>
        </w:rPr>
        <w:t xml:space="preserve"> </w:t>
      </w:r>
      <w:r w:rsidR="00D272C5" w:rsidRPr="00820224">
        <w:rPr>
          <w:rFonts w:ascii="Times New Roman" w:hAnsi="Times New Roman" w:cs="Times New Roman"/>
          <w:sz w:val="24"/>
          <w:szCs w:val="24"/>
        </w:rPr>
        <w:fldChar w:fldCharType="begin"/>
      </w:r>
      <w:r w:rsidR="00D272C5" w:rsidRPr="00820224">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sidRPr="00820224">
        <w:rPr>
          <w:rFonts w:ascii="Times New Roman" w:hAnsi="Times New Roman" w:cs="Times New Roman"/>
          <w:sz w:val="24"/>
          <w:szCs w:val="24"/>
        </w:rPr>
        <w:fldChar w:fldCharType="separate"/>
      </w:r>
      <w:r w:rsidR="00D272C5" w:rsidRPr="00820224">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sidRPr="00820224">
        <w:rPr>
          <w:rFonts w:ascii="Times New Roman" w:hAnsi="Times New Roman" w:cs="Times New Roman"/>
          <w:sz w:val="24"/>
          <w:szCs w:val="24"/>
        </w:rPr>
        <w:fldChar w:fldCharType="end"/>
      </w:r>
      <w:r w:rsidR="00CC51B7" w:rsidRPr="00820224">
        <w:rPr>
          <w:rFonts w:ascii="Times New Roman" w:hAnsi="Times New Roman" w:cs="Times New Roman"/>
          <w:sz w:val="24"/>
          <w:szCs w:val="24"/>
        </w:rPr>
        <w:t xml:space="preserve">, support this line of investigation, that is currently topic of active research, driven by the </w:t>
      </w:r>
      <w:r w:rsidR="002F0E8B" w:rsidRPr="00820224">
        <w:rPr>
          <w:rFonts w:ascii="Times New Roman" w:hAnsi="Times New Roman" w:cs="Times New Roman"/>
          <w:sz w:val="24"/>
          <w:szCs w:val="24"/>
        </w:rPr>
        <w:t>emergence of holozoans as model organisms</w:t>
      </w:r>
      <w:r w:rsidR="00430010" w:rsidRPr="00820224">
        <w:rPr>
          <w:rFonts w:ascii="Times New Roman" w:hAnsi="Times New Roman" w:cs="Times New Roman"/>
          <w:sz w:val="24"/>
          <w:szCs w:val="24"/>
        </w:rPr>
        <w:t xml:space="preserve"> </w:t>
      </w:r>
      <w:r w:rsidR="006C1E07" w:rsidRPr="00820224">
        <w:rPr>
          <w:rFonts w:ascii="Times New Roman" w:hAnsi="Times New Roman" w:cs="Times New Roman"/>
          <w:sz w:val="24"/>
          <w:szCs w:val="24"/>
        </w:rPr>
        <w:fldChar w:fldCharType="begin"/>
      </w:r>
      <w:r w:rsidR="006C1E07" w:rsidRPr="00820224">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sidRPr="00820224">
        <w:rPr>
          <w:rFonts w:ascii="Times New Roman" w:hAnsi="Times New Roman" w:cs="Times New Roman"/>
          <w:sz w:val="24"/>
          <w:szCs w:val="24"/>
        </w:rPr>
        <w:fldChar w:fldCharType="separate"/>
      </w:r>
      <w:r w:rsidR="006C1E07" w:rsidRPr="00820224">
        <w:rPr>
          <w:rFonts w:ascii="Times New Roman" w:hAnsi="Times New Roman" w:cs="Times New Roman"/>
          <w:sz w:val="24"/>
        </w:rPr>
        <w:t>(Booth and King 2022)</w:t>
      </w:r>
      <w:r w:rsidR="006C1E07" w:rsidRPr="00820224">
        <w:rPr>
          <w:rFonts w:ascii="Times New Roman" w:hAnsi="Times New Roman" w:cs="Times New Roman"/>
          <w:sz w:val="24"/>
          <w:szCs w:val="24"/>
        </w:rPr>
        <w:fldChar w:fldCharType="end"/>
      </w:r>
      <w:r w:rsidR="002F0E8B" w:rsidRPr="00820224">
        <w:rPr>
          <w:rFonts w:ascii="Times New Roman" w:hAnsi="Times New Roman" w:cs="Times New Roman"/>
          <w:sz w:val="24"/>
          <w:szCs w:val="24"/>
        </w:rPr>
        <w:t>.</w:t>
      </w:r>
    </w:p>
    <w:p w14:paraId="23D54FD1" w14:textId="77777777" w:rsidR="00E85431" w:rsidRPr="00820224" w:rsidRDefault="00E85431" w:rsidP="006E65F5">
      <w:pPr>
        <w:spacing w:line="360" w:lineRule="auto"/>
        <w:jc w:val="both"/>
        <w:rPr>
          <w:rFonts w:ascii="Times New Roman" w:hAnsi="Times New Roman" w:cs="Times New Roman"/>
          <w:sz w:val="24"/>
          <w:szCs w:val="24"/>
        </w:rPr>
      </w:pPr>
    </w:p>
    <w:p w14:paraId="377BEBEA" w14:textId="638C5BD3" w:rsidR="000B6FD8" w:rsidRPr="00820224" w:rsidRDefault="00877B6C" w:rsidP="000B6FD8">
      <w:pPr>
        <w:spacing w:line="360" w:lineRule="auto"/>
        <w:jc w:val="both"/>
        <w:rPr>
          <w:rFonts w:ascii="Times New Roman" w:hAnsi="Times New Roman" w:cs="Times New Roman"/>
          <w:color w:val="002060"/>
          <w:sz w:val="28"/>
          <w:szCs w:val="28"/>
        </w:rPr>
      </w:pPr>
      <w:r w:rsidRPr="00820224">
        <w:rPr>
          <w:rFonts w:ascii="Times New Roman" w:hAnsi="Times New Roman" w:cs="Times New Roman"/>
          <w:color w:val="002060"/>
          <w:sz w:val="28"/>
          <w:szCs w:val="28"/>
        </w:rPr>
        <w:t>Expansion of signal transduction systems in animals</w:t>
      </w:r>
    </w:p>
    <w:p w14:paraId="0BC374F5" w14:textId="077BA7D5" w:rsidR="00770CAB" w:rsidRPr="00820224" w:rsidRDefault="00593E23" w:rsidP="00593E23">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Regardless of the</w:t>
      </w:r>
      <w:r w:rsidR="00FD2F15" w:rsidRPr="00820224">
        <w:rPr>
          <w:rFonts w:ascii="Times New Roman" w:hAnsi="Times New Roman" w:cs="Times New Roman"/>
          <w:sz w:val="24"/>
          <w:szCs w:val="24"/>
        </w:rPr>
        <w:t xml:space="preserve"> </w:t>
      </w:r>
      <w:r w:rsidR="000304B8" w:rsidRPr="00820224">
        <w:rPr>
          <w:rFonts w:ascii="Times New Roman" w:hAnsi="Times New Roman" w:cs="Times New Roman"/>
          <w:sz w:val="24"/>
          <w:szCs w:val="24"/>
        </w:rPr>
        <w:t>precise</w:t>
      </w:r>
      <w:r w:rsidRPr="00820224">
        <w:rPr>
          <w:rFonts w:ascii="Times New Roman" w:hAnsi="Times New Roman" w:cs="Times New Roman"/>
          <w:sz w:val="24"/>
          <w:szCs w:val="24"/>
        </w:rPr>
        <w:t xml:space="preserve"> mechanisms </w:t>
      </w:r>
      <w:r w:rsidR="00491769" w:rsidRPr="00820224">
        <w:rPr>
          <w:rFonts w:ascii="Times New Roman" w:hAnsi="Times New Roman" w:cs="Times New Roman"/>
          <w:sz w:val="24"/>
          <w:szCs w:val="24"/>
        </w:rPr>
        <w:t>behind the origin of multicellularity in animals</w:t>
      </w:r>
      <w:r w:rsidRPr="00820224">
        <w:rPr>
          <w:rFonts w:ascii="Times New Roman" w:hAnsi="Times New Roman" w:cs="Times New Roman"/>
          <w:sz w:val="24"/>
          <w:szCs w:val="24"/>
        </w:rPr>
        <w:t xml:space="preserve">, </w:t>
      </w:r>
      <w:r w:rsidR="00BF698A" w:rsidRPr="00820224">
        <w:rPr>
          <w:rFonts w:ascii="Times New Roman" w:hAnsi="Times New Roman" w:cs="Times New Roman"/>
          <w:sz w:val="24"/>
          <w:szCs w:val="24"/>
        </w:rPr>
        <w:t>this</w:t>
      </w:r>
      <w:r w:rsidRPr="00820224">
        <w:rPr>
          <w:rFonts w:ascii="Times New Roman" w:hAnsi="Times New Roman" w:cs="Times New Roman"/>
          <w:sz w:val="24"/>
          <w:szCs w:val="24"/>
        </w:rPr>
        <w:t xml:space="preserve"> major </w:t>
      </w:r>
      <w:r w:rsidR="00BF698A" w:rsidRPr="00820224">
        <w:rPr>
          <w:rFonts w:ascii="Times New Roman" w:hAnsi="Times New Roman" w:cs="Times New Roman"/>
          <w:sz w:val="24"/>
          <w:szCs w:val="24"/>
        </w:rPr>
        <w:t xml:space="preserve">transition has </w:t>
      </w:r>
      <w:r w:rsidR="00480569" w:rsidRPr="00820224">
        <w:rPr>
          <w:rFonts w:ascii="Times New Roman" w:hAnsi="Times New Roman" w:cs="Times New Roman"/>
          <w:sz w:val="24"/>
          <w:szCs w:val="24"/>
        </w:rPr>
        <w:t>had profound</w:t>
      </w:r>
      <w:r w:rsidR="00330162" w:rsidRPr="00820224">
        <w:rPr>
          <w:rFonts w:ascii="Times New Roman" w:hAnsi="Times New Roman" w:cs="Times New Roman"/>
          <w:sz w:val="24"/>
          <w:szCs w:val="24"/>
        </w:rPr>
        <w:t xml:space="preserve"> </w:t>
      </w:r>
      <w:r w:rsidRPr="00820224">
        <w:rPr>
          <w:rFonts w:ascii="Times New Roman" w:hAnsi="Times New Roman" w:cs="Times New Roman"/>
          <w:sz w:val="24"/>
          <w:szCs w:val="24"/>
        </w:rPr>
        <w:t>implications.</w:t>
      </w:r>
      <w:r w:rsidR="00FD2F15" w:rsidRPr="00820224">
        <w:rPr>
          <w:rFonts w:ascii="Times New Roman" w:hAnsi="Times New Roman" w:cs="Times New Roman"/>
          <w:sz w:val="24"/>
          <w:szCs w:val="24"/>
        </w:rPr>
        <w:t xml:space="preserve"> </w:t>
      </w:r>
      <w:r w:rsidR="00CA195C" w:rsidRPr="00820224">
        <w:rPr>
          <w:rFonts w:ascii="Times New Roman" w:hAnsi="Times New Roman" w:cs="Times New Roman"/>
          <w:sz w:val="24"/>
          <w:szCs w:val="24"/>
        </w:rPr>
        <w:t xml:space="preserve">Obligate multicellular organisms such as animals </w:t>
      </w:r>
      <w:r w:rsidR="00737579" w:rsidRPr="00820224">
        <w:rPr>
          <w:rFonts w:ascii="Times New Roman" w:hAnsi="Times New Roman" w:cs="Times New Roman"/>
          <w:sz w:val="24"/>
          <w:szCs w:val="24"/>
        </w:rPr>
        <w:t>must</w:t>
      </w:r>
      <w:r w:rsidR="00CA195C" w:rsidRPr="00820224">
        <w:rPr>
          <w:rFonts w:ascii="Times New Roman" w:hAnsi="Times New Roman" w:cs="Times New Roman"/>
          <w:sz w:val="24"/>
          <w:szCs w:val="24"/>
        </w:rPr>
        <w:t xml:space="preserve"> interact with the environment as a whole </w:t>
      </w:r>
      <w:r w:rsidR="00617438" w:rsidRPr="00820224">
        <w:rPr>
          <w:rFonts w:ascii="Times New Roman" w:hAnsi="Times New Roman" w:cs="Times New Roman"/>
          <w:sz w:val="24"/>
          <w:szCs w:val="24"/>
        </w:rPr>
        <w:t>entity</w:t>
      </w:r>
      <w:r w:rsidR="00CA195C" w:rsidRPr="00820224">
        <w:rPr>
          <w:rFonts w:ascii="Times New Roman" w:hAnsi="Times New Roman" w:cs="Times New Roman"/>
          <w:sz w:val="24"/>
          <w:szCs w:val="24"/>
        </w:rPr>
        <w:t xml:space="preserve"> rather than as </w:t>
      </w:r>
      <w:r w:rsidR="0044552D" w:rsidRPr="00820224">
        <w:rPr>
          <w:rFonts w:ascii="Times New Roman" w:hAnsi="Times New Roman" w:cs="Times New Roman"/>
          <w:sz w:val="24"/>
          <w:szCs w:val="24"/>
        </w:rPr>
        <w:t>individual</w:t>
      </w:r>
      <w:r w:rsidR="00CA195C" w:rsidRPr="00820224">
        <w:rPr>
          <w:rFonts w:ascii="Times New Roman" w:hAnsi="Times New Roman" w:cs="Times New Roman"/>
          <w:sz w:val="24"/>
          <w:szCs w:val="24"/>
        </w:rPr>
        <w:t xml:space="preserve"> cell</w:t>
      </w:r>
      <w:r w:rsidR="0044552D" w:rsidRPr="00820224">
        <w:rPr>
          <w:rFonts w:ascii="Times New Roman" w:hAnsi="Times New Roman" w:cs="Times New Roman"/>
          <w:sz w:val="24"/>
          <w:szCs w:val="24"/>
        </w:rPr>
        <w:t>s</w:t>
      </w:r>
      <w:r w:rsidR="001726F1" w:rsidRPr="00820224">
        <w:rPr>
          <w:rFonts w:ascii="Times New Roman" w:hAnsi="Times New Roman" w:cs="Times New Roman"/>
          <w:sz w:val="24"/>
          <w:szCs w:val="24"/>
        </w:rPr>
        <w:t xml:space="preserve"> and</w:t>
      </w:r>
      <w:r w:rsidR="00B46ABD" w:rsidRPr="00820224">
        <w:rPr>
          <w:rFonts w:ascii="Times New Roman" w:hAnsi="Times New Roman" w:cs="Times New Roman"/>
          <w:sz w:val="24"/>
          <w:szCs w:val="24"/>
        </w:rPr>
        <w:t xml:space="preserve"> this requires</w:t>
      </w:r>
      <w:r w:rsidR="00297535" w:rsidRPr="00820224">
        <w:rPr>
          <w:rFonts w:ascii="Times New Roman" w:hAnsi="Times New Roman" w:cs="Times New Roman"/>
          <w:sz w:val="24"/>
          <w:szCs w:val="24"/>
        </w:rPr>
        <w:t xml:space="preserve"> complex mechanisms for</w:t>
      </w:r>
      <w:r w:rsidR="000837E3" w:rsidRPr="00820224">
        <w:rPr>
          <w:rFonts w:ascii="Times New Roman" w:hAnsi="Times New Roman" w:cs="Times New Roman"/>
          <w:sz w:val="24"/>
          <w:szCs w:val="24"/>
        </w:rPr>
        <w:t xml:space="preserve"> </w:t>
      </w:r>
      <w:r w:rsidR="00D55965" w:rsidRPr="00820224">
        <w:rPr>
          <w:rFonts w:ascii="Times New Roman" w:hAnsi="Times New Roman" w:cs="Times New Roman"/>
          <w:sz w:val="24"/>
          <w:szCs w:val="24"/>
        </w:rPr>
        <w:t>internal</w:t>
      </w:r>
      <w:r w:rsidR="00D67056" w:rsidRPr="00820224">
        <w:rPr>
          <w:rFonts w:ascii="Times New Roman" w:hAnsi="Times New Roman" w:cs="Times New Roman"/>
          <w:sz w:val="24"/>
          <w:szCs w:val="24"/>
        </w:rPr>
        <w:t xml:space="preserve"> communicat</w:t>
      </w:r>
      <w:r w:rsidR="00617438" w:rsidRPr="00820224">
        <w:rPr>
          <w:rFonts w:ascii="Times New Roman" w:hAnsi="Times New Roman" w:cs="Times New Roman"/>
          <w:sz w:val="24"/>
          <w:szCs w:val="24"/>
        </w:rPr>
        <w:t>ion</w:t>
      </w:r>
      <w:r w:rsidR="00D67056" w:rsidRPr="00820224">
        <w:rPr>
          <w:rFonts w:ascii="Times New Roman" w:hAnsi="Times New Roman" w:cs="Times New Roman"/>
          <w:sz w:val="24"/>
          <w:szCs w:val="24"/>
        </w:rPr>
        <w:t xml:space="preserve"> and coordinat</w:t>
      </w:r>
      <w:r w:rsidR="00617438" w:rsidRPr="00820224">
        <w:rPr>
          <w:rFonts w:ascii="Times New Roman" w:hAnsi="Times New Roman" w:cs="Times New Roman"/>
          <w:sz w:val="24"/>
          <w:szCs w:val="24"/>
        </w:rPr>
        <w:t>ion</w:t>
      </w:r>
      <w:r w:rsidR="00D67056" w:rsidRPr="00820224">
        <w:rPr>
          <w:rFonts w:ascii="Times New Roman" w:hAnsi="Times New Roman" w:cs="Times New Roman"/>
          <w:sz w:val="24"/>
          <w:szCs w:val="24"/>
        </w:rPr>
        <w:t xml:space="preserve"> among</w:t>
      </w:r>
      <w:r w:rsidR="00B57F72" w:rsidRPr="00820224">
        <w:rPr>
          <w:rFonts w:ascii="Times New Roman" w:hAnsi="Times New Roman" w:cs="Times New Roman"/>
          <w:sz w:val="24"/>
          <w:szCs w:val="24"/>
        </w:rPr>
        <w:t>st</w:t>
      </w:r>
      <w:r w:rsidR="00D67056" w:rsidRPr="00820224">
        <w:rPr>
          <w:rFonts w:ascii="Times New Roman" w:hAnsi="Times New Roman" w:cs="Times New Roman"/>
          <w:sz w:val="24"/>
          <w:szCs w:val="24"/>
        </w:rPr>
        <w:t xml:space="preserve"> </w:t>
      </w:r>
      <w:r w:rsidR="00D55965" w:rsidRPr="00820224">
        <w:rPr>
          <w:rFonts w:ascii="Times New Roman" w:hAnsi="Times New Roman" w:cs="Times New Roman"/>
          <w:sz w:val="24"/>
          <w:szCs w:val="24"/>
        </w:rPr>
        <w:t>cells</w:t>
      </w:r>
      <w:r w:rsidR="00371FBA" w:rsidRPr="00820224">
        <w:rPr>
          <w:rFonts w:ascii="Times New Roman" w:hAnsi="Times New Roman" w:cs="Times New Roman"/>
          <w:sz w:val="24"/>
          <w:szCs w:val="24"/>
        </w:rPr>
        <w:t xml:space="preserve">. </w:t>
      </w:r>
      <w:r w:rsidR="002E45B1" w:rsidRPr="00820224">
        <w:rPr>
          <w:rFonts w:ascii="Times New Roman" w:hAnsi="Times New Roman" w:cs="Times New Roman"/>
          <w:sz w:val="24"/>
          <w:szCs w:val="24"/>
        </w:rPr>
        <w:t>Consequently</w:t>
      </w:r>
      <w:r w:rsidR="00D55965" w:rsidRPr="00820224">
        <w:rPr>
          <w:rFonts w:ascii="Times New Roman" w:hAnsi="Times New Roman" w:cs="Times New Roman"/>
          <w:sz w:val="24"/>
          <w:szCs w:val="24"/>
        </w:rPr>
        <w:t>,</w:t>
      </w:r>
      <w:r w:rsidR="00D67056" w:rsidRPr="00820224">
        <w:rPr>
          <w:rFonts w:ascii="Times New Roman" w:hAnsi="Times New Roman" w:cs="Times New Roman"/>
          <w:sz w:val="24"/>
          <w:szCs w:val="24"/>
        </w:rPr>
        <w:t xml:space="preserve"> cells </w:t>
      </w:r>
      <w:r w:rsidR="00DE7048" w:rsidRPr="00820224">
        <w:rPr>
          <w:rFonts w:ascii="Times New Roman" w:hAnsi="Times New Roman" w:cs="Times New Roman"/>
          <w:sz w:val="24"/>
          <w:szCs w:val="24"/>
        </w:rPr>
        <w:t xml:space="preserve">must </w:t>
      </w:r>
      <w:r w:rsidR="00D67056" w:rsidRPr="00820224">
        <w:rPr>
          <w:rFonts w:ascii="Times New Roman" w:hAnsi="Times New Roman" w:cs="Times New Roman"/>
          <w:sz w:val="24"/>
          <w:szCs w:val="24"/>
        </w:rPr>
        <w:t xml:space="preserve">undergo </w:t>
      </w:r>
      <w:r w:rsidR="005A66F6" w:rsidRPr="00820224">
        <w:rPr>
          <w:rFonts w:ascii="Times New Roman" w:hAnsi="Times New Roman" w:cs="Times New Roman"/>
          <w:sz w:val="24"/>
          <w:szCs w:val="24"/>
        </w:rPr>
        <w:t xml:space="preserve">subspecialisations </w:t>
      </w:r>
      <w:r w:rsidR="002E45B1" w:rsidRPr="00820224">
        <w:rPr>
          <w:rFonts w:ascii="Times New Roman" w:hAnsi="Times New Roman" w:cs="Times New Roman"/>
          <w:sz w:val="24"/>
          <w:szCs w:val="24"/>
        </w:rPr>
        <w:t>for</w:t>
      </w:r>
      <w:r w:rsidR="005A66F6" w:rsidRPr="00820224">
        <w:rPr>
          <w:rFonts w:ascii="Times New Roman" w:hAnsi="Times New Roman" w:cs="Times New Roman"/>
          <w:sz w:val="24"/>
          <w:szCs w:val="24"/>
        </w:rPr>
        <w:t xml:space="preserve"> different tasks</w:t>
      </w:r>
      <w:r w:rsidR="002E45B1" w:rsidRPr="00820224">
        <w:rPr>
          <w:rFonts w:ascii="Times New Roman" w:hAnsi="Times New Roman" w:cs="Times New Roman"/>
          <w:sz w:val="24"/>
          <w:szCs w:val="24"/>
        </w:rPr>
        <w:t xml:space="preserve">, </w:t>
      </w:r>
      <w:r w:rsidR="005A66F6" w:rsidRPr="00820224">
        <w:rPr>
          <w:rFonts w:ascii="Times New Roman" w:hAnsi="Times New Roman" w:cs="Times New Roman"/>
          <w:sz w:val="24"/>
          <w:szCs w:val="24"/>
        </w:rPr>
        <w:t xml:space="preserve">whilst </w:t>
      </w:r>
      <w:r w:rsidR="00DE7048" w:rsidRPr="00820224">
        <w:rPr>
          <w:rFonts w:ascii="Times New Roman" w:hAnsi="Times New Roman" w:cs="Times New Roman"/>
          <w:sz w:val="24"/>
          <w:szCs w:val="24"/>
        </w:rPr>
        <w:t>contemporarily maintaining the ability</w:t>
      </w:r>
      <w:r w:rsidR="005A66F6" w:rsidRPr="00820224">
        <w:rPr>
          <w:rFonts w:ascii="Times New Roman" w:hAnsi="Times New Roman" w:cs="Times New Roman"/>
          <w:sz w:val="24"/>
          <w:szCs w:val="24"/>
        </w:rPr>
        <w:t xml:space="preserve"> to collaborate with each other</w:t>
      </w:r>
      <w:r w:rsidR="00371426" w:rsidRPr="00820224">
        <w:rPr>
          <w:rFonts w:ascii="Times New Roman" w:hAnsi="Times New Roman" w:cs="Times New Roman"/>
          <w:sz w:val="24"/>
          <w:szCs w:val="24"/>
        </w:rPr>
        <w:t xml:space="preserve"> </w:t>
      </w:r>
      <w:r w:rsidR="00371426" w:rsidRPr="00820224">
        <w:rPr>
          <w:rFonts w:ascii="Times New Roman" w:hAnsi="Times New Roman" w:cs="Times New Roman"/>
          <w:sz w:val="24"/>
          <w:szCs w:val="24"/>
        </w:rPr>
        <w:fldChar w:fldCharType="begin"/>
      </w:r>
      <w:r w:rsidR="00371426" w:rsidRPr="00820224">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sidRPr="00820224">
        <w:rPr>
          <w:rFonts w:ascii="Times New Roman" w:hAnsi="Times New Roman" w:cs="Times New Roman"/>
          <w:sz w:val="24"/>
          <w:szCs w:val="24"/>
        </w:rPr>
        <w:fldChar w:fldCharType="separate"/>
      </w:r>
      <w:r w:rsidR="00371426" w:rsidRPr="00820224">
        <w:rPr>
          <w:rFonts w:ascii="Times New Roman" w:hAnsi="Times New Roman" w:cs="Times New Roman"/>
          <w:sz w:val="24"/>
        </w:rPr>
        <w:t>(Ruiz-Trillo et al. 2007)</w:t>
      </w:r>
      <w:r w:rsidR="00371426" w:rsidRPr="00820224">
        <w:rPr>
          <w:rFonts w:ascii="Times New Roman" w:hAnsi="Times New Roman" w:cs="Times New Roman"/>
          <w:sz w:val="24"/>
          <w:szCs w:val="24"/>
        </w:rPr>
        <w:fldChar w:fldCharType="end"/>
      </w:r>
      <w:r w:rsidR="005A66F6" w:rsidRPr="00820224">
        <w:rPr>
          <w:rFonts w:ascii="Times New Roman" w:hAnsi="Times New Roman" w:cs="Times New Roman"/>
          <w:sz w:val="24"/>
          <w:szCs w:val="24"/>
        </w:rPr>
        <w:t>.</w:t>
      </w:r>
      <w:r w:rsidR="000F5234" w:rsidRPr="00820224">
        <w:rPr>
          <w:rFonts w:ascii="Times New Roman" w:hAnsi="Times New Roman" w:cs="Times New Roman"/>
          <w:sz w:val="24"/>
          <w:szCs w:val="24"/>
        </w:rPr>
        <w:t xml:space="preserve"> </w:t>
      </w:r>
      <w:r w:rsidR="00A45402" w:rsidRPr="00820224">
        <w:rPr>
          <w:rFonts w:ascii="Times New Roman" w:hAnsi="Times New Roman" w:cs="Times New Roman"/>
          <w:sz w:val="24"/>
          <w:szCs w:val="24"/>
        </w:rPr>
        <w:t>U</w:t>
      </w:r>
      <w:r w:rsidR="00A7032E" w:rsidRPr="00820224">
        <w:rPr>
          <w:rFonts w:ascii="Times New Roman" w:hAnsi="Times New Roman" w:cs="Times New Roman"/>
          <w:sz w:val="24"/>
          <w:szCs w:val="24"/>
        </w:rPr>
        <w:t>ltimately</w:t>
      </w:r>
      <w:r w:rsidR="00A45402" w:rsidRPr="00820224">
        <w:rPr>
          <w:rFonts w:ascii="Times New Roman" w:hAnsi="Times New Roman" w:cs="Times New Roman"/>
          <w:sz w:val="24"/>
          <w:szCs w:val="24"/>
        </w:rPr>
        <w:t xml:space="preserve"> this</w:t>
      </w:r>
      <w:r w:rsidR="00A7032E" w:rsidRPr="00820224">
        <w:rPr>
          <w:rFonts w:ascii="Times New Roman" w:hAnsi="Times New Roman" w:cs="Times New Roman"/>
          <w:sz w:val="24"/>
          <w:szCs w:val="24"/>
        </w:rPr>
        <w:t xml:space="preserve"> paved the way for the vast diversity of animal forms, </w:t>
      </w:r>
      <w:r w:rsidR="00CF7D8C" w:rsidRPr="00820224">
        <w:rPr>
          <w:rFonts w:ascii="Times New Roman" w:hAnsi="Times New Roman" w:cs="Times New Roman"/>
          <w:sz w:val="24"/>
          <w:szCs w:val="24"/>
        </w:rPr>
        <w:t xml:space="preserve">ranging from </w:t>
      </w:r>
      <w:r w:rsidR="008B141F" w:rsidRPr="00820224">
        <w:rPr>
          <w:rFonts w:ascii="Times New Roman" w:hAnsi="Times New Roman" w:cs="Times New Roman"/>
          <w:sz w:val="24"/>
          <w:szCs w:val="24"/>
        </w:rPr>
        <w:t xml:space="preserve">relatively </w:t>
      </w:r>
      <w:r w:rsidR="00CF7D8C" w:rsidRPr="00820224">
        <w:rPr>
          <w:rFonts w:ascii="Times New Roman" w:hAnsi="Times New Roman" w:cs="Times New Roman"/>
          <w:sz w:val="24"/>
          <w:szCs w:val="24"/>
        </w:rPr>
        <w:t>simple</w:t>
      </w:r>
      <w:r w:rsidR="00A7032E" w:rsidRPr="00820224">
        <w:rPr>
          <w:rFonts w:ascii="Times New Roman" w:hAnsi="Times New Roman" w:cs="Times New Roman"/>
          <w:sz w:val="24"/>
          <w:szCs w:val="24"/>
        </w:rPr>
        <w:t xml:space="preserve"> </w:t>
      </w:r>
      <w:r w:rsidR="00FD04E2" w:rsidRPr="00820224">
        <w:rPr>
          <w:rFonts w:ascii="Times New Roman" w:hAnsi="Times New Roman" w:cs="Times New Roman"/>
          <w:sz w:val="24"/>
          <w:szCs w:val="24"/>
        </w:rPr>
        <w:t xml:space="preserve">to </w:t>
      </w:r>
      <w:r w:rsidR="00B63C25" w:rsidRPr="00820224">
        <w:rPr>
          <w:rFonts w:ascii="Times New Roman" w:hAnsi="Times New Roman" w:cs="Times New Roman"/>
          <w:sz w:val="24"/>
          <w:szCs w:val="24"/>
        </w:rPr>
        <w:t xml:space="preserve">extremely </w:t>
      </w:r>
      <w:r w:rsidR="00A7032E" w:rsidRPr="00820224">
        <w:rPr>
          <w:rFonts w:ascii="Times New Roman" w:hAnsi="Times New Roman" w:cs="Times New Roman"/>
          <w:sz w:val="24"/>
          <w:szCs w:val="24"/>
        </w:rPr>
        <w:t xml:space="preserve">complex organisms with </w:t>
      </w:r>
      <w:r w:rsidR="00A7032E" w:rsidRPr="00820224">
        <w:rPr>
          <w:rFonts w:ascii="Times New Roman" w:hAnsi="Times New Roman" w:cs="Times New Roman"/>
          <w:sz w:val="24"/>
          <w:szCs w:val="24"/>
        </w:rPr>
        <w:lastRenderedPageBreak/>
        <w:t xml:space="preserve">intricate systems </w:t>
      </w:r>
      <w:r w:rsidR="00DF1073" w:rsidRPr="00820224">
        <w:rPr>
          <w:rFonts w:ascii="Times New Roman" w:hAnsi="Times New Roman" w:cs="Times New Roman"/>
          <w:sz w:val="24"/>
          <w:szCs w:val="24"/>
        </w:rPr>
        <w:t xml:space="preserve">for </w:t>
      </w:r>
      <w:r w:rsidR="00FB05F4" w:rsidRPr="00820224">
        <w:rPr>
          <w:rFonts w:ascii="Times New Roman" w:hAnsi="Times New Roman" w:cs="Times New Roman"/>
          <w:sz w:val="24"/>
          <w:szCs w:val="24"/>
        </w:rPr>
        <w:t>self-coordination</w:t>
      </w:r>
      <w:r w:rsidR="00DF1073" w:rsidRPr="00820224">
        <w:rPr>
          <w:rFonts w:ascii="Times New Roman" w:hAnsi="Times New Roman" w:cs="Times New Roman"/>
          <w:sz w:val="24"/>
          <w:szCs w:val="24"/>
        </w:rPr>
        <w:t xml:space="preserve"> and interaction with the</w:t>
      </w:r>
      <w:r w:rsidR="00FB05F4" w:rsidRPr="00820224">
        <w:rPr>
          <w:rFonts w:ascii="Times New Roman" w:hAnsi="Times New Roman" w:cs="Times New Roman"/>
          <w:sz w:val="24"/>
          <w:szCs w:val="24"/>
        </w:rPr>
        <w:t xml:space="preserve"> non-self, </w:t>
      </w:r>
      <w:r w:rsidR="00A7032E" w:rsidRPr="00820224">
        <w:rPr>
          <w:rFonts w:ascii="Times New Roman" w:hAnsi="Times New Roman" w:cs="Times New Roman"/>
          <w:sz w:val="24"/>
          <w:szCs w:val="24"/>
        </w:rPr>
        <w:t>such as the nervous and immun</w:t>
      </w:r>
      <w:r w:rsidR="00FB05F4" w:rsidRPr="00820224">
        <w:rPr>
          <w:rFonts w:ascii="Times New Roman" w:hAnsi="Times New Roman" w:cs="Times New Roman"/>
          <w:sz w:val="24"/>
          <w:szCs w:val="24"/>
        </w:rPr>
        <w:t>e system</w:t>
      </w:r>
      <w:r w:rsidR="008F7FBA" w:rsidRPr="00820224">
        <w:rPr>
          <w:rFonts w:ascii="Times New Roman" w:hAnsi="Times New Roman" w:cs="Times New Roman"/>
          <w:sz w:val="24"/>
          <w:szCs w:val="24"/>
        </w:rPr>
        <w:t>s</w:t>
      </w:r>
      <w:r w:rsidR="00293B09" w:rsidRPr="00820224">
        <w:rPr>
          <w:rFonts w:ascii="Times New Roman" w:hAnsi="Times New Roman" w:cs="Times New Roman"/>
          <w:sz w:val="24"/>
          <w:szCs w:val="24"/>
        </w:rPr>
        <w:t xml:space="preserve"> </w:t>
      </w:r>
      <w:r w:rsidR="00024A36" w:rsidRPr="00820224">
        <w:rPr>
          <w:rFonts w:ascii="Times New Roman" w:hAnsi="Times New Roman" w:cs="Times New Roman"/>
          <w:sz w:val="24"/>
          <w:szCs w:val="24"/>
        </w:rPr>
        <w:fldChar w:fldCharType="begin"/>
      </w:r>
      <w:r w:rsidR="00024A36" w:rsidRPr="00820224">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sidRPr="00820224">
        <w:rPr>
          <w:rFonts w:ascii="Times New Roman" w:hAnsi="Times New Roman" w:cs="Times New Roman"/>
          <w:sz w:val="24"/>
          <w:szCs w:val="24"/>
        </w:rPr>
        <w:fldChar w:fldCharType="separate"/>
      </w:r>
      <w:r w:rsidR="00024A36" w:rsidRPr="00820224">
        <w:rPr>
          <w:rFonts w:ascii="Times New Roman" w:hAnsi="Times New Roman" w:cs="Times New Roman"/>
          <w:kern w:val="0"/>
          <w:sz w:val="24"/>
          <w:szCs w:val="24"/>
        </w:rPr>
        <w:t>(Bich et al. 2019; Jékely 2021; Jékely et al. 2021)</w:t>
      </w:r>
      <w:r w:rsidR="00024A36" w:rsidRPr="00820224">
        <w:rPr>
          <w:rFonts w:ascii="Times New Roman" w:hAnsi="Times New Roman" w:cs="Times New Roman"/>
          <w:sz w:val="24"/>
          <w:szCs w:val="24"/>
        </w:rPr>
        <w:fldChar w:fldCharType="end"/>
      </w:r>
      <w:r w:rsidR="00A7032E" w:rsidRPr="00820224">
        <w:rPr>
          <w:rFonts w:ascii="Times New Roman" w:hAnsi="Times New Roman" w:cs="Times New Roman"/>
          <w:sz w:val="24"/>
          <w:szCs w:val="24"/>
        </w:rPr>
        <w:t>.</w:t>
      </w:r>
    </w:p>
    <w:p w14:paraId="77418FAA" w14:textId="0487DB0A" w:rsidR="009D2F8D" w:rsidRPr="00820224" w:rsidRDefault="00F35687" w:rsidP="009D2F8D">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From a genetic</w:t>
      </w:r>
      <w:r w:rsidR="00645EF2" w:rsidRPr="00820224">
        <w:rPr>
          <w:rFonts w:ascii="Times New Roman" w:hAnsi="Times New Roman" w:cs="Times New Roman"/>
          <w:sz w:val="24"/>
          <w:szCs w:val="24"/>
        </w:rPr>
        <w:t xml:space="preserve"> </w:t>
      </w:r>
      <w:r w:rsidRPr="00820224">
        <w:rPr>
          <w:rFonts w:ascii="Times New Roman" w:hAnsi="Times New Roman" w:cs="Times New Roman"/>
          <w:sz w:val="24"/>
          <w:szCs w:val="24"/>
        </w:rPr>
        <w:t xml:space="preserve">perspective, we expect </w:t>
      </w:r>
      <w:r w:rsidR="00013BDE" w:rsidRPr="00820224">
        <w:rPr>
          <w:rFonts w:ascii="Times New Roman" w:hAnsi="Times New Roman" w:cs="Times New Roman"/>
          <w:sz w:val="24"/>
          <w:szCs w:val="24"/>
        </w:rPr>
        <w:t>the</w:t>
      </w:r>
      <w:r w:rsidR="00F63807" w:rsidRPr="00820224">
        <w:rPr>
          <w:rFonts w:ascii="Times New Roman" w:hAnsi="Times New Roman" w:cs="Times New Roman"/>
          <w:sz w:val="24"/>
          <w:szCs w:val="24"/>
        </w:rPr>
        <w:t xml:space="preserve"> emergence of</w:t>
      </w:r>
      <w:r w:rsidRPr="00820224">
        <w:rPr>
          <w:rFonts w:ascii="Times New Roman" w:hAnsi="Times New Roman" w:cs="Times New Roman"/>
          <w:sz w:val="24"/>
          <w:szCs w:val="24"/>
        </w:rPr>
        <w:t xml:space="preserve"> </w:t>
      </w:r>
      <w:r w:rsidR="00013BDE" w:rsidRPr="00820224">
        <w:rPr>
          <w:rFonts w:ascii="Times New Roman" w:hAnsi="Times New Roman" w:cs="Times New Roman"/>
          <w:sz w:val="24"/>
          <w:szCs w:val="24"/>
        </w:rPr>
        <w:t>novel genes</w:t>
      </w:r>
      <w:r w:rsidRPr="00820224">
        <w:rPr>
          <w:rFonts w:ascii="Times New Roman" w:hAnsi="Times New Roman" w:cs="Times New Roman"/>
          <w:sz w:val="24"/>
          <w:szCs w:val="24"/>
        </w:rPr>
        <w:t xml:space="preserve"> </w:t>
      </w:r>
      <w:r w:rsidR="006E452F" w:rsidRPr="00820224">
        <w:rPr>
          <w:rFonts w:ascii="Times New Roman" w:hAnsi="Times New Roman" w:cs="Times New Roman"/>
          <w:sz w:val="24"/>
          <w:szCs w:val="24"/>
        </w:rPr>
        <w:t>to</w:t>
      </w:r>
      <w:r w:rsidRPr="00820224">
        <w:rPr>
          <w:rFonts w:ascii="Times New Roman" w:hAnsi="Times New Roman" w:cs="Times New Roman"/>
          <w:sz w:val="24"/>
          <w:szCs w:val="24"/>
        </w:rPr>
        <w:t xml:space="preserve"> accompan</w:t>
      </w:r>
      <w:r w:rsidR="00044A64" w:rsidRPr="00820224">
        <w:rPr>
          <w:rFonts w:ascii="Times New Roman" w:hAnsi="Times New Roman" w:cs="Times New Roman"/>
          <w:sz w:val="24"/>
          <w:szCs w:val="24"/>
        </w:rPr>
        <w:t>y</w:t>
      </w:r>
      <w:r w:rsidRPr="00820224">
        <w:rPr>
          <w:rFonts w:ascii="Times New Roman" w:hAnsi="Times New Roman" w:cs="Times New Roman"/>
          <w:sz w:val="24"/>
          <w:szCs w:val="24"/>
        </w:rPr>
        <w:t xml:space="preserve"> the evolution of </w:t>
      </w:r>
      <w:r w:rsidR="00A6451F" w:rsidRPr="00820224">
        <w:rPr>
          <w:rFonts w:ascii="Times New Roman" w:hAnsi="Times New Roman" w:cs="Times New Roman"/>
          <w:sz w:val="24"/>
          <w:szCs w:val="24"/>
        </w:rPr>
        <w:t xml:space="preserve">animals in response to these </w:t>
      </w:r>
      <w:r w:rsidR="00AB6A30" w:rsidRPr="00820224">
        <w:rPr>
          <w:rFonts w:ascii="Times New Roman" w:hAnsi="Times New Roman" w:cs="Times New Roman"/>
          <w:sz w:val="24"/>
          <w:szCs w:val="24"/>
        </w:rPr>
        <w:t>new</w:t>
      </w:r>
      <w:r w:rsidR="00A6451F" w:rsidRPr="00820224">
        <w:rPr>
          <w:rFonts w:ascii="Times New Roman" w:hAnsi="Times New Roman" w:cs="Times New Roman"/>
          <w:sz w:val="24"/>
          <w:szCs w:val="24"/>
        </w:rPr>
        <w:t xml:space="preserve"> challenges.</w:t>
      </w:r>
      <w:r w:rsidR="00252D43" w:rsidRPr="00820224">
        <w:rPr>
          <w:rFonts w:ascii="Times New Roman" w:hAnsi="Times New Roman" w:cs="Times New Roman"/>
        </w:rPr>
        <w:t xml:space="preserve"> </w:t>
      </w:r>
      <w:r w:rsidR="00252D43" w:rsidRPr="00820224">
        <w:rPr>
          <w:rFonts w:ascii="Times New Roman" w:hAnsi="Times New Roman" w:cs="Times New Roman"/>
          <w:sz w:val="24"/>
          <w:szCs w:val="24"/>
        </w:rPr>
        <w:t>Indeed, research into genes originating at the stem of metazoa</w:t>
      </w:r>
      <w:r w:rsidR="009F29D6" w:rsidRPr="00820224">
        <w:rPr>
          <w:rFonts w:ascii="Times New Roman" w:hAnsi="Times New Roman" w:cs="Times New Roman"/>
          <w:sz w:val="24"/>
          <w:szCs w:val="24"/>
        </w:rPr>
        <w:t xml:space="preserve"> point towards </w:t>
      </w:r>
      <w:r w:rsidRPr="00820224">
        <w:rPr>
          <w:rFonts w:ascii="Times New Roman" w:hAnsi="Times New Roman" w:cs="Times New Roman"/>
          <w:sz w:val="24"/>
          <w:szCs w:val="24"/>
        </w:rPr>
        <w:t xml:space="preserve">an </w:t>
      </w:r>
      <w:r w:rsidR="00A07443" w:rsidRPr="00820224">
        <w:rPr>
          <w:rFonts w:ascii="Times New Roman" w:hAnsi="Times New Roman" w:cs="Times New Roman"/>
          <w:sz w:val="24"/>
          <w:szCs w:val="24"/>
        </w:rPr>
        <w:t>increase</w:t>
      </w:r>
      <w:r w:rsidRPr="00820224">
        <w:rPr>
          <w:rFonts w:ascii="Times New Roman" w:hAnsi="Times New Roman" w:cs="Times New Roman"/>
          <w:sz w:val="24"/>
          <w:szCs w:val="24"/>
        </w:rPr>
        <w:t xml:space="preserve"> in new genes for nucleic acid binding</w:t>
      </w:r>
      <w:r w:rsidR="007517C9" w:rsidRPr="00820224">
        <w:rPr>
          <w:rFonts w:ascii="Times New Roman" w:hAnsi="Times New Roman" w:cs="Times New Roman"/>
          <w:sz w:val="24"/>
          <w:szCs w:val="24"/>
        </w:rPr>
        <w:t xml:space="preserve"> molecules</w:t>
      </w:r>
      <w:r w:rsidRPr="00820224">
        <w:rPr>
          <w:rFonts w:ascii="Times New Roman" w:hAnsi="Times New Roman" w:cs="Times New Roman"/>
          <w:sz w:val="24"/>
          <w:szCs w:val="24"/>
        </w:rPr>
        <w:t xml:space="preserve">, transcription factors and </w:t>
      </w:r>
      <w:r w:rsidR="00C9738A" w:rsidRPr="00820224">
        <w:rPr>
          <w:rFonts w:ascii="Times New Roman" w:hAnsi="Times New Roman" w:cs="Times New Roman"/>
          <w:sz w:val="24"/>
          <w:szCs w:val="24"/>
        </w:rPr>
        <w:t xml:space="preserve">molecules involved in </w:t>
      </w:r>
      <w:r w:rsidR="00A95ED9" w:rsidRPr="00820224">
        <w:rPr>
          <w:rFonts w:ascii="Times New Roman" w:hAnsi="Times New Roman" w:cs="Times New Roman"/>
          <w:sz w:val="24"/>
          <w:szCs w:val="24"/>
        </w:rPr>
        <w:t xml:space="preserve">cell </w:t>
      </w:r>
      <w:r w:rsidRPr="00820224">
        <w:rPr>
          <w:rFonts w:ascii="Times New Roman" w:hAnsi="Times New Roman" w:cs="Times New Roman"/>
          <w:sz w:val="24"/>
          <w:szCs w:val="24"/>
        </w:rPr>
        <w:t xml:space="preserve">signalling </w:t>
      </w:r>
      <w:r w:rsidR="00A42026" w:rsidRPr="00820224">
        <w:rPr>
          <w:rFonts w:ascii="Times New Roman" w:hAnsi="Times New Roman" w:cs="Times New Roman"/>
          <w:sz w:val="24"/>
          <w:szCs w:val="24"/>
        </w:rPr>
        <w:fldChar w:fldCharType="begin"/>
      </w:r>
      <w:r w:rsidR="00A42026" w:rsidRPr="00820224">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sidRPr="00820224">
        <w:rPr>
          <w:rFonts w:ascii="Times New Roman" w:hAnsi="Times New Roman" w:cs="Times New Roman"/>
          <w:sz w:val="24"/>
          <w:szCs w:val="24"/>
        </w:rPr>
        <w:fldChar w:fldCharType="separate"/>
      </w:r>
      <w:r w:rsidR="00A42026" w:rsidRPr="00820224">
        <w:rPr>
          <w:rFonts w:ascii="Times New Roman" w:hAnsi="Times New Roman" w:cs="Times New Roman"/>
          <w:sz w:val="24"/>
        </w:rPr>
        <w:t>(Paps and Holland 2018)</w:t>
      </w:r>
      <w:r w:rsidR="00A42026" w:rsidRPr="00820224">
        <w:rPr>
          <w:rFonts w:ascii="Times New Roman" w:hAnsi="Times New Roman" w:cs="Times New Roman"/>
          <w:sz w:val="24"/>
          <w:szCs w:val="24"/>
        </w:rPr>
        <w:fldChar w:fldCharType="end"/>
      </w:r>
      <w:r w:rsidRPr="00820224">
        <w:rPr>
          <w:rFonts w:ascii="Times New Roman" w:hAnsi="Times New Roman" w:cs="Times New Roman"/>
          <w:sz w:val="24"/>
          <w:szCs w:val="24"/>
        </w:rPr>
        <w:t>.</w:t>
      </w:r>
      <w:r w:rsidR="00E94715" w:rsidRPr="00820224">
        <w:rPr>
          <w:rFonts w:ascii="Times New Roman" w:hAnsi="Times New Roman" w:cs="Times New Roman"/>
          <w:sz w:val="24"/>
          <w:szCs w:val="24"/>
        </w:rPr>
        <w:t xml:space="preserve"> </w:t>
      </w:r>
      <w:r w:rsidR="0019070A" w:rsidRPr="00820224">
        <w:rPr>
          <w:rFonts w:ascii="Times New Roman" w:hAnsi="Times New Roman" w:cs="Times New Roman"/>
          <w:sz w:val="24"/>
          <w:szCs w:val="24"/>
        </w:rPr>
        <w:t>Cell s</w:t>
      </w:r>
      <w:r w:rsidR="003E50B6" w:rsidRPr="00820224">
        <w:rPr>
          <w:rFonts w:ascii="Times New Roman" w:hAnsi="Times New Roman" w:cs="Times New Roman"/>
          <w:sz w:val="24"/>
          <w:szCs w:val="24"/>
        </w:rPr>
        <w:t>ignalling play</w:t>
      </w:r>
      <w:r w:rsidR="0019070A" w:rsidRPr="00820224">
        <w:rPr>
          <w:rFonts w:ascii="Times New Roman" w:hAnsi="Times New Roman" w:cs="Times New Roman"/>
          <w:sz w:val="24"/>
          <w:szCs w:val="24"/>
        </w:rPr>
        <w:t>s</w:t>
      </w:r>
      <w:r w:rsidR="003E50B6" w:rsidRPr="00820224">
        <w:rPr>
          <w:rFonts w:ascii="Times New Roman" w:hAnsi="Times New Roman" w:cs="Times New Roman"/>
          <w:sz w:val="24"/>
          <w:szCs w:val="24"/>
        </w:rPr>
        <w:t xml:space="preserve"> a pivotal role in facilitating biological processes </w:t>
      </w:r>
      <w:r w:rsidR="008D7582" w:rsidRPr="00820224">
        <w:rPr>
          <w:rFonts w:ascii="Times New Roman" w:hAnsi="Times New Roman" w:cs="Times New Roman"/>
          <w:sz w:val="24"/>
          <w:szCs w:val="24"/>
        </w:rPr>
        <w:t>requiring communication amongst cells</w:t>
      </w:r>
      <w:r w:rsidR="00341A0D" w:rsidRPr="00820224">
        <w:rPr>
          <w:rFonts w:ascii="Times New Roman" w:hAnsi="Times New Roman" w:cs="Times New Roman"/>
          <w:sz w:val="24"/>
          <w:szCs w:val="24"/>
        </w:rPr>
        <w:t xml:space="preserve">. </w:t>
      </w:r>
      <w:r w:rsidR="00E44171" w:rsidRPr="00820224">
        <w:rPr>
          <w:rFonts w:ascii="Times New Roman" w:hAnsi="Times New Roman" w:cs="Times New Roman"/>
          <w:sz w:val="24"/>
          <w:szCs w:val="24"/>
        </w:rPr>
        <w:t xml:space="preserve">Typically, it </w:t>
      </w:r>
      <w:r w:rsidR="005E64B4" w:rsidRPr="00820224">
        <w:rPr>
          <w:rFonts w:ascii="Times New Roman" w:hAnsi="Times New Roman" w:cs="Times New Roman"/>
          <w:sz w:val="24"/>
          <w:szCs w:val="24"/>
        </w:rPr>
        <w:t>involves</w:t>
      </w:r>
      <w:r w:rsidR="00E44171" w:rsidRPr="00820224">
        <w:rPr>
          <w:rFonts w:ascii="Times New Roman" w:hAnsi="Times New Roman" w:cs="Times New Roman"/>
          <w:sz w:val="24"/>
          <w:szCs w:val="24"/>
        </w:rPr>
        <w:t xml:space="preserve"> chemical messages or ligands—either endogenous or </w:t>
      </w:r>
      <w:r w:rsidR="00846A11" w:rsidRPr="00820224">
        <w:rPr>
          <w:rFonts w:ascii="Times New Roman" w:hAnsi="Times New Roman" w:cs="Times New Roman"/>
          <w:sz w:val="24"/>
          <w:szCs w:val="24"/>
        </w:rPr>
        <w:t>exogenous</w:t>
      </w:r>
      <w:r w:rsidR="00E44171" w:rsidRPr="00820224">
        <w:rPr>
          <w:rFonts w:ascii="Times New Roman" w:hAnsi="Times New Roman" w:cs="Times New Roman"/>
          <w:sz w:val="24"/>
          <w:szCs w:val="24"/>
        </w:rPr>
        <w:t xml:space="preserve">—that engage cellular receptors. This activation triggers a sequence of intracellular events, </w:t>
      </w:r>
      <w:r w:rsidR="00846A11" w:rsidRPr="00820224">
        <w:rPr>
          <w:rFonts w:ascii="Times New Roman" w:hAnsi="Times New Roman" w:cs="Times New Roman"/>
          <w:sz w:val="24"/>
          <w:szCs w:val="24"/>
        </w:rPr>
        <w:t>the</w:t>
      </w:r>
      <w:r w:rsidR="00E44171" w:rsidRPr="00820224">
        <w:rPr>
          <w:rFonts w:ascii="Times New Roman" w:hAnsi="Times New Roman" w:cs="Times New Roman"/>
          <w:sz w:val="24"/>
          <w:szCs w:val="24"/>
        </w:rPr>
        <w:t xml:space="preserve"> signal transduction, involving second messengers and various effectors</w:t>
      </w:r>
      <w:r w:rsidR="005B08F0" w:rsidRPr="00820224">
        <w:rPr>
          <w:rFonts w:ascii="Times New Roman" w:hAnsi="Times New Roman" w:cs="Times New Roman"/>
          <w:sz w:val="24"/>
          <w:szCs w:val="24"/>
        </w:rPr>
        <w:t xml:space="preserve"> </w:t>
      </w:r>
      <w:r w:rsidR="007E594D" w:rsidRPr="00820224">
        <w:rPr>
          <w:rFonts w:ascii="Times New Roman" w:hAnsi="Times New Roman" w:cs="Times New Roman"/>
          <w:sz w:val="24"/>
          <w:szCs w:val="24"/>
        </w:rPr>
        <w:fldChar w:fldCharType="begin"/>
      </w:r>
      <w:r w:rsidR="007E594D" w:rsidRPr="00820224">
        <w:rPr>
          <w:rFonts w:ascii="Times New Roman" w:hAnsi="Times New Roman" w:cs="Times New Roman"/>
          <w:sz w:val="24"/>
          <w:szCs w:val="24"/>
        </w:rPr>
        <w:instrText xml:space="preserve"> ADDIN ZOTERO_ITEM CSL_CITATION {"citationID":"BVstk0hG","properties":{"formattedCitation":"(Foreman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7E594D" w:rsidRPr="00820224">
        <w:rPr>
          <w:rFonts w:ascii="Times New Roman" w:hAnsi="Times New Roman" w:cs="Times New Roman"/>
          <w:sz w:val="24"/>
          <w:szCs w:val="24"/>
        </w:rPr>
        <w:fldChar w:fldCharType="separate"/>
      </w:r>
      <w:r w:rsidR="007E594D" w:rsidRPr="00820224">
        <w:rPr>
          <w:rFonts w:ascii="Times New Roman" w:hAnsi="Times New Roman" w:cs="Times New Roman"/>
          <w:sz w:val="24"/>
        </w:rPr>
        <w:t>(Foreman et al. 2010)</w:t>
      </w:r>
      <w:r w:rsidR="007E594D" w:rsidRPr="00820224">
        <w:rPr>
          <w:rFonts w:ascii="Times New Roman" w:hAnsi="Times New Roman" w:cs="Times New Roman"/>
          <w:sz w:val="24"/>
          <w:szCs w:val="24"/>
        </w:rPr>
        <w:fldChar w:fldCharType="end"/>
      </w:r>
      <w:r w:rsidR="00E44171" w:rsidRPr="00820224">
        <w:rPr>
          <w:rFonts w:ascii="Times New Roman" w:hAnsi="Times New Roman" w:cs="Times New Roman"/>
          <w:sz w:val="24"/>
          <w:szCs w:val="24"/>
        </w:rPr>
        <w:t xml:space="preserve">. Ultimately, this allows cells to detect and react to extracellular cues </w:t>
      </w:r>
      <w:r w:rsidR="00D40053" w:rsidRPr="00820224">
        <w:rPr>
          <w:rFonts w:ascii="Times New Roman" w:hAnsi="Times New Roman" w:cs="Times New Roman"/>
          <w:sz w:val="24"/>
          <w:szCs w:val="24"/>
        </w:rPr>
        <w:t xml:space="preserve">either deriving from other cells, </w:t>
      </w:r>
      <w:r w:rsidR="00E44171" w:rsidRPr="00820224">
        <w:rPr>
          <w:rFonts w:ascii="Times New Roman" w:hAnsi="Times New Roman" w:cs="Times New Roman"/>
          <w:sz w:val="24"/>
          <w:szCs w:val="24"/>
        </w:rPr>
        <w:t xml:space="preserve">like hormones, </w:t>
      </w:r>
      <w:r w:rsidR="00616FD2" w:rsidRPr="00820224">
        <w:rPr>
          <w:rFonts w:ascii="Times New Roman" w:hAnsi="Times New Roman" w:cs="Times New Roman"/>
          <w:sz w:val="24"/>
          <w:szCs w:val="24"/>
        </w:rPr>
        <w:t>neurotransmitters, and</w:t>
      </w:r>
      <w:r w:rsidR="00E44171" w:rsidRPr="00820224">
        <w:rPr>
          <w:rFonts w:ascii="Times New Roman" w:hAnsi="Times New Roman" w:cs="Times New Roman"/>
          <w:sz w:val="24"/>
          <w:szCs w:val="24"/>
        </w:rPr>
        <w:t xml:space="preserve"> neuropeptides, or </w:t>
      </w:r>
      <w:r w:rsidR="005E64B4" w:rsidRPr="00820224">
        <w:rPr>
          <w:rFonts w:ascii="Times New Roman" w:hAnsi="Times New Roman" w:cs="Times New Roman"/>
          <w:sz w:val="24"/>
          <w:szCs w:val="24"/>
        </w:rPr>
        <w:t xml:space="preserve">from </w:t>
      </w:r>
      <w:r w:rsidR="00E44171" w:rsidRPr="00820224">
        <w:rPr>
          <w:rFonts w:ascii="Times New Roman" w:hAnsi="Times New Roman" w:cs="Times New Roman"/>
          <w:sz w:val="24"/>
          <w:szCs w:val="24"/>
        </w:rPr>
        <w:t>external stimuli such as light</w:t>
      </w:r>
      <w:r w:rsidR="005B08F0" w:rsidRPr="00820224">
        <w:rPr>
          <w:rFonts w:ascii="Times New Roman" w:hAnsi="Times New Roman" w:cs="Times New Roman"/>
          <w:sz w:val="24"/>
          <w:szCs w:val="24"/>
        </w:rPr>
        <w:t xml:space="preserve"> </w:t>
      </w:r>
      <w:r w:rsidR="00597185" w:rsidRPr="00820224">
        <w:rPr>
          <w:rFonts w:ascii="Times New Roman" w:hAnsi="Times New Roman" w:cs="Times New Roman"/>
          <w:sz w:val="24"/>
          <w:szCs w:val="24"/>
        </w:rPr>
        <w:fldChar w:fldCharType="begin"/>
      </w:r>
      <w:r w:rsidR="00B26351" w:rsidRPr="00820224">
        <w:rPr>
          <w:rFonts w:ascii="Times New Roman" w:hAnsi="Times New Roman" w:cs="Times New Roman"/>
          <w:sz w:val="24"/>
          <w:szCs w:val="24"/>
        </w:rPr>
        <w:instrText xml:space="preserve"> ADDIN ZOTERO_ITEM CSL_CITATION {"citationID":"7slO6Z9c","properties":{"formattedCitation":"(Elphick et al. 2018; Moroz et al. 2021; Oteiza and Baldwin 2021)","plainCitation":"(Elphick et al. 2018; Moroz et al. 2021; Oteiza and Baldwin 2021)","noteIndex":0},"citationItems":[{"id":1521,"uris":["http://zotero.org/users/8176000/items/7SVTK5AU"],"itemData":{"id":1521,"type":"article-journal","abstract":"Neuropeptides are a diverse class of neuronal signalling molecules that regulate physiological processes and behaviour in animals. However, determining the relationships and evolutionary origins of the heterogeneous assemblage of neuropeptides identified in a range of phyla has presented a huge challenge for comparative physiologists. Here, we review revolutionary insights into the evolution of neuropeptide signalling that have been obtained recently through comparative analysis of genome/transcriptome sequence data and by ‘deorphanisation’ of neuropeptide receptors. The evolutionary origins of at least 30 neuropeptide signalling systems have been traced to the common ancestor of protostomes and deuterostomes. Furthermore, two rounds of genome duplication gave rise to an expanded repertoire of neuropeptide signalling systems in the vertebrate lineage, enabling neofunctionalisation and/or subfunctionalisation, but with lineage-specific gene loss and/or additional gene or genome duplications generating complex patterns in the phylogenetic distribution of paralogous neuropeptide signalling systems. We are entering a new era in neuropeptide research where it has become feasible to compare the physiological roles of orthologous and paralogous neuropeptides in a wide range of phyla. Moreover, the ambitious mission to reconstruct the evolution of neuropeptide function in the animal kingdom now represents a tangible challenge for the future.","container-title":"Journal of Experimental Biology","DOI":"10.1242/jeb.151092","ISSN":"0022-0949","issue":"3","journalAbbreviation":"Journal of Experimental Biology","page":"jeb151092","source":"Silverchair","title":"Evolution of neuropeptide signalling systems","URL":"https://doi.org/10.1242/jeb.151092","volume":"221","author":[{"family":"Elphick","given":"Maurice R."},{"family":"Mirabeau","given":"Olivier"},{"family":"Larhammar","given":"Dan"}],"accessed":{"date-parts":[["2023",10,25]]},"issued":{"date-parts":[["2018",2,9]]}}},{"id":1523,"uris":["http://zotero.org/users/8176000/items/84RGHXVL"],"itemData":{"id":1523,"type":"article-journal","abstract":"Transmitter signalling is the universal chemical language of any nervous system, but little is known about its early evolution. Here, we summarize data about the distribution and functions of neurotransmitter systems in basal metazoans as well as outline hypotheses of their origins. We explore the scenario that neurons arose from genetically different populations of secretory cells capable of volume chemical transmission and integration of behaviours without canonical synapses. The closest representation of this primordial organization is currently found in Placozoa, disk-like animals with the simplest known cell composition but complex behaviours. We propose that injury-related signalling was the evolutionary predecessor for integrative functions of early transmitters such as nitric oxide, ATP, protons, glutamate and small peptides. By contrast, acetylcholine, dopamine, noradrenaline, octopamine, serotonin and histamine were recruited as canonical neurotransmitters relatively later in animal evolution, only in bilaterians. Ligand-gated ion channels often preceded the establishment of novel neurotransmitter systems. Moreover, lineage-specific diversification of neurotransmitter receptors occurred in parallel within Cnidaria and several bilaterian lineages, including acoels. In summary, ancestral diversification of secretory signal molecules provides unique chemical microenvironments for behaviour-driven innovations that pave the way to complex brain functions and elementary cognition.\n\nThis article is part of the theme issue ‘Basal cognition: multicellularity, neurons and the cognitive lens'.","container-title":"Philosophical Transactions of the Royal Society B: Biological Sciences","DOI":"10.1098/rstb.2019.0762","issue":"1821","note":"publisher: Royal Society","page":"20190762","source":"royalsocietypublishing.org (Atypon)","title":"Neural versus alternative integrative systems: molecular insights into origins of neurotransmitters","title-short":"Neural versus alternative integrative systems","URL":"https://royalsocietypublishing.org/doi/full/10.1098/rstb.2019.0762","volume":"376","author":[{"family":"Moroz","given":"Leonid L."},{"family":"Romanova","given":"Daria Y."},{"family":"Kohn","given":"Andrea B."}],"accessed":{"date-parts":[["2023",10,25]]},"issued":{"date-parts":[["2021",2,8]]}}},{"id":1519,"uris":["http://zotero.org/users/8176000/items/GSTF9SWA"],"itemData":{"id":1519,"type":"article-journal","abstract":"Sensory systems evolve and enable organisms to perceive their sensory Umwelt, the unique set of cues relevant for their survival. The multiple components that comprise sensory systems — the receptors, cells, organs, and dedicated high-order circuits — can vary greatly across species. Sensory receptor gene families can expand and contract across lineages, resulting in enormous sensory diversity. Comparative studies of sensory receptor function have uncovered the molecular basis of receptor properties and identified novel sensory receptor classes and noncanonical sensory strategies. Phylogenetically informed comparisons of sensory systems across multiple species can pinpoint when sensory changes evolve and highlight the role of contingency in sensory system evolution.","collection-title":"Evolution of Brains and Computation","container-title":"Current Opinion in Neurobiology","DOI":"10.1016/j.conb.2021.08.005","ISSN":"0959-4388","journalAbbreviation":"Current Opinion in Neurobiology","page":"52-59","source":"ScienceDirect","title":"Evolution of sensory systems","URL":"https://www.sciencedirect.com/science/article/pii/S0959438821000969","volume":"71","author":[{"family":"Oteiza","given":"Pablo"},{"family":"Baldwin","given":"Maude W."}],"accessed":{"date-parts":[["2023",10,25]]},"issued":{"date-parts":[["2021",12,1]]}}}],"schema":"https://github.com/citation-style-language/schema/raw/master/csl-citation.json"} </w:instrText>
      </w:r>
      <w:r w:rsidR="00597185" w:rsidRPr="00820224">
        <w:rPr>
          <w:rFonts w:ascii="Times New Roman" w:hAnsi="Times New Roman" w:cs="Times New Roman"/>
          <w:sz w:val="24"/>
          <w:szCs w:val="24"/>
        </w:rPr>
        <w:fldChar w:fldCharType="separate"/>
      </w:r>
      <w:r w:rsidR="00B26351" w:rsidRPr="00820224">
        <w:rPr>
          <w:rFonts w:ascii="Times New Roman" w:hAnsi="Times New Roman" w:cs="Times New Roman"/>
          <w:sz w:val="24"/>
        </w:rPr>
        <w:t>(Elphick et al. 2018; Moroz et al. 2021; Oteiza and Baldwin 2021)</w:t>
      </w:r>
      <w:r w:rsidR="00597185" w:rsidRPr="00820224">
        <w:rPr>
          <w:rFonts w:ascii="Times New Roman" w:hAnsi="Times New Roman" w:cs="Times New Roman"/>
          <w:sz w:val="24"/>
          <w:szCs w:val="24"/>
        </w:rPr>
        <w:fldChar w:fldCharType="end"/>
      </w:r>
      <w:r w:rsidR="00E44171" w:rsidRPr="00820224">
        <w:rPr>
          <w:rFonts w:ascii="Times New Roman" w:hAnsi="Times New Roman" w:cs="Times New Roman"/>
          <w:sz w:val="24"/>
          <w:szCs w:val="24"/>
        </w:rPr>
        <w:t>.</w:t>
      </w:r>
      <w:r w:rsidR="00616FD2" w:rsidRPr="00820224">
        <w:rPr>
          <w:rFonts w:ascii="Times New Roman" w:hAnsi="Times New Roman" w:cs="Times New Roman"/>
          <w:sz w:val="24"/>
          <w:szCs w:val="24"/>
        </w:rPr>
        <w:t xml:space="preserve"> </w:t>
      </w:r>
      <w:r w:rsidR="00B026C8" w:rsidRPr="00820224">
        <w:rPr>
          <w:rFonts w:ascii="Times New Roman" w:hAnsi="Times New Roman" w:cs="Times New Roman"/>
          <w:sz w:val="24"/>
          <w:szCs w:val="24"/>
        </w:rPr>
        <w:t>There are many different types of receptors</w:t>
      </w:r>
      <w:r w:rsidR="00831DCF" w:rsidRPr="00820224">
        <w:rPr>
          <w:rFonts w:ascii="Times New Roman" w:hAnsi="Times New Roman" w:cs="Times New Roman"/>
          <w:sz w:val="24"/>
          <w:szCs w:val="24"/>
        </w:rPr>
        <w:t xml:space="preserve"> that generally fall within the categories of</w:t>
      </w:r>
      <w:r w:rsidR="00B026C8" w:rsidRPr="00820224">
        <w:rPr>
          <w:rFonts w:ascii="Times New Roman" w:hAnsi="Times New Roman" w:cs="Times New Roman"/>
          <w:sz w:val="24"/>
          <w:szCs w:val="24"/>
        </w:rPr>
        <w:t xml:space="preserve"> ligand-gated ion channels, enzyme linked receptors, </w:t>
      </w:r>
      <w:r w:rsidR="00FD3817" w:rsidRPr="00820224">
        <w:rPr>
          <w:rFonts w:ascii="Times New Roman" w:hAnsi="Times New Roman" w:cs="Times New Roman"/>
          <w:sz w:val="24"/>
          <w:szCs w:val="24"/>
        </w:rPr>
        <w:t>G</w:t>
      </w:r>
      <w:r w:rsidR="00B026C8" w:rsidRPr="00820224">
        <w:rPr>
          <w:rFonts w:ascii="Times New Roman" w:hAnsi="Times New Roman" w:cs="Times New Roman"/>
          <w:sz w:val="24"/>
          <w:szCs w:val="24"/>
        </w:rPr>
        <w:t>-protein-coupled receptors (GPCR</w:t>
      </w:r>
      <w:r w:rsidR="005F73A6" w:rsidRPr="00820224">
        <w:rPr>
          <w:rFonts w:ascii="Times New Roman" w:hAnsi="Times New Roman" w:cs="Times New Roman"/>
          <w:sz w:val="24"/>
          <w:szCs w:val="24"/>
        </w:rPr>
        <w:t>s</w:t>
      </w:r>
      <w:r w:rsidR="00B026C8" w:rsidRPr="00820224">
        <w:rPr>
          <w:rFonts w:ascii="Times New Roman" w:hAnsi="Times New Roman" w:cs="Times New Roman"/>
          <w:sz w:val="24"/>
          <w:szCs w:val="24"/>
        </w:rPr>
        <w:t>) and even intracellular receptors</w:t>
      </w:r>
      <w:r w:rsidR="00AB4BEE" w:rsidRPr="00820224">
        <w:rPr>
          <w:rFonts w:ascii="Times New Roman" w:hAnsi="Times New Roman" w:cs="Times New Roman"/>
          <w:sz w:val="24"/>
          <w:szCs w:val="24"/>
        </w:rPr>
        <w:t xml:space="preserve"> </w:t>
      </w:r>
      <w:r w:rsidR="00D970C8" w:rsidRPr="00820224">
        <w:rPr>
          <w:rFonts w:ascii="Times New Roman" w:hAnsi="Times New Roman" w:cs="Times New Roman"/>
          <w:sz w:val="24"/>
          <w:szCs w:val="24"/>
        </w:rPr>
        <w:fldChar w:fldCharType="begin"/>
      </w:r>
      <w:r w:rsidR="00D970C8" w:rsidRPr="00820224">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sidRPr="00820224">
        <w:rPr>
          <w:rFonts w:ascii="Times New Roman" w:hAnsi="Times New Roman" w:cs="Times New Roman"/>
          <w:sz w:val="24"/>
          <w:szCs w:val="24"/>
        </w:rPr>
        <w:fldChar w:fldCharType="separate"/>
      </w:r>
      <w:r w:rsidR="00D970C8" w:rsidRPr="00820224">
        <w:rPr>
          <w:rFonts w:ascii="Times New Roman" w:hAnsi="Times New Roman" w:cs="Times New Roman"/>
          <w:sz w:val="24"/>
        </w:rPr>
        <w:t>(Foreman et al. 2010)</w:t>
      </w:r>
      <w:r w:rsidR="00D970C8" w:rsidRPr="00820224">
        <w:rPr>
          <w:rFonts w:ascii="Times New Roman" w:hAnsi="Times New Roman" w:cs="Times New Roman"/>
          <w:sz w:val="24"/>
          <w:szCs w:val="24"/>
        </w:rPr>
        <w:fldChar w:fldCharType="end"/>
      </w:r>
      <w:r w:rsidR="00B026C8" w:rsidRPr="00820224">
        <w:rPr>
          <w:rFonts w:ascii="Times New Roman" w:hAnsi="Times New Roman" w:cs="Times New Roman"/>
          <w:sz w:val="24"/>
          <w:szCs w:val="24"/>
        </w:rPr>
        <w:t>.</w:t>
      </w:r>
      <w:r w:rsidR="00AD34DF" w:rsidRPr="00820224">
        <w:rPr>
          <w:rFonts w:ascii="Times New Roman" w:hAnsi="Times New Roman" w:cs="Times New Roman"/>
          <w:sz w:val="24"/>
          <w:szCs w:val="24"/>
        </w:rPr>
        <w:t xml:space="preserve"> GPCRs</w:t>
      </w:r>
      <w:r w:rsidR="005F73A6" w:rsidRPr="00820224">
        <w:rPr>
          <w:rFonts w:ascii="Times New Roman" w:hAnsi="Times New Roman" w:cs="Times New Roman"/>
          <w:sz w:val="24"/>
          <w:szCs w:val="24"/>
        </w:rPr>
        <w:t>,</w:t>
      </w:r>
      <w:r w:rsidR="00AD34DF" w:rsidRPr="00820224">
        <w:rPr>
          <w:rFonts w:ascii="Times New Roman" w:hAnsi="Times New Roman" w:cs="Times New Roman"/>
          <w:sz w:val="24"/>
          <w:szCs w:val="24"/>
        </w:rPr>
        <w:t xml:space="preserve"> in particular</w:t>
      </w:r>
      <w:r w:rsidR="005F73A6" w:rsidRPr="00820224">
        <w:rPr>
          <w:rFonts w:ascii="Times New Roman" w:hAnsi="Times New Roman" w:cs="Times New Roman"/>
          <w:sz w:val="24"/>
          <w:szCs w:val="24"/>
        </w:rPr>
        <w:t>,</w:t>
      </w:r>
      <w:r w:rsidR="00AD34DF" w:rsidRPr="00820224">
        <w:rPr>
          <w:rFonts w:ascii="Times New Roman" w:hAnsi="Times New Roman" w:cs="Times New Roman"/>
          <w:sz w:val="24"/>
          <w:szCs w:val="24"/>
        </w:rPr>
        <w:t xml:space="preserve"> play a key role in </w:t>
      </w:r>
      <w:r w:rsidR="00091DB3" w:rsidRPr="00820224">
        <w:rPr>
          <w:rFonts w:ascii="Times New Roman" w:hAnsi="Times New Roman" w:cs="Times New Roman"/>
          <w:sz w:val="24"/>
          <w:szCs w:val="24"/>
        </w:rPr>
        <w:t xml:space="preserve">numerous </w:t>
      </w:r>
      <w:r w:rsidR="00AD34DF" w:rsidRPr="00820224">
        <w:rPr>
          <w:rFonts w:ascii="Times New Roman" w:hAnsi="Times New Roman" w:cs="Times New Roman"/>
          <w:sz w:val="24"/>
          <w:szCs w:val="24"/>
        </w:rPr>
        <w:t xml:space="preserve">signalling pathways in animals, from neural communication, </w:t>
      </w:r>
      <w:r w:rsidR="002B2375" w:rsidRPr="00820224">
        <w:rPr>
          <w:rFonts w:ascii="Times New Roman" w:hAnsi="Times New Roman" w:cs="Times New Roman"/>
          <w:sz w:val="24"/>
          <w:szCs w:val="24"/>
        </w:rPr>
        <w:t xml:space="preserve">light reception and other </w:t>
      </w:r>
      <w:r w:rsidR="00AD34DF" w:rsidRPr="00820224">
        <w:rPr>
          <w:rFonts w:ascii="Times New Roman" w:hAnsi="Times New Roman" w:cs="Times New Roman"/>
          <w:sz w:val="24"/>
          <w:szCs w:val="24"/>
        </w:rPr>
        <w:t xml:space="preserve">sensory systems and immunity. </w:t>
      </w:r>
      <w:r w:rsidR="00B50609" w:rsidRPr="00820224">
        <w:rPr>
          <w:rFonts w:ascii="Times New Roman" w:hAnsi="Times New Roman" w:cs="Times New Roman"/>
          <w:sz w:val="24"/>
          <w:szCs w:val="24"/>
        </w:rPr>
        <w:t xml:space="preserve">Given the importance of </w:t>
      </w:r>
      <w:r w:rsidR="00A73950" w:rsidRPr="00820224">
        <w:rPr>
          <w:rFonts w:ascii="Times New Roman" w:hAnsi="Times New Roman" w:cs="Times New Roman"/>
          <w:sz w:val="24"/>
          <w:szCs w:val="24"/>
        </w:rPr>
        <w:t xml:space="preserve">cell </w:t>
      </w:r>
      <w:r w:rsidR="00B50609" w:rsidRPr="00820224">
        <w:rPr>
          <w:rFonts w:ascii="Times New Roman" w:hAnsi="Times New Roman" w:cs="Times New Roman"/>
          <w:sz w:val="24"/>
          <w:szCs w:val="24"/>
        </w:rPr>
        <w:t xml:space="preserve">signalling </w:t>
      </w:r>
      <w:r w:rsidR="00A73950" w:rsidRPr="00820224">
        <w:rPr>
          <w:rFonts w:ascii="Times New Roman" w:hAnsi="Times New Roman" w:cs="Times New Roman"/>
          <w:sz w:val="24"/>
          <w:szCs w:val="24"/>
        </w:rPr>
        <w:t>for animals</w:t>
      </w:r>
      <w:r w:rsidR="00B50609" w:rsidRPr="00820224">
        <w:rPr>
          <w:rFonts w:ascii="Times New Roman" w:hAnsi="Times New Roman" w:cs="Times New Roman"/>
          <w:sz w:val="24"/>
          <w:szCs w:val="24"/>
        </w:rPr>
        <w:t xml:space="preserve">, it is </w:t>
      </w:r>
      <w:r w:rsidR="00AD34DF" w:rsidRPr="00820224">
        <w:rPr>
          <w:rFonts w:ascii="Times New Roman" w:hAnsi="Times New Roman" w:cs="Times New Roman"/>
          <w:sz w:val="24"/>
          <w:szCs w:val="24"/>
        </w:rPr>
        <w:t>not surprising that one of the categories</w:t>
      </w:r>
      <w:r w:rsidR="002B2375" w:rsidRPr="00820224">
        <w:rPr>
          <w:rFonts w:ascii="Times New Roman" w:hAnsi="Times New Roman" w:cs="Times New Roman"/>
          <w:sz w:val="24"/>
          <w:szCs w:val="24"/>
        </w:rPr>
        <w:t xml:space="preserve"> of gene families</w:t>
      </w:r>
      <w:r w:rsidR="00AD34DF" w:rsidRPr="00820224">
        <w:rPr>
          <w:rFonts w:ascii="Times New Roman" w:hAnsi="Times New Roman" w:cs="Times New Roman"/>
          <w:sz w:val="24"/>
          <w:szCs w:val="24"/>
        </w:rPr>
        <w:t xml:space="preserve"> that </w:t>
      </w:r>
      <w:r w:rsidR="00AF3498" w:rsidRPr="00820224">
        <w:rPr>
          <w:rFonts w:ascii="Times New Roman" w:hAnsi="Times New Roman" w:cs="Times New Roman"/>
          <w:sz w:val="24"/>
          <w:szCs w:val="24"/>
        </w:rPr>
        <w:t>was found to</w:t>
      </w:r>
      <w:r w:rsidR="00466B5D" w:rsidRPr="00820224">
        <w:rPr>
          <w:rFonts w:ascii="Times New Roman" w:hAnsi="Times New Roman" w:cs="Times New Roman"/>
          <w:sz w:val="24"/>
          <w:szCs w:val="24"/>
        </w:rPr>
        <w:t xml:space="preserve"> have</w:t>
      </w:r>
      <w:r w:rsidR="00AD34DF" w:rsidRPr="00820224">
        <w:rPr>
          <w:rFonts w:ascii="Times New Roman" w:hAnsi="Times New Roman" w:cs="Times New Roman"/>
          <w:sz w:val="24"/>
          <w:szCs w:val="24"/>
        </w:rPr>
        <w:t xml:space="preserve"> </w:t>
      </w:r>
      <w:r w:rsidR="007660FA" w:rsidRPr="00820224">
        <w:rPr>
          <w:rFonts w:ascii="Times New Roman" w:hAnsi="Times New Roman" w:cs="Times New Roman"/>
          <w:sz w:val="24"/>
          <w:szCs w:val="24"/>
        </w:rPr>
        <w:t>significant emergence</w:t>
      </w:r>
      <w:r w:rsidR="00566B9A" w:rsidRPr="00820224">
        <w:rPr>
          <w:rFonts w:ascii="Times New Roman" w:hAnsi="Times New Roman" w:cs="Times New Roman"/>
          <w:sz w:val="24"/>
          <w:szCs w:val="24"/>
        </w:rPr>
        <w:t xml:space="preserve"> of new genes</w:t>
      </w:r>
      <w:r w:rsidR="00AD34DF" w:rsidRPr="00820224">
        <w:rPr>
          <w:rFonts w:ascii="Times New Roman" w:hAnsi="Times New Roman" w:cs="Times New Roman"/>
          <w:sz w:val="24"/>
          <w:szCs w:val="24"/>
        </w:rPr>
        <w:t xml:space="preserve"> </w:t>
      </w:r>
      <w:r w:rsidR="00B50609" w:rsidRPr="00820224">
        <w:rPr>
          <w:rFonts w:ascii="Times New Roman" w:hAnsi="Times New Roman" w:cs="Times New Roman"/>
          <w:sz w:val="24"/>
          <w:szCs w:val="24"/>
        </w:rPr>
        <w:t xml:space="preserve">in the stem of metazoa </w:t>
      </w:r>
      <w:r w:rsidR="00AD34DF" w:rsidRPr="00820224">
        <w:rPr>
          <w:rFonts w:ascii="Times New Roman" w:hAnsi="Times New Roman" w:cs="Times New Roman"/>
          <w:sz w:val="24"/>
          <w:szCs w:val="24"/>
        </w:rPr>
        <w:t>is signalling molecules</w:t>
      </w:r>
      <w:r w:rsidR="00466B5D" w:rsidRPr="00820224">
        <w:rPr>
          <w:rFonts w:ascii="Times New Roman" w:hAnsi="Times New Roman" w:cs="Times New Roman"/>
          <w:sz w:val="24"/>
          <w:szCs w:val="24"/>
        </w:rPr>
        <w:t xml:space="preserve"> </w:t>
      </w:r>
      <w:r w:rsidR="0038067A" w:rsidRPr="00820224">
        <w:rPr>
          <w:rFonts w:ascii="Times New Roman" w:hAnsi="Times New Roman" w:cs="Times New Roman"/>
          <w:sz w:val="24"/>
          <w:szCs w:val="24"/>
        </w:rPr>
        <w:fldChar w:fldCharType="begin"/>
      </w:r>
      <w:r w:rsidR="0038067A" w:rsidRPr="00820224">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sidRPr="00820224">
        <w:rPr>
          <w:rFonts w:ascii="Times New Roman" w:hAnsi="Times New Roman" w:cs="Times New Roman"/>
          <w:sz w:val="24"/>
          <w:szCs w:val="24"/>
        </w:rPr>
        <w:fldChar w:fldCharType="separate"/>
      </w:r>
      <w:r w:rsidR="0038067A" w:rsidRPr="00820224">
        <w:rPr>
          <w:rFonts w:ascii="Times New Roman" w:hAnsi="Times New Roman" w:cs="Times New Roman"/>
          <w:sz w:val="24"/>
        </w:rPr>
        <w:t>(Paps and Holland 2018)</w:t>
      </w:r>
      <w:r w:rsidR="0038067A" w:rsidRPr="00820224">
        <w:rPr>
          <w:rFonts w:ascii="Times New Roman" w:hAnsi="Times New Roman" w:cs="Times New Roman"/>
          <w:sz w:val="24"/>
          <w:szCs w:val="24"/>
        </w:rPr>
        <w:fldChar w:fldCharType="end"/>
      </w:r>
      <w:r w:rsidR="00AD34DF" w:rsidRPr="00820224">
        <w:rPr>
          <w:rFonts w:ascii="Times New Roman" w:hAnsi="Times New Roman" w:cs="Times New Roman"/>
          <w:sz w:val="24"/>
          <w:szCs w:val="24"/>
        </w:rPr>
        <w:t xml:space="preserve">. </w:t>
      </w:r>
      <w:r w:rsidR="001E1E17" w:rsidRPr="00820224">
        <w:rPr>
          <w:rFonts w:ascii="Times New Roman" w:hAnsi="Times New Roman" w:cs="Times New Roman"/>
          <w:sz w:val="24"/>
          <w:szCs w:val="24"/>
        </w:rPr>
        <w:t>Additionally</w:t>
      </w:r>
      <w:r w:rsidR="00D95D98" w:rsidRPr="00820224">
        <w:rPr>
          <w:rFonts w:ascii="Times New Roman" w:hAnsi="Times New Roman" w:cs="Times New Roman"/>
          <w:sz w:val="24"/>
          <w:szCs w:val="24"/>
        </w:rPr>
        <w:t xml:space="preserve">, </w:t>
      </w:r>
      <w:r w:rsidR="0050746D" w:rsidRPr="00820224">
        <w:rPr>
          <w:rFonts w:ascii="Times New Roman" w:hAnsi="Times New Roman" w:cs="Times New Roman"/>
          <w:sz w:val="24"/>
          <w:szCs w:val="24"/>
        </w:rPr>
        <w:t xml:space="preserve">even when </w:t>
      </w:r>
      <w:r w:rsidR="001E1E17" w:rsidRPr="00820224">
        <w:rPr>
          <w:rFonts w:ascii="Times New Roman" w:hAnsi="Times New Roman" w:cs="Times New Roman"/>
          <w:sz w:val="24"/>
          <w:szCs w:val="24"/>
        </w:rPr>
        <w:t xml:space="preserve">there has not been a </w:t>
      </w:r>
      <w:r w:rsidR="001E1E17" w:rsidRPr="00820224">
        <w:rPr>
          <w:rFonts w:ascii="Times New Roman" w:hAnsi="Times New Roman" w:cs="Times New Roman"/>
          <w:i/>
          <w:iCs/>
          <w:sz w:val="24"/>
          <w:szCs w:val="24"/>
        </w:rPr>
        <w:t>de novo</w:t>
      </w:r>
      <w:r w:rsidR="001E1E17" w:rsidRPr="00820224">
        <w:rPr>
          <w:rFonts w:ascii="Times New Roman" w:hAnsi="Times New Roman" w:cs="Times New Roman"/>
          <w:sz w:val="24"/>
          <w:szCs w:val="24"/>
        </w:rPr>
        <w:t xml:space="preserve"> origin of novel </w:t>
      </w:r>
      <w:r w:rsidR="0050746D" w:rsidRPr="00820224">
        <w:rPr>
          <w:rFonts w:ascii="Times New Roman" w:hAnsi="Times New Roman" w:cs="Times New Roman"/>
          <w:sz w:val="24"/>
          <w:szCs w:val="24"/>
        </w:rPr>
        <w:t>genes</w:t>
      </w:r>
      <w:r w:rsidR="00C0372F" w:rsidRPr="00820224">
        <w:rPr>
          <w:rFonts w:ascii="Times New Roman" w:hAnsi="Times New Roman" w:cs="Times New Roman"/>
          <w:sz w:val="24"/>
          <w:szCs w:val="24"/>
        </w:rPr>
        <w:t xml:space="preserve">, there can be expansions within existing gene families effectively </w:t>
      </w:r>
      <w:r w:rsidR="000B686A" w:rsidRPr="00820224">
        <w:rPr>
          <w:rFonts w:ascii="Times New Roman" w:hAnsi="Times New Roman" w:cs="Times New Roman"/>
          <w:sz w:val="24"/>
          <w:szCs w:val="24"/>
        </w:rPr>
        <w:t>introducing</w:t>
      </w:r>
      <w:r w:rsidR="00C0372F" w:rsidRPr="00820224">
        <w:rPr>
          <w:rFonts w:ascii="Times New Roman" w:hAnsi="Times New Roman" w:cs="Times New Roman"/>
          <w:sz w:val="24"/>
          <w:szCs w:val="24"/>
        </w:rPr>
        <w:t xml:space="preserve"> novel genes </w:t>
      </w:r>
      <w:r w:rsidR="005722FE" w:rsidRPr="00820224">
        <w:rPr>
          <w:rFonts w:ascii="Times New Roman" w:hAnsi="Times New Roman" w:cs="Times New Roman"/>
          <w:sz w:val="24"/>
          <w:szCs w:val="24"/>
        </w:rPr>
        <w:t>that</w:t>
      </w:r>
      <w:r w:rsidR="00C0372F" w:rsidRPr="00820224">
        <w:rPr>
          <w:rFonts w:ascii="Times New Roman" w:hAnsi="Times New Roman" w:cs="Times New Roman"/>
          <w:sz w:val="24"/>
          <w:szCs w:val="24"/>
        </w:rPr>
        <w:t xml:space="preserve"> are often associated with new functions. </w:t>
      </w:r>
      <w:r w:rsidR="001C134E" w:rsidRPr="00820224">
        <w:rPr>
          <w:rFonts w:ascii="Times New Roman" w:hAnsi="Times New Roman" w:cs="Times New Roman"/>
          <w:sz w:val="24"/>
          <w:szCs w:val="24"/>
        </w:rPr>
        <w:t>This seems to have been the case for GPCR receptors</w:t>
      </w:r>
      <w:r w:rsidR="002A260B" w:rsidRPr="00820224">
        <w:rPr>
          <w:rFonts w:ascii="Times New Roman" w:hAnsi="Times New Roman" w:cs="Times New Roman"/>
          <w:sz w:val="24"/>
          <w:szCs w:val="24"/>
        </w:rPr>
        <w:t xml:space="preserve">. </w:t>
      </w:r>
      <w:r w:rsidR="00881B70" w:rsidRPr="00820224">
        <w:rPr>
          <w:rFonts w:ascii="Times New Roman" w:hAnsi="Times New Roman" w:cs="Times New Roman"/>
          <w:sz w:val="24"/>
          <w:szCs w:val="24"/>
        </w:rPr>
        <w:t>GPCR signalling is ancient, being present throughout eukaryotes, however,</w:t>
      </w:r>
      <w:r w:rsidR="005D2A5D" w:rsidRPr="00820224">
        <w:rPr>
          <w:rFonts w:ascii="Times New Roman" w:hAnsi="Times New Roman" w:cs="Times New Roman"/>
          <w:sz w:val="24"/>
          <w:szCs w:val="24"/>
        </w:rPr>
        <w:t xml:space="preserve"> a huge expansion of this gene family occurs </w:t>
      </w:r>
      <w:r w:rsidR="00CE1852" w:rsidRPr="00820224">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sidRPr="00820224">
        <w:rPr>
          <w:rFonts w:ascii="Times New Roman" w:hAnsi="Times New Roman" w:cs="Times New Roman"/>
          <w:sz w:val="24"/>
          <w:szCs w:val="24"/>
        </w:rPr>
        <w:t xml:space="preserve"> </w:t>
      </w:r>
      <w:r w:rsidR="001A2A5B" w:rsidRPr="00820224">
        <w:rPr>
          <w:rFonts w:ascii="Times New Roman" w:hAnsi="Times New Roman" w:cs="Times New Roman"/>
          <w:sz w:val="24"/>
          <w:szCs w:val="24"/>
        </w:rPr>
        <w:fldChar w:fldCharType="begin"/>
      </w:r>
      <w:r w:rsidR="001A2A5B" w:rsidRPr="00820224">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sidRPr="00820224">
        <w:rPr>
          <w:rFonts w:ascii="Times New Roman" w:hAnsi="Times New Roman" w:cs="Times New Roman"/>
          <w:sz w:val="24"/>
          <w:szCs w:val="24"/>
        </w:rPr>
        <w:fldChar w:fldCharType="separate"/>
      </w:r>
      <w:r w:rsidR="001A2A5B" w:rsidRPr="00820224">
        <w:rPr>
          <w:rFonts w:ascii="Times New Roman" w:hAnsi="Times New Roman" w:cs="Times New Roman"/>
          <w:sz w:val="24"/>
        </w:rPr>
        <w:t>(de Mendoza et al. 2014)</w:t>
      </w:r>
      <w:r w:rsidR="001A2A5B" w:rsidRPr="00820224">
        <w:rPr>
          <w:rFonts w:ascii="Times New Roman" w:hAnsi="Times New Roman" w:cs="Times New Roman"/>
          <w:sz w:val="24"/>
          <w:szCs w:val="24"/>
        </w:rPr>
        <w:fldChar w:fldCharType="end"/>
      </w:r>
      <w:r w:rsidR="00CE1852" w:rsidRPr="00820224">
        <w:rPr>
          <w:rFonts w:ascii="Times New Roman" w:hAnsi="Times New Roman" w:cs="Times New Roman"/>
          <w:sz w:val="24"/>
          <w:szCs w:val="24"/>
        </w:rPr>
        <w:t>.</w:t>
      </w:r>
      <w:r w:rsidR="001A2A5B" w:rsidRPr="00820224">
        <w:rPr>
          <w:rFonts w:ascii="Times New Roman" w:hAnsi="Times New Roman" w:cs="Times New Roman"/>
          <w:sz w:val="24"/>
          <w:szCs w:val="24"/>
        </w:rPr>
        <w:t xml:space="preserve">  </w:t>
      </w:r>
      <w:r w:rsidR="001730D4" w:rsidRPr="00820224">
        <w:rPr>
          <w:rFonts w:ascii="Times New Roman" w:hAnsi="Times New Roman" w:cs="Times New Roman"/>
          <w:sz w:val="24"/>
          <w:szCs w:val="24"/>
        </w:rPr>
        <w:t xml:space="preserve">This dramatic increase of GPCRs in animals </w:t>
      </w:r>
      <w:r w:rsidR="009D2F8D" w:rsidRPr="00820224">
        <w:rPr>
          <w:rFonts w:ascii="Times New Roman" w:hAnsi="Times New Roman" w:cs="Times New Roman"/>
          <w:sz w:val="24"/>
          <w:szCs w:val="24"/>
        </w:rPr>
        <w:t xml:space="preserve">is likely linked to their heightened need </w:t>
      </w:r>
      <w:r w:rsidR="00F542AC" w:rsidRPr="00820224">
        <w:rPr>
          <w:rFonts w:ascii="Times New Roman" w:hAnsi="Times New Roman" w:cs="Times New Roman"/>
          <w:sz w:val="24"/>
          <w:szCs w:val="24"/>
        </w:rPr>
        <w:t xml:space="preserve">for </w:t>
      </w:r>
      <w:r w:rsidR="002B1988" w:rsidRPr="00820224">
        <w:rPr>
          <w:rFonts w:ascii="Times New Roman" w:hAnsi="Times New Roman" w:cs="Times New Roman"/>
          <w:sz w:val="24"/>
          <w:szCs w:val="24"/>
        </w:rPr>
        <w:t>rapid responsiveness</w:t>
      </w:r>
      <w:r w:rsidR="009D2F8D" w:rsidRPr="00820224">
        <w:rPr>
          <w:rFonts w:ascii="Times New Roman" w:hAnsi="Times New Roman" w:cs="Times New Roman"/>
          <w:sz w:val="24"/>
          <w:szCs w:val="24"/>
        </w:rPr>
        <w:t xml:space="preserve"> to their environment.</w:t>
      </w:r>
    </w:p>
    <w:p w14:paraId="6EB1161F" w14:textId="7BF1FFE8" w:rsidR="00817712" w:rsidRPr="00820224" w:rsidRDefault="00051319" w:rsidP="00753583">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Given the centrality of these receptors in orchestrating myriad biological processes, they have </w:t>
      </w:r>
      <w:r w:rsidR="000F60D7" w:rsidRPr="00820224">
        <w:rPr>
          <w:rFonts w:ascii="Times New Roman" w:hAnsi="Times New Roman" w:cs="Times New Roman"/>
          <w:sz w:val="24"/>
          <w:szCs w:val="24"/>
        </w:rPr>
        <w:t xml:space="preserve">long </w:t>
      </w:r>
      <w:r w:rsidRPr="00820224">
        <w:rPr>
          <w:rFonts w:ascii="Times New Roman" w:hAnsi="Times New Roman" w:cs="Times New Roman"/>
          <w:sz w:val="24"/>
          <w:szCs w:val="24"/>
        </w:rPr>
        <w:t xml:space="preserve">been a </w:t>
      </w:r>
      <w:r w:rsidR="0037262D" w:rsidRPr="00820224">
        <w:rPr>
          <w:rFonts w:ascii="Times New Roman" w:hAnsi="Times New Roman" w:cs="Times New Roman"/>
          <w:sz w:val="24"/>
          <w:szCs w:val="24"/>
        </w:rPr>
        <w:t>primary</w:t>
      </w:r>
      <w:r w:rsidRPr="00820224">
        <w:rPr>
          <w:rFonts w:ascii="Times New Roman" w:hAnsi="Times New Roman" w:cs="Times New Roman"/>
          <w:sz w:val="24"/>
          <w:szCs w:val="24"/>
        </w:rPr>
        <w:t xml:space="preserve"> </w:t>
      </w:r>
      <w:r w:rsidR="0037262D" w:rsidRPr="00820224">
        <w:rPr>
          <w:rFonts w:ascii="Times New Roman" w:hAnsi="Times New Roman" w:cs="Times New Roman"/>
          <w:sz w:val="24"/>
          <w:szCs w:val="24"/>
        </w:rPr>
        <w:t>subject</w:t>
      </w:r>
      <w:r w:rsidRPr="00820224">
        <w:rPr>
          <w:rFonts w:ascii="Times New Roman" w:hAnsi="Times New Roman" w:cs="Times New Roman"/>
          <w:sz w:val="24"/>
          <w:szCs w:val="24"/>
        </w:rPr>
        <w:t xml:space="preserve"> of research</w:t>
      </w:r>
      <w:r w:rsidR="0040190C" w:rsidRPr="00820224">
        <w:rPr>
          <w:rFonts w:ascii="Times New Roman" w:hAnsi="Times New Roman" w:cs="Times New Roman"/>
          <w:sz w:val="24"/>
          <w:szCs w:val="24"/>
        </w:rPr>
        <w:t xml:space="preserve">, with a particular focus in </w:t>
      </w:r>
      <w:r w:rsidR="00C44503" w:rsidRPr="00820224">
        <w:rPr>
          <w:rFonts w:ascii="Times New Roman" w:hAnsi="Times New Roman" w:cs="Times New Roman"/>
          <w:sz w:val="24"/>
          <w:szCs w:val="24"/>
        </w:rPr>
        <w:t>deciphering</w:t>
      </w:r>
      <w:r w:rsidR="00FD4437" w:rsidRPr="00820224">
        <w:rPr>
          <w:rFonts w:ascii="Times New Roman" w:hAnsi="Times New Roman" w:cs="Times New Roman"/>
          <w:sz w:val="24"/>
          <w:szCs w:val="24"/>
        </w:rPr>
        <w:t xml:space="preserve"> their </w:t>
      </w:r>
      <w:r w:rsidR="0040190C" w:rsidRPr="00820224">
        <w:rPr>
          <w:rFonts w:ascii="Times New Roman" w:hAnsi="Times New Roman" w:cs="Times New Roman"/>
          <w:sz w:val="24"/>
          <w:szCs w:val="24"/>
        </w:rPr>
        <w:t xml:space="preserve">evolution </w:t>
      </w:r>
      <w:r w:rsidR="008813DF" w:rsidRPr="00820224">
        <w:rPr>
          <w:rFonts w:ascii="Times New Roman" w:hAnsi="Times New Roman" w:cs="Times New Roman"/>
          <w:sz w:val="24"/>
          <w:szCs w:val="24"/>
        </w:rPr>
        <w:t xml:space="preserve">to </w:t>
      </w:r>
      <w:r w:rsidR="00EE202A" w:rsidRPr="00820224">
        <w:rPr>
          <w:rFonts w:ascii="Times New Roman" w:hAnsi="Times New Roman" w:cs="Times New Roman"/>
          <w:sz w:val="24"/>
          <w:szCs w:val="24"/>
        </w:rPr>
        <w:t>gain insights into</w:t>
      </w:r>
      <w:r w:rsidR="0040190C" w:rsidRPr="00820224">
        <w:rPr>
          <w:rFonts w:ascii="Times New Roman" w:hAnsi="Times New Roman" w:cs="Times New Roman"/>
          <w:sz w:val="24"/>
          <w:szCs w:val="24"/>
        </w:rPr>
        <w:t xml:space="preserve"> the </w:t>
      </w:r>
      <w:r w:rsidR="008813DF" w:rsidRPr="00820224">
        <w:rPr>
          <w:rFonts w:ascii="Times New Roman" w:hAnsi="Times New Roman" w:cs="Times New Roman"/>
          <w:sz w:val="24"/>
          <w:szCs w:val="24"/>
        </w:rPr>
        <w:t xml:space="preserve">fundamental </w:t>
      </w:r>
      <w:r w:rsidR="0040190C" w:rsidRPr="00820224">
        <w:rPr>
          <w:rFonts w:ascii="Times New Roman" w:hAnsi="Times New Roman" w:cs="Times New Roman"/>
          <w:sz w:val="24"/>
          <w:szCs w:val="24"/>
        </w:rPr>
        <w:t xml:space="preserve">biological processes that they </w:t>
      </w:r>
      <w:r w:rsidR="008813DF" w:rsidRPr="00820224">
        <w:rPr>
          <w:rFonts w:ascii="Times New Roman" w:hAnsi="Times New Roman" w:cs="Times New Roman"/>
          <w:sz w:val="24"/>
          <w:szCs w:val="24"/>
        </w:rPr>
        <w:t xml:space="preserve">govern </w:t>
      </w:r>
      <w:r w:rsidR="000F0450" w:rsidRPr="00820224">
        <w:rPr>
          <w:rFonts w:ascii="Times New Roman" w:hAnsi="Times New Roman" w:cs="Times New Roman"/>
          <w:sz w:val="24"/>
          <w:szCs w:val="24"/>
        </w:rPr>
        <w:lastRenderedPageBreak/>
        <w:fldChar w:fldCharType="begin"/>
      </w:r>
      <w:r w:rsidR="000F0450" w:rsidRPr="00820224">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000F0450" w:rsidRPr="00820224">
        <w:rPr>
          <w:rFonts w:ascii="Times New Roman" w:hAnsi="Times New Roman" w:cs="Times New Roman"/>
          <w:sz w:val="24"/>
          <w:szCs w:val="24"/>
        </w:rPr>
        <w:fldChar w:fldCharType="separate"/>
      </w:r>
      <w:r w:rsidR="000F0450" w:rsidRPr="00820224">
        <w:rPr>
          <w:rFonts w:ascii="Times New Roman" w:hAnsi="Times New Roman" w:cs="Times New Roman"/>
          <w:sz w:val="24"/>
          <w:szCs w:val="24"/>
        </w:rPr>
        <w:t>(Fredriksson et al. 2003; Foster et al. 2019)</w:t>
      </w:r>
      <w:r w:rsidR="000F0450" w:rsidRPr="00820224">
        <w:rPr>
          <w:rFonts w:ascii="Times New Roman" w:hAnsi="Times New Roman" w:cs="Times New Roman"/>
          <w:sz w:val="24"/>
          <w:szCs w:val="24"/>
        </w:rPr>
        <w:fldChar w:fldCharType="end"/>
      </w:r>
      <w:r w:rsidR="0040190C" w:rsidRPr="00820224">
        <w:rPr>
          <w:rFonts w:ascii="Times New Roman" w:hAnsi="Times New Roman" w:cs="Times New Roman"/>
          <w:sz w:val="24"/>
          <w:szCs w:val="24"/>
        </w:rPr>
        <w:t>.</w:t>
      </w:r>
      <w:r w:rsidR="002A3727" w:rsidRPr="00820224">
        <w:rPr>
          <w:rFonts w:ascii="Times New Roman" w:hAnsi="Times New Roman" w:cs="Times New Roman"/>
          <w:sz w:val="24"/>
          <w:szCs w:val="24"/>
        </w:rPr>
        <w:t xml:space="preserve"> </w:t>
      </w:r>
      <w:r w:rsidR="003A5352" w:rsidRPr="00820224">
        <w:rPr>
          <w:rFonts w:ascii="Times New Roman" w:hAnsi="Times New Roman" w:cs="Times New Roman"/>
          <w:sz w:val="24"/>
          <w:szCs w:val="24"/>
        </w:rPr>
        <w:t>Understanding the evolution of these molecules</w:t>
      </w:r>
      <w:r w:rsidR="00B41F13" w:rsidRPr="00820224">
        <w:rPr>
          <w:rFonts w:ascii="Times New Roman" w:hAnsi="Times New Roman" w:cs="Times New Roman"/>
          <w:sz w:val="24"/>
          <w:szCs w:val="24"/>
        </w:rPr>
        <w:t>,</w:t>
      </w:r>
      <w:r w:rsidR="003A5352" w:rsidRPr="00820224">
        <w:rPr>
          <w:rFonts w:ascii="Times New Roman" w:hAnsi="Times New Roman" w:cs="Times New Roman"/>
          <w:sz w:val="24"/>
          <w:szCs w:val="24"/>
        </w:rPr>
        <w:t xml:space="preserve"> sheds light on animal evolution</w:t>
      </w:r>
      <w:r w:rsidR="002A3727" w:rsidRPr="00820224">
        <w:rPr>
          <w:rFonts w:ascii="Times New Roman" w:hAnsi="Times New Roman" w:cs="Times New Roman"/>
          <w:sz w:val="24"/>
          <w:szCs w:val="24"/>
        </w:rPr>
        <w:t xml:space="preserve">, </w:t>
      </w:r>
      <w:r w:rsidR="00FB1A7A" w:rsidRPr="00820224">
        <w:rPr>
          <w:rFonts w:ascii="Times New Roman" w:hAnsi="Times New Roman" w:cs="Times New Roman"/>
          <w:sz w:val="24"/>
          <w:szCs w:val="24"/>
        </w:rPr>
        <w:t>especially</w:t>
      </w:r>
      <w:r w:rsidR="002A3727" w:rsidRPr="00820224">
        <w:rPr>
          <w:rFonts w:ascii="Times New Roman" w:hAnsi="Times New Roman" w:cs="Times New Roman"/>
          <w:sz w:val="24"/>
          <w:szCs w:val="24"/>
        </w:rPr>
        <w:t xml:space="preserve"> </w:t>
      </w:r>
      <w:r w:rsidR="00A10588" w:rsidRPr="00820224">
        <w:rPr>
          <w:rFonts w:ascii="Times New Roman" w:hAnsi="Times New Roman" w:cs="Times New Roman"/>
          <w:sz w:val="24"/>
          <w:szCs w:val="24"/>
        </w:rPr>
        <w:t xml:space="preserve">during </w:t>
      </w:r>
      <w:r w:rsidR="00992AD6" w:rsidRPr="00820224">
        <w:rPr>
          <w:rFonts w:ascii="Times New Roman" w:hAnsi="Times New Roman" w:cs="Times New Roman"/>
          <w:sz w:val="24"/>
          <w:szCs w:val="24"/>
        </w:rPr>
        <w:t xml:space="preserve">its </w:t>
      </w:r>
      <w:r w:rsidR="00A10588" w:rsidRPr="00820224">
        <w:rPr>
          <w:rFonts w:ascii="Times New Roman" w:hAnsi="Times New Roman" w:cs="Times New Roman"/>
          <w:sz w:val="24"/>
          <w:szCs w:val="24"/>
        </w:rPr>
        <w:t xml:space="preserve">early stages </w:t>
      </w:r>
      <w:r w:rsidR="00AA0DFE" w:rsidRPr="00820224">
        <w:rPr>
          <w:rFonts w:ascii="Times New Roman" w:hAnsi="Times New Roman" w:cs="Times New Roman"/>
          <w:sz w:val="24"/>
          <w:szCs w:val="24"/>
        </w:rPr>
        <w:t>when</w:t>
      </w:r>
      <w:r w:rsidR="00EE37F6" w:rsidRPr="00820224">
        <w:rPr>
          <w:rFonts w:ascii="Times New Roman" w:hAnsi="Times New Roman" w:cs="Times New Roman"/>
          <w:sz w:val="24"/>
          <w:szCs w:val="24"/>
        </w:rPr>
        <w:t xml:space="preserve"> </w:t>
      </w:r>
      <w:r w:rsidR="00A10588" w:rsidRPr="00820224">
        <w:rPr>
          <w:rFonts w:ascii="Times New Roman" w:hAnsi="Times New Roman" w:cs="Times New Roman"/>
          <w:sz w:val="24"/>
          <w:szCs w:val="24"/>
        </w:rPr>
        <w:t>critical</w:t>
      </w:r>
      <w:r w:rsidR="00EE37F6" w:rsidRPr="00820224">
        <w:rPr>
          <w:rFonts w:ascii="Times New Roman" w:hAnsi="Times New Roman" w:cs="Times New Roman"/>
          <w:sz w:val="24"/>
          <w:szCs w:val="24"/>
        </w:rPr>
        <w:t xml:space="preserve"> adaptations </w:t>
      </w:r>
      <w:r w:rsidR="00FF44BD" w:rsidRPr="00820224">
        <w:rPr>
          <w:rFonts w:ascii="Times New Roman" w:hAnsi="Times New Roman" w:cs="Times New Roman"/>
          <w:sz w:val="24"/>
          <w:szCs w:val="24"/>
        </w:rPr>
        <w:t xml:space="preserve">were </w:t>
      </w:r>
      <w:r w:rsidR="004201BB" w:rsidRPr="00820224">
        <w:rPr>
          <w:rFonts w:ascii="Times New Roman" w:hAnsi="Times New Roman" w:cs="Times New Roman"/>
          <w:sz w:val="24"/>
          <w:szCs w:val="24"/>
        </w:rPr>
        <w:t>likely</w:t>
      </w:r>
      <w:r w:rsidR="00FF44BD" w:rsidRPr="00820224">
        <w:rPr>
          <w:rFonts w:ascii="Times New Roman" w:hAnsi="Times New Roman" w:cs="Times New Roman"/>
          <w:sz w:val="24"/>
          <w:szCs w:val="24"/>
        </w:rPr>
        <w:t xml:space="preserve"> to have</w:t>
      </w:r>
      <w:r w:rsidR="004201BB" w:rsidRPr="00820224">
        <w:rPr>
          <w:rFonts w:ascii="Times New Roman" w:hAnsi="Times New Roman" w:cs="Times New Roman"/>
          <w:sz w:val="24"/>
          <w:szCs w:val="24"/>
        </w:rPr>
        <w:t xml:space="preserve"> occurred </w:t>
      </w:r>
      <w:r w:rsidR="00B41F13" w:rsidRPr="00820224">
        <w:rPr>
          <w:rFonts w:ascii="Times New Roman" w:hAnsi="Times New Roman" w:cs="Times New Roman"/>
          <w:sz w:val="24"/>
          <w:szCs w:val="24"/>
        </w:rPr>
        <w:t>following</w:t>
      </w:r>
      <w:r w:rsidR="004201BB" w:rsidRPr="00820224">
        <w:rPr>
          <w:rFonts w:ascii="Times New Roman" w:hAnsi="Times New Roman" w:cs="Times New Roman"/>
          <w:sz w:val="24"/>
          <w:szCs w:val="24"/>
        </w:rPr>
        <w:t xml:space="preserve"> the transition </w:t>
      </w:r>
      <w:r w:rsidR="00EE37F6" w:rsidRPr="00820224">
        <w:rPr>
          <w:rFonts w:ascii="Times New Roman" w:hAnsi="Times New Roman" w:cs="Times New Roman"/>
          <w:sz w:val="24"/>
          <w:szCs w:val="24"/>
        </w:rPr>
        <w:t xml:space="preserve">to </w:t>
      </w:r>
      <w:r w:rsidR="004201BB" w:rsidRPr="00820224">
        <w:rPr>
          <w:rFonts w:ascii="Times New Roman" w:hAnsi="Times New Roman" w:cs="Times New Roman"/>
          <w:sz w:val="24"/>
          <w:szCs w:val="24"/>
        </w:rPr>
        <w:t>the novel</w:t>
      </w:r>
      <w:r w:rsidR="00EE37F6" w:rsidRPr="00820224">
        <w:rPr>
          <w:rFonts w:ascii="Times New Roman" w:hAnsi="Times New Roman" w:cs="Times New Roman"/>
          <w:sz w:val="24"/>
          <w:szCs w:val="24"/>
        </w:rPr>
        <w:t xml:space="preserve"> multicellular lifestyle</w:t>
      </w:r>
      <w:r w:rsidR="00885D21" w:rsidRPr="00820224">
        <w:rPr>
          <w:rFonts w:ascii="Times New Roman" w:hAnsi="Times New Roman" w:cs="Times New Roman"/>
          <w:sz w:val="24"/>
          <w:szCs w:val="24"/>
        </w:rPr>
        <w:t>.</w:t>
      </w:r>
      <w:r w:rsidR="0069142B" w:rsidRPr="00820224">
        <w:rPr>
          <w:rFonts w:ascii="Times New Roman" w:hAnsi="Times New Roman" w:cs="Times New Roman"/>
          <w:sz w:val="24"/>
          <w:szCs w:val="24"/>
        </w:rPr>
        <w:t xml:space="preserve"> Similarly, unravelling the evolutionary histories of other molecules involved in GPCR signalling,</w:t>
      </w:r>
      <w:r w:rsidR="000F4ABD" w:rsidRPr="00820224">
        <w:rPr>
          <w:rFonts w:ascii="Times New Roman" w:hAnsi="Times New Roman" w:cs="Times New Roman"/>
          <w:sz w:val="24"/>
          <w:szCs w:val="24"/>
        </w:rPr>
        <w:t xml:space="preserve"> such as</w:t>
      </w:r>
      <w:r w:rsidR="0069142B" w:rsidRPr="00820224">
        <w:rPr>
          <w:rFonts w:ascii="Times New Roman" w:hAnsi="Times New Roman" w:cs="Times New Roman"/>
          <w:sz w:val="24"/>
          <w:szCs w:val="24"/>
        </w:rPr>
        <w:t xml:space="preserve"> the second messengers and effectors, </w:t>
      </w:r>
      <w:r w:rsidR="00801491" w:rsidRPr="00820224">
        <w:rPr>
          <w:rFonts w:ascii="Times New Roman" w:hAnsi="Times New Roman" w:cs="Times New Roman"/>
          <w:sz w:val="24"/>
          <w:szCs w:val="24"/>
        </w:rPr>
        <w:t>is also important in understanding the evolution of cell signalling in animals.</w:t>
      </w:r>
    </w:p>
    <w:p w14:paraId="0934D151" w14:textId="0DF35E7F" w:rsidR="000F4ABD" w:rsidRPr="00820224" w:rsidRDefault="000F4ABD">
      <w:pPr>
        <w:rPr>
          <w:rFonts w:ascii="Times New Roman" w:hAnsi="Times New Roman" w:cs="Times New Roman"/>
          <w:sz w:val="24"/>
          <w:szCs w:val="24"/>
        </w:rPr>
      </w:pPr>
      <w:r w:rsidRPr="00820224">
        <w:rPr>
          <w:rFonts w:ascii="Times New Roman" w:hAnsi="Times New Roman" w:cs="Times New Roman"/>
          <w:sz w:val="24"/>
          <w:szCs w:val="24"/>
        </w:rPr>
        <w:br w:type="page"/>
      </w:r>
    </w:p>
    <w:p w14:paraId="01707812" w14:textId="3358CADB" w:rsidR="00FC630C" w:rsidRPr="00820224" w:rsidRDefault="00FC630C" w:rsidP="00FC630C">
      <w:pPr>
        <w:spacing w:line="360" w:lineRule="auto"/>
        <w:jc w:val="both"/>
        <w:rPr>
          <w:rFonts w:ascii="Times New Roman" w:hAnsi="Times New Roman" w:cs="Times New Roman"/>
          <w:color w:val="0070C0"/>
          <w:sz w:val="32"/>
          <w:szCs w:val="32"/>
        </w:rPr>
      </w:pPr>
      <w:r w:rsidRPr="00820224">
        <w:rPr>
          <w:rFonts w:ascii="Times New Roman" w:hAnsi="Times New Roman" w:cs="Times New Roman"/>
          <w:color w:val="0070C0"/>
          <w:sz w:val="32"/>
          <w:szCs w:val="32"/>
        </w:rPr>
        <w:lastRenderedPageBreak/>
        <w:t>General Aims of the Thesis</w:t>
      </w:r>
    </w:p>
    <w:p w14:paraId="400BDEEC" w14:textId="77777777" w:rsidR="00C65C1E" w:rsidRPr="00820224" w:rsidRDefault="00C65C1E" w:rsidP="00753583">
      <w:pPr>
        <w:spacing w:line="360" w:lineRule="auto"/>
        <w:jc w:val="both"/>
        <w:rPr>
          <w:rFonts w:ascii="Times New Roman" w:hAnsi="Times New Roman" w:cs="Times New Roman"/>
          <w:sz w:val="24"/>
          <w:szCs w:val="24"/>
        </w:rPr>
      </w:pPr>
    </w:p>
    <w:p w14:paraId="5C3ED00C" w14:textId="4D270290" w:rsidR="00301218" w:rsidRPr="00820224" w:rsidRDefault="007417B3" w:rsidP="00266729">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During</w:t>
      </w:r>
      <w:r w:rsidR="00CF4F51" w:rsidRPr="00820224">
        <w:rPr>
          <w:rFonts w:ascii="Times New Roman" w:hAnsi="Times New Roman" w:cs="Times New Roman"/>
          <w:sz w:val="24"/>
          <w:szCs w:val="24"/>
        </w:rPr>
        <w:t xml:space="preserve"> my PhD, I </w:t>
      </w:r>
      <w:r w:rsidR="003D29DC" w:rsidRPr="00820224">
        <w:rPr>
          <w:rFonts w:ascii="Times New Roman" w:hAnsi="Times New Roman" w:cs="Times New Roman"/>
          <w:sz w:val="24"/>
          <w:szCs w:val="24"/>
        </w:rPr>
        <w:t>was</w:t>
      </w:r>
      <w:r w:rsidR="00CF4F51" w:rsidRPr="00820224">
        <w:rPr>
          <w:rFonts w:ascii="Times New Roman" w:hAnsi="Times New Roman" w:cs="Times New Roman"/>
          <w:sz w:val="24"/>
          <w:szCs w:val="24"/>
        </w:rPr>
        <w:t xml:space="preserve"> interested</w:t>
      </w:r>
      <w:r w:rsidR="003D29DC" w:rsidRPr="00820224">
        <w:rPr>
          <w:rFonts w:ascii="Times New Roman" w:hAnsi="Times New Roman" w:cs="Times New Roman"/>
          <w:sz w:val="24"/>
          <w:szCs w:val="24"/>
        </w:rPr>
        <w:t xml:space="preserve"> </w:t>
      </w:r>
      <w:r w:rsidR="00420A2A" w:rsidRPr="00820224">
        <w:rPr>
          <w:rFonts w:ascii="Times New Roman" w:hAnsi="Times New Roman" w:cs="Times New Roman"/>
          <w:sz w:val="24"/>
          <w:szCs w:val="24"/>
        </w:rPr>
        <w:t>in</w:t>
      </w:r>
      <w:r w:rsidR="003D29DC" w:rsidRPr="00820224">
        <w:rPr>
          <w:rFonts w:ascii="Times New Roman" w:hAnsi="Times New Roman" w:cs="Times New Roman"/>
          <w:sz w:val="24"/>
          <w:szCs w:val="24"/>
        </w:rPr>
        <w:t xml:space="preserve"> </w:t>
      </w:r>
      <w:r w:rsidR="0092502E" w:rsidRPr="00820224">
        <w:rPr>
          <w:rFonts w:ascii="Times New Roman" w:hAnsi="Times New Roman" w:cs="Times New Roman"/>
          <w:sz w:val="24"/>
          <w:szCs w:val="24"/>
        </w:rPr>
        <w:t>investigat</w:t>
      </w:r>
      <w:r w:rsidR="00420A2A" w:rsidRPr="00820224">
        <w:rPr>
          <w:rFonts w:ascii="Times New Roman" w:hAnsi="Times New Roman" w:cs="Times New Roman"/>
          <w:sz w:val="24"/>
          <w:szCs w:val="24"/>
        </w:rPr>
        <w:t>ing</w:t>
      </w:r>
      <w:r w:rsidR="0092502E" w:rsidRPr="00820224">
        <w:rPr>
          <w:rFonts w:ascii="Times New Roman" w:hAnsi="Times New Roman" w:cs="Times New Roman"/>
          <w:sz w:val="24"/>
          <w:szCs w:val="24"/>
        </w:rPr>
        <w:t xml:space="preserve"> the evolution of signalling systems in animals</w:t>
      </w:r>
      <w:r w:rsidR="00F76384" w:rsidRPr="00820224">
        <w:rPr>
          <w:rFonts w:ascii="Times New Roman" w:hAnsi="Times New Roman" w:cs="Times New Roman"/>
          <w:sz w:val="24"/>
          <w:szCs w:val="24"/>
        </w:rPr>
        <w:t>. For this, I focused my attention on two different biological processes that rely on signal transduction systems. The first is vision</w:t>
      </w:r>
      <w:r w:rsidRPr="00820224">
        <w:rPr>
          <w:rFonts w:ascii="Times New Roman" w:hAnsi="Times New Roman" w:cs="Times New Roman"/>
          <w:sz w:val="24"/>
          <w:szCs w:val="24"/>
        </w:rPr>
        <w:t>, a widespread phenomenon</w:t>
      </w:r>
      <w:r w:rsidR="00F76384" w:rsidRPr="00820224">
        <w:rPr>
          <w:rFonts w:ascii="Times New Roman" w:hAnsi="Times New Roman" w:cs="Times New Roman"/>
          <w:sz w:val="24"/>
          <w:szCs w:val="24"/>
        </w:rPr>
        <w:t xml:space="preserve"> in animals</w:t>
      </w:r>
      <w:r w:rsidR="00603DD2" w:rsidRPr="00820224">
        <w:rPr>
          <w:rFonts w:ascii="Times New Roman" w:hAnsi="Times New Roman" w:cs="Times New Roman"/>
          <w:sz w:val="24"/>
          <w:szCs w:val="24"/>
        </w:rPr>
        <w:t xml:space="preserve"> </w:t>
      </w:r>
      <w:r w:rsidR="00F46EB0" w:rsidRPr="00820224">
        <w:rPr>
          <w:rFonts w:ascii="Times New Roman" w:hAnsi="Times New Roman" w:cs="Times New Roman"/>
          <w:sz w:val="24"/>
          <w:szCs w:val="24"/>
        </w:rPr>
        <w:t xml:space="preserve">fundamental for the response to external light stimuli </w:t>
      </w:r>
      <w:r w:rsidR="00943EB9" w:rsidRPr="00820224">
        <w:rPr>
          <w:rFonts w:ascii="Times New Roman" w:hAnsi="Times New Roman" w:cs="Times New Roman"/>
          <w:sz w:val="24"/>
          <w:szCs w:val="24"/>
        </w:rPr>
        <w:fldChar w:fldCharType="begin"/>
      </w:r>
      <w:r w:rsidR="00943EB9" w:rsidRPr="00820224">
        <w:rPr>
          <w:rFonts w:ascii="Times New Roman" w:hAnsi="Times New Roman" w:cs="Times New Roman"/>
          <w:sz w:val="24"/>
          <w:szCs w:val="24"/>
        </w:rPr>
        <w:instrText xml:space="preserve"> ADDIN ZOTERO_ITEM CSL_CITATION {"citationID":"fjo33SAG","properties":{"formattedCitation":"(Land and Nilsson 2012)","plainCitation":"(Land and Nilsson 2012)","noteIndex":0},"citationItems":[{"id":1511,"uris":["http://zotero.org/users/8176000/items/GA7PK9F6"],"itemData":{"id":1511,"type":"book","abstract":"Animal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F."},{"family":"Nilsson","given":"Dan-Eric"}],"issued":{"date-parts":[["2012",3,1]]}}}],"schema":"https://github.com/citation-style-language/schema/raw/master/csl-citation.json"} </w:instrText>
      </w:r>
      <w:r w:rsidR="00943EB9" w:rsidRPr="00820224">
        <w:rPr>
          <w:rFonts w:ascii="Times New Roman" w:hAnsi="Times New Roman" w:cs="Times New Roman"/>
          <w:sz w:val="24"/>
          <w:szCs w:val="24"/>
        </w:rPr>
        <w:fldChar w:fldCharType="separate"/>
      </w:r>
      <w:r w:rsidR="00943EB9" w:rsidRPr="00820224">
        <w:rPr>
          <w:rFonts w:ascii="Times New Roman" w:hAnsi="Times New Roman" w:cs="Times New Roman"/>
          <w:sz w:val="24"/>
        </w:rPr>
        <w:t>(Land and Nilsson 2012)</w:t>
      </w:r>
      <w:r w:rsidR="00943EB9" w:rsidRPr="00820224">
        <w:rPr>
          <w:rFonts w:ascii="Times New Roman" w:hAnsi="Times New Roman" w:cs="Times New Roman"/>
          <w:sz w:val="24"/>
          <w:szCs w:val="24"/>
        </w:rPr>
        <w:fldChar w:fldCharType="end"/>
      </w:r>
      <w:r w:rsidR="00554F52" w:rsidRPr="00820224">
        <w:rPr>
          <w:rFonts w:ascii="Times New Roman" w:hAnsi="Times New Roman" w:cs="Times New Roman"/>
          <w:sz w:val="24"/>
          <w:szCs w:val="24"/>
        </w:rPr>
        <w:t>.</w:t>
      </w:r>
      <w:r w:rsidR="00F76384" w:rsidRPr="00820224">
        <w:rPr>
          <w:rFonts w:ascii="Times New Roman" w:hAnsi="Times New Roman" w:cs="Times New Roman"/>
          <w:sz w:val="24"/>
          <w:szCs w:val="24"/>
        </w:rPr>
        <w:t xml:space="preserve"> </w:t>
      </w:r>
      <w:r w:rsidR="00554F52" w:rsidRPr="00820224">
        <w:rPr>
          <w:rFonts w:ascii="Times New Roman" w:hAnsi="Times New Roman" w:cs="Times New Roman"/>
          <w:sz w:val="24"/>
          <w:szCs w:val="24"/>
        </w:rPr>
        <w:t>T</w:t>
      </w:r>
      <w:r w:rsidR="00554F52" w:rsidRPr="00820224">
        <w:rPr>
          <w:rFonts w:ascii="Times New Roman" w:hAnsi="Times New Roman" w:cs="Times New Roman"/>
          <w:sz w:val="24"/>
          <w:szCs w:val="24"/>
        </w:rPr>
        <w:t xml:space="preserve">he </w:t>
      </w:r>
      <w:r w:rsidR="00F76384" w:rsidRPr="00820224">
        <w:rPr>
          <w:rFonts w:ascii="Times New Roman" w:hAnsi="Times New Roman" w:cs="Times New Roman"/>
          <w:sz w:val="24"/>
          <w:szCs w:val="24"/>
        </w:rPr>
        <w:t xml:space="preserve">second is </w:t>
      </w:r>
      <w:r w:rsidR="00CF4F51" w:rsidRPr="00820224">
        <w:rPr>
          <w:rFonts w:ascii="Times New Roman" w:hAnsi="Times New Roman" w:cs="Times New Roman"/>
          <w:sz w:val="24"/>
          <w:szCs w:val="24"/>
        </w:rPr>
        <w:t>chemokine signalling, best known for its role in immunity but also involved in other physiological and developmental processes</w:t>
      </w:r>
      <w:r w:rsidR="00926C8B" w:rsidRPr="00820224">
        <w:rPr>
          <w:rFonts w:ascii="Times New Roman" w:hAnsi="Times New Roman" w:cs="Times New Roman"/>
          <w:sz w:val="24"/>
          <w:szCs w:val="24"/>
        </w:rPr>
        <w:t xml:space="preserve"> </w:t>
      </w:r>
      <w:r w:rsidR="00BC39BE" w:rsidRPr="00820224">
        <w:rPr>
          <w:rFonts w:ascii="Times New Roman" w:hAnsi="Times New Roman" w:cs="Times New Roman"/>
          <w:sz w:val="24"/>
          <w:szCs w:val="24"/>
        </w:rPr>
        <w:t>that require</w:t>
      </w:r>
      <w:r w:rsidR="00B21667" w:rsidRPr="00820224">
        <w:rPr>
          <w:rFonts w:ascii="Times New Roman" w:hAnsi="Times New Roman" w:cs="Times New Roman"/>
          <w:sz w:val="24"/>
          <w:szCs w:val="24"/>
        </w:rPr>
        <w:t xml:space="preserve"> internal organismal communication</w:t>
      </w:r>
      <w:r w:rsidR="00603DD2" w:rsidRPr="00820224">
        <w:rPr>
          <w:rFonts w:ascii="Times New Roman" w:hAnsi="Times New Roman" w:cs="Times New Roman"/>
          <w:sz w:val="24"/>
          <w:szCs w:val="24"/>
        </w:rPr>
        <w:t xml:space="preserve"> </w:t>
      </w:r>
      <w:r w:rsidR="006F3563" w:rsidRPr="00820224">
        <w:rPr>
          <w:rFonts w:ascii="Times New Roman" w:hAnsi="Times New Roman" w:cs="Times New Roman"/>
          <w:sz w:val="24"/>
          <w:szCs w:val="24"/>
        </w:rPr>
        <w:fldChar w:fldCharType="begin"/>
      </w:r>
      <w:r w:rsidR="006F3563" w:rsidRPr="00820224">
        <w:rPr>
          <w:rFonts w:ascii="Times New Roman" w:hAnsi="Times New Roman" w:cs="Times New Roman"/>
          <w:sz w:val="24"/>
          <w:szCs w:val="24"/>
        </w:rPr>
        <w:instrText xml:space="preserve"> ADDIN ZOTERO_ITEM CSL_CITATION {"citationID":"1IzPjM7J","properties":{"formattedCitation":"(Murphy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6F3563" w:rsidRPr="00820224">
        <w:rPr>
          <w:rFonts w:ascii="Times New Roman" w:hAnsi="Times New Roman" w:cs="Times New Roman"/>
          <w:sz w:val="24"/>
          <w:szCs w:val="24"/>
        </w:rPr>
        <w:fldChar w:fldCharType="separate"/>
      </w:r>
      <w:r w:rsidR="006F3563" w:rsidRPr="00820224">
        <w:rPr>
          <w:rFonts w:ascii="Times New Roman" w:hAnsi="Times New Roman" w:cs="Times New Roman"/>
          <w:sz w:val="24"/>
        </w:rPr>
        <w:t>(Murphy 2023)</w:t>
      </w:r>
      <w:r w:rsidR="006F3563" w:rsidRPr="00820224">
        <w:rPr>
          <w:rFonts w:ascii="Times New Roman" w:hAnsi="Times New Roman" w:cs="Times New Roman"/>
          <w:sz w:val="24"/>
          <w:szCs w:val="24"/>
        </w:rPr>
        <w:fldChar w:fldCharType="end"/>
      </w:r>
      <w:r w:rsidR="00CF4F51" w:rsidRPr="00820224">
        <w:rPr>
          <w:rFonts w:ascii="Times New Roman" w:hAnsi="Times New Roman" w:cs="Times New Roman"/>
          <w:sz w:val="24"/>
          <w:szCs w:val="24"/>
        </w:rPr>
        <w:t>.</w:t>
      </w:r>
      <w:r w:rsidR="0008588A" w:rsidRPr="00820224">
        <w:rPr>
          <w:rFonts w:ascii="Times New Roman" w:hAnsi="Times New Roman" w:cs="Times New Roman"/>
          <w:sz w:val="24"/>
          <w:szCs w:val="24"/>
        </w:rPr>
        <w:t xml:space="preserve"> Each presented unique challenges but were both </w:t>
      </w:r>
      <w:r w:rsidR="0003303A" w:rsidRPr="00820224">
        <w:rPr>
          <w:rFonts w:ascii="Times New Roman" w:hAnsi="Times New Roman" w:cs="Times New Roman"/>
          <w:sz w:val="24"/>
          <w:szCs w:val="24"/>
        </w:rPr>
        <w:t xml:space="preserve">primarily </w:t>
      </w:r>
      <w:r w:rsidR="00301218" w:rsidRPr="00820224">
        <w:rPr>
          <w:rFonts w:ascii="Times New Roman" w:hAnsi="Times New Roman" w:cs="Times New Roman"/>
          <w:sz w:val="24"/>
          <w:szCs w:val="24"/>
        </w:rPr>
        <w:t xml:space="preserve">addressed with phylogenetic </w:t>
      </w:r>
      <w:r w:rsidR="008C50A1" w:rsidRPr="00820224">
        <w:rPr>
          <w:rFonts w:ascii="Times New Roman" w:hAnsi="Times New Roman" w:cs="Times New Roman"/>
          <w:sz w:val="24"/>
          <w:szCs w:val="24"/>
        </w:rPr>
        <w:t xml:space="preserve">methods </w:t>
      </w:r>
      <w:r w:rsidR="00301218" w:rsidRPr="00820224">
        <w:rPr>
          <w:rFonts w:ascii="Times New Roman" w:hAnsi="Times New Roman" w:cs="Times New Roman"/>
          <w:sz w:val="24"/>
          <w:szCs w:val="24"/>
        </w:rPr>
        <w:t xml:space="preserve">and </w:t>
      </w:r>
      <w:r w:rsidR="00022553" w:rsidRPr="00820224">
        <w:rPr>
          <w:rFonts w:ascii="Times New Roman" w:hAnsi="Times New Roman" w:cs="Times New Roman"/>
          <w:sz w:val="24"/>
          <w:szCs w:val="24"/>
        </w:rPr>
        <w:t xml:space="preserve">in some cases with additional </w:t>
      </w:r>
      <w:r w:rsidR="00301218" w:rsidRPr="00820224">
        <w:rPr>
          <w:rFonts w:ascii="Times New Roman" w:hAnsi="Times New Roman" w:cs="Times New Roman"/>
          <w:sz w:val="24"/>
          <w:szCs w:val="24"/>
        </w:rPr>
        <w:t>bioinformatic approaches such as single cell sequencing analyses.</w:t>
      </w:r>
      <w:r w:rsidR="00320485" w:rsidRPr="00820224">
        <w:rPr>
          <w:rFonts w:ascii="Times New Roman" w:hAnsi="Times New Roman" w:cs="Times New Roman"/>
          <w:sz w:val="24"/>
          <w:szCs w:val="24"/>
        </w:rPr>
        <w:t xml:space="preserve"> </w:t>
      </w:r>
      <w:r w:rsidR="00301218" w:rsidRPr="00820224">
        <w:rPr>
          <w:rFonts w:ascii="Times New Roman" w:hAnsi="Times New Roman" w:cs="Times New Roman"/>
          <w:sz w:val="24"/>
          <w:szCs w:val="24"/>
        </w:rPr>
        <w:t xml:space="preserve">In this </w:t>
      </w:r>
      <w:r w:rsidR="000B3CBF" w:rsidRPr="00820224">
        <w:rPr>
          <w:rFonts w:ascii="Times New Roman" w:hAnsi="Times New Roman" w:cs="Times New Roman"/>
          <w:sz w:val="24"/>
          <w:szCs w:val="24"/>
        </w:rPr>
        <w:t>short G</w:t>
      </w:r>
      <w:r w:rsidR="00301218" w:rsidRPr="00820224">
        <w:rPr>
          <w:rFonts w:ascii="Times New Roman" w:hAnsi="Times New Roman" w:cs="Times New Roman"/>
          <w:sz w:val="24"/>
          <w:szCs w:val="24"/>
        </w:rPr>
        <w:t xml:space="preserve">eneral </w:t>
      </w:r>
      <w:r w:rsidR="000B3CBF" w:rsidRPr="00820224">
        <w:rPr>
          <w:rFonts w:ascii="Times New Roman" w:hAnsi="Times New Roman" w:cs="Times New Roman"/>
          <w:sz w:val="24"/>
          <w:szCs w:val="24"/>
        </w:rPr>
        <w:t>I</w:t>
      </w:r>
      <w:r w:rsidR="00301218" w:rsidRPr="00820224">
        <w:rPr>
          <w:rFonts w:ascii="Times New Roman" w:hAnsi="Times New Roman" w:cs="Times New Roman"/>
          <w:sz w:val="24"/>
          <w:szCs w:val="24"/>
        </w:rPr>
        <w:t>ntroduction, I will delineate the basi</w:t>
      </w:r>
      <w:r w:rsidR="00572FE0" w:rsidRPr="00820224">
        <w:rPr>
          <w:rFonts w:ascii="Times New Roman" w:hAnsi="Times New Roman" w:cs="Times New Roman"/>
          <w:sz w:val="24"/>
          <w:szCs w:val="24"/>
        </w:rPr>
        <w:t>c</w:t>
      </w:r>
      <w:r w:rsidR="00301218" w:rsidRPr="00820224">
        <w:rPr>
          <w:rFonts w:ascii="Times New Roman" w:hAnsi="Times New Roman" w:cs="Times New Roman"/>
          <w:sz w:val="24"/>
          <w:szCs w:val="24"/>
        </w:rPr>
        <w:t xml:space="preserve"> background </w:t>
      </w:r>
      <w:r w:rsidR="00844AD5" w:rsidRPr="00820224">
        <w:rPr>
          <w:rFonts w:ascii="Times New Roman" w:hAnsi="Times New Roman" w:cs="Times New Roman"/>
          <w:sz w:val="24"/>
          <w:szCs w:val="24"/>
        </w:rPr>
        <w:t>and aims</w:t>
      </w:r>
      <w:r w:rsidR="00521593" w:rsidRPr="00820224">
        <w:rPr>
          <w:rFonts w:ascii="Times New Roman" w:hAnsi="Times New Roman" w:cs="Times New Roman"/>
          <w:sz w:val="24"/>
          <w:szCs w:val="24"/>
        </w:rPr>
        <w:t xml:space="preserve"> </w:t>
      </w:r>
      <w:r w:rsidR="00913EB7" w:rsidRPr="00820224">
        <w:rPr>
          <w:rFonts w:ascii="Times New Roman" w:hAnsi="Times New Roman" w:cs="Times New Roman"/>
          <w:sz w:val="24"/>
          <w:szCs w:val="24"/>
        </w:rPr>
        <w:t xml:space="preserve">for </w:t>
      </w:r>
      <w:r w:rsidR="0074583E" w:rsidRPr="00820224">
        <w:rPr>
          <w:rFonts w:ascii="Times New Roman" w:hAnsi="Times New Roman" w:cs="Times New Roman"/>
          <w:sz w:val="24"/>
          <w:szCs w:val="24"/>
        </w:rPr>
        <w:t xml:space="preserve">both </w:t>
      </w:r>
      <w:r w:rsidR="002B6BEC" w:rsidRPr="00820224">
        <w:rPr>
          <w:rFonts w:ascii="Times New Roman" w:hAnsi="Times New Roman" w:cs="Times New Roman"/>
          <w:sz w:val="24"/>
          <w:szCs w:val="24"/>
        </w:rPr>
        <w:t>systems studied</w:t>
      </w:r>
      <w:r w:rsidR="00895798" w:rsidRPr="00820224">
        <w:rPr>
          <w:rFonts w:ascii="Times New Roman" w:hAnsi="Times New Roman" w:cs="Times New Roman"/>
          <w:sz w:val="24"/>
          <w:szCs w:val="24"/>
        </w:rPr>
        <w:t xml:space="preserve">. In the next chapter, General Methods, I </w:t>
      </w:r>
      <w:r w:rsidR="0004499E" w:rsidRPr="00820224">
        <w:rPr>
          <w:rFonts w:ascii="Times New Roman" w:hAnsi="Times New Roman" w:cs="Times New Roman"/>
          <w:sz w:val="24"/>
          <w:szCs w:val="24"/>
        </w:rPr>
        <w:t>will introduce the basic</w:t>
      </w:r>
      <w:r w:rsidR="00567601" w:rsidRPr="00820224">
        <w:rPr>
          <w:rFonts w:ascii="Times New Roman" w:hAnsi="Times New Roman" w:cs="Times New Roman"/>
          <w:sz w:val="24"/>
          <w:szCs w:val="24"/>
        </w:rPr>
        <w:t>s</w:t>
      </w:r>
      <w:r w:rsidR="0004499E" w:rsidRPr="00820224">
        <w:rPr>
          <w:rFonts w:ascii="Times New Roman" w:hAnsi="Times New Roman" w:cs="Times New Roman"/>
          <w:sz w:val="24"/>
          <w:szCs w:val="24"/>
        </w:rPr>
        <w:t xml:space="preserve"> of the methodologies used. F</w:t>
      </w:r>
      <w:r w:rsidR="00913EB7" w:rsidRPr="00820224">
        <w:rPr>
          <w:rFonts w:ascii="Times New Roman" w:hAnsi="Times New Roman" w:cs="Times New Roman"/>
          <w:sz w:val="24"/>
          <w:szCs w:val="24"/>
        </w:rPr>
        <w:t xml:space="preserve">urther details </w:t>
      </w:r>
      <w:r w:rsidR="00FC425A" w:rsidRPr="00820224">
        <w:rPr>
          <w:rFonts w:ascii="Times New Roman" w:hAnsi="Times New Roman" w:cs="Times New Roman"/>
          <w:sz w:val="24"/>
          <w:szCs w:val="24"/>
        </w:rPr>
        <w:t xml:space="preserve">about </w:t>
      </w:r>
      <w:r w:rsidR="00567601" w:rsidRPr="00820224">
        <w:rPr>
          <w:rFonts w:ascii="Times New Roman" w:hAnsi="Times New Roman" w:cs="Times New Roman"/>
          <w:sz w:val="24"/>
          <w:szCs w:val="24"/>
        </w:rPr>
        <w:t xml:space="preserve">both </w:t>
      </w:r>
      <w:r w:rsidR="00FC425A" w:rsidRPr="00820224">
        <w:rPr>
          <w:rFonts w:ascii="Times New Roman" w:hAnsi="Times New Roman" w:cs="Times New Roman"/>
          <w:sz w:val="24"/>
          <w:szCs w:val="24"/>
        </w:rPr>
        <w:t>the background and the methodologies are then provided</w:t>
      </w:r>
      <w:r w:rsidR="00913EB7" w:rsidRPr="00820224">
        <w:rPr>
          <w:rFonts w:ascii="Times New Roman" w:hAnsi="Times New Roman" w:cs="Times New Roman"/>
          <w:sz w:val="24"/>
          <w:szCs w:val="24"/>
        </w:rPr>
        <w:t xml:space="preserve"> in the respective chapters.</w:t>
      </w:r>
      <w:r w:rsidR="00572FE0" w:rsidRPr="00820224">
        <w:rPr>
          <w:rFonts w:ascii="Times New Roman" w:hAnsi="Times New Roman" w:cs="Times New Roman"/>
          <w:sz w:val="24"/>
          <w:szCs w:val="24"/>
        </w:rPr>
        <w:t xml:space="preserve"> </w:t>
      </w:r>
    </w:p>
    <w:p w14:paraId="2C7E11BD" w14:textId="77777777" w:rsidR="001E68F3" w:rsidRPr="00820224" w:rsidRDefault="001E68F3" w:rsidP="006E65F5">
      <w:pPr>
        <w:spacing w:line="360" w:lineRule="auto"/>
        <w:jc w:val="both"/>
        <w:rPr>
          <w:rFonts w:ascii="Times New Roman" w:hAnsi="Times New Roman" w:cs="Times New Roman"/>
          <w:sz w:val="24"/>
          <w:szCs w:val="24"/>
        </w:rPr>
      </w:pPr>
    </w:p>
    <w:p w14:paraId="025FBE36" w14:textId="77A3DB4A" w:rsidR="00CE51BA" w:rsidRPr="00820224" w:rsidRDefault="00B77A50" w:rsidP="006E65F5">
      <w:pPr>
        <w:spacing w:line="360" w:lineRule="auto"/>
        <w:jc w:val="both"/>
        <w:rPr>
          <w:rFonts w:ascii="Times New Roman" w:hAnsi="Times New Roman" w:cs="Times New Roman"/>
          <w:color w:val="002060"/>
          <w:sz w:val="28"/>
          <w:szCs w:val="28"/>
        </w:rPr>
      </w:pPr>
      <w:bookmarkStart w:id="0" w:name="_Hlk148707171"/>
      <w:r w:rsidRPr="00820224">
        <w:rPr>
          <w:rFonts w:ascii="Times New Roman" w:hAnsi="Times New Roman" w:cs="Times New Roman"/>
          <w:color w:val="002060"/>
          <w:sz w:val="28"/>
          <w:szCs w:val="28"/>
        </w:rPr>
        <w:t>The origin and evolution of</w:t>
      </w:r>
      <w:r w:rsidR="00CE51BA" w:rsidRPr="00820224">
        <w:rPr>
          <w:rFonts w:ascii="Times New Roman" w:hAnsi="Times New Roman" w:cs="Times New Roman"/>
          <w:color w:val="002060"/>
          <w:sz w:val="28"/>
          <w:szCs w:val="28"/>
        </w:rPr>
        <w:t xml:space="preserve"> vision</w:t>
      </w:r>
      <w:r w:rsidRPr="00820224">
        <w:rPr>
          <w:rFonts w:ascii="Times New Roman" w:hAnsi="Times New Roman" w:cs="Times New Roman"/>
          <w:color w:val="002060"/>
          <w:sz w:val="28"/>
          <w:szCs w:val="28"/>
        </w:rPr>
        <w:t xml:space="preserve"> in animals</w:t>
      </w:r>
    </w:p>
    <w:bookmarkEnd w:id="0"/>
    <w:p w14:paraId="07788F19" w14:textId="45232181" w:rsidR="0021590E" w:rsidRPr="00820224" w:rsidRDefault="00C559B3" w:rsidP="005F195C">
      <w:pPr>
        <w:tabs>
          <w:tab w:val="left" w:pos="1194"/>
        </w:tabs>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Vision is a</w:t>
      </w:r>
      <w:r w:rsidR="00EF4DF4" w:rsidRPr="00820224">
        <w:rPr>
          <w:rFonts w:ascii="Times New Roman" w:hAnsi="Times New Roman" w:cs="Times New Roman"/>
          <w:sz w:val="24"/>
          <w:szCs w:val="24"/>
        </w:rPr>
        <w:t xml:space="preserve">n example of </w:t>
      </w:r>
      <w:r w:rsidR="00C03945" w:rsidRPr="00820224">
        <w:rPr>
          <w:rFonts w:ascii="Times New Roman" w:hAnsi="Times New Roman" w:cs="Times New Roman"/>
          <w:sz w:val="24"/>
          <w:szCs w:val="24"/>
        </w:rPr>
        <w:t xml:space="preserve">a </w:t>
      </w:r>
      <w:r w:rsidR="00EF4DF4" w:rsidRPr="00820224">
        <w:rPr>
          <w:rFonts w:ascii="Times New Roman" w:hAnsi="Times New Roman" w:cs="Times New Roman"/>
          <w:sz w:val="24"/>
          <w:szCs w:val="24"/>
        </w:rPr>
        <w:t xml:space="preserve">sensory system that functions through GPCR signalling. It is </w:t>
      </w:r>
      <w:r w:rsidR="00E610EF" w:rsidRPr="00820224">
        <w:rPr>
          <w:rFonts w:ascii="Times New Roman" w:hAnsi="Times New Roman" w:cs="Times New Roman"/>
          <w:sz w:val="24"/>
          <w:szCs w:val="24"/>
        </w:rPr>
        <w:t>a</w:t>
      </w:r>
      <w:r w:rsidR="00EF4DF4" w:rsidRPr="00820224">
        <w:rPr>
          <w:rFonts w:ascii="Times New Roman" w:hAnsi="Times New Roman" w:cs="Times New Roman"/>
          <w:sz w:val="24"/>
          <w:szCs w:val="24"/>
        </w:rPr>
        <w:t xml:space="preserve"> </w:t>
      </w:r>
      <w:r w:rsidRPr="00820224">
        <w:rPr>
          <w:rFonts w:ascii="Times New Roman" w:hAnsi="Times New Roman" w:cs="Times New Roman"/>
          <w:sz w:val="24"/>
          <w:szCs w:val="24"/>
        </w:rPr>
        <w:t xml:space="preserve">quintessential feature </w:t>
      </w:r>
      <w:r w:rsidR="00075B68" w:rsidRPr="00820224">
        <w:rPr>
          <w:rFonts w:ascii="Times New Roman" w:hAnsi="Times New Roman" w:cs="Times New Roman"/>
          <w:sz w:val="24"/>
          <w:szCs w:val="24"/>
        </w:rPr>
        <w:t>of</w:t>
      </w:r>
      <w:r w:rsidRPr="00820224">
        <w:rPr>
          <w:rFonts w:ascii="Times New Roman" w:hAnsi="Times New Roman" w:cs="Times New Roman"/>
          <w:sz w:val="24"/>
          <w:szCs w:val="24"/>
        </w:rPr>
        <w:t xml:space="preserve"> animals, </w:t>
      </w:r>
      <w:r w:rsidR="007C5BFC" w:rsidRPr="00820224">
        <w:rPr>
          <w:rFonts w:ascii="Times New Roman" w:hAnsi="Times New Roman" w:cs="Times New Roman"/>
          <w:sz w:val="24"/>
          <w:szCs w:val="24"/>
        </w:rPr>
        <w:t xml:space="preserve">deeply influencing </w:t>
      </w:r>
      <w:r w:rsidRPr="00820224">
        <w:rPr>
          <w:rFonts w:ascii="Times New Roman" w:hAnsi="Times New Roman" w:cs="Times New Roman"/>
          <w:sz w:val="24"/>
          <w:szCs w:val="24"/>
        </w:rPr>
        <w:t>their ecology and behaviour</w:t>
      </w:r>
      <w:r w:rsidR="00855A2A" w:rsidRPr="00820224">
        <w:rPr>
          <w:rFonts w:ascii="Times New Roman" w:hAnsi="Times New Roman" w:cs="Times New Roman"/>
          <w:sz w:val="24"/>
          <w:szCs w:val="24"/>
        </w:rPr>
        <w:t xml:space="preserve"> </w:t>
      </w:r>
      <w:r w:rsidR="0075660E" w:rsidRPr="00820224">
        <w:rPr>
          <w:rFonts w:ascii="Times New Roman" w:hAnsi="Times New Roman" w:cs="Times New Roman"/>
          <w:sz w:val="24"/>
          <w:szCs w:val="24"/>
        </w:rPr>
        <w:fldChar w:fldCharType="begin"/>
      </w:r>
      <w:r w:rsidR="0075660E" w:rsidRPr="00820224">
        <w:rPr>
          <w:rFonts w:ascii="Times New Roman" w:hAnsi="Times New Roman" w:cs="Times New Roman"/>
          <w:sz w:val="24"/>
          <w:szCs w:val="24"/>
        </w:rPr>
        <w:instrText xml:space="preserve"> ADDIN ZOTERO_ITEM CSL_CITATION {"citationID":"FQruTcpx","properties":{"formattedCitation":"(Nilsson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URL":"https://royalsocietypublishing.org/doi/10.1098/rstb.2009.0083","volume":"364","author":[{"family":"Nilsson","given":"Dan-Eric"}],"accessed":{"date-parts":[["2021",10,1]]},"issued":{"date-parts":[["2009",10,12]]}}}],"schema":"https://github.com/citation-style-language/schema/raw/master/csl-citation.json"} </w:instrText>
      </w:r>
      <w:r w:rsidR="0075660E" w:rsidRPr="00820224">
        <w:rPr>
          <w:rFonts w:ascii="Times New Roman" w:hAnsi="Times New Roman" w:cs="Times New Roman"/>
          <w:sz w:val="24"/>
          <w:szCs w:val="24"/>
        </w:rPr>
        <w:fldChar w:fldCharType="separate"/>
      </w:r>
      <w:r w:rsidR="0075660E" w:rsidRPr="00820224">
        <w:rPr>
          <w:rFonts w:ascii="Times New Roman" w:hAnsi="Times New Roman" w:cs="Times New Roman"/>
          <w:sz w:val="24"/>
        </w:rPr>
        <w:t>(Nilsson 2009)</w:t>
      </w:r>
      <w:r w:rsidR="0075660E" w:rsidRPr="00820224">
        <w:rPr>
          <w:rFonts w:ascii="Times New Roman" w:hAnsi="Times New Roman" w:cs="Times New Roman"/>
          <w:sz w:val="24"/>
          <w:szCs w:val="24"/>
        </w:rPr>
        <w:fldChar w:fldCharType="end"/>
      </w:r>
      <w:r w:rsidRPr="00820224">
        <w:rPr>
          <w:rFonts w:ascii="Times New Roman" w:hAnsi="Times New Roman" w:cs="Times New Roman"/>
          <w:sz w:val="24"/>
          <w:szCs w:val="24"/>
        </w:rPr>
        <w:t xml:space="preserve">. </w:t>
      </w:r>
      <w:r w:rsidR="00D401CD" w:rsidRPr="00820224">
        <w:rPr>
          <w:rFonts w:ascii="Times New Roman" w:hAnsi="Times New Roman" w:cs="Times New Roman"/>
          <w:sz w:val="24"/>
          <w:szCs w:val="24"/>
        </w:rPr>
        <w:t xml:space="preserve">At its core, vision consists </w:t>
      </w:r>
      <w:r w:rsidR="00FF3751" w:rsidRPr="00820224">
        <w:rPr>
          <w:rFonts w:ascii="Times New Roman" w:hAnsi="Times New Roman" w:cs="Times New Roman"/>
          <w:sz w:val="24"/>
          <w:szCs w:val="24"/>
        </w:rPr>
        <w:t>of</w:t>
      </w:r>
      <w:r w:rsidR="00FF3751" w:rsidRPr="00820224">
        <w:rPr>
          <w:rFonts w:ascii="Times New Roman" w:hAnsi="Times New Roman" w:cs="Times New Roman"/>
          <w:sz w:val="24"/>
          <w:szCs w:val="24"/>
        </w:rPr>
        <w:t xml:space="preserve"> </w:t>
      </w:r>
      <w:r w:rsidR="00D401CD" w:rsidRPr="00820224">
        <w:rPr>
          <w:rFonts w:ascii="Times New Roman" w:hAnsi="Times New Roman" w:cs="Times New Roman"/>
          <w:sz w:val="24"/>
          <w:szCs w:val="24"/>
        </w:rPr>
        <w:t xml:space="preserve">a </w:t>
      </w:r>
      <w:r w:rsidR="00FE59E2" w:rsidRPr="00820224">
        <w:rPr>
          <w:rFonts w:ascii="Times New Roman" w:hAnsi="Times New Roman" w:cs="Times New Roman"/>
          <w:sz w:val="24"/>
          <w:szCs w:val="24"/>
        </w:rPr>
        <w:t xml:space="preserve">photo-sensitive molecule </w:t>
      </w:r>
      <w:r w:rsidR="00D401CD" w:rsidRPr="00820224">
        <w:rPr>
          <w:rFonts w:ascii="Times New Roman" w:hAnsi="Times New Roman" w:cs="Times New Roman"/>
          <w:sz w:val="24"/>
          <w:szCs w:val="24"/>
        </w:rPr>
        <w:t xml:space="preserve">coupled to a signal transduction machinery within a highly specialised photoreceptor cell. </w:t>
      </w:r>
      <w:r w:rsidR="00311055" w:rsidRPr="00820224">
        <w:rPr>
          <w:rFonts w:ascii="Times New Roman" w:hAnsi="Times New Roman" w:cs="Times New Roman"/>
          <w:sz w:val="24"/>
          <w:szCs w:val="24"/>
        </w:rPr>
        <w:t>The photo-sensitive molecule</w:t>
      </w:r>
      <w:r w:rsidR="009818D7" w:rsidRPr="00820224">
        <w:rPr>
          <w:rFonts w:ascii="Times New Roman" w:hAnsi="Times New Roman" w:cs="Times New Roman"/>
          <w:sz w:val="24"/>
          <w:szCs w:val="24"/>
        </w:rPr>
        <w:t xml:space="preserve"> </w:t>
      </w:r>
      <w:r w:rsidR="00311055" w:rsidRPr="00820224">
        <w:rPr>
          <w:rFonts w:ascii="Times New Roman" w:hAnsi="Times New Roman" w:cs="Times New Roman"/>
          <w:sz w:val="24"/>
          <w:szCs w:val="24"/>
        </w:rPr>
        <w:t xml:space="preserve">is </w:t>
      </w:r>
      <w:r w:rsidR="00AE5792" w:rsidRPr="00820224">
        <w:rPr>
          <w:rFonts w:ascii="Times New Roman" w:hAnsi="Times New Roman" w:cs="Times New Roman"/>
          <w:sz w:val="24"/>
          <w:szCs w:val="24"/>
        </w:rPr>
        <w:t>an</w:t>
      </w:r>
      <w:r w:rsidR="009818D7" w:rsidRPr="00820224">
        <w:rPr>
          <w:rFonts w:ascii="Times New Roman" w:hAnsi="Times New Roman" w:cs="Times New Roman"/>
          <w:sz w:val="24"/>
          <w:szCs w:val="24"/>
        </w:rPr>
        <w:t xml:space="preserve"> opsin</w:t>
      </w:r>
      <w:r w:rsidR="0043353B" w:rsidRPr="00820224">
        <w:rPr>
          <w:rFonts w:ascii="Times New Roman" w:hAnsi="Times New Roman" w:cs="Times New Roman"/>
          <w:sz w:val="24"/>
          <w:szCs w:val="24"/>
        </w:rPr>
        <w:t>, a GPCR</w:t>
      </w:r>
      <w:r w:rsidR="00B56A58" w:rsidRPr="00820224">
        <w:rPr>
          <w:rFonts w:ascii="Times New Roman" w:hAnsi="Times New Roman" w:cs="Times New Roman"/>
          <w:sz w:val="24"/>
          <w:szCs w:val="24"/>
        </w:rPr>
        <w:t xml:space="preserve"> </w:t>
      </w:r>
      <w:r w:rsidR="00D922F6" w:rsidRPr="00820224">
        <w:rPr>
          <w:rFonts w:ascii="Times New Roman" w:hAnsi="Times New Roman" w:cs="Times New Roman"/>
          <w:sz w:val="24"/>
          <w:szCs w:val="24"/>
        </w:rPr>
        <w:t xml:space="preserve">of </w:t>
      </w:r>
      <w:r w:rsidR="00B56A58" w:rsidRPr="00820224">
        <w:rPr>
          <w:rFonts w:ascii="Times New Roman" w:hAnsi="Times New Roman" w:cs="Times New Roman"/>
          <w:sz w:val="24"/>
          <w:szCs w:val="24"/>
        </w:rPr>
        <w:t>class A</w:t>
      </w:r>
      <w:r w:rsidR="0043353B" w:rsidRPr="00820224">
        <w:rPr>
          <w:rFonts w:ascii="Times New Roman" w:hAnsi="Times New Roman" w:cs="Times New Roman"/>
          <w:sz w:val="24"/>
          <w:szCs w:val="24"/>
        </w:rPr>
        <w:t xml:space="preserve">, </w:t>
      </w:r>
      <w:r w:rsidR="00306B29" w:rsidRPr="00820224">
        <w:rPr>
          <w:rFonts w:ascii="Times New Roman" w:hAnsi="Times New Roman" w:cs="Times New Roman"/>
          <w:sz w:val="24"/>
          <w:szCs w:val="24"/>
        </w:rPr>
        <w:t>bound to</w:t>
      </w:r>
      <w:r w:rsidR="0043353B" w:rsidRPr="00820224">
        <w:rPr>
          <w:rFonts w:ascii="Times New Roman" w:hAnsi="Times New Roman" w:cs="Times New Roman"/>
          <w:sz w:val="24"/>
          <w:szCs w:val="24"/>
        </w:rPr>
        <w:t xml:space="preserve"> a derivative of vitamin A</w:t>
      </w:r>
      <w:r w:rsidR="00306B29" w:rsidRPr="00820224">
        <w:rPr>
          <w:rFonts w:ascii="Times New Roman" w:hAnsi="Times New Roman" w:cs="Times New Roman"/>
          <w:sz w:val="24"/>
          <w:szCs w:val="24"/>
        </w:rPr>
        <w:t>, the retinal</w:t>
      </w:r>
      <w:r w:rsidR="008C564F" w:rsidRPr="00820224">
        <w:rPr>
          <w:rFonts w:ascii="Times New Roman" w:hAnsi="Times New Roman" w:cs="Times New Roman"/>
          <w:sz w:val="24"/>
          <w:szCs w:val="24"/>
        </w:rPr>
        <w:t xml:space="preserve"> </w:t>
      </w:r>
      <w:r w:rsidR="00A3289E" w:rsidRPr="00820224">
        <w:rPr>
          <w:rFonts w:ascii="Times New Roman" w:hAnsi="Times New Roman" w:cs="Times New Roman"/>
          <w:sz w:val="24"/>
          <w:szCs w:val="24"/>
        </w:rPr>
        <w:fldChar w:fldCharType="begin"/>
      </w:r>
      <w:r w:rsidR="00A3289E" w:rsidRPr="00820224">
        <w:rPr>
          <w:rFonts w:ascii="Times New Roman" w:hAnsi="Times New Roman" w:cs="Times New Roman"/>
          <w:sz w:val="24"/>
          <w:szCs w:val="24"/>
        </w:rPr>
        <w:instrText xml:space="preserve"> ADDIN ZOTERO_ITEM CSL_CITATION {"citationID":"xOd8qiMF","properties":{"formattedCitation":"(Terakita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URL":"https://doi.org/10.1186/gb-2005-6-3-213","volume":"6","author":[{"family":"Terakita","given":"Akihisa"}],"accessed":{"date-parts":[["2021",10,1]]},"issued":{"date-parts":[["2005",3,1]]}}}],"schema":"https://github.com/citation-style-language/schema/raw/master/csl-citation.json"} </w:instrText>
      </w:r>
      <w:r w:rsidR="00A3289E" w:rsidRPr="00820224">
        <w:rPr>
          <w:rFonts w:ascii="Times New Roman" w:hAnsi="Times New Roman" w:cs="Times New Roman"/>
          <w:sz w:val="24"/>
          <w:szCs w:val="24"/>
        </w:rPr>
        <w:fldChar w:fldCharType="separate"/>
      </w:r>
      <w:r w:rsidR="00A3289E" w:rsidRPr="00820224">
        <w:rPr>
          <w:rFonts w:ascii="Times New Roman" w:hAnsi="Times New Roman" w:cs="Times New Roman"/>
          <w:sz w:val="24"/>
        </w:rPr>
        <w:t>(Terakita 2005)</w:t>
      </w:r>
      <w:r w:rsidR="00A3289E" w:rsidRPr="00820224">
        <w:rPr>
          <w:rFonts w:ascii="Times New Roman" w:hAnsi="Times New Roman" w:cs="Times New Roman"/>
          <w:sz w:val="24"/>
          <w:szCs w:val="24"/>
        </w:rPr>
        <w:fldChar w:fldCharType="end"/>
      </w:r>
      <w:r w:rsidR="0043353B" w:rsidRPr="00820224">
        <w:rPr>
          <w:rFonts w:ascii="Times New Roman" w:hAnsi="Times New Roman" w:cs="Times New Roman"/>
          <w:sz w:val="24"/>
          <w:szCs w:val="24"/>
        </w:rPr>
        <w:t xml:space="preserve">. </w:t>
      </w:r>
      <w:r w:rsidR="00EA0A5F" w:rsidRPr="00820224">
        <w:rPr>
          <w:rFonts w:ascii="Times New Roman" w:hAnsi="Times New Roman" w:cs="Times New Roman"/>
          <w:sz w:val="24"/>
          <w:szCs w:val="24"/>
        </w:rPr>
        <w:t>W</w:t>
      </w:r>
      <w:r w:rsidR="0043353B" w:rsidRPr="00820224">
        <w:rPr>
          <w:rFonts w:ascii="Times New Roman" w:hAnsi="Times New Roman" w:cs="Times New Roman"/>
          <w:sz w:val="24"/>
          <w:szCs w:val="24"/>
        </w:rPr>
        <w:t xml:space="preserve">hen </w:t>
      </w:r>
      <w:r w:rsidR="00DA3FB3" w:rsidRPr="00820224">
        <w:rPr>
          <w:rFonts w:ascii="Times New Roman" w:hAnsi="Times New Roman" w:cs="Times New Roman"/>
          <w:sz w:val="24"/>
          <w:szCs w:val="24"/>
        </w:rPr>
        <w:t xml:space="preserve">the retinal is hit by light </w:t>
      </w:r>
      <w:r w:rsidR="00AE5792" w:rsidRPr="00820224">
        <w:rPr>
          <w:rFonts w:ascii="Times New Roman" w:hAnsi="Times New Roman" w:cs="Times New Roman"/>
          <w:sz w:val="24"/>
          <w:szCs w:val="24"/>
        </w:rPr>
        <w:t xml:space="preserve">it </w:t>
      </w:r>
      <w:r w:rsidR="0043353B" w:rsidRPr="00820224">
        <w:rPr>
          <w:rFonts w:ascii="Times New Roman" w:hAnsi="Times New Roman" w:cs="Times New Roman"/>
          <w:sz w:val="24"/>
          <w:szCs w:val="24"/>
        </w:rPr>
        <w:t xml:space="preserve">changes conformation (from 11-cis to all-trans), </w:t>
      </w:r>
      <w:r w:rsidR="00D948BA" w:rsidRPr="00820224">
        <w:rPr>
          <w:rFonts w:ascii="Times New Roman" w:hAnsi="Times New Roman" w:cs="Times New Roman"/>
          <w:sz w:val="24"/>
          <w:szCs w:val="24"/>
        </w:rPr>
        <w:t xml:space="preserve">inducing </w:t>
      </w:r>
      <w:r w:rsidR="0043353B" w:rsidRPr="00820224">
        <w:rPr>
          <w:rFonts w:ascii="Times New Roman" w:hAnsi="Times New Roman" w:cs="Times New Roman"/>
          <w:sz w:val="24"/>
          <w:szCs w:val="24"/>
        </w:rPr>
        <w:t>a structural change of the opsin</w:t>
      </w:r>
      <w:r w:rsidR="00E22BB5" w:rsidRPr="00820224">
        <w:rPr>
          <w:rFonts w:ascii="Times New Roman" w:hAnsi="Times New Roman" w:cs="Times New Roman"/>
          <w:sz w:val="24"/>
          <w:szCs w:val="24"/>
        </w:rPr>
        <w:t xml:space="preserve"> which</w:t>
      </w:r>
      <w:r w:rsidR="009B3A6A" w:rsidRPr="00820224">
        <w:rPr>
          <w:rFonts w:ascii="Times New Roman" w:hAnsi="Times New Roman" w:cs="Times New Roman"/>
          <w:sz w:val="24"/>
          <w:szCs w:val="24"/>
        </w:rPr>
        <w:t xml:space="preserve"> in turn</w:t>
      </w:r>
      <w:r w:rsidR="00E22BB5" w:rsidRPr="00820224">
        <w:rPr>
          <w:rFonts w:ascii="Times New Roman" w:hAnsi="Times New Roman" w:cs="Times New Roman"/>
          <w:sz w:val="24"/>
          <w:szCs w:val="24"/>
        </w:rPr>
        <w:t xml:space="preserve"> triggers the G alpha protein it is </w:t>
      </w:r>
      <w:r w:rsidR="003F1F0E" w:rsidRPr="00820224">
        <w:rPr>
          <w:rFonts w:ascii="Times New Roman" w:hAnsi="Times New Roman" w:cs="Times New Roman"/>
          <w:sz w:val="24"/>
          <w:szCs w:val="24"/>
        </w:rPr>
        <w:t>coupled</w:t>
      </w:r>
      <w:r w:rsidR="00E22BB5" w:rsidRPr="00820224">
        <w:rPr>
          <w:rFonts w:ascii="Times New Roman" w:hAnsi="Times New Roman" w:cs="Times New Roman"/>
          <w:sz w:val="24"/>
          <w:szCs w:val="24"/>
        </w:rPr>
        <w:t xml:space="preserve"> with</w:t>
      </w:r>
      <w:r w:rsidR="00144665" w:rsidRPr="00820224">
        <w:rPr>
          <w:rFonts w:ascii="Times New Roman" w:hAnsi="Times New Roman" w:cs="Times New Roman"/>
          <w:sz w:val="24"/>
          <w:szCs w:val="24"/>
        </w:rPr>
        <w:t xml:space="preserve"> activat</w:t>
      </w:r>
      <w:r w:rsidR="0020503D" w:rsidRPr="00820224">
        <w:rPr>
          <w:rFonts w:ascii="Times New Roman" w:hAnsi="Times New Roman" w:cs="Times New Roman"/>
          <w:sz w:val="24"/>
          <w:szCs w:val="24"/>
        </w:rPr>
        <w:t>ing</w:t>
      </w:r>
      <w:r w:rsidR="00144665" w:rsidRPr="00820224">
        <w:rPr>
          <w:rFonts w:ascii="Times New Roman" w:hAnsi="Times New Roman" w:cs="Times New Roman"/>
          <w:sz w:val="24"/>
          <w:szCs w:val="24"/>
        </w:rPr>
        <w:t xml:space="preserve"> a signal transduction pathway </w:t>
      </w:r>
      <w:r w:rsidR="004649CA" w:rsidRPr="00820224">
        <w:rPr>
          <w:rFonts w:ascii="Times New Roman" w:hAnsi="Times New Roman" w:cs="Times New Roman"/>
          <w:sz w:val="24"/>
          <w:szCs w:val="24"/>
        </w:rPr>
        <w:t>called phototransduction</w:t>
      </w:r>
      <w:r w:rsidR="00144665" w:rsidRPr="00820224">
        <w:rPr>
          <w:rFonts w:ascii="Times New Roman" w:hAnsi="Times New Roman" w:cs="Times New Roman"/>
          <w:sz w:val="24"/>
          <w:szCs w:val="24"/>
        </w:rPr>
        <w:t xml:space="preserve">. </w:t>
      </w:r>
      <w:r w:rsidR="005E1B29" w:rsidRPr="00820224">
        <w:rPr>
          <w:rFonts w:ascii="Times New Roman" w:hAnsi="Times New Roman" w:cs="Times New Roman"/>
          <w:sz w:val="24"/>
          <w:szCs w:val="24"/>
        </w:rPr>
        <w:t>T</w:t>
      </w:r>
      <w:r w:rsidR="00B07C10" w:rsidRPr="00820224">
        <w:rPr>
          <w:rFonts w:ascii="Times New Roman" w:hAnsi="Times New Roman" w:cs="Times New Roman"/>
          <w:sz w:val="24"/>
          <w:szCs w:val="24"/>
        </w:rPr>
        <w:t xml:space="preserve">here are two </w:t>
      </w:r>
      <w:r w:rsidR="00326A36" w:rsidRPr="00820224">
        <w:rPr>
          <w:rFonts w:ascii="Times New Roman" w:hAnsi="Times New Roman" w:cs="Times New Roman"/>
          <w:sz w:val="24"/>
          <w:szCs w:val="24"/>
        </w:rPr>
        <w:t xml:space="preserve">major types of phototransduction, </w:t>
      </w:r>
      <w:r w:rsidR="003D2C9E" w:rsidRPr="00820224">
        <w:rPr>
          <w:rFonts w:ascii="Times New Roman" w:hAnsi="Times New Roman" w:cs="Times New Roman"/>
          <w:sz w:val="24"/>
          <w:szCs w:val="24"/>
        </w:rPr>
        <w:t xml:space="preserve">rhabdomeric and ciliary, </w:t>
      </w:r>
      <w:r w:rsidR="00326A36" w:rsidRPr="00820224">
        <w:rPr>
          <w:rFonts w:ascii="Times New Roman" w:hAnsi="Times New Roman" w:cs="Times New Roman"/>
          <w:sz w:val="24"/>
          <w:szCs w:val="24"/>
        </w:rPr>
        <w:t xml:space="preserve">depending on the type of opsins that initiate them, but both </w:t>
      </w:r>
      <w:r w:rsidR="005E1B29" w:rsidRPr="00820224">
        <w:rPr>
          <w:rFonts w:ascii="Times New Roman" w:hAnsi="Times New Roman" w:cs="Times New Roman"/>
          <w:sz w:val="24"/>
          <w:szCs w:val="24"/>
        </w:rPr>
        <w:t xml:space="preserve">culminate in the modulation of ion channels </w:t>
      </w:r>
      <w:r w:rsidR="00326A36" w:rsidRPr="00820224">
        <w:rPr>
          <w:rFonts w:ascii="Times New Roman" w:hAnsi="Times New Roman" w:cs="Times New Roman"/>
          <w:sz w:val="24"/>
          <w:szCs w:val="24"/>
        </w:rPr>
        <w:t>initiating</w:t>
      </w:r>
      <w:r w:rsidR="005E1B29" w:rsidRPr="00820224">
        <w:rPr>
          <w:rFonts w:ascii="Times New Roman" w:hAnsi="Times New Roman" w:cs="Times New Roman"/>
          <w:sz w:val="24"/>
          <w:szCs w:val="24"/>
        </w:rPr>
        <w:t xml:space="preserve"> electrical signalling</w:t>
      </w:r>
      <w:r w:rsidR="00326A36" w:rsidRPr="00820224">
        <w:rPr>
          <w:rFonts w:ascii="Times New Roman" w:hAnsi="Times New Roman" w:cs="Times New Roman"/>
          <w:sz w:val="24"/>
          <w:szCs w:val="24"/>
        </w:rPr>
        <w:t xml:space="preserve"> of the photoreceptor cell</w:t>
      </w:r>
      <w:r w:rsidR="00765A59" w:rsidRPr="00820224">
        <w:rPr>
          <w:rFonts w:ascii="Times New Roman" w:hAnsi="Times New Roman" w:cs="Times New Roman"/>
          <w:sz w:val="24"/>
          <w:szCs w:val="24"/>
        </w:rPr>
        <w:t xml:space="preserve"> </w:t>
      </w:r>
      <w:r w:rsidR="00B975BD" w:rsidRPr="00820224">
        <w:rPr>
          <w:rFonts w:ascii="Times New Roman" w:hAnsi="Times New Roman" w:cs="Times New Roman"/>
          <w:sz w:val="24"/>
          <w:szCs w:val="24"/>
        </w:rPr>
        <w:fldChar w:fldCharType="begin"/>
      </w:r>
      <w:r w:rsidR="00B975BD" w:rsidRPr="00820224">
        <w:rPr>
          <w:rFonts w:ascii="Times New Roman" w:hAnsi="Times New Roman" w:cs="Times New Roman"/>
          <w:sz w:val="24"/>
          <w:szCs w:val="24"/>
        </w:rPr>
        <w:instrText xml:space="preserve"> ADDIN ZOTERO_ITEM CSL_CITATION {"citationID":"LZOHkrMD","properties":{"formattedCitation":"(Hardie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00B975BD" w:rsidRPr="00820224">
        <w:rPr>
          <w:rFonts w:ascii="Times New Roman" w:hAnsi="Times New Roman" w:cs="Times New Roman"/>
          <w:sz w:val="24"/>
          <w:szCs w:val="24"/>
        </w:rPr>
        <w:fldChar w:fldCharType="separate"/>
      </w:r>
      <w:r w:rsidR="00B975BD" w:rsidRPr="00820224">
        <w:rPr>
          <w:rFonts w:ascii="Times New Roman" w:hAnsi="Times New Roman" w:cs="Times New Roman"/>
          <w:sz w:val="24"/>
        </w:rPr>
        <w:t>(Hardie and Juusola 2015; Lamb 2020)</w:t>
      </w:r>
      <w:r w:rsidR="00B975BD" w:rsidRPr="00820224">
        <w:rPr>
          <w:rFonts w:ascii="Times New Roman" w:hAnsi="Times New Roman" w:cs="Times New Roman"/>
          <w:sz w:val="24"/>
          <w:szCs w:val="24"/>
        </w:rPr>
        <w:fldChar w:fldCharType="end"/>
      </w:r>
      <w:r w:rsidR="00563BA3" w:rsidRPr="00820224">
        <w:rPr>
          <w:rFonts w:ascii="Times New Roman" w:hAnsi="Times New Roman" w:cs="Times New Roman"/>
          <w:sz w:val="24"/>
          <w:szCs w:val="24"/>
        </w:rPr>
        <w:t xml:space="preserve">. </w:t>
      </w:r>
    </w:p>
    <w:p w14:paraId="47F975AC" w14:textId="7C2F6ABB" w:rsidR="00A55F08" w:rsidRPr="00820224" w:rsidRDefault="00326A36" w:rsidP="005F195C">
      <w:pPr>
        <w:tabs>
          <w:tab w:val="left" w:pos="1194"/>
        </w:tabs>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Photoreceptor cells </w:t>
      </w:r>
      <w:r w:rsidR="00273DAE" w:rsidRPr="00820224">
        <w:rPr>
          <w:rFonts w:ascii="Times New Roman" w:hAnsi="Times New Roman" w:cs="Times New Roman"/>
          <w:sz w:val="24"/>
          <w:szCs w:val="24"/>
        </w:rPr>
        <w:t xml:space="preserve">(PRCs) </w:t>
      </w:r>
      <w:r w:rsidR="009474D1" w:rsidRPr="00820224">
        <w:rPr>
          <w:rFonts w:ascii="Times New Roman" w:hAnsi="Times New Roman" w:cs="Times New Roman"/>
          <w:sz w:val="24"/>
          <w:szCs w:val="24"/>
        </w:rPr>
        <w:t>are</w:t>
      </w:r>
      <w:r w:rsidRPr="00820224">
        <w:rPr>
          <w:rFonts w:ascii="Times New Roman" w:hAnsi="Times New Roman" w:cs="Times New Roman"/>
          <w:sz w:val="24"/>
          <w:szCs w:val="24"/>
        </w:rPr>
        <w:t xml:space="preserve"> classified based on the type of opsins and phototransduction </w:t>
      </w:r>
      <w:r w:rsidR="009474D1" w:rsidRPr="00820224">
        <w:rPr>
          <w:rFonts w:ascii="Times New Roman" w:hAnsi="Times New Roman" w:cs="Times New Roman"/>
          <w:sz w:val="24"/>
          <w:szCs w:val="24"/>
        </w:rPr>
        <w:t>pathway employed</w:t>
      </w:r>
      <w:r w:rsidR="00492D49" w:rsidRPr="00820224">
        <w:rPr>
          <w:rFonts w:ascii="Times New Roman" w:hAnsi="Times New Roman" w:cs="Times New Roman"/>
          <w:sz w:val="24"/>
          <w:szCs w:val="24"/>
        </w:rPr>
        <w:t xml:space="preserve"> </w:t>
      </w:r>
      <w:r w:rsidR="005A5D4A" w:rsidRPr="00820224">
        <w:rPr>
          <w:rFonts w:ascii="Times New Roman" w:hAnsi="Times New Roman" w:cs="Times New Roman"/>
          <w:sz w:val="24"/>
          <w:szCs w:val="24"/>
        </w:rPr>
        <w:fldChar w:fldCharType="begin"/>
      </w:r>
      <w:r w:rsidR="005A5D4A" w:rsidRPr="00820224">
        <w:rPr>
          <w:rFonts w:ascii="Times New Roman" w:hAnsi="Times New Roman" w:cs="Times New Roman"/>
          <w:sz w:val="24"/>
          <w:szCs w:val="24"/>
        </w:rPr>
        <w:instrText xml:space="preserve"> ADDIN ZOTERO_ITEM CSL_CITATION {"citationID":"ZDzW2T6b","properties":{"formattedCitation":"(Arendt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5A5D4A" w:rsidRPr="00820224">
        <w:rPr>
          <w:rFonts w:ascii="Times New Roman" w:hAnsi="Times New Roman" w:cs="Times New Roman"/>
          <w:sz w:val="24"/>
          <w:szCs w:val="24"/>
        </w:rPr>
        <w:fldChar w:fldCharType="separate"/>
      </w:r>
      <w:r w:rsidR="005A5D4A" w:rsidRPr="00820224">
        <w:rPr>
          <w:rFonts w:ascii="Times New Roman" w:hAnsi="Times New Roman" w:cs="Times New Roman"/>
          <w:sz w:val="24"/>
        </w:rPr>
        <w:t>(Arendt 2003)</w:t>
      </w:r>
      <w:r w:rsidR="005A5D4A" w:rsidRPr="00820224">
        <w:rPr>
          <w:rFonts w:ascii="Times New Roman" w:hAnsi="Times New Roman" w:cs="Times New Roman"/>
          <w:sz w:val="24"/>
          <w:szCs w:val="24"/>
        </w:rPr>
        <w:fldChar w:fldCharType="end"/>
      </w:r>
      <w:r w:rsidR="00492D49" w:rsidRPr="00820224">
        <w:rPr>
          <w:rFonts w:ascii="Times New Roman" w:hAnsi="Times New Roman" w:cs="Times New Roman"/>
          <w:sz w:val="24"/>
          <w:szCs w:val="24"/>
        </w:rPr>
        <w:t xml:space="preserve">. </w:t>
      </w:r>
      <w:r w:rsidR="003671E0" w:rsidRPr="00820224">
        <w:rPr>
          <w:rFonts w:ascii="Times New Roman" w:hAnsi="Times New Roman" w:cs="Times New Roman"/>
          <w:sz w:val="24"/>
          <w:szCs w:val="24"/>
        </w:rPr>
        <w:t xml:space="preserve">A </w:t>
      </w:r>
      <w:r w:rsidR="00884D94" w:rsidRPr="00820224">
        <w:rPr>
          <w:rFonts w:ascii="Times New Roman" w:hAnsi="Times New Roman" w:cs="Times New Roman"/>
          <w:sz w:val="24"/>
          <w:szCs w:val="24"/>
        </w:rPr>
        <w:t xml:space="preserve">general </w:t>
      </w:r>
      <w:r w:rsidR="003671E0" w:rsidRPr="00820224">
        <w:rPr>
          <w:rFonts w:ascii="Times New Roman" w:hAnsi="Times New Roman" w:cs="Times New Roman"/>
          <w:sz w:val="24"/>
          <w:szCs w:val="24"/>
        </w:rPr>
        <w:t xml:space="preserve">peculiarity of </w:t>
      </w:r>
      <w:r w:rsidR="00FD3C4F" w:rsidRPr="00820224">
        <w:rPr>
          <w:rFonts w:ascii="Times New Roman" w:hAnsi="Times New Roman" w:cs="Times New Roman"/>
          <w:sz w:val="24"/>
          <w:szCs w:val="24"/>
        </w:rPr>
        <w:t>PRCs</w:t>
      </w:r>
      <w:r w:rsidR="003671E0" w:rsidRPr="00820224">
        <w:rPr>
          <w:rFonts w:ascii="Times New Roman" w:hAnsi="Times New Roman" w:cs="Times New Roman"/>
          <w:sz w:val="24"/>
          <w:szCs w:val="24"/>
        </w:rPr>
        <w:t xml:space="preserve"> is the </w:t>
      </w:r>
      <w:r w:rsidR="003671E0" w:rsidRPr="00820224">
        <w:rPr>
          <w:rFonts w:ascii="Times New Roman" w:hAnsi="Times New Roman" w:cs="Times New Roman"/>
          <w:sz w:val="24"/>
          <w:szCs w:val="24"/>
        </w:rPr>
        <w:lastRenderedPageBreak/>
        <w:t>enlargement and folding of the membrane surface to increase the area with the photopigment and therefore enhance light sensitivity. Th</w:t>
      </w:r>
      <w:r w:rsidR="002B26F6" w:rsidRPr="00820224">
        <w:rPr>
          <w:rFonts w:ascii="Times New Roman" w:hAnsi="Times New Roman" w:cs="Times New Roman"/>
          <w:sz w:val="24"/>
          <w:szCs w:val="24"/>
        </w:rPr>
        <w:t xml:space="preserve">is </w:t>
      </w:r>
      <w:r w:rsidR="003671E0" w:rsidRPr="00820224">
        <w:rPr>
          <w:rFonts w:ascii="Times New Roman" w:hAnsi="Times New Roman" w:cs="Times New Roman"/>
          <w:sz w:val="24"/>
          <w:szCs w:val="24"/>
        </w:rPr>
        <w:t>characteristic membrane folding is present within the cilia of ciliary PRCs</w:t>
      </w:r>
      <w:r w:rsidR="00937B10" w:rsidRPr="00820224">
        <w:rPr>
          <w:rFonts w:ascii="Times New Roman" w:hAnsi="Times New Roman" w:cs="Times New Roman"/>
          <w:sz w:val="24"/>
          <w:szCs w:val="24"/>
        </w:rPr>
        <w:t xml:space="preserve"> of vertebrates</w:t>
      </w:r>
      <w:r w:rsidR="003671E0" w:rsidRPr="00820224">
        <w:rPr>
          <w:rFonts w:ascii="Times New Roman" w:hAnsi="Times New Roman" w:cs="Times New Roman"/>
          <w:sz w:val="24"/>
          <w:szCs w:val="24"/>
        </w:rPr>
        <w:t xml:space="preserve">, while in rhabdomeric PRCs </w:t>
      </w:r>
      <w:r w:rsidR="00030DB4" w:rsidRPr="00820224">
        <w:rPr>
          <w:rFonts w:ascii="Times New Roman" w:hAnsi="Times New Roman" w:cs="Times New Roman"/>
          <w:sz w:val="24"/>
          <w:szCs w:val="24"/>
        </w:rPr>
        <w:t xml:space="preserve">of insects such as </w:t>
      </w:r>
      <w:r w:rsidR="00030DB4" w:rsidRPr="00820224">
        <w:rPr>
          <w:rFonts w:ascii="Times New Roman" w:hAnsi="Times New Roman" w:cs="Times New Roman"/>
          <w:i/>
          <w:iCs/>
          <w:sz w:val="24"/>
          <w:szCs w:val="24"/>
        </w:rPr>
        <w:t>Drosophila melanogaster</w:t>
      </w:r>
      <w:r w:rsidR="00030DB4" w:rsidRPr="00820224">
        <w:rPr>
          <w:rFonts w:ascii="Times New Roman" w:hAnsi="Times New Roman" w:cs="Times New Roman"/>
          <w:sz w:val="24"/>
          <w:szCs w:val="24"/>
        </w:rPr>
        <w:t xml:space="preserve"> </w:t>
      </w:r>
      <w:r w:rsidR="003671E0" w:rsidRPr="00820224">
        <w:rPr>
          <w:rFonts w:ascii="Times New Roman" w:hAnsi="Times New Roman" w:cs="Times New Roman"/>
          <w:sz w:val="24"/>
          <w:szCs w:val="24"/>
        </w:rPr>
        <w:t>this folding is in the apical surface of the cell forming the rhabdomere</w:t>
      </w:r>
      <w:r w:rsidR="008D734E" w:rsidRPr="00820224">
        <w:rPr>
          <w:rFonts w:ascii="Times New Roman" w:hAnsi="Times New Roman" w:cs="Times New Roman"/>
          <w:sz w:val="24"/>
          <w:szCs w:val="24"/>
        </w:rPr>
        <w:t xml:space="preserve"> </w:t>
      </w:r>
      <w:r w:rsidR="008D734E" w:rsidRPr="00820224">
        <w:rPr>
          <w:rFonts w:ascii="Times New Roman" w:hAnsi="Times New Roman" w:cs="Times New Roman"/>
          <w:sz w:val="24"/>
          <w:szCs w:val="24"/>
        </w:rPr>
        <w:fldChar w:fldCharType="begin"/>
      </w:r>
      <w:r w:rsidR="008D734E" w:rsidRPr="00820224">
        <w:rPr>
          <w:rFonts w:ascii="Times New Roman" w:hAnsi="Times New Roman" w:cs="Times New Roman"/>
          <w:sz w:val="24"/>
          <w:szCs w:val="24"/>
        </w:rPr>
        <w:instrText xml:space="preserve"> ADDIN ZOTERO_ITEM CSL_CITATION {"citationID":"VN8KPzV7","properties":{"formattedCitation":"(Arendt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8D734E" w:rsidRPr="00820224">
        <w:rPr>
          <w:rFonts w:ascii="Times New Roman" w:hAnsi="Times New Roman" w:cs="Times New Roman"/>
          <w:sz w:val="24"/>
          <w:szCs w:val="24"/>
        </w:rPr>
        <w:fldChar w:fldCharType="separate"/>
      </w:r>
      <w:r w:rsidR="008D734E" w:rsidRPr="00820224">
        <w:rPr>
          <w:rFonts w:ascii="Times New Roman" w:hAnsi="Times New Roman" w:cs="Times New Roman"/>
          <w:sz w:val="24"/>
        </w:rPr>
        <w:t>(Arendt 2003)</w:t>
      </w:r>
      <w:r w:rsidR="008D734E" w:rsidRPr="00820224">
        <w:rPr>
          <w:rFonts w:ascii="Times New Roman" w:hAnsi="Times New Roman" w:cs="Times New Roman"/>
          <w:sz w:val="24"/>
          <w:szCs w:val="24"/>
        </w:rPr>
        <w:fldChar w:fldCharType="end"/>
      </w:r>
      <w:r w:rsidR="003671E0" w:rsidRPr="00820224">
        <w:rPr>
          <w:rFonts w:ascii="Times New Roman" w:hAnsi="Times New Roman" w:cs="Times New Roman"/>
          <w:sz w:val="24"/>
          <w:szCs w:val="24"/>
        </w:rPr>
        <w:t xml:space="preserve">. </w:t>
      </w:r>
      <w:r w:rsidR="00DF1FE0" w:rsidRPr="00820224">
        <w:rPr>
          <w:rFonts w:ascii="Times New Roman" w:hAnsi="Times New Roman" w:cs="Times New Roman"/>
          <w:sz w:val="24"/>
          <w:szCs w:val="24"/>
        </w:rPr>
        <w:t>Historically,</w:t>
      </w:r>
      <w:r w:rsidR="00035BD3" w:rsidRPr="00820224">
        <w:rPr>
          <w:rFonts w:ascii="Times New Roman" w:hAnsi="Times New Roman" w:cs="Times New Roman"/>
          <w:sz w:val="24"/>
          <w:szCs w:val="24"/>
        </w:rPr>
        <w:t xml:space="preserve"> these morphological differences </w:t>
      </w:r>
      <w:r w:rsidR="0087311A" w:rsidRPr="00820224">
        <w:rPr>
          <w:rFonts w:ascii="Times New Roman" w:hAnsi="Times New Roman" w:cs="Times New Roman"/>
          <w:sz w:val="24"/>
          <w:szCs w:val="24"/>
        </w:rPr>
        <w:t>dictated PRC classification. I</w:t>
      </w:r>
      <w:r w:rsidR="003671E0" w:rsidRPr="00820224">
        <w:rPr>
          <w:rFonts w:ascii="Times New Roman" w:hAnsi="Times New Roman" w:cs="Times New Roman"/>
          <w:sz w:val="24"/>
          <w:szCs w:val="24"/>
        </w:rPr>
        <w:t>t was believed that rhabdomeric PRCs were characteristic of</w:t>
      </w:r>
      <w:r w:rsidR="00030DB4" w:rsidRPr="00820224">
        <w:rPr>
          <w:rFonts w:ascii="Times New Roman" w:hAnsi="Times New Roman" w:cs="Times New Roman"/>
          <w:sz w:val="24"/>
          <w:szCs w:val="24"/>
        </w:rPr>
        <w:t xml:space="preserve"> the</w:t>
      </w:r>
      <w:r w:rsidR="003671E0" w:rsidRPr="00820224">
        <w:rPr>
          <w:rFonts w:ascii="Times New Roman" w:hAnsi="Times New Roman" w:cs="Times New Roman"/>
          <w:sz w:val="24"/>
          <w:szCs w:val="24"/>
        </w:rPr>
        <w:t xml:space="preserve"> protostome (e.g. insects) lineage of Bilateria, while ciliary PRCs </w:t>
      </w:r>
      <w:r w:rsidR="00E83560" w:rsidRPr="00820224">
        <w:rPr>
          <w:rFonts w:ascii="Times New Roman" w:hAnsi="Times New Roman" w:cs="Times New Roman"/>
          <w:sz w:val="24"/>
          <w:szCs w:val="24"/>
        </w:rPr>
        <w:t>were specific to</w:t>
      </w:r>
      <w:r w:rsidR="003671E0" w:rsidRPr="00820224">
        <w:rPr>
          <w:rFonts w:ascii="Times New Roman" w:hAnsi="Times New Roman" w:cs="Times New Roman"/>
          <w:sz w:val="24"/>
          <w:szCs w:val="24"/>
        </w:rPr>
        <w:t xml:space="preserve"> deuterostome</w:t>
      </w:r>
      <w:r w:rsidR="00E83560" w:rsidRPr="00820224">
        <w:rPr>
          <w:rFonts w:ascii="Times New Roman" w:hAnsi="Times New Roman" w:cs="Times New Roman"/>
          <w:sz w:val="24"/>
          <w:szCs w:val="24"/>
        </w:rPr>
        <w:t>s</w:t>
      </w:r>
      <w:r w:rsidR="003671E0" w:rsidRPr="00820224">
        <w:rPr>
          <w:rFonts w:ascii="Times New Roman" w:hAnsi="Times New Roman" w:cs="Times New Roman"/>
          <w:sz w:val="24"/>
          <w:szCs w:val="24"/>
        </w:rPr>
        <w:t>, includ</w:t>
      </w:r>
      <w:r w:rsidR="008D5250" w:rsidRPr="00820224">
        <w:rPr>
          <w:rFonts w:ascii="Times New Roman" w:hAnsi="Times New Roman" w:cs="Times New Roman"/>
          <w:sz w:val="24"/>
          <w:szCs w:val="24"/>
        </w:rPr>
        <w:t>ing</w:t>
      </w:r>
      <w:r w:rsidR="003671E0" w:rsidRPr="00820224">
        <w:rPr>
          <w:rFonts w:ascii="Times New Roman" w:hAnsi="Times New Roman" w:cs="Times New Roman"/>
          <w:sz w:val="24"/>
          <w:szCs w:val="24"/>
        </w:rPr>
        <w:t xml:space="preserve"> vertebrates</w:t>
      </w:r>
      <w:r w:rsidR="00501A06" w:rsidRPr="00820224">
        <w:rPr>
          <w:rFonts w:ascii="Times New Roman" w:hAnsi="Times New Roman" w:cs="Times New Roman"/>
          <w:sz w:val="24"/>
          <w:szCs w:val="24"/>
        </w:rPr>
        <w:t xml:space="preserve"> </w:t>
      </w:r>
      <w:r w:rsidR="00501A06" w:rsidRPr="00820224">
        <w:rPr>
          <w:rFonts w:ascii="Times New Roman" w:hAnsi="Times New Roman" w:cs="Times New Roman"/>
          <w:sz w:val="24"/>
          <w:szCs w:val="24"/>
        </w:rPr>
        <w:fldChar w:fldCharType="begin"/>
      </w:r>
      <w:r w:rsidR="00501A06" w:rsidRPr="00820224">
        <w:rPr>
          <w:rFonts w:ascii="Times New Roman" w:hAnsi="Times New Roman" w:cs="Times New Roman"/>
          <w:sz w:val="24"/>
          <w:szCs w:val="24"/>
        </w:rPr>
        <w:instrText xml:space="preserve"> ADDIN ZOTERO_ITEM CSL_CITATION {"citationID":"14IScPEA","properties":{"formattedCitation":"(Eakin 1979)","plainCitation":"(Eakin 1979)","noteIndex":0},"citationItems":[{"id":1514,"uris":["http://zotero.org/users/8176000/items/IG9FNA5I"],"itemData":{"id":1514,"type":"article-journal","container-title":"American Zoologist","DOI":"10.1093/icb/19.2.647","ISSN":"0003-1569","issue":"2","journalAbbreviation":"Am Zool","language":"en","page":"647-653","source":"DOI.org (Crossref)","title":"Evolutionary Significance of Photoreceptors: In Retrospect","title-short":"Evolutionary Significance of Photoreceptors","URL":"https://academic.oup.com/icb/article-lookup/doi/10.1093/icb/19.2.647","volume":"19","author":[{"family":"Eakin","given":"Richard M."}],"accessed":{"date-parts":[["2023",10,24]]},"issued":{"date-parts":[["1979",5]]}}}],"schema":"https://github.com/citation-style-language/schema/raw/master/csl-citation.json"} </w:instrText>
      </w:r>
      <w:r w:rsidR="00501A06" w:rsidRPr="00820224">
        <w:rPr>
          <w:rFonts w:ascii="Times New Roman" w:hAnsi="Times New Roman" w:cs="Times New Roman"/>
          <w:sz w:val="24"/>
          <w:szCs w:val="24"/>
        </w:rPr>
        <w:fldChar w:fldCharType="separate"/>
      </w:r>
      <w:r w:rsidR="00501A06" w:rsidRPr="00820224">
        <w:rPr>
          <w:rFonts w:ascii="Times New Roman" w:hAnsi="Times New Roman" w:cs="Times New Roman"/>
          <w:sz w:val="24"/>
        </w:rPr>
        <w:t>(Eakin 1979)</w:t>
      </w:r>
      <w:r w:rsidR="00501A06" w:rsidRPr="00820224">
        <w:rPr>
          <w:rFonts w:ascii="Times New Roman" w:hAnsi="Times New Roman" w:cs="Times New Roman"/>
          <w:sz w:val="24"/>
          <w:szCs w:val="24"/>
        </w:rPr>
        <w:fldChar w:fldCharType="end"/>
      </w:r>
      <w:r w:rsidR="003671E0" w:rsidRPr="00820224">
        <w:rPr>
          <w:rFonts w:ascii="Times New Roman" w:hAnsi="Times New Roman" w:cs="Times New Roman"/>
          <w:sz w:val="24"/>
          <w:szCs w:val="24"/>
        </w:rPr>
        <w:t xml:space="preserve">. However, </w:t>
      </w:r>
      <w:r w:rsidR="00F72D2D" w:rsidRPr="00820224">
        <w:rPr>
          <w:rFonts w:ascii="Times New Roman" w:hAnsi="Times New Roman" w:cs="Times New Roman"/>
          <w:sz w:val="24"/>
          <w:szCs w:val="24"/>
        </w:rPr>
        <w:t>it is now known that</w:t>
      </w:r>
      <w:r w:rsidR="003671E0" w:rsidRPr="00820224">
        <w:rPr>
          <w:rFonts w:ascii="Times New Roman" w:hAnsi="Times New Roman" w:cs="Times New Roman"/>
          <w:sz w:val="24"/>
          <w:szCs w:val="24"/>
        </w:rPr>
        <w:t xml:space="preserve"> </w:t>
      </w:r>
      <w:r w:rsidR="00030DB4" w:rsidRPr="00820224">
        <w:rPr>
          <w:rFonts w:ascii="Times New Roman" w:hAnsi="Times New Roman" w:cs="Times New Roman"/>
          <w:sz w:val="24"/>
          <w:szCs w:val="24"/>
        </w:rPr>
        <w:t xml:space="preserve">ciliary PRCs are present within </w:t>
      </w:r>
      <w:r w:rsidR="003671E0" w:rsidRPr="00820224">
        <w:rPr>
          <w:rFonts w:ascii="Times New Roman" w:hAnsi="Times New Roman" w:cs="Times New Roman"/>
          <w:sz w:val="24"/>
          <w:szCs w:val="24"/>
        </w:rPr>
        <w:t xml:space="preserve">protostomes </w:t>
      </w:r>
      <w:r w:rsidR="00756499" w:rsidRPr="00820224">
        <w:rPr>
          <w:rFonts w:ascii="Times New Roman" w:hAnsi="Times New Roman" w:cs="Times New Roman"/>
          <w:sz w:val="24"/>
          <w:szCs w:val="24"/>
        </w:rPr>
        <w:fldChar w:fldCharType="begin"/>
      </w:r>
      <w:r w:rsidR="00756499" w:rsidRPr="00820224">
        <w:rPr>
          <w:rFonts w:ascii="Times New Roman" w:hAnsi="Times New Roman" w:cs="Times New Roman"/>
          <w:sz w:val="24"/>
          <w:szCs w:val="24"/>
        </w:rPr>
        <w:instrText xml:space="preserve"> ADDIN ZOTERO_ITEM CSL_CITATION {"citationID":"js0Y2LCD","properties":{"formattedCitation":"(Arendt et al. 2004; Passamaneck et al. 2011; von D\\uc0\\u246{}hren and Bartolomaeus 2018)","plainCitation":"(Arendt et al. 2004; Passamaneck et al. 2011; von Döhren and Bartolomaeus 2018)","noteIndex":0},"citationItems":[{"id":363,"uris":["http://zotero.org/users/8176000/items/SMP45DHT"],"itemData":{"id":363,"type":"article-journal","abstract":"For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larva","URL":"https://doi.org/10.1186/2041-9139-2-6","volume":"2","author":[{"family":"Passamaneck","given":"Yale J."},{"family":"Furchheim","given":"Nina"},{"family":"Hejnol","given":"Andreas"},{"family":"Martindale","given":"Mark Q."},{"family":"Lüter","given":"Carsten"}],"accessed":{"date-parts":[["2021",10,1]]},"issued":{"date-parts":[["2011",3,1]]}}},{"id":368,"uris":["http://zotero.org/users/8176000/items/EA9UDPLD"],"itemData":{"id":368,"type":"article-journal","abstract":"The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URL":"https://doi.org/10.1007/s00435-017-0394-3","volume":"137","author":[{"family":"Döhren","given":"Jörn","non-dropping-particle":"von"},{"family":"Bartolomaeus","given":"Thomas"}],"accessed":{"date-parts":[["2021",10,1]]},"issued":{"date-parts":[["2018",6,1]]}}}],"schema":"https://github.com/citation-style-language/schema/raw/master/csl-citation.json"} </w:instrText>
      </w:r>
      <w:r w:rsidR="00756499" w:rsidRPr="00820224">
        <w:rPr>
          <w:rFonts w:ascii="Times New Roman" w:hAnsi="Times New Roman" w:cs="Times New Roman"/>
          <w:sz w:val="24"/>
          <w:szCs w:val="24"/>
        </w:rPr>
        <w:fldChar w:fldCharType="separate"/>
      </w:r>
      <w:r w:rsidR="00756499" w:rsidRPr="00820224">
        <w:rPr>
          <w:rFonts w:ascii="Times New Roman" w:hAnsi="Times New Roman" w:cs="Times New Roman"/>
          <w:kern w:val="0"/>
          <w:sz w:val="24"/>
          <w:szCs w:val="24"/>
        </w:rPr>
        <w:t>(Arendt et al. 2004; Passamaneck et al. 2011; von Döhren and Bartolomaeus 2018)</w:t>
      </w:r>
      <w:r w:rsidR="00756499" w:rsidRPr="00820224">
        <w:rPr>
          <w:rFonts w:ascii="Times New Roman" w:hAnsi="Times New Roman" w:cs="Times New Roman"/>
          <w:sz w:val="24"/>
          <w:szCs w:val="24"/>
        </w:rPr>
        <w:fldChar w:fldCharType="end"/>
      </w:r>
      <w:r w:rsidR="003671E0" w:rsidRPr="00820224">
        <w:rPr>
          <w:rFonts w:ascii="Times New Roman" w:hAnsi="Times New Roman" w:cs="Times New Roman"/>
          <w:sz w:val="24"/>
          <w:szCs w:val="24"/>
        </w:rPr>
        <w:t xml:space="preserve"> and </w:t>
      </w:r>
      <w:r w:rsidR="007150A7" w:rsidRPr="00820224">
        <w:rPr>
          <w:rFonts w:ascii="Times New Roman" w:hAnsi="Times New Roman" w:cs="Times New Roman"/>
          <w:sz w:val="24"/>
          <w:szCs w:val="24"/>
        </w:rPr>
        <w:t>rhabdomeric PRCs within</w:t>
      </w:r>
      <w:r w:rsidR="003671E0" w:rsidRPr="00820224">
        <w:rPr>
          <w:rFonts w:ascii="Times New Roman" w:hAnsi="Times New Roman" w:cs="Times New Roman"/>
          <w:sz w:val="24"/>
          <w:szCs w:val="24"/>
        </w:rPr>
        <w:t xml:space="preserve"> deuterostomes </w:t>
      </w:r>
      <w:r w:rsidR="005A1157" w:rsidRPr="00820224">
        <w:rPr>
          <w:rFonts w:ascii="Times New Roman" w:hAnsi="Times New Roman" w:cs="Times New Roman"/>
          <w:sz w:val="24"/>
          <w:szCs w:val="24"/>
        </w:rPr>
        <w:fldChar w:fldCharType="begin"/>
      </w:r>
      <w:r w:rsidR="005A1157" w:rsidRPr="00820224">
        <w:rPr>
          <w:rFonts w:ascii="Times New Roman" w:hAnsi="Times New Roman" w:cs="Times New Roman"/>
          <w:sz w:val="24"/>
          <w:szCs w:val="24"/>
        </w:rPr>
        <w:instrText xml:space="preserve"> ADDIN ZOTERO_ITEM CSL_CITATION {"citationID":"P9G3EiBN","properties":{"formattedCitation":"(Hattar et al. 2002; Ullrich-L\\uc0\\u252{}ter et al. 2011)","plainCitation":"(Hattar et al. 2002; Ullrich-Lüter et al. 2011)","noteIndex":0},"citationItems":[{"id":373,"uris":["http://zotero.org/users/8176000/items/YJTYGX3E"],"itemData":{"id":373,"type":"article-journal","abstract":"The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5A1157" w:rsidRPr="00820224">
        <w:rPr>
          <w:rFonts w:ascii="Times New Roman" w:hAnsi="Times New Roman" w:cs="Times New Roman"/>
          <w:sz w:val="24"/>
          <w:szCs w:val="24"/>
        </w:rPr>
        <w:fldChar w:fldCharType="separate"/>
      </w:r>
      <w:r w:rsidR="005A1157" w:rsidRPr="00820224">
        <w:rPr>
          <w:rFonts w:ascii="Times New Roman" w:hAnsi="Times New Roman" w:cs="Times New Roman"/>
          <w:kern w:val="0"/>
          <w:sz w:val="24"/>
          <w:szCs w:val="24"/>
        </w:rPr>
        <w:t>(Hattar et al. 2002; Ullrich-Lüter et al. 2011)</w:t>
      </w:r>
      <w:r w:rsidR="005A1157" w:rsidRPr="00820224">
        <w:rPr>
          <w:rFonts w:ascii="Times New Roman" w:hAnsi="Times New Roman" w:cs="Times New Roman"/>
          <w:sz w:val="24"/>
          <w:szCs w:val="24"/>
        </w:rPr>
        <w:fldChar w:fldCharType="end"/>
      </w:r>
      <w:r w:rsidR="00F24DC7" w:rsidRPr="00820224">
        <w:rPr>
          <w:rFonts w:ascii="Times New Roman" w:hAnsi="Times New Roman" w:cs="Times New Roman"/>
          <w:sz w:val="24"/>
          <w:szCs w:val="24"/>
        </w:rPr>
        <w:t>.</w:t>
      </w:r>
      <w:r w:rsidR="00740F67" w:rsidRPr="00820224">
        <w:rPr>
          <w:rFonts w:ascii="Times New Roman" w:hAnsi="Times New Roman" w:cs="Times New Roman"/>
          <w:sz w:val="24"/>
          <w:szCs w:val="24"/>
        </w:rPr>
        <w:t xml:space="preserve"> </w:t>
      </w:r>
      <w:r w:rsidR="00A8230C" w:rsidRPr="00820224">
        <w:rPr>
          <w:rFonts w:ascii="Times New Roman" w:hAnsi="Times New Roman" w:cs="Times New Roman"/>
          <w:sz w:val="24"/>
          <w:szCs w:val="24"/>
        </w:rPr>
        <w:t>Therefore, molecular definitions offer a more accurate classification, especially for non-bilaterian animals.</w:t>
      </w:r>
      <w:r w:rsidR="00884908" w:rsidRPr="00820224">
        <w:rPr>
          <w:rFonts w:ascii="Times New Roman" w:hAnsi="Times New Roman" w:cs="Times New Roman"/>
          <w:sz w:val="24"/>
          <w:szCs w:val="24"/>
        </w:rPr>
        <w:t xml:space="preserve"> </w:t>
      </w:r>
      <w:r w:rsidR="00A55F08" w:rsidRPr="00820224">
        <w:rPr>
          <w:rFonts w:ascii="Times New Roman" w:hAnsi="Times New Roman" w:cs="Times New Roman"/>
          <w:sz w:val="24"/>
          <w:szCs w:val="24"/>
        </w:rPr>
        <w:t>While complex visual structures, such as eyes, are believed to have evolved independently on multiple occasions</w:t>
      </w:r>
      <w:r w:rsidR="00884908" w:rsidRPr="00820224">
        <w:rPr>
          <w:rFonts w:ascii="Times New Roman" w:hAnsi="Times New Roman" w:cs="Times New Roman"/>
          <w:sz w:val="24"/>
          <w:szCs w:val="24"/>
        </w:rPr>
        <w:t xml:space="preserve"> </w:t>
      </w:r>
      <w:r w:rsidR="00ED2592" w:rsidRPr="00820224">
        <w:rPr>
          <w:rFonts w:ascii="Times New Roman" w:hAnsi="Times New Roman" w:cs="Times New Roman"/>
          <w:sz w:val="24"/>
          <w:szCs w:val="24"/>
        </w:rPr>
        <w:fldChar w:fldCharType="begin"/>
      </w:r>
      <w:r w:rsidR="0097053B" w:rsidRPr="00820224">
        <w:rPr>
          <w:rFonts w:ascii="Times New Roman" w:hAnsi="Times New Roman" w:cs="Times New Roman"/>
          <w:sz w:val="24"/>
          <w:szCs w:val="24"/>
        </w:rPr>
        <w:instrText xml:space="preserve"> ADDIN ZOTERO_ITEM CSL_CITATION {"citationID":"OMlpev1G","properties":{"formattedCitation":"(Land and Nilsson 2012; Picciani et al. 2018)","plainCitation":"(Land and Nilsson 2012; Picciani et al. 2018)","noteIndex":0},"citationItems":[{"id":1511,"uris":["http://zotero.org/users/8176000/items/GA7PK9F6"],"itemData":{"id":1511,"type":"book","abstract":"Animal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ED2592" w:rsidRPr="00820224">
        <w:rPr>
          <w:rFonts w:ascii="Times New Roman" w:hAnsi="Times New Roman" w:cs="Times New Roman"/>
          <w:sz w:val="24"/>
          <w:szCs w:val="24"/>
        </w:rPr>
        <w:fldChar w:fldCharType="separate"/>
      </w:r>
      <w:r w:rsidR="0097053B" w:rsidRPr="00820224">
        <w:rPr>
          <w:rFonts w:ascii="Times New Roman" w:hAnsi="Times New Roman" w:cs="Times New Roman"/>
          <w:sz w:val="24"/>
        </w:rPr>
        <w:t>(Land and Nilsson 2012; Picciani et al. 2018)</w:t>
      </w:r>
      <w:r w:rsidR="00ED2592" w:rsidRPr="00820224">
        <w:rPr>
          <w:rFonts w:ascii="Times New Roman" w:hAnsi="Times New Roman" w:cs="Times New Roman"/>
          <w:sz w:val="24"/>
          <w:szCs w:val="24"/>
        </w:rPr>
        <w:fldChar w:fldCharType="end"/>
      </w:r>
      <w:r w:rsidR="00A55F08" w:rsidRPr="00820224">
        <w:rPr>
          <w:rFonts w:ascii="Times New Roman" w:hAnsi="Times New Roman" w:cs="Times New Roman"/>
          <w:sz w:val="24"/>
          <w:szCs w:val="24"/>
        </w:rPr>
        <w:t xml:space="preserve">, their fundamental units—photoreceptor cells—stem from a limited number of subtypes that </w:t>
      </w:r>
      <w:r w:rsidR="00FD4572" w:rsidRPr="00820224">
        <w:rPr>
          <w:rFonts w:ascii="Times New Roman" w:hAnsi="Times New Roman" w:cs="Times New Roman"/>
          <w:sz w:val="24"/>
          <w:szCs w:val="24"/>
        </w:rPr>
        <w:t>may</w:t>
      </w:r>
      <w:r w:rsidR="00A55F08" w:rsidRPr="00820224">
        <w:rPr>
          <w:rFonts w:ascii="Times New Roman" w:hAnsi="Times New Roman" w:cs="Times New Roman"/>
          <w:sz w:val="24"/>
          <w:szCs w:val="24"/>
        </w:rPr>
        <w:t xml:space="preserve"> share a common ancestral cell type. This suggests that, despite variations in phototransduction machinery, there </w:t>
      </w:r>
      <w:r w:rsidR="009B7DF2" w:rsidRPr="00820224">
        <w:rPr>
          <w:rFonts w:ascii="Times New Roman" w:hAnsi="Times New Roman" w:cs="Times New Roman"/>
          <w:sz w:val="24"/>
          <w:szCs w:val="24"/>
        </w:rPr>
        <w:t xml:space="preserve">may </w:t>
      </w:r>
      <w:r w:rsidR="00A55F08" w:rsidRPr="00820224">
        <w:rPr>
          <w:rFonts w:ascii="Times New Roman" w:hAnsi="Times New Roman" w:cs="Times New Roman"/>
          <w:sz w:val="24"/>
          <w:szCs w:val="24"/>
        </w:rPr>
        <w:t xml:space="preserve">exist a </w:t>
      </w:r>
      <w:r w:rsidR="009B7DF2" w:rsidRPr="00820224">
        <w:rPr>
          <w:rFonts w:ascii="Times New Roman" w:hAnsi="Times New Roman" w:cs="Times New Roman"/>
          <w:sz w:val="24"/>
          <w:szCs w:val="24"/>
        </w:rPr>
        <w:t>core</w:t>
      </w:r>
      <w:r w:rsidR="00A55F08" w:rsidRPr="00820224">
        <w:rPr>
          <w:rFonts w:ascii="Times New Roman" w:hAnsi="Times New Roman" w:cs="Times New Roman"/>
          <w:sz w:val="24"/>
          <w:szCs w:val="24"/>
        </w:rPr>
        <w:t xml:space="preserve"> set of regulatory genes defining this broad cell type</w:t>
      </w:r>
      <w:r w:rsidR="00884908" w:rsidRPr="00820224">
        <w:rPr>
          <w:rFonts w:ascii="Times New Roman" w:hAnsi="Times New Roman" w:cs="Times New Roman"/>
          <w:sz w:val="24"/>
          <w:szCs w:val="24"/>
        </w:rPr>
        <w:t xml:space="preserve"> </w:t>
      </w:r>
      <w:r w:rsidR="002346FA" w:rsidRPr="00820224">
        <w:rPr>
          <w:rFonts w:ascii="Times New Roman" w:hAnsi="Times New Roman" w:cs="Times New Roman"/>
          <w:sz w:val="24"/>
          <w:szCs w:val="24"/>
        </w:rPr>
        <w:fldChar w:fldCharType="begin"/>
      </w:r>
      <w:r w:rsidR="002346FA" w:rsidRPr="00820224">
        <w:rPr>
          <w:rFonts w:ascii="Times New Roman" w:hAnsi="Times New Roman" w:cs="Times New Roman"/>
          <w:sz w:val="24"/>
          <w:szCs w:val="24"/>
        </w:rPr>
        <w:instrText xml:space="preserve"> ADDIN ZOTERO_ITEM CSL_CITATION {"citationID":"FgcG8KW9","properties":{"formattedCitation":"(Arendt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URL":"https://www.nature.com/articles/nrg2416","volume":"9","author":[{"family":"Arendt","given":"Detlev"}],"accessed":{"date-parts":[["2021",10,1]]},"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2346FA" w:rsidRPr="00820224">
        <w:rPr>
          <w:rFonts w:ascii="Times New Roman" w:hAnsi="Times New Roman" w:cs="Times New Roman"/>
          <w:sz w:val="24"/>
          <w:szCs w:val="24"/>
        </w:rPr>
        <w:fldChar w:fldCharType="separate"/>
      </w:r>
      <w:r w:rsidR="002346FA" w:rsidRPr="00820224">
        <w:rPr>
          <w:rFonts w:ascii="Times New Roman" w:hAnsi="Times New Roman" w:cs="Times New Roman"/>
          <w:sz w:val="24"/>
        </w:rPr>
        <w:t>(Arendt 2008; Arendt et al. 2016)</w:t>
      </w:r>
      <w:r w:rsidR="002346FA" w:rsidRPr="00820224">
        <w:rPr>
          <w:rFonts w:ascii="Times New Roman" w:hAnsi="Times New Roman" w:cs="Times New Roman"/>
          <w:sz w:val="24"/>
          <w:szCs w:val="24"/>
        </w:rPr>
        <w:fldChar w:fldCharType="end"/>
      </w:r>
      <w:r w:rsidR="00A55F08" w:rsidRPr="00820224">
        <w:rPr>
          <w:rFonts w:ascii="Times New Roman" w:hAnsi="Times New Roman" w:cs="Times New Roman"/>
          <w:sz w:val="24"/>
          <w:szCs w:val="24"/>
        </w:rPr>
        <w:t>, consistent across all animal photoreceptor cells.</w:t>
      </w:r>
    </w:p>
    <w:p w14:paraId="1274D525" w14:textId="6219391E" w:rsidR="00675205" w:rsidRPr="00820224" w:rsidRDefault="001327E0" w:rsidP="005F195C">
      <w:pPr>
        <w:tabs>
          <w:tab w:val="left" w:pos="1194"/>
        </w:tabs>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Beyond the phototransduction machinery and photoreceptor cells, vision encompasses another layer of molecular complexity. </w:t>
      </w:r>
      <w:r w:rsidR="00262FBF" w:rsidRPr="00820224">
        <w:rPr>
          <w:rFonts w:ascii="Times New Roman" w:hAnsi="Times New Roman" w:cs="Times New Roman"/>
          <w:sz w:val="24"/>
          <w:szCs w:val="24"/>
        </w:rPr>
        <w:t>A</w:t>
      </w:r>
      <w:r w:rsidR="00B7593A" w:rsidRPr="00820224">
        <w:rPr>
          <w:rFonts w:ascii="Times New Roman" w:hAnsi="Times New Roman" w:cs="Times New Roman"/>
          <w:sz w:val="24"/>
          <w:szCs w:val="24"/>
        </w:rPr>
        <w:t xml:space="preserve">fter </w:t>
      </w:r>
      <w:r w:rsidR="00563E21" w:rsidRPr="00820224">
        <w:rPr>
          <w:rFonts w:ascii="Times New Roman" w:hAnsi="Times New Roman" w:cs="Times New Roman"/>
          <w:sz w:val="24"/>
          <w:szCs w:val="24"/>
        </w:rPr>
        <w:t>the retinal is isomerized from it cis to its trans state</w:t>
      </w:r>
      <w:r w:rsidR="00111500" w:rsidRPr="00820224">
        <w:rPr>
          <w:rFonts w:ascii="Times New Roman" w:hAnsi="Times New Roman" w:cs="Times New Roman"/>
          <w:sz w:val="24"/>
          <w:szCs w:val="24"/>
        </w:rPr>
        <w:t xml:space="preserve"> by light</w:t>
      </w:r>
      <w:r w:rsidR="00563E21" w:rsidRPr="00820224">
        <w:rPr>
          <w:rFonts w:ascii="Times New Roman" w:hAnsi="Times New Roman" w:cs="Times New Roman"/>
          <w:sz w:val="24"/>
          <w:szCs w:val="24"/>
        </w:rPr>
        <w:t xml:space="preserve">, </w:t>
      </w:r>
      <w:r w:rsidR="00111500" w:rsidRPr="00820224">
        <w:rPr>
          <w:rFonts w:ascii="Times New Roman" w:hAnsi="Times New Roman" w:cs="Times New Roman"/>
          <w:sz w:val="24"/>
          <w:szCs w:val="24"/>
        </w:rPr>
        <w:t>it must return to its cis state</w:t>
      </w:r>
      <w:r w:rsidR="00921995" w:rsidRPr="00820224">
        <w:rPr>
          <w:rFonts w:ascii="Times New Roman" w:hAnsi="Times New Roman" w:cs="Times New Roman"/>
          <w:sz w:val="24"/>
          <w:szCs w:val="24"/>
        </w:rPr>
        <w:t xml:space="preserve"> in order </w:t>
      </w:r>
      <w:r w:rsidR="00675205" w:rsidRPr="00820224">
        <w:rPr>
          <w:rFonts w:ascii="Times New Roman" w:hAnsi="Times New Roman" w:cs="Times New Roman"/>
          <w:sz w:val="24"/>
          <w:szCs w:val="24"/>
        </w:rPr>
        <w:t>to be receptive to new light stimuli</w:t>
      </w:r>
      <w:r w:rsidR="000C00EC" w:rsidRPr="00820224">
        <w:rPr>
          <w:rFonts w:ascii="Times New Roman" w:hAnsi="Times New Roman" w:cs="Times New Roman"/>
          <w:sz w:val="24"/>
          <w:szCs w:val="24"/>
        </w:rPr>
        <w:t>.</w:t>
      </w:r>
      <w:r w:rsidR="00675205" w:rsidRPr="00820224">
        <w:rPr>
          <w:rFonts w:ascii="Times New Roman" w:hAnsi="Times New Roman" w:cs="Times New Roman"/>
          <w:sz w:val="24"/>
          <w:szCs w:val="24"/>
        </w:rPr>
        <w:t xml:space="preserve"> </w:t>
      </w:r>
      <w:r w:rsidR="00EF61E3" w:rsidRPr="00820224">
        <w:rPr>
          <w:rFonts w:ascii="Times New Roman" w:hAnsi="Times New Roman" w:cs="Times New Roman"/>
          <w:sz w:val="24"/>
          <w:szCs w:val="24"/>
        </w:rPr>
        <w:t xml:space="preserve">This </w:t>
      </w:r>
      <w:r w:rsidR="00F4679A" w:rsidRPr="00820224">
        <w:rPr>
          <w:rFonts w:ascii="Times New Roman" w:hAnsi="Times New Roman" w:cs="Times New Roman"/>
          <w:sz w:val="24"/>
          <w:szCs w:val="24"/>
        </w:rPr>
        <w:t xml:space="preserve">recycling </w:t>
      </w:r>
      <w:r w:rsidR="00EF61E3" w:rsidRPr="00820224">
        <w:rPr>
          <w:rFonts w:ascii="Times New Roman" w:hAnsi="Times New Roman" w:cs="Times New Roman"/>
          <w:sz w:val="24"/>
          <w:szCs w:val="24"/>
        </w:rPr>
        <w:t>occurs</w:t>
      </w:r>
      <w:r w:rsidR="00675205" w:rsidRPr="00820224">
        <w:rPr>
          <w:rFonts w:ascii="Times New Roman" w:hAnsi="Times New Roman" w:cs="Times New Roman"/>
          <w:sz w:val="24"/>
          <w:szCs w:val="24"/>
        </w:rPr>
        <w:t xml:space="preserve"> through </w:t>
      </w:r>
      <w:r w:rsidR="006029A5" w:rsidRPr="00820224">
        <w:rPr>
          <w:rFonts w:ascii="Times New Roman" w:hAnsi="Times New Roman" w:cs="Times New Roman"/>
          <w:sz w:val="24"/>
          <w:szCs w:val="24"/>
        </w:rPr>
        <w:t>a series of enzymatic reactions occurring as part of the ret</w:t>
      </w:r>
      <w:r w:rsidR="00675205" w:rsidRPr="00820224">
        <w:rPr>
          <w:rFonts w:ascii="Times New Roman" w:hAnsi="Times New Roman" w:cs="Times New Roman"/>
          <w:sz w:val="24"/>
          <w:szCs w:val="24"/>
        </w:rPr>
        <w:t>inol metabolism</w:t>
      </w:r>
      <w:r w:rsidR="008131D3" w:rsidRPr="00820224">
        <w:rPr>
          <w:rFonts w:ascii="Times New Roman" w:hAnsi="Times New Roman" w:cs="Times New Roman"/>
          <w:sz w:val="24"/>
          <w:szCs w:val="24"/>
        </w:rPr>
        <w:t xml:space="preserve"> </w:t>
      </w:r>
      <w:r w:rsidR="000C0BEE" w:rsidRPr="00820224">
        <w:rPr>
          <w:rFonts w:ascii="Times New Roman" w:hAnsi="Times New Roman" w:cs="Times New Roman"/>
          <w:sz w:val="24"/>
          <w:szCs w:val="24"/>
        </w:rPr>
        <w:fldChar w:fldCharType="begin"/>
      </w:r>
      <w:r w:rsidR="00E75524" w:rsidRPr="00820224">
        <w:rPr>
          <w:rFonts w:ascii="Times New Roman" w:hAnsi="Times New Roman" w:cs="Times New Roman"/>
          <w:sz w:val="24"/>
          <w:szCs w:val="24"/>
        </w:rPr>
        <w:instrText xml:space="preserve"> ADDIN ZOTERO_ITEM CSL_CITATION {"citationID":"ztQeegFJ","properties":{"formattedCitation":"(Palczewski and Kiser 2020)","plainCitation":"(Palczewski and Kiser 2020)","noteIndex":0},"citationItems":[{"id":349,"uris":["http://zotero.org/users/8176000/items/5R7WG7DN"],"itemData":{"id":349,"type":"article-journal","abstract":"The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chromophore","URL":"https://www.ncbi.nlm.nih.gov/pmc/articles/PMC7443880/","volume":"117","author":[{"family":"Palczewski","given":"Krzysztof"},{"family":"Kiser","given":"Philip D."}],"accessed":{"date-parts":[["2021",10,1]]},"issued":{"date-parts":[["2020",8,18]]}}}],"schema":"https://github.com/citation-style-language/schema/raw/master/csl-citation.json"} </w:instrText>
      </w:r>
      <w:r w:rsidR="000C0BEE" w:rsidRPr="00820224">
        <w:rPr>
          <w:rFonts w:ascii="Times New Roman" w:hAnsi="Times New Roman" w:cs="Times New Roman"/>
          <w:sz w:val="24"/>
          <w:szCs w:val="24"/>
        </w:rPr>
        <w:fldChar w:fldCharType="separate"/>
      </w:r>
      <w:r w:rsidR="00E75524" w:rsidRPr="00820224">
        <w:rPr>
          <w:rFonts w:ascii="Times New Roman" w:hAnsi="Times New Roman" w:cs="Times New Roman"/>
          <w:sz w:val="24"/>
        </w:rPr>
        <w:t>(Palczewski and Kiser 2020)</w:t>
      </w:r>
      <w:r w:rsidR="000C0BEE" w:rsidRPr="00820224">
        <w:rPr>
          <w:rFonts w:ascii="Times New Roman" w:hAnsi="Times New Roman" w:cs="Times New Roman"/>
          <w:sz w:val="24"/>
          <w:szCs w:val="24"/>
        </w:rPr>
        <w:fldChar w:fldCharType="end"/>
      </w:r>
      <w:r w:rsidR="00675205" w:rsidRPr="00820224">
        <w:rPr>
          <w:rFonts w:ascii="Times New Roman" w:hAnsi="Times New Roman" w:cs="Times New Roman"/>
          <w:sz w:val="24"/>
          <w:szCs w:val="24"/>
        </w:rPr>
        <w:t>.</w:t>
      </w:r>
      <w:r w:rsidR="005C4FFF" w:rsidRPr="00820224">
        <w:rPr>
          <w:rFonts w:ascii="Times New Roman" w:hAnsi="Times New Roman" w:cs="Times New Roman"/>
          <w:sz w:val="24"/>
          <w:szCs w:val="24"/>
        </w:rPr>
        <w:t xml:space="preserve"> As the opsin alone cannot </w:t>
      </w:r>
      <w:r w:rsidR="00AA152E" w:rsidRPr="00820224">
        <w:rPr>
          <w:rFonts w:ascii="Times New Roman" w:hAnsi="Times New Roman" w:cs="Times New Roman"/>
          <w:sz w:val="24"/>
          <w:szCs w:val="24"/>
        </w:rPr>
        <w:t>carry out</w:t>
      </w:r>
      <w:r w:rsidR="005C4FFF" w:rsidRPr="00820224">
        <w:rPr>
          <w:rFonts w:ascii="Times New Roman" w:hAnsi="Times New Roman" w:cs="Times New Roman"/>
          <w:sz w:val="24"/>
          <w:szCs w:val="24"/>
        </w:rPr>
        <w:t xml:space="preserve"> the visual function, th</w:t>
      </w:r>
      <w:r w:rsidR="0026580F" w:rsidRPr="00820224">
        <w:rPr>
          <w:rFonts w:ascii="Times New Roman" w:hAnsi="Times New Roman" w:cs="Times New Roman"/>
          <w:sz w:val="24"/>
          <w:szCs w:val="24"/>
        </w:rPr>
        <w:t xml:space="preserve">is </w:t>
      </w:r>
      <w:r w:rsidR="005C4FFF" w:rsidRPr="00820224">
        <w:rPr>
          <w:rFonts w:ascii="Times New Roman" w:hAnsi="Times New Roman" w:cs="Times New Roman"/>
          <w:sz w:val="24"/>
          <w:szCs w:val="24"/>
        </w:rPr>
        <w:t>pathway that allows con</w:t>
      </w:r>
      <w:r w:rsidR="0026580F" w:rsidRPr="00820224">
        <w:rPr>
          <w:rFonts w:ascii="Times New Roman" w:hAnsi="Times New Roman" w:cs="Times New Roman"/>
          <w:sz w:val="24"/>
          <w:szCs w:val="24"/>
        </w:rPr>
        <w:t>stant replenishment of the cis-retinal is just as essential part of the molecular assembly of vision.</w:t>
      </w:r>
    </w:p>
    <w:p w14:paraId="0DAB0E10" w14:textId="58409BA5" w:rsidR="00CC1FDD" w:rsidRPr="00820224" w:rsidRDefault="004774D1" w:rsidP="005F195C">
      <w:pPr>
        <w:tabs>
          <w:tab w:val="left" w:pos="1194"/>
        </w:tabs>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Photoreceptor cells are</w:t>
      </w:r>
      <w:r w:rsidR="00CC1FDD" w:rsidRPr="00820224">
        <w:rPr>
          <w:rFonts w:ascii="Times New Roman" w:hAnsi="Times New Roman" w:cs="Times New Roman"/>
          <w:sz w:val="24"/>
          <w:szCs w:val="24"/>
        </w:rPr>
        <w:t xml:space="preserve"> present even in some early-branching </w:t>
      </w:r>
      <w:r w:rsidR="008E3BCD" w:rsidRPr="00820224">
        <w:rPr>
          <w:rFonts w:ascii="Times New Roman" w:hAnsi="Times New Roman" w:cs="Times New Roman"/>
          <w:sz w:val="24"/>
          <w:szCs w:val="24"/>
        </w:rPr>
        <w:t>animals</w:t>
      </w:r>
      <w:r w:rsidR="00CC1FDD" w:rsidRPr="00820224">
        <w:rPr>
          <w:rFonts w:ascii="Times New Roman" w:hAnsi="Times New Roman" w:cs="Times New Roman"/>
          <w:sz w:val="24"/>
          <w:szCs w:val="24"/>
        </w:rPr>
        <w:t xml:space="preserve">, such as cnidarians </w:t>
      </w:r>
      <w:r w:rsidR="009341CB" w:rsidRPr="00820224">
        <w:rPr>
          <w:rFonts w:ascii="Times New Roman" w:hAnsi="Times New Roman" w:cs="Times New Roman"/>
          <w:sz w:val="24"/>
          <w:szCs w:val="24"/>
        </w:rPr>
        <w:fldChar w:fldCharType="begin"/>
      </w:r>
      <w:r w:rsidR="009341CB" w:rsidRPr="00820224">
        <w:rPr>
          <w:rFonts w:ascii="Times New Roman" w:hAnsi="Times New Roman" w:cs="Times New Roman"/>
          <w:sz w:val="24"/>
          <w:szCs w:val="24"/>
        </w:rPr>
        <w:instrText xml:space="preserve"> ADDIN ZOTERO_ITEM CSL_CITATION {"citationID":"VPmAjXBk","properties":{"formattedCitation":"(Nordstr\\uc0\\u246{}m et al. 2003; Kozmik et al. 2008; Picciani et al. 2018)","plainCitation":"(Nordström et al. 2003; Kozmik et al. 2008; Picciani et al. 2018)","noteIndex":0},"citationItems":[{"id":379,"uris":["http://zotero.org/users/8176000/items/IWNLDWBR"],"itemData":{"id":379,"type":"article-journal","abstract":"Earlier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URL":"https://royalsocietypublishing.org/doi/10.1098/rspb.2003.2504","volume":"270","author":[{"family":"Nordström","given":"K."},{"family":"Wallén","given":"null"},{"family":"Seymour","given":"J."},{"family":"Nilsson","given":"D."}],"accessed":{"date-parts":[["2021",10,1]]},"issued":{"date-parts":[["2003",11,22]]}}},{"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URL":"https://www.pnas.org/content/105/26/8989","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accessed":{"date-parts":[["2021",10,1]]},"issued":{"date-parts":[["2008",7,1]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9341CB" w:rsidRPr="00820224">
        <w:rPr>
          <w:rFonts w:ascii="Times New Roman" w:hAnsi="Times New Roman" w:cs="Times New Roman"/>
          <w:sz w:val="24"/>
          <w:szCs w:val="24"/>
        </w:rPr>
        <w:fldChar w:fldCharType="separate"/>
      </w:r>
      <w:r w:rsidR="009341CB" w:rsidRPr="00820224">
        <w:rPr>
          <w:rFonts w:ascii="Times New Roman" w:hAnsi="Times New Roman" w:cs="Times New Roman"/>
          <w:kern w:val="0"/>
          <w:sz w:val="24"/>
          <w:szCs w:val="24"/>
        </w:rPr>
        <w:t>(Nordström et al. 2003; Kozmik et al. 2008; Picciani et al. 2018)</w:t>
      </w:r>
      <w:r w:rsidR="009341CB" w:rsidRPr="00820224">
        <w:rPr>
          <w:rFonts w:ascii="Times New Roman" w:hAnsi="Times New Roman" w:cs="Times New Roman"/>
          <w:sz w:val="24"/>
          <w:szCs w:val="24"/>
        </w:rPr>
        <w:fldChar w:fldCharType="end"/>
      </w:r>
      <w:r w:rsidR="0036391F" w:rsidRPr="00820224">
        <w:rPr>
          <w:rFonts w:ascii="Times New Roman" w:hAnsi="Times New Roman" w:cs="Times New Roman"/>
          <w:sz w:val="24"/>
          <w:szCs w:val="24"/>
        </w:rPr>
        <w:t xml:space="preserve"> </w:t>
      </w:r>
      <w:r w:rsidR="00CC1FDD" w:rsidRPr="00820224">
        <w:rPr>
          <w:rFonts w:ascii="Times New Roman" w:hAnsi="Times New Roman" w:cs="Times New Roman"/>
          <w:sz w:val="24"/>
          <w:szCs w:val="24"/>
        </w:rPr>
        <w:t xml:space="preserve">and </w:t>
      </w:r>
      <w:r w:rsidRPr="00820224">
        <w:rPr>
          <w:rFonts w:ascii="Times New Roman" w:hAnsi="Times New Roman" w:cs="Times New Roman"/>
          <w:sz w:val="24"/>
          <w:szCs w:val="24"/>
        </w:rPr>
        <w:t xml:space="preserve">potentially </w:t>
      </w:r>
      <w:r w:rsidR="00CC1FDD" w:rsidRPr="00820224">
        <w:rPr>
          <w:rFonts w:ascii="Times New Roman" w:hAnsi="Times New Roman" w:cs="Times New Roman"/>
          <w:sz w:val="24"/>
          <w:szCs w:val="24"/>
        </w:rPr>
        <w:t>ctenophores</w:t>
      </w:r>
      <w:r w:rsidR="008E3BCD" w:rsidRPr="00820224">
        <w:rPr>
          <w:rFonts w:ascii="Times New Roman" w:hAnsi="Times New Roman" w:cs="Times New Roman"/>
          <w:sz w:val="24"/>
          <w:szCs w:val="24"/>
        </w:rPr>
        <w:t xml:space="preserve"> </w:t>
      </w:r>
      <w:r w:rsidR="00D70D9B" w:rsidRPr="00820224">
        <w:rPr>
          <w:rFonts w:ascii="Times New Roman" w:hAnsi="Times New Roman" w:cs="Times New Roman"/>
          <w:sz w:val="24"/>
          <w:szCs w:val="24"/>
        </w:rPr>
        <w:fldChar w:fldCharType="begin"/>
      </w:r>
      <w:r w:rsidR="009341CB" w:rsidRPr="00820224">
        <w:rPr>
          <w:rFonts w:ascii="Times New Roman" w:hAnsi="Times New Roman" w:cs="Times New Roman"/>
          <w:sz w:val="24"/>
          <w:szCs w:val="24"/>
        </w:rPr>
        <w:instrText xml:space="preserve"> ADDIN ZOTERO_ITEM CSL_CITATION {"citationID":"qEwZKAqF","properties":{"formattedCitation":"(Horridge 1964; J\\uc0\\u233{}kely et al. 2015; Tamm 2016)","plainCitation":"(Horridge 1964; Jékely et al. 2015;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URL":"https://doi.org/10.1186/2041-9139-6-1","volume":"6","author":[{"family":"Jékely","given":"Gáspár"},{"family":"Paps","given":"Jordi"},{"family":"Nielsen","given":"Claus"}],"accessed":{"date-parts":[["2021",10,1]]},"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D70D9B" w:rsidRPr="00820224">
        <w:rPr>
          <w:rFonts w:ascii="Times New Roman" w:hAnsi="Times New Roman" w:cs="Times New Roman"/>
          <w:sz w:val="24"/>
          <w:szCs w:val="24"/>
        </w:rPr>
        <w:fldChar w:fldCharType="separate"/>
      </w:r>
      <w:r w:rsidR="009341CB" w:rsidRPr="00820224">
        <w:rPr>
          <w:rFonts w:ascii="Times New Roman" w:hAnsi="Times New Roman" w:cs="Times New Roman"/>
          <w:kern w:val="0"/>
          <w:sz w:val="24"/>
          <w:szCs w:val="24"/>
        </w:rPr>
        <w:t>(Horridge 1964; Jékely et al. 2015; Tamm 2016)</w:t>
      </w:r>
      <w:r w:rsidR="00D70D9B" w:rsidRPr="00820224">
        <w:rPr>
          <w:rFonts w:ascii="Times New Roman" w:hAnsi="Times New Roman" w:cs="Times New Roman"/>
          <w:sz w:val="24"/>
          <w:szCs w:val="24"/>
        </w:rPr>
        <w:fldChar w:fldCharType="end"/>
      </w:r>
      <w:r w:rsidR="00CC1FDD" w:rsidRPr="00820224">
        <w:rPr>
          <w:rFonts w:ascii="Times New Roman" w:hAnsi="Times New Roman" w:cs="Times New Roman"/>
          <w:sz w:val="24"/>
          <w:szCs w:val="24"/>
        </w:rPr>
        <w:t xml:space="preserve">, suggesting that </w:t>
      </w:r>
      <w:r w:rsidRPr="00820224">
        <w:rPr>
          <w:rFonts w:ascii="Times New Roman" w:hAnsi="Times New Roman" w:cs="Times New Roman"/>
          <w:sz w:val="24"/>
          <w:szCs w:val="24"/>
        </w:rPr>
        <w:t xml:space="preserve">vision </w:t>
      </w:r>
      <w:r w:rsidR="00CC1FDD" w:rsidRPr="00820224">
        <w:rPr>
          <w:rFonts w:ascii="Times New Roman" w:hAnsi="Times New Roman" w:cs="Times New Roman"/>
          <w:sz w:val="24"/>
          <w:szCs w:val="24"/>
        </w:rPr>
        <w:t xml:space="preserve">must have originated early in animal evolution. Some molecular components underpinning it, such as core signal transduction elements, likely trace back more anciently, while others, such as the regulatory </w:t>
      </w:r>
      <w:r w:rsidR="006443B1" w:rsidRPr="00820224">
        <w:rPr>
          <w:rFonts w:ascii="Times New Roman" w:hAnsi="Times New Roman" w:cs="Times New Roman"/>
          <w:sz w:val="24"/>
          <w:szCs w:val="24"/>
        </w:rPr>
        <w:t>genes involved in photoreceptor cell identity</w:t>
      </w:r>
      <w:r w:rsidR="00CC1FDD" w:rsidRPr="00820224">
        <w:rPr>
          <w:rFonts w:ascii="Times New Roman" w:hAnsi="Times New Roman" w:cs="Times New Roman"/>
          <w:sz w:val="24"/>
          <w:szCs w:val="24"/>
        </w:rPr>
        <w:t xml:space="preserve">, may be animal innovations. Unravelling the evolutionary history of </w:t>
      </w:r>
      <w:r w:rsidR="00161F0B" w:rsidRPr="00820224">
        <w:rPr>
          <w:rFonts w:ascii="Times New Roman" w:hAnsi="Times New Roman" w:cs="Times New Roman"/>
          <w:sz w:val="24"/>
          <w:szCs w:val="24"/>
        </w:rPr>
        <w:t>all</w:t>
      </w:r>
      <w:r w:rsidR="00EE19BB" w:rsidRPr="00820224">
        <w:rPr>
          <w:rFonts w:ascii="Times New Roman" w:hAnsi="Times New Roman" w:cs="Times New Roman"/>
          <w:sz w:val="24"/>
          <w:szCs w:val="24"/>
        </w:rPr>
        <w:t xml:space="preserve"> </w:t>
      </w:r>
      <w:r w:rsidR="00CC1FDD" w:rsidRPr="00820224">
        <w:rPr>
          <w:rFonts w:ascii="Times New Roman" w:hAnsi="Times New Roman" w:cs="Times New Roman"/>
          <w:sz w:val="24"/>
          <w:szCs w:val="24"/>
        </w:rPr>
        <w:t xml:space="preserve">these molecular </w:t>
      </w:r>
      <w:r w:rsidR="00EE19BB" w:rsidRPr="00820224">
        <w:rPr>
          <w:rFonts w:ascii="Times New Roman" w:hAnsi="Times New Roman" w:cs="Times New Roman"/>
          <w:sz w:val="24"/>
          <w:szCs w:val="24"/>
        </w:rPr>
        <w:t>players</w:t>
      </w:r>
      <w:r w:rsidR="00CC1FDD" w:rsidRPr="00820224">
        <w:rPr>
          <w:rFonts w:ascii="Times New Roman" w:hAnsi="Times New Roman" w:cs="Times New Roman"/>
          <w:sz w:val="24"/>
          <w:szCs w:val="24"/>
        </w:rPr>
        <w:t xml:space="preserve">, </w:t>
      </w:r>
      <w:r w:rsidR="00CC1FDD" w:rsidRPr="00820224">
        <w:rPr>
          <w:rFonts w:ascii="Times New Roman" w:hAnsi="Times New Roman" w:cs="Times New Roman"/>
          <w:sz w:val="24"/>
          <w:szCs w:val="24"/>
        </w:rPr>
        <w:lastRenderedPageBreak/>
        <w:t xml:space="preserve">identifying key innovations and major family expansions, </w:t>
      </w:r>
      <w:r w:rsidR="00736906" w:rsidRPr="00820224">
        <w:rPr>
          <w:rFonts w:ascii="Times New Roman" w:hAnsi="Times New Roman" w:cs="Times New Roman"/>
          <w:sz w:val="24"/>
          <w:szCs w:val="24"/>
        </w:rPr>
        <w:t xml:space="preserve">can </w:t>
      </w:r>
      <w:r w:rsidR="00CC1FDD" w:rsidRPr="00820224">
        <w:rPr>
          <w:rFonts w:ascii="Times New Roman" w:hAnsi="Times New Roman" w:cs="Times New Roman"/>
          <w:sz w:val="24"/>
          <w:szCs w:val="24"/>
        </w:rPr>
        <w:t xml:space="preserve">not only elucidate the emergence of vision but also enrich our understanding of animal evolution more broadly. </w:t>
      </w:r>
    </w:p>
    <w:p w14:paraId="48C9680C" w14:textId="7DF17590" w:rsidR="006469F7" w:rsidRPr="00820224" w:rsidRDefault="006469F7" w:rsidP="005F195C">
      <w:pPr>
        <w:tabs>
          <w:tab w:val="left" w:pos="1194"/>
        </w:tabs>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Numerous studies have delved into the evolution of opsins, illuminating the vast diversity of these molecules across animals</w:t>
      </w:r>
      <w:r w:rsidR="00540A2F" w:rsidRPr="00820224">
        <w:rPr>
          <w:rFonts w:ascii="Times New Roman" w:hAnsi="Times New Roman" w:cs="Times New Roman"/>
          <w:sz w:val="24"/>
          <w:szCs w:val="24"/>
        </w:rPr>
        <w:t>, including non-bilaterians</w:t>
      </w:r>
      <w:r w:rsidR="00956F65" w:rsidRPr="00820224">
        <w:rPr>
          <w:rFonts w:ascii="Times New Roman" w:hAnsi="Times New Roman" w:cs="Times New Roman"/>
          <w:sz w:val="24"/>
          <w:szCs w:val="24"/>
        </w:rPr>
        <w:t xml:space="preserve"> </w:t>
      </w:r>
      <w:r w:rsidR="003933B6" w:rsidRPr="00820224">
        <w:rPr>
          <w:rFonts w:ascii="Times New Roman" w:hAnsi="Times New Roman" w:cs="Times New Roman"/>
          <w:sz w:val="24"/>
          <w:szCs w:val="24"/>
        </w:rPr>
        <w:fldChar w:fldCharType="begin"/>
      </w:r>
      <w:r w:rsidR="003933B6" w:rsidRPr="00820224">
        <w:rPr>
          <w:rFonts w:ascii="Times New Roman" w:hAnsi="Times New Roman" w:cs="Times New Roman"/>
          <w:sz w:val="24"/>
          <w:szCs w:val="24"/>
        </w:rPr>
        <w:instrText xml:space="preserve"> ADDIN ZOTERO_ITEM CSL_CITATION {"citationID":"oJYoKPqk","properties":{"formattedCitation":"(Feuda et al. 2012; Feuda et al. 2014; D\\uc0\\u8217{}Aniello et al. 2015; Roberts et al. 2022; De Vivo et al. 2023; McCulloch et al. 2023)","plainCitation":"(Feuda et al. 2012; Feuda et al. 2014; D’Aniello et al. 2015; Roberts et al. 2022; De Vivo et al. 2023; McCulloch et al. 2023)","noteIndex":0},"citationItems":[{"id":493,"uris":["http://zotero.org/users/8176000/items/DLN2MJ75"],"itemData":{"id":493,"type":"article-journal","abstract":"All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O."},{"family":"Pisani","given":"Davide"}],"accessed":{"date-parts":[["2021",10,1]]},"issued":{"date-parts":[["2012",11,13]]}}},{"id":1524,"uris":["http://zotero.org/users/8176000/items/QGDLJTUM"],"itemData":{"id":1524,"type":"article-journal","abstract":"Opsins mediate light detection in most animals, and understanding their evolution is key to clarify the origin of vision. Despite the public availability of a substantial collection of well-characterized opsins, early opsin evolution has yet to be fully understood, in large part because of the high level of divergence observed among opsins belonging to different subfamilies. As a result, different studies have investigated deep opsin evolution using alternative data sets and reached contradictory results. Here, we integrated the data and methods of three, key, recent studies to further clarify opsin evolution. We show that the opsin relationships are sensitive to outgroup choice; we generate new support for the existence of Rhabdomeric opsins in Cnidaria (e.g., corals and jellyfishes) and show that all comb jelly opsins belong to well-recognized opsin groups (the Go-coupled opsins or the Ciliary opsins), which are also known in Bilateria (e.g., humans, fruit flies, snails, and their allies) and Cnidaria. Our results are most parsimoniously interpreted assuming a traditional animal phylogeny where Ctenophora are not the sister group of all the other animals.","container-title":"Genome Biology and Evolution","DOI":"10.1093/gbe/evu154","ISSN":"1759-6653","issue":"8","journalAbbreviation":"Genome Biology and Evolution","page":"1964-1971","source":"Silverchair","title":"The Comb Jelly Opsins and the Origins of Animal Phototransduction","URL":"https://doi.org/10.1093/gbe/evu154","volume":"6","author":[{"family":"Feuda","given":"Roberto"},{"family":"Rota-Stabelli","given":"Omar"},{"family":"Oakley","given":"Todd H."},{"family":"Pisani","given":"Davide"}],"accessed":{"date-parts":[["2023",10,25]]},"issued":{"date-parts":[["2014",8,1]]}}},{"id":805,"uris":["http://zotero.org/users/8176000/items/MLQFDSNU"],"itemData":{"id":805,"type":"article-journal","abstract":"Opsins — G-protein coupled receptors involved in photoreception — have been extensively studied in the animal kingdom. The present work provides new insights into opsin-based photoreception and photoreceptor cell evolution with a first analysis of opsin sequence data for a major deuterostome clade, the Ambulacraria. Systematic data analysis, including for the first time hemichordate opsin sequences and an expanded echinoderm dataset, led to a robust opsin phylogeny for this cornerstone superphylum. Multiple genomic and transcriptomic resources were surveyed to cover each class of Hemichordata and Echinodermata. In total, 119 ambulacrarian opsin sequences were found, 22 new sequences in hemichordates and 97 in echinoderms (including 67 new sequences). We framed the ambulacrarian opsin repertoire within eumetazoan diversity by including selected reference opsins from non-ambulacrarians. Our findings corroborate the presence of all major ancestral bilaterian opsin groups in Ambulacraria. Furthermore, we identified two opsin groups specific to echinoderms. In conclusion, a molecular phylogenetic framework for investigating light-perception and photobiological behaviors in marine deuterostomes has been obtained.","collection-title":"Marine genomics for evolution and development","container-title":"Marine Genomics","DOI":"10.1016/j.margen.2015.10.001","ISSN":"1874-7787","journalAbbreviation":"Marine Genomics","language":"en","page":"177-183","source":"ScienceDirect","title":"Opsin evolution in the Ambulacraria","URL":"https://www.sciencedirect.com/science/article/pii/S1874778715300349","volume":"24","author":[{"family":"D'Aniello","given":"S."},{"family":"Delroisse","given":"J."},{"family":"Valero-Gracia","given":"A."},{"family":"Lowe","given":"E. K."},{"family":"Byrne","given":"M."},{"family":"Cannon","given":"J. T."},{"family":"Halanych","given":"K. M."},{"family":"Elphick","given":"M. R."},{"family":"Mallefet","given":"J."},{"family":"Kaul-Strehlow","given":"S."},{"family":"Lowe","given":"C. J."},{"family":"Flammang","given":"P."},{"family":"Ullrich-Lüter","given":"E."},{"family":"Wanninger","given":"A."},{"family":"Arnone","given":"M. I."}],"accessed":{"date-parts":[["2022",9,13]]},"issued":{"date-parts":[["2015",12,1]]}}},{"id":1112,"uris":["http://zotero.org/users/8176000/items/26A3WJFF"],"itemData":{"id":1112,"type":"article-journal","abstract":"Across eumetazoans, the ability to perceive and respond to visual stimuli is largely mediated by opsins, a family of proteins belonging to the G protein-coupled receptor (GPCR) superclass. Lineage-specific gains and losses led to a striking diversity in the numbers, types, and spectral sensitivities conferred by visual opsin gene expression. Here, we review the diversity of visual opsins and differences in opsin gene expression from well-studied protostome, invertebrate deuterostome, and cnidarian groups. We discuss the functional significance of opsin expression differences and spectral tuning among lineages. In some cases, opsin evolution has been linked to the detection of relevant visual signals, including sexually selected color traits and host plant features. In other instances, variation in opsins has not been directly linked to functional or ecological differences. Overall, the array of opsin expression patterns and sensitivities across invertebrate lineages highlight the diversity of opsins in the eumetazoan ancestor and the labile nature of opsins over evolutionary time.","container-title":"Developmental Biology","DOI":"10.1016/j.ydbio.2022.10.011","ISSN":"0012-1606","journalAbbreviation":"Developmental Biology","language":"en","page":"187-199","source":"ScienceDirect","title":"The diversity of invertebrate visual opsins spanning Protostomia, Deuterostomia, and Cnidaria","URL":"https://www.sciencedirect.com/science/article/pii/S0012160622002007","volume":"492","author":[{"family":"Roberts","given":"Natalie S."},{"family":"Hagen","given":"Joanna F. D."},{"family":"Johnston","given":"Robert J."}],"accessed":{"date-parts":[["2023",4,26]]},"issued":{"date-parts":[["2022",12,1]]}}},{"id":1099,"uris":["http://zotero.org/users/8176000/items/MQVDNUFR"],"itemData":{"id":1099,"type":"article-journal","abstract":"Opsins are G-coupled receptors playing a key role in metazoan visual processes. While many studies enriched our understanding of opsin diversity in several animal clades, the opsin evolution in Lophotrochozoa, one of the major metazoan groups, remains poorly understood. Using recently developed phylogenetic approaches, we investigated the opsin evolution in 74 lophotrochozoan genomes. We found that the common ancestor of Lophotrochozoa possessed at least seven opsin paralog groups that underwent divergent evolutionary history in the different phyla. Furthermore, we showed for the first time opsin-related molecules in Bilateria that we named pseudopsins, which may prove critical in uncovering opsin evolution.","container-title":"Molecular Biology and Evolution","DOI":"10.1093/molbev/msad066","ISSN":"1537-1719","issue":"4","journalAbbreviation":"Molecular Biology and Evolution","page":"msad066","source":"Silverchair","title":"Duplication and Losses of Opsin Genes in Lophotrochozoan Evolution","URL":"https://doi.org/10.1093/molbev/msad066","volume":"40","author":[{"family":"De Vivo","given":"Giacinto"},{"family":"Crocetta","given":"Fabio"},{"family":"Ferretti","given":"Miriam"},{"family":"Feuda","given":"Roberto"},{"family":"D’Aniello","given":"Salvatore"}],"accessed":{"date-parts":[["2023",4,17]]},"issued":{"date-parts":[["2023",4,1]]}}},{"id":1337,"uris":["http://zotero.org/users/8176000/items/D8NH7EB9"],"itemData":{"id":1337,"type":"article-journal","abstract":"Opsins are the primary proteins responsible for light detection in animals. Cnidarians (jellyfish,</w:instrText>
      </w:r>
      <w:r w:rsidR="003933B6" w:rsidRPr="00820224">
        <w:rPr>
          <w:rFonts w:ascii="Times New Roman" w:hAnsi="Times New Roman" w:cs="Times New Roman"/>
          <w:sz w:val="24"/>
          <w:szCs w:val="24"/>
          <w:lang w:val="it-IT"/>
        </w:rPr>
        <w:instrText xml:space="preserve">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3933B6" w:rsidRPr="00820224">
        <w:rPr>
          <w:rFonts w:ascii="Times New Roman" w:hAnsi="Times New Roman" w:cs="Times New Roman"/>
          <w:sz w:val="24"/>
          <w:szCs w:val="24"/>
        </w:rPr>
        <w:fldChar w:fldCharType="separate"/>
      </w:r>
      <w:r w:rsidR="003933B6" w:rsidRPr="00820224">
        <w:rPr>
          <w:rFonts w:ascii="Times New Roman" w:hAnsi="Times New Roman" w:cs="Times New Roman"/>
          <w:kern w:val="0"/>
          <w:sz w:val="24"/>
          <w:szCs w:val="24"/>
          <w:lang w:val="it-IT"/>
        </w:rPr>
        <w:t>(Feuda et al. 2012; Feuda et al. 2014; D’Aniello et al. 2015; Roberts et al. 2022; De Vivo et al. 2023; McCulloch et al. 2023)</w:t>
      </w:r>
      <w:r w:rsidR="003933B6" w:rsidRPr="00820224">
        <w:rPr>
          <w:rFonts w:ascii="Times New Roman" w:hAnsi="Times New Roman" w:cs="Times New Roman"/>
          <w:sz w:val="24"/>
          <w:szCs w:val="24"/>
        </w:rPr>
        <w:fldChar w:fldCharType="end"/>
      </w:r>
      <w:r w:rsidRPr="00820224">
        <w:rPr>
          <w:rFonts w:ascii="Times New Roman" w:hAnsi="Times New Roman" w:cs="Times New Roman"/>
          <w:sz w:val="24"/>
          <w:szCs w:val="24"/>
          <w:lang w:val="it-IT"/>
        </w:rPr>
        <w:t xml:space="preserve">. </w:t>
      </w:r>
      <w:r w:rsidRPr="00820224">
        <w:rPr>
          <w:rFonts w:ascii="Times New Roman" w:hAnsi="Times New Roman" w:cs="Times New Roman"/>
          <w:sz w:val="24"/>
          <w:szCs w:val="24"/>
        </w:rPr>
        <w:t xml:space="preserve">Such research has led to significant discoveries, including the identification of phylogenetically related </w:t>
      </w:r>
      <w:proofErr w:type="spellStart"/>
      <w:r w:rsidRPr="00820224">
        <w:rPr>
          <w:rFonts w:ascii="Times New Roman" w:hAnsi="Times New Roman" w:cs="Times New Roman"/>
          <w:sz w:val="24"/>
          <w:szCs w:val="24"/>
        </w:rPr>
        <w:t>placopsins</w:t>
      </w:r>
      <w:proofErr w:type="spellEnd"/>
      <w:r w:rsidRPr="00820224">
        <w:rPr>
          <w:rFonts w:ascii="Times New Roman" w:hAnsi="Times New Roman" w:cs="Times New Roman"/>
          <w:sz w:val="24"/>
          <w:szCs w:val="24"/>
        </w:rPr>
        <w:t xml:space="preserve"> in placozoans, a non-bilaterian phylum lacking neurons</w:t>
      </w:r>
      <w:r w:rsidR="00956F65" w:rsidRPr="00820224">
        <w:rPr>
          <w:rFonts w:ascii="Times New Roman" w:hAnsi="Times New Roman" w:cs="Times New Roman"/>
          <w:sz w:val="24"/>
          <w:szCs w:val="24"/>
        </w:rPr>
        <w:t xml:space="preserve"> </w:t>
      </w:r>
      <w:r w:rsidR="00FE18DB" w:rsidRPr="00820224">
        <w:rPr>
          <w:rFonts w:ascii="Times New Roman" w:hAnsi="Times New Roman" w:cs="Times New Roman"/>
          <w:sz w:val="24"/>
          <w:szCs w:val="24"/>
        </w:rPr>
        <w:fldChar w:fldCharType="begin"/>
      </w:r>
      <w:r w:rsidR="00FE18DB" w:rsidRPr="00820224">
        <w:rPr>
          <w:rFonts w:ascii="Times New Roman" w:hAnsi="Times New Roman" w:cs="Times New Roman"/>
          <w:sz w:val="24"/>
          <w:szCs w:val="24"/>
        </w:rPr>
        <w:instrText xml:space="preserve"> ADDIN ZOTERO_ITEM CSL_CITATION {"citationID":"508JqVfX","properties":{"formattedCitation":"(Feuda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O."},{"family":"Pisani","given":"Davide"}],"accessed":{"date-parts":[["2021",10,1]]},"issued":{"date-parts":[["2012",11,13]]}}}],"schema":"https://github.com/citation-style-language/schema/raw/master/csl-citation.json"} </w:instrText>
      </w:r>
      <w:r w:rsidR="00FE18DB" w:rsidRPr="00820224">
        <w:rPr>
          <w:rFonts w:ascii="Times New Roman" w:hAnsi="Times New Roman" w:cs="Times New Roman"/>
          <w:sz w:val="24"/>
          <w:szCs w:val="24"/>
        </w:rPr>
        <w:fldChar w:fldCharType="separate"/>
      </w:r>
      <w:r w:rsidR="00FE18DB" w:rsidRPr="00820224">
        <w:rPr>
          <w:rFonts w:ascii="Times New Roman" w:hAnsi="Times New Roman" w:cs="Times New Roman"/>
          <w:sz w:val="24"/>
        </w:rPr>
        <w:t>(Feuda et al. 2012)</w:t>
      </w:r>
      <w:r w:rsidR="00FE18DB" w:rsidRPr="00820224">
        <w:rPr>
          <w:rFonts w:ascii="Times New Roman" w:hAnsi="Times New Roman" w:cs="Times New Roman"/>
          <w:sz w:val="24"/>
          <w:szCs w:val="24"/>
        </w:rPr>
        <w:fldChar w:fldCharType="end"/>
      </w:r>
      <w:r w:rsidRPr="00820224">
        <w:rPr>
          <w:rFonts w:ascii="Times New Roman" w:hAnsi="Times New Roman" w:cs="Times New Roman"/>
          <w:sz w:val="24"/>
          <w:szCs w:val="24"/>
        </w:rPr>
        <w:t>. Nevertheless, comprehensive investigations into the evolution of all molecular components involved in vision remain sparse.</w:t>
      </w:r>
    </w:p>
    <w:p w14:paraId="148D4DBD" w14:textId="3820D203" w:rsidR="00567601" w:rsidRPr="00820224" w:rsidRDefault="001364DE"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Thus, </w:t>
      </w:r>
      <w:r w:rsidR="00E945D5" w:rsidRPr="00820224">
        <w:rPr>
          <w:rFonts w:ascii="Times New Roman" w:hAnsi="Times New Roman" w:cs="Times New Roman"/>
          <w:sz w:val="24"/>
          <w:szCs w:val="24"/>
        </w:rPr>
        <w:t>one of</w:t>
      </w:r>
      <w:r w:rsidR="0021590E" w:rsidRPr="00820224">
        <w:rPr>
          <w:rFonts w:ascii="Times New Roman" w:hAnsi="Times New Roman" w:cs="Times New Roman"/>
          <w:sz w:val="24"/>
          <w:szCs w:val="24"/>
        </w:rPr>
        <w:t xml:space="preserve"> </w:t>
      </w:r>
      <w:r w:rsidR="00FE7487" w:rsidRPr="00820224">
        <w:rPr>
          <w:rFonts w:ascii="Times New Roman" w:hAnsi="Times New Roman" w:cs="Times New Roman"/>
          <w:sz w:val="24"/>
          <w:szCs w:val="24"/>
        </w:rPr>
        <w:t>m</w:t>
      </w:r>
      <w:r w:rsidR="00F270CC" w:rsidRPr="00820224">
        <w:rPr>
          <w:rFonts w:ascii="Times New Roman" w:hAnsi="Times New Roman" w:cs="Times New Roman"/>
          <w:sz w:val="24"/>
          <w:szCs w:val="24"/>
        </w:rPr>
        <w:t xml:space="preserve">y </w:t>
      </w:r>
      <w:r w:rsidR="00E945D5" w:rsidRPr="00820224">
        <w:rPr>
          <w:rFonts w:ascii="Times New Roman" w:hAnsi="Times New Roman" w:cs="Times New Roman"/>
          <w:sz w:val="24"/>
          <w:szCs w:val="24"/>
        </w:rPr>
        <w:t xml:space="preserve">PhD </w:t>
      </w:r>
      <w:r w:rsidR="00F270CC" w:rsidRPr="00820224">
        <w:rPr>
          <w:rFonts w:ascii="Times New Roman" w:hAnsi="Times New Roman" w:cs="Times New Roman"/>
          <w:sz w:val="24"/>
          <w:szCs w:val="24"/>
        </w:rPr>
        <w:t>goal</w:t>
      </w:r>
      <w:r w:rsidR="00E945D5" w:rsidRPr="00820224">
        <w:rPr>
          <w:rFonts w:ascii="Times New Roman" w:hAnsi="Times New Roman" w:cs="Times New Roman"/>
          <w:sz w:val="24"/>
          <w:szCs w:val="24"/>
        </w:rPr>
        <w:t>s was to fill in some of these gaps by</w:t>
      </w:r>
      <w:r w:rsidR="00492069" w:rsidRPr="00820224">
        <w:rPr>
          <w:rFonts w:ascii="Times New Roman" w:hAnsi="Times New Roman" w:cs="Times New Roman"/>
          <w:sz w:val="24"/>
          <w:szCs w:val="24"/>
        </w:rPr>
        <w:t xml:space="preserve"> </w:t>
      </w:r>
      <w:r w:rsidR="00D2111F" w:rsidRPr="00820224">
        <w:rPr>
          <w:rFonts w:ascii="Times New Roman" w:hAnsi="Times New Roman" w:cs="Times New Roman"/>
          <w:sz w:val="24"/>
          <w:szCs w:val="24"/>
        </w:rPr>
        <w:t>investigat</w:t>
      </w:r>
      <w:r w:rsidR="00E945D5" w:rsidRPr="00820224">
        <w:rPr>
          <w:rFonts w:ascii="Times New Roman" w:hAnsi="Times New Roman" w:cs="Times New Roman"/>
          <w:sz w:val="24"/>
          <w:szCs w:val="24"/>
        </w:rPr>
        <w:t>ing</w:t>
      </w:r>
      <w:r w:rsidRPr="00820224">
        <w:rPr>
          <w:rFonts w:ascii="Times New Roman" w:hAnsi="Times New Roman" w:cs="Times New Roman"/>
          <w:sz w:val="24"/>
          <w:szCs w:val="24"/>
        </w:rPr>
        <w:t xml:space="preserve"> the evolution of </w:t>
      </w:r>
      <w:r w:rsidR="00F73FBE" w:rsidRPr="00820224">
        <w:rPr>
          <w:rFonts w:ascii="Times New Roman" w:hAnsi="Times New Roman" w:cs="Times New Roman"/>
          <w:sz w:val="24"/>
          <w:szCs w:val="24"/>
        </w:rPr>
        <w:t xml:space="preserve">the complex molecular assembly of </w:t>
      </w:r>
      <w:r w:rsidRPr="00820224">
        <w:rPr>
          <w:rFonts w:ascii="Times New Roman" w:hAnsi="Times New Roman" w:cs="Times New Roman"/>
          <w:sz w:val="24"/>
          <w:szCs w:val="24"/>
        </w:rPr>
        <w:t>vision</w:t>
      </w:r>
      <w:r w:rsidR="00F73FBE" w:rsidRPr="00820224">
        <w:rPr>
          <w:rFonts w:ascii="Times New Roman" w:hAnsi="Times New Roman" w:cs="Times New Roman"/>
          <w:sz w:val="24"/>
          <w:szCs w:val="24"/>
        </w:rPr>
        <w:t xml:space="preserve">. For this, </w:t>
      </w:r>
      <w:r w:rsidR="00F270CC" w:rsidRPr="00820224">
        <w:rPr>
          <w:rFonts w:ascii="Times New Roman" w:hAnsi="Times New Roman" w:cs="Times New Roman"/>
          <w:sz w:val="24"/>
          <w:szCs w:val="24"/>
        </w:rPr>
        <w:t xml:space="preserve">I identified </w:t>
      </w:r>
      <w:r w:rsidR="008B6C2E" w:rsidRPr="00820224">
        <w:rPr>
          <w:rFonts w:ascii="Times New Roman" w:hAnsi="Times New Roman" w:cs="Times New Roman"/>
          <w:sz w:val="24"/>
          <w:szCs w:val="24"/>
        </w:rPr>
        <w:t xml:space="preserve">two </w:t>
      </w:r>
      <w:r w:rsidR="00F9096A" w:rsidRPr="00820224">
        <w:rPr>
          <w:rFonts w:ascii="Times New Roman" w:hAnsi="Times New Roman" w:cs="Times New Roman"/>
          <w:sz w:val="24"/>
          <w:szCs w:val="24"/>
        </w:rPr>
        <w:t>main aims</w:t>
      </w:r>
      <w:r w:rsidR="00F270CC" w:rsidRPr="00820224">
        <w:rPr>
          <w:rFonts w:ascii="Times New Roman" w:hAnsi="Times New Roman" w:cs="Times New Roman"/>
          <w:sz w:val="24"/>
          <w:szCs w:val="24"/>
        </w:rPr>
        <w:t>:</w:t>
      </w:r>
      <w:r w:rsidR="008B6C2E" w:rsidRPr="00820224">
        <w:rPr>
          <w:rFonts w:ascii="Times New Roman" w:hAnsi="Times New Roman" w:cs="Times New Roman"/>
          <w:sz w:val="24"/>
          <w:szCs w:val="24"/>
        </w:rPr>
        <w:t xml:space="preserve"> </w:t>
      </w:r>
    </w:p>
    <w:p w14:paraId="6397D3C5" w14:textId="76EF81D9" w:rsidR="00DF2108" w:rsidRPr="00820224" w:rsidRDefault="00743C3C" w:rsidP="00567601">
      <w:pPr>
        <w:spacing w:line="360" w:lineRule="auto"/>
        <w:jc w:val="both"/>
        <w:rPr>
          <w:rFonts w:ascii="Times New Roman" w:hAnsi="Times New Roman" w:cs="Times New Roman"/>
          <w:b/>
          <w:bCs/>
          <w:sz w:val="24"/>
          <w:szCs w:val="24"/>
        </w:rPr>
      </w:pPr>
      <w:r w:rsidRPr="00820224">
        <w:rPr>
          <w:rFonts w:ascii="Times New Roman" w:hAnsi="Times New Roman" w:cs="Times New Roman"/>
          <w:b/>
          <w:bCs/>
          <w:sz w:val="24"/>
          <w:szCs w:val="24"/>
        </w:rPr>
        <w:t xml:space="preserve">Aim 1: </w:t>
      </w:r>
      <w:r w:rsidR="00742A99" w:rsidRPr="00820224">
        <w:rPr>
          <w:rFonts w:ascii="Times New Roman" w:hAnsi="Times New Roman" w:cs="Times New Roman"/>
          <w:b/>
          <w:bCs/>
          <w:sz w:val="24"/>
          <w:szCs w:val="24"/>
        </w:rPr>
        <w:t>Reconstructing the e</w:t>
      </w:r>
      <w:r w:rsidR="00DF2108" w:rsidRPr="00820224">
        <w:rPr>
          <w:rFonts w:ascii="Times New Roman" w:hAnsi="Times New Roman" w:cs="Times New Roman"/>
          <w:b/>
          <w:bCs/>
          <w:sz w:val="24"/>
          <w:szCs w:val="24"/>
        </w:rPr>
        <w:t>volution of</w:t>
      </w:r>
      <w:r w:rsidR="00712B71" w:rsidRPr="00820224">
        <w:rPr>
          <w:rFonts w:ascii="Times New Roman" w:hAnsi="Times New Roman" w:cs="Times New Roman"/>
          <w:b/>
          <w:bCs/>
          <w:sz w:val="24"/>
          <w:szCs w:val="24"/>
        </w:rPr>
        <w:t xml:space="preserve"> the</w:t>
      </w:r>
      <w:r w:rsidR="00DF2108" w:rsidRPr="00820224">
        <w:rPr>
          <w:rFonts w:ascii="Times New Roman" w:hAnsi="Times New Roman" w:cs="Times New Roman"/>
          <w:b/>
          <w:bCs/>
          <w:sz w:val="24"/>
          <w:szCs w:val="24"/>
        </w:rPr>
        <w:t xml:space="preserve"> molecular components of photoreceptor </w:t>
      </w:r>
      <w:r w:rsidR="009D73E2" w:rsidRPr="00820224">
        <w:rPr>
          <w:rFonts w:ascii="Times New Roman" w:hAnsi="Times New Roman" w:cs="Times New Roman"/>
          <w:b/>
          <w:bCs/>
          <w:sz w:val="24"/>
          <w:szCs w:val="24"/>
        </w:rPr>
        <w:t>cells.</w:t>
      </w:r>
    </w:p>
    <w:p w14:paraId="62137300" w14:textId="4D571B8B" w:rsidR="00721894" w:rsidRPr="00820224" w:rsidRDefault="00E74997"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The f</w:t>
      </w:r>
      <w:r w:rsidR="0095292F" w:rsidRPr="00820224">
        <w:rPr>
          <w:rFonts w:ascii="Times New Roman" w:hAnsi="Times New Roman" w:cs="Times New Roman"/>
          <w:sz w:val="24"/>
          <w:szCs w:val="24"/>
        </w:rPr>
        <w:t>irst</w:t>
      </w:r>
      <w:r w:rsidR="00780DFB" w:rsidRPr="00820224">
        <w:rPr>
          <w:rFonts w:ascii="Times New Roman" w:hAnsi="Times New Roman" w:cs="Times New Roman"/>
          <w:sz w:val="24"/>
          <w:szCs w:val="24"/>
        </w:rPr>
        <w:t xml:space="preserve"> aim is to</w:t>
      </w:r>
      <w:r w:rsidR="0095292F" w:rsidRPr="00820224">
        <w:rPr>
          <w:rFonts w:ascii="Times New Roman" w:hAnsi="Times New Roman" w:cs="Times New Roman"/>
          <w:sz w:val="24"/>
          <w:szCs w:val="24"/>
        </w:rPr>
        <w:t xml:space="preserve"> understand the evolution of the molecular setup of photoreceptor cells, including both the phototransduction </w:t>
      </w:r>
      <w:r w:rsidRPr="00820224">
        <w:rPr>
          <w:rFonts w:ascii="Times New Roman" w:hAnsi="Times New Roman" w:cs="Times New Roman"/>
          <w:sz w:val="24"/>
          <w:szCs w:val="24"/>
        </w:rPr>
        <w:t xml:space="preserve">machinery </w:t>
      </w:r>
      <w:r w:rsidR="0095292F" w:rsidRPr="00820224">
        <w:rPr>
          <w:rFonts w:ascii="Times New Roman" w:hAnsi="Times New Roman" w:cs="Times New Roman"/>
          <w:sz w:val="24"/>
          <w:szCs w:val="24"/>
        </w:rPr>
        <w:t>and the regulatory toolkit that define the cell type.</w:t>
      </w:r>
      <w:r w:rsidR="00780DFB" w:rsidRPr="00820224">
        <w:rPr>
          <w:rFonts w:ascii="Times New Roman" w:hAnsi="Times New Roman" w:cs="Times New Roman"/>
          <w:sz w:val="24"/>
          <w:szCs w:val="24"/>
        </w:rPr>
        <w:t xml:space="preserve"> </w:t>
      </w:r>
      <w:r w:rsidR="00721894" w:rsidRPr="00820224">
        <w:rPr>
          <w:rFonts w:ascii="Times New Roman" w:hAnsi="Times New Roman" w:cs="Times New Roman"/>
          <w:sz w:val="24"/>
          <w:szCs w:val="24"/>
        </w:rPr>
        <w:t>The objectives of aim 1 are addressed in Chapter 3.</w:t>
      </w:r>
    </w:p>
    <w:p w14:paraId="273C1656" w14:textId="55BA92F1" w:rsidR="00780DFB" w:rsidRPr="00820224" w:rsidRDefault="00743C3C" w:rsidP="00567601">
      <w:pPr>
        <w:spacing w:line="360" w:lineRule="auto"/>
        <w:jc w:val="both"/>
        <w:rPr>
          <w:rFonts w:ascii="Times New Roman" w:hAnsi="Times New Roman" w:cs="Times New Roman"/>
          <w:sz w:val="24"/>
          <w:szCs w:val="24"/>
        </w:rPr>
      </w:pPr>
      <w:r w:rsidRPr="00820224">
        <w:rPr>
          <w:rFonts w:ascii="Times New Roman" w:hAnsi="Times New Roman" w:cs="Times New Roman"/>
          <w:b/>
          <w:bCs/>
          <w:sz w:val="24"/>
          <w:szCs w:val="24"/>
        </w:rPr>
        <w:t xml:space="preserve">Aim 2: </w:t>
      </w:r>
      <w:bookmarkStart w:id="1" w:name="_Hlk149122988"/>
      <w:r w:rsidR="009D73E2" w:rsidRPr="00820224">
        <w:rPr>
          <w:rFonts w:ascii="Times New Roman" w:hAnsi="Times New Roman" w:cs="Times New Roman"/>
          <w:b/>
          <w:bCs/>
          <w:sz w:val="24"/>
          <w:szCs w:val="24"/>
        </w:rPr>
        <w:t>Reconstructing the e</w:t>
      </w:r>
      <w:bookmarkEnd w:id="1"/>
      <w:r w:rsidR="005524E9" w:rsidRPr="00820224">
        <w:rPr>
          <w:rFonts w:ascii="Times New Roman" w:hAnsi="Times New Roman" w:cs="Times New Roman"/>
          <w:b/>
          <w:bCs/>
          <w:sz w:val="24"/>
          <w:szCs w:val="24"/>
        </w:rPr>
        <w:t xml:space="preserve">volution of </w:t>
      </w:r>
      <w:r w:rsidR="00712B71" w:rsidRPr="00820224">
        <w:rPr>
          <w:rFonts w:ascii="Times New Roman" w:hAnsi="Times New Roman" w:cs="Times New Roman"/>
          <w:b/>
          <w:bCs/>
          <w:sz w:val="24"/>
          <w:szCs w:val="24"/>
        </w:rPr>
        <w:t xml:space="preserve">the </w:t>
      </w:r>
      <w:r w:rsidR="005524E9" w:rsidRPr="00820224">
        <w:rPr>
          <w:rFonts w:ascii="Times New Roman" w:hAnsi="Times New Roman" w:cs="Times New Roman"/>
          <w:b/>
          <w:bCs/>
          <w:sz w:val="24"/>
          <w:szCs w:val="24"/>
        </w:rPr>
        <w:t xml:space="preserve">retinol </w:t>
      </w:r>
      <w:r w:rsidR="009D73E2" w:rsidRPr="00820224">
        <w:rPr>
          <w:rFonts w:ascii="Times New Roman" w:hAnsi="Times New Roman" w:cs="Times New Roman"/>
          <w:b/>
          <w:bCs/>
          <w:sz w:val="24"/>
          <w:szCs w:val="24"/>
        </w:rPr>
        <w:t>metabolism.</w:t>
      </w:r>
      <w:r w:rsidR="001A5A53" w:rsidRPr="00820224">
        <w:rPr>
          <w:rFonts w:ascii="Times New Roman" w:hAnsi="Times New Roman" w:cs="Times New Roman"/>
          <w:sz w:val="24"/>
          <w:szCs w:val="24"/>
        </w:rPr>
        <w:t xml:space="preserve"> </w:t>
      </w:r>
    </w:p>
    <w:p w14:paraId="51F3B9BB" w14:textId="635CD31B" w:rsidR="00721894" w:rsidRPr="00820224" w:rsidRDefault="00780DFB"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The second major aim </w:t>
      </w:r>
      <w:r w:rsidR="001A1EF0" w:rsidRPr="00820224">
        <w:rPr>
          <w:rFonts w:ascii="Times New Roman" w:hAnsi="Times New Roman" w:cs="Times New Roman"/>
          <w:sz w:val="24"/>
          <w:szCs w:val="24"/>
        </w:rPr>
        <w:t xml:space="preserve">is </w:t>
      </w:r>
      <w:r w:rsidRPr="00820224">
        <w:rPr>
          <w:rFonts w:ascii="Times New Roman" w:hAnsi="Times New Roman" w:cs="Times New Roman"/>
          <w:sz w:val="24"/>
          <w:szCs w:val="24"/>
        </w:rPr>
        <w:t xml:space="preserve">to investigate the evolution of the retinol metabolism that includes enzymes involved in the recovery of the </w:t>
      </w:r>
      <w:r w:rsidR="005C31BE" w:rsidRPr="00820224">
        <w:rPr>
          <w:rFonts w:ascii="Times New Roman" w:hAnsi="Times New Roman" w:cs="Times New Roman"/>
          <w:sz w:val="24"/>
          <w:szCs w:val="24"/>
        </w:rPr>
        <w:t>cis-</w:t>
      </w:r>
      <w:r w:rsidRPr="00820224">
        <w:rPr>
          <w:rFonts w:ascii="Times New Roman" w:hAnsi="Times New Roman" w:cs="Times New Roman"/>
          <w:sz w:val="24"/>
          <w:szCs w:val="24"/>
        </w:rPr>
        <w:t>retinal</w:t>
      </w:r>
      <w:r w:rsidR="004E26A6" w:rsidRPr="00820224">
        <w:rPr>
          <w:rFonts w:ascii="Times New Roman" w:hAnsi="Times New Roman" w:cs="Times New Roman"/>
          <w:sz w:val="24"/>
          <w:szCs w:val="24"/>
        </w:rPr>
        <w:t>, discerning</w:t>
      </w:r>
      <w:r w:rsidRPr="00820224">
        <w:rPr>
          <w:rFonts w:ascii="Times New Roman" w:hAnsi="Times New Roman" w:cs="Times New Roman"/>
          <w:sz w:val="24"/>
          <w:szCs w:val="24"/>
        </w:rPr>
        <w:t xml:space="preserve"> </w:t>
      </w:r>
      <w:r w:rsidR="001A5A53" w:rsidRPr="00820224">
        <w:rPr>
          <w:rFonts w:ascii="Times New Roman" w:hAnsi="Times New Roman" w:cs="Times New Roman"/>
          <w:sz w:val="24"/>
          <w:szCs w:val="24"/>
        </w:rPr>
        <w:t xml:space="preserve">whether specific components may have </w:t>
      </w:r>
      <w:r w:rsidR="00531CB4" w:rsidRPr="00820224">
        <w:rPr>
          <w:rFonts w:ascii="Times New Roman" w:hAnsi="Times New Roman" w:cs="Times New Roman"/>
          <w:sz w:val="24"/>
          <w:szCs w:val="24"/>
        </w:rPr>
        <w:t xml:space="preserve">undergone distinct evolutionary events </w:t>
      </w:r>
      <w:r w:rsidR="001A5A53" w:rsidRPr="00820224">
        <w:rPr>
          <w:rFonts w:ascii="Times New Roman" w:hAnsi="Times New Roman" w:cs="Times New Roman"/>
          <w:sz w:val="24"/>
          <w:szCs w:val="24"/>
        </w:rPr>
        <w:t>in animals.</w:t>
      </w:r>
      <w:r w:rsidR="00F674D1" w:rsidRPr="00820224">
        <w:rPr>
          <w:rFonts w:ascii="Times New Roman" w:hAnsi="Times New Roman" w:cs="Times New Roman"/>
          <w:sz w:val="24"/>
          <w:szCs w:val="24"/>
        </w:rPr>
        <w:t xml:space="preserve"> </w:t>
      </w:r>
      <w:r w:rsidR="00721894" w:rsidRPr="00820224">
        <w:rPr>
          <w:rFonts w:ascii="Times New Roman" w:hAnsi="Times New Roman" w:cs="Times New Roman"/>
          <w:sz w:val="24"/>
          <w:szCs w:val="24"/>
        </w:rPr>
        <w:t>Aim 2 is addressed in Chapter 4.</w:t>
      </w:r>
    </w:p>
    <w:p w14:paraId="3A293FA9" w14:textId="77777777" w:rsidR="006A7842" w:rsidRPr="00820224" w:rsidRDefault="006A7842" w:rsidP="006E65F5">
      <w:pPr>
        <w:spacing w:line="360" w:lineRule="auto"/>
        <w:jc w:val="both"/>
        <w:rPr>
          <w:rFonts w:ascii="Times New Roman" w:hAnsi="Times New Roman" w:cs="Times New Roman"/>
          <w:sz w:val="24"/>
          <w:szCs w:val="24"/>
        </w:rPr>
      </w:pPr>
    </w:p>
    <w:p w14:paraId="64FE3977" w14:textId="22EB0C97" w:rsidR="00CE51BA" w:rsidRPr="00820224" w:rsidRDefault="00B666CF" w:rsidP="006E65F5">
      <w:pPr>
        <w:spacing w:line="360" w:lineRule="auto"/>
        <w:jc w:val="both"/>
        <w:rPr>
          <w:rFonts w:ascii="Times New Roman" w:hAnsi="Times New Roman" w:cs="Times New Roman"/>
          <w:color w:val="002060"/>
          <w:sz w:val="28"/>
          <w:szCs w:val="28"/>
        </w:rPr>
      </w:pPr>
      <w:r w:rsidRPr="00820224">
        <w:rPr>
          <w:rFonts w:ascii="Times New Roman" w:hAnsi="Times New Roman" w:cs="Times New Roman"/>
          <w:color w:val="002060"/>
          <w:sz w:val="28"/>
          <w:szCs w:val="28"/>
        </w:rPr>
        <w:t xml:space="preserve">Evolution and </w:t>
      </w:r>
      <w:r w:rsidR="006F0B92" w:rsidRPr="00820224">
        <w:rPr>
          <w:rFonts w:ascii="Times New Roman" w:hAnsi="Times New Roman" w:cs="Times New Roman"/>
          <w:color w:val="002060"/>
          <w:sz w:val="28"/>
          <w:szCs w:val="28"/>
        </w:rPr>
        <w:t xml:space="preserve">molecular </w:t>
      </w:r>
      <w:r w:rsidRPr="00820224">
        <w:rPr>
          <w:rFonts w:ascii="Times New Roman" w:hAnsi="Times New Roman" w:cs="Times New Roman"/>
          <w:color w:val="002060"/>
          <w:sz w:val="28"/>
          <w:szCs w:val="28"/>
        </w:rPr>
        <w:t xml:space="preserve">diversity of chemokine signalling </w:t>
      </w:r>
      <w:r w:rsidR="002E26EE" w:rsidRPr="00820224">
        <w:rPr>
          <w:rFonts w:ascii="Times New Roman" w:hAnsi="Times New Roman" w:cs="Times New Roman"/>
          <w:color w:val="002060"/>
          <w:sz w:val="28"/>
          <w:szCs w:val="28"/>
        </w:rPr>
        <w:t>systems.</w:t>
      </w:r>
    </w:p>
    <w:p w14:paraId="2B66CFDD" w14:textId="474B4F19" w:rsidR="00B80A3F" w:rsidRPr="00820224" w:rsidRDefault="00BA462D" w:rsidP="006E65F5">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w:t>
      </w:r>
      <w:r w:rsidR="00874E49" w:rsidRPr="00820224">
        <w:rPr>
          <w:rFonts w:ascii="Times New Roman" w:hAnsi="Times New Roman" w:cs="Times New Roman"/>
          <w:sz w:val="24"/>
          <w:szCs w:val="24"/>
        </w:rPr>
        <w:t>function through an intricate range</w:t>
      </w:r>
      <w:r w:rsidRPr="00820224">
        <w:rPr>
          <w:rFonts w:ascii="Times New Roman" w:hAnsi="Times New Roman" w:cs="Times New Roman"/>
          <w:sz w:val="24"/>
          <w:szCs w:val="24"/>
        </w:rPr>
        <w:t xml:space="preserve"> of subsystems</w:t>
      </w:r>
      <w:r w:rsidR="00334E23" w:rsidRPr="00820224">
        <w:rPr>
          <w:rFonts w:ascii="Times New Roman" w:hAnsi="Times New Roman" w:cs="Times New Roman"/>
          <w:sz w:val="24"/>
          <w:szCs w:val="24"/>
        </w:rPr>
        <w:t xml:space="preserve"> </w:t>
      </w:r>
      <w:r w:rsidR="001C59A4" w:rsidRPr="00820224">
        <w:rPr>
          <w:rFonts w:ascii="Times New Roman" w:hAnsi="Times New Roman" w:cs="Times New Roman"/>
          <w:sz w:val="24"/>
          <w:szCs w:val="24"/>
        </w:rPr>
        <w:fldChar w:fldCharType="begin"/>
      </w:r>
      <w:r w:rsidR="001C59A4" w:rsidRPr="00820224">
        <w:rPr>
          <w:rFonts w:ascii="Times New Roman" w:hAnsi="Times New Roman" w:cs="Times New Roman"/>
          <w:sz w:val="24"/>
          <w:szCs w:val="24"/>
        </w:rPr>
        <w:instrText xml:space="preserve"> ADDIN ZOTERO_ITEM CSL_CITATION {"citationID":"GaAaiw2a","properties":{"formattedCitation":"(Yuan et al. 2014)","plainCitation":"(Yuan et al. 2014)","noteIndex":0},"citationItems":[{"id":1525,"uris":["http://zotero.org/groups/4322905/items/F788ZUJ8"],"itemData":{"id":1525,"type":"article-journal","abstract":"Animal immune systems can be classified into those of innate immunity and those of adaptive immunity. It is generally thought that the former are universal for all animals and depend on germline-encoded receptors that recognize highly conserved pathogen-associated molecular patterns (PAMPs), whereas the latter are vertebrate specific and are mediated primarily by lymphocytes bearing a unique antigen receptor. However, novel adaptive or adaptive-like immunities have been found in invertebrates and jawless vertebrates, and extraordinarily complex innate immunities, created through huge expansions of many innate gene families, have recently been found in the cephalochordate amphioxus and the echinoderm sea urchin. These studies not only inspire immunologists to seek novel immune mechanisms in invertebrates but also raise questions about the origin and evolution of vertebrate immunities.","container-title":"Annual Review of Animal Biosciences","DOI":"10.1146/annurev-animal-031412-103634","issue":"1","note":"_eprint: https://doi.org/10.1146/annurev-animal-031412-103634\nPMID: 25384142","page":"235-258","source":"Annual Reviews","title":"Comparative Immune Systems in Animals","URL":"https://doi.org/10.1146/annurev-animal-031412-103634","volume":"2","author":[{"family":"Yuan","given":"Shaochun"},{"family":"Tao","given":"Xin"},{"family":"Huang","given":"Shengfeng"},{"family":"Chen","given":"Shangwu"},{"family":"Xu","given":"Anlong"}],"accessed":{"date-parts":[["2023",10,25]]},"issued":{"date-parts":[["2014"]]}}}],"schema":"https://github.com/citation-style-language/schema/raw/master/csl-citation.json"} </w:instrText>
      </w:r>
      <w:r w:rsidR="001C59A4" w:rsidRPr="00820224">
        <w:rPr>
          <w:rFonts w:ascii="Times New Roman" w:hAnsi="Times New Roman" w:cs="Times New Roman"/>
          <w:sz w:val="24"/>
          <w:szCs w:val="24"/>
        </w:rPr>
        <w:fldChar w:fldCharType="separate"/>
      </w:r>
      <w:r w:rsidR="001C59A4" w:rsidRPr="00820224">
        <w:rPr>
          <w:rFonts w:ascii="Times New Roman" w:hAnsi="Times New Roman" w:cs="Times New Roman"/>
          <w:sz w:val="24"/>
        </w:rPr>
        <w:t>(Yuan et al. 2014)</w:t>
      </w:r>
      <w:r w:rsidR="001C59A4" w:rsidRPr="00820224">
        <w:rPr>
          <w:rFonts w:ascii="Times New Roman" w:hAnsi="Times New Roman" w:cs="Times New Roman"/>
          <w:sz w:val="24"/>
          <w:szCs w:val="24"/>
        </w:rPr>
        <w:fldChar w:fldCharType="end"/>
      </w:r>
      <w:r w:rsidR="00D55F63" w:rsidRPr="00820224">
        <w:rPr>
          <w:rFonts w:ascii="Times New Roman" w:hAnsi="Times New Roman" w:cs="Times New Roman"/>
          <w:sz w:val="24"/>
          <w:szCs w:val="24"/>
        </w:rPr>
        <w:t>. I</w:t>
      </w:r>
      <w:r w:rsidR="00DD0EE6" w:rsidRPr="00820224">
        <w:rPr>
          <w:rFonts w:ascii="Times New Roman" w:hAnsi="Times New Roman" w:cs="Times New Roman"/>
          <w:sz w:val="24"/>
          <w:szCs w:val="24"/>
        </w:rPr>
        <w:t xml:space="preserve">n vertebrates, the chemokine signalling </w:t>
      </w:r>
      <w:r w:rsidR="00F8444F" w:rsidRPr="00820224">
        <w:rPr>
          <w:rFonts w:ascii="Times New Roman" w:hAnsi="Times New Roman" w:cs="Times New Roman"/>
          <w:sz w:val="24"/>
          <w:szCs w:val="24"/>
        </w:rPr>
        <w:t xml:space="preserve">system </w:t>
      </w:r>
      <w:r w:rsidR="00DD0EE6" w:rsidRPr="00820224">
        <w:rPr>
          <w:rFonts w:ascii="Times New Roman" w:hAnsi="Times New Roman" w:cs="Times New Roman"/>
          <w:sz w:val="24"/>
          <w:szCs w:val="24"/>
        </w:rPr>
        <w:t>plays a fundamental role</w:t>
      </w:r>
      <w:r w:rsidR="00D55F63" w:rsidRPr="00820224">
        <w:rPr>
          <w:rFonts w:ascii="Times New Roman" w:hAnsi="Times New Roman" w:cs="Times New Roman"/>
          <w:sz w:val="24"/>
          <w:szCs w:val="24"/>
        </w:rPr>
        <w:t xml:space="preserve"> in both innate and adaptive immunity </w:t>
      </w:r>
      <w:r w:rsidR="00626869" w:rsidRPr="00820224">
        <w:rPr>
          <w:rFonts w:ascii="Times New Roman" w:hAnsi="Times New Roman" w:cs="Times New Roman"/>
          <w:sz w:val="24"/>
          <w:szCs w:val="24"/>
        </w:rPr>
        <w:fldChar w:fldCharType="begin"/>
      </w:r>
      <w:r w:rsidR="00626869" w:rsidRPr="00820224">
        <w:rPr>
          <w:rFonts w:ascii="Times New Roman" w:hAnsi="Times New Roman" w:cs="Times New Roman"/>
          <w:sz w:val="24"/>
          <w:szCs w:val="24"/>
        </w:rPr>
        <w:instrText xml:space="preserve"> ADDIN ZOTERO_ITEM CSL_CITATION {"citationID":"WhmK6Ibk","properties":{"formattedCitation":"(Murphy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626869" w:rsidRPr="00820224">
        <w:rPr>
          <w:rFonts w:ascii="Times New Roman" w:hAnsi="Times New Roman" w:cs="Times New Roman"/>
          <w:sz w:val="24"/>
          <w:szCs w:val="24"/>
        </w:rPr>
        <w:fldChar w:fldCharType="separate"/>
      </w:r>
      <w:r w:rsidR="00626869" w:rsidRPr="00820224">
        <w:rPr>
          <w:rFonts w:ascii="Times New Roman" w:hAnsi="Times New Roman" w:cs="Times New Roman"/>
          <w:sz w:val="24"/>
        </w:rPr>
        <w:t>(Murphy 2023)</w:t>
      </w:r>
      <w:r w:rsidR="00626869" w:rsidRPr="00820224">
        <w:rPr>
          <w:rFonts w:ascii="Times New Roman" w:hAnsi="Times New Roman" w:cs="Times New Roman"/>
          <w:sz w:val="24"/>
          <w:szCs w:val="24"/>
        </w:rPr>
        <w:fldChar w:fldCharType="end"/>
      </w:r>
      <w:r w:rsidR="00DD0EE6" w:rsidRPr="00820224">
        <w:rPr>
          <w:rFonts w:ascii="Times New Roman" w:hAnsi="Times New Roman" w:cs="Times New Roman"/>
          <w:sz w:val="24"/>
          <w:szCs w:val="24"/>
        </w:rPr>
        <w:t xml:space="preserve">. Best known for the chemoattraction of leukocytes during host defence </w:t>
      </w:r>
      <w:r w:rsidR="00FC4795" w:rsidRPr="00820224">
        <w:rPr>
          <w:rFonts w:ascii="Times New Roman" w:hAnsi="Times New Roman" w:cs="Times New Roman"/>
          <w:sz w:val="24"/>
          <w:szCs w:val="24"/>
        </w:rPr>
        <w:fldChar w:fldCharType="begin"/>
      </w:r>
      <w:r w:rsidR="00FC4795" w:rsidRPr="00820224">
        <w:rPr>
          <w:rFonts w:ascii="Times New Roman" w:hAnsi="Times New Roman" w:cs="Times New Roman"/>
          <w:sz w:val="24"/>
          <w:szCs w:val="24"/>
        </w:rPr>
        <w:instrText xml:space="preserve"> ADDIN ZOTERO_ITEM CSL_CITATION {"citationID":"utHBPg16","properties":{"formattedCitation":"(Wong and Fish 2003; Blanchet et al. 2012)","plainCitation":"(Wong and Fish 2003; Blanchet et al. 2012)","noteIndex":0},"citationItems":[{"id":169,"uris":["http://zotero.org/groups/4322905/items/CDGN9TBQ"],"itemData":{"id":169,"type":"article-journal","abstract":"An effective inflammatory immune response first requires the recruitment of cells to the site of inflammation and then their appropriate activation and regulation. Chemokines are critical in this response since they are both chemotactic and immunoregulatory molecules. In this regard, the interaction between CCL5 and CCR5 may be critical in regulating T cell functions, by mediating their recruitment and polarization, activation, and differentiation. Various tyrosine phosphorylation signaling cascades can be engaged following chemokine receptor aggregation on T cells, including the Jak–Stat pathway, FAK activation, the MAP kinase pathway, PI3-kinase activation, and transactivation of the T cell receptor. This review will address specific aspects related to chemokine–T cell interactions and the molecular signaling mechanisms that influence T cell function in an inflammatory immune response.","collection-title":"Chemokines, Chemokine Receptors, and Disease","container-title":"Seminars in Immunology","DOI":"10.1016/S1044-5323(02)00123-9","ISSN":"1044-5323","issue":"1","journalAbbreviation":"Seminars in Immunology","language":"en","page":"5-14","source":"ScienceDirect","title":"Chemokines: attractive mediators of the immune response","title-short":"Chemokines","URL":"https://www.sciencedirect.com/science/article/pii/S1044532302001239","volume":"15","author":[{"family":"Wong","given":"Mark M"},{"family":"Fish","given":"Eleanor N"}],"accessed":{"date-parts":[["2021",8,19]]},"issued":{"date-parts":[["2003",2,1]]}}},{"id":33,"uris":["http://zotero.org/users/8176000/items/XH92JSCS"],"itemData":{"id":33,"type":"article-journal","abstract":"Chemoattractant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FC4795" w:rsidRPr="00820224">
        <w:rPr>
          <w:rFonts w:ascii="Times New Roman" w:hAnsi="Times New Roman" w:cs="Times New Roman"/>
          <w:sz w:val="24"/>
          <w:szCs w:val="24"/>
        </w:rPr>
        <w:fldChar w:fldCharType="separate"/>
      </w:r>
      <w:r w:rsidR="00FC4795" w:rsidRPr="00820224">
        <w:rPr>
          <w:rFonts w:ascii="Times New Roman" w:hAnsi="Times New Roman" w:cs="Times New Roman"/>
          <w:sz w:val="24"/>
        </w:rPr>
        <w:t>(Wong and Fish 2003; Blanchet et al. 2012)</w:t>
      </w:r>
      <w:r w:rsidR="00FC4795" w:rsidRPr="00820224">
        <w:rPr>
          <w:rFonts w:ascii="Times New Roman" w:hAnsi="Times New Roman" w:cs="Times New Roman"/>
          <w:sz w:val="24"/>
          <w:szCs w:val="24"/>
        </w:rPr>
        <w:fldChar w:fldCharType="end"/>
      </w:r>
      <w:r w:rsidR="00DD0EE6" w:rsidRPr="00820224">
        <w:rPr>
          <w:rFonts w:ascii="Times New Roman" w:hAnsi="Times New Roman" w:cs="Times New Roman"/>
          <w:sz w:val="24"/>
          <w:szCs w:val="24"/>
        </w:rPr>
        <w:t xml:space="preserve">; chemokine signalling is also implicated in homeostasis, development </w:t>
      </w:r>
      <w:r w:rsidR="00602069" w:rsidRPr="00820224">
        <w:rPr>
          <w:rFonts w:ascii="Times New Roman" w:hAnsi="Times New Roman" w:cs="Times New Roman"/>
          <w:sz w:val="24"/>
          <w:szCs w:val="24"/>
        </w:rPr>
        <w:fldChar w:fldCharType="begin"/>
      </w:r>
      <w:r w:rsidR="00602069" w:rsidRPr="00820224">
        <w:rPr>
          <w:rFonts w:ascii="Times New Roman" w:hAnsi="Times New Roman" w:cs="Times New Roman"/>
          <w:sz w:val="24"/>
          <w:szCs w:val="24"/>
        </w:rPr>
        <w:instrText xml:space="preserve"> ADDIN ZOTERO_ITEM CSL_CITATION {"citationID":"0VuJYiGD","properties":{"formattedCitation":"(Zlotnik and Yoshie 2000; Tran and Miller 2003; L\\uc0\\u243{}pez-Cotarelo et al. 2017)","plainCitation":"(Zlotnik and Yoshie 2000; Tran and Miller 2003; López-Cotarelo et al. 2017)","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J."}],"issued":{"date-parts":[["2003",6,1]]}}},{"id":173,"uris":["http://zotero.org/groups/4322905/items/HX75R266"],"itemData":{"id":173,"type":"article-journal","abstract":"The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URL":"https://www.sciencedirect.com/science/article/pii/S1471490617301655","volume":"38","author":[{"family":"López-Cotarelo","given":"Pilar"},{"family":"Gómez-Moreira","given":"Carolina"},{"family":"Criado-García","given":"Olga"},{"family":"Sánchez","given":"Lucas"},{"family":"Rodríguez-Fernández","given":"José Luis"}],"accessed":{"date-parts":[["2021",8,19]]},"issued":{"date-parts":[["2017",12,1]]}}}],"schema":"https://github.com/citation-style-language/schema/raw/master/csl-citation.json"} </w:instrText>
      </w:r>
      <w:r w:rsidR="00602069" w:rsidRPr="00820224">
        <w:rPr>
          <w:rFonts w:ascii="Times New Roman" w:hAnsi="Times New Roman" w:cs="Times New Roman"/>
          <w:sz w:val="24"/>
          <w:szCs w:val="24"/>
        </w:rPr>
        <w:fldChar w:fldCharType="separate"/>
      </w:r>
      <w:r w:rsidR="00602069" w:rsidRPr="00820224">
        <w:rPr>
          <w:rFonts w:ascii="Times New Roman" w:hAnsi="Times New Roman" w:cs="Times New Roman"/>
          <w:kern w:val="0"/>
          <w:sz w:val="24"/>
          <w:szCs w:val="24"/>
        </w:rPr>
        <w:t xml:space="preserve">(Zlotnik and Yoshie 2000; Tran </w:t>
      </w:r>
      <w:r w:rsidR="00602069" w:rsidRPr="00820224">
        <w:rPr>
          <w:rFonts w:ascii="Times New Roman" w:hAnsi="Times New Roman" w:cs="Times New Roman"/>
          <w:kern w:val="0"/>
          <w:sz w:val="24"/>
          <w:szCs w:val="24"/>
        </w:rPr>
        <w:lastRenderedPageBreak/>
        <w:t>and Miller 2003; López-Cotarelo et al. 2017)</w:t>
      </w:r>
      <w:r w:rsidR="00602069" w:rsidRPr="00820224">
        <w:rPr>
          <w:rFonts w:ascii="Times New Roman" w:hAnsi="Times New Roman" w:cs="Times New Roman"/>
          <w:sz w:val="24"/>
          <w:szCs w:val="24"/>
        </w:rPr>
        <w:fldChar w:fldCharType="end"/>
      </w:r>
      <w:r w:rsidR="00DD0EE6" w:rsidRPr="00820224">
        <w:rPr>
          <w:rFonts w:ascii="Times New Roman" w:hAnsi="Times New Roman" w:cs="Times New Roman"/>
          <w:sz w:val="24"/>
          <w:szCs w:val="24"/>
        </w:rPr>
        <w:t xml:space="preserve">, and neuronal communication </w:t>
      </w:r>
      <w:r w:rsidR="006D402C" w:rsidRPr="00820224">
        <w:rPr>
          <w:rFonts w:ascii="Times New Roman" w:hAnsi="Times New Roman" w:cs="Times New Roman"/>
          <w:sz w:val="24"/>
          <w:szCs w:val="24"/>
        </w:rPr>
        <w:fldChar w:fldCharType="begin"/>
      </w:r>
      <w:r w:rsidR="006D402C" w:rsidRPr="00820224">
        <w:rPr>
          <w:rFonts w:ascii="Times New Roman" w:hAnsi="Times New Roman" w:cs="Times New Roman"/>
          <w:sz w:val="24"/>
          <w:szCs w:val="24"/>
        </w:rPr>
        <w:instrText xml:space="preserve"> ADDIN ZOTERO_ITEM CSL_CITATION {"citationID":"SXMCPP4S","properties":{"formattedCitation":"(Tran and Miller 2003; de Haas et al. 2007; Rost\\uc0\\u232{}ne et al. 2007)","plainCitation":"(Tran and Miller 2003; de Haas et al. 2007; Rostène et al. 2007)","noteIndex":0},"citationItems":[{"id":83,"uris":["http://zotero.org/groups/4322905/items/PITZES68"],"itemData":{"id":83,"type":"article-journal","abstract":"The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J."}],"issued":{"date-parts":[["2003",6,1]]}}},{"id":170,"uris":["http://zotero.org/groups/4322905/items/LSU882HS"],"itemData":{"id":170,"type":"article-journal","abstract":"Whereas chemokines are well known for their ability to induce cell migration, only recently it became evident that chemokines also control a variety of other cell functions and are versatile messengers in the interaction between a diversity of cell types. In the central nervous system (CNS), chemokines are generally found under both physiological and pathological conditions. Whereas many reports describe chemokine expression in astrocytes and microglia and their role in the migration of leukocytes into the CNS, only few studies describe chemokine expression in neurons. Nevertheless, the expression of neuronal chemokines and the corresponding chemokine receptors in CNS cells under physiological and pathological conditions indicates that neuronal chemokines contribute to CNS cell interaction. In this study, we review recent studies describing neuronal chemokine expression and discuss potential roles of neuronal chemokines in neuron–astrocyte, neuron–microglia, and neuron–neuron interaction.","container-title":"Molecular Neurobiology","DOI":"10.1007/s12035-007-0036-8","ISSN":"1559-1182","issue":"2","journalAbbreviation":"Mol Neurobiol","language":"en","page":"137-151","source":"Springer Link","title":"Neuronal Chemokines: Versatile Messengers In Central Nervous System Cell Interaction","title-short":"Neuronal Chemokines","URL":"https://doi.org/10.1007/s12035-007-0036-8","volume":"36","author":[{"family":"Haas","given":"A. H.","non-dropping-particle":"de"},{"family":"Weering","given":"H. R. J.","non-dropping-particle":"van"},{"family":"Jong","given":"E. K.","non-dropping-particle":"de"},{"family":"Boddeke","given":"H. W. G. M."},{"family":"Biber","given":"K. P. H."}],"accessed":{"date-parts":[["2021",8,19]]},"issued":{"date-parts":[["2007",10,1]]}}},{"id":172,"uris":["http://zotero.org/groups/4322905/items/DTZP4QLX"],"itemData":{"id":172,"type":"article-journal","abstract":"Chemokines were discovered as cytokines that have chemotactic properties. They are receiving renewed attention, this time from neuroscientists, owing to the possibility that they might act as neurotransmitters or neuromodulators. In a provocative Opinion article, Rostène and colleages review the evidence for this possibility.","container-title":"Nature Reviews Neuroscience","DOI":"10.1038/nrn2255","ISSN":"1471-0048","issue":"11","journalAbbreviation":"Nat Rev Neurosci","language":"en","license":"2007 Nature Publishing Group","note":"Bandiera_abtest: a\nCg_type: Nature Research Journals\nnumber: 11\nPrimary_atype: Reviews\npublisher: Nature Publishing Group","page":"895-903","source":"www.nature.com","title":"Chemokines: a new class of neuromodulator?","title-short":"Chemokines","URL":"https://www.nature.com/articles/nrn2255","volume":"8","author":[{"family":"Rostène","given":"William"},{"family":"Kitabgi","given":"Patrick"},{"family":"Parsadaniantz","given":"Stéphane Mélik"}],"accessed":{"date-parts":[["2021",8,19]]},"issued":{"date-parts":[["2007",11]]}}}],"schema":"https://github.com/citation-style-language/schema/raw/master/csl-citation.json"} </w:instrText>
      </w:r>
      <w:r w:rsidR="006D402C" w:rsidRPr="00820224">
        <w:rPr>
          <w:rFonts w:ascii="Times New Roman" w:hAnsi="Times New Roman" w:cs="Times New Roman"/>
          <w:sz w:val="24"/>
          <w:szCs w:val="24"/>
        </w:rPr>
        <w:fldChar w:fldCharType="separate"/>
      </w:r>
      <w:r w:rsidR="006D402C" w:rsidRPr="00820224">
        <w:rPr>
          <w:rFonts w:ascii="Times New Roman" w:hAnsi="Times New Roman" w:cs="Times New Roman"/>
          <w:kern w:val="0"/>
          <w:sz w:val="24"/>
          <w:szCs w:val="24"/>
        </w:rPr>
        <w:t>(Tran and Miller 2003; de Haas et al. 2007; Rostène et al. 2007)</w:t>
      </w:r>
      <w:r w:rsidR="006D402C" w:rsidRPr="00820224">
        <w:rPr>
          <w:rFonts w:ascii="Times New Roman" w:hAnsi="Times New Roman" w:cs="Times New Roman"/>
          <w:sz w:val="24"/>
          <w:szCs w:val="24"/>
        </w:rPr>
        <w:fldChar w:fldCharType="end"/>
      </w:r>
      <w:r w:rsidR="00DD0EE6" w:rsidRPr="00820224">
        <w:rPr>
          <w:rFonts w:ascii="Times New Roman" w:hAnsi="Times New Roman" w:cs="Times New Roman"/>
          <w:sz w:val="24"/>
          <w:szCs w:val="24"/>
        </w:rPr>
        <w:t xml:space="preserve">. Failure of the system can lead to various diseases </w:t>
      </w:r>
      <w:r w:rsidR="00923D35" w:rsidRPr="00820224">
        <w:rPr>
          <w:rFonts w:ascii="Times New Roman" w:hAnsi="Times New Roman" w:cs="Times New Roman"/>
          <w:sz w:val="24"/>
          <w:szCs w:val="24"/>
        </w:rPr>
        <w:fldChar w:fldCharType="begin"/>
      </w:r>
      <w:r w:rsidR="00923D35" w:rsidRPr="00820224">
        <w:rPr>
          <w:rFonts w:ascii="Times New Roman" w:hAnsi="Times New Roman" w:cs="Times New Roman"/>
          <w:sz w:val="24"/>
          <w:szCs w:val="24"/>
        </w:rPr>
        <w:instrText xml:space="preserve"> ADDIN ZOTERO_ITEM CSL_CITATION {"citationID":"EiCdixgf","properties":{"formattedCitation":"(Tran and Miller 2003; Blanchet et al. 2012)","plainCitation":"(Tran and Miller 2003; Blanchet et al. 2012)","noteIndex":0},"citationItems":[{"id":83,"uris":["http://zotero.org/groups/4322905/items/PITZES68"],"itemData":{"id":83,"type":"article-journal","abstract":"The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923D35" w:rsidRPr="00820224">
        <w:rPr>
          <w:rFonts w:ascii="Times New Roman" w:hAnsi="Times New Roman" w:cs="Times New Roman"/>
          <w:sz w:val="24"/>
          <w:szCs w:val="24"/>
        </w:rPr>
        <w:fldChar w:fldCharType="separate"/>
      </w:r>
      <w:r w:rsidR="00923D35" w:rsidRPr="00820224">
        <w:rPr>
          <w:rFonts w:ascii="Times New Roman" w:hAnsi="Times New Roman" w:cs="Times New Roman"/>
          <w:sz w:val="24"/>
        </w:rPr>
        <w:t>(Tran and Miller 2003; Blanchet et al. 2012)</w:t>
      </w:r>
      <w:r w:rsidR="00923D35" w:rsidRPr="00820224">
        <w:rPr>
          <w:rFonts w:ascii="Times New Roman" w:hAnsi="Times New Roman" w:cs="Times New Roman"/>
          <w:sz w:val="24"/>
          <w:szCs w:val="24"/>
        </w:rPr>
        <w:fldChar w:fldCharType="end"/>
      </w:r>
      <w:r w:rsidR="00DD0EE6" w:rsidRPr="00820224">
        <w:rPr>
          <w:rFonts w:ascii="Times New Roman" w:hAnsi="Times New Roman" w:cs="Times New Roman"/>
          <w:sz w:val="24"/>
          <w:szCs w:val="24"/>
        </w:rPr>
        <w:t xml:space="preserve">, including cancer </w:t>
      </w:r>
      <w:r w:rsidR="005A5A91" w:rsidRPr="00820224">
        <w:rPr>
          <w:rFonts w:ascii="Times New Roman" w:hAnsi="Times New Roman" w:cs="Times New Roman"/>
          <w:sz w:val="24"/>
          <w:szCs w:val="24"/>
        </w:rPr>
        <w:fldChar w:fldCharType="begin"/>
      </w:r>
      <w:r w:rsidR="005A5A91" w:rsidRPr="00820224">
        <w:rPr>
          <w:rFonts w:ascii="Times New Roman" w:hAnsi="Times New Roman" w:cs="Times New Roman"/>
          <w:sz w:val="24"/>
          <w:szCs w:val="24"/>
        </w:rPr>
        <w:instrText xml:space="preserve"> ADDIN ZOTERO_ITEM CSL_CITATION {"citationID":"xx94eX7H","properties":{"formattedCitation":"(Nagarsheth et al. 2017)","plainCitation":"(Nagarsheth et al. 2017)","noteIndex":0},"citationItems":[{"id":50,"uris":["http://zotero.org/users/8176000/items/BJRAFUHA"],"itemData":{"id":50,"type":"article-journal","abstract":"Chemokines regulate the infiltration of different immune cell subsets into tumours and, as such, these molecules affect tumour immunity and influence therapeutic outcomes in patients.Chemokines also target tumour cells and stromal cells, and they regulate tumour angiogenesis, stemness, proliferation and survival.Chemokine expression is regulated intrinsically by epigenetic and genetic pathways, and also extrinsically by hypoxia, metabolic cues and the microbiota.Targeting chemokine networks may alter tumour biological and immunological phenotypes, and increase antitumour immune responses.Therapies that target chemokines could synergize with existing cancer therapies, including current immunotherapies.","container-title":"Nature Reviews Immunology","DOI":"10.1038/nri.2017.49","ISSN":"1474-1741","issue":"9","page":"559-572","title":"Chemokines in the cancer microenvironment and their relevance in cancer immunotherapy","URL":"https://doi.org/10.1038/nri.2017.49","volume":"17","author":[{"family":"Nagarsheth","given":"Nisha"},{"family":"Wicha","given":"Max S."},{"family":"Zou","given":"Weiping"}],"issued":{"date-parts":[["2017",9,1]]}}}],"schema":"https://github.com/citation-style-language/schema/raw/master/csl-citation.json"} </w:instrText>
      </w:r>
      <w:r w:rsidR="005A5A91" w:rsidRPr="00820224">
        <w:rPr>
          <w:rFonts w:ascii="Times New Roman" w:hAnsi="Times New Roman" w:cs="Times New Roman"/>
          <w:sz w:val="24"/>
          <w:szCs w:val="24"/>
        </w:rPr>
        <w:fldChar w:fldCharType="separate"/>
      </w:r>
      <w:r w:rsidR="005A5A91" w:rsidRPr="00820224">
        <w:rPr>
          <w:rFonts w:ascii="Times New Roman" w:hAnsi="Times New Roman" w:cs="Times New Roman"/>
          <w:sz w:val="24"/>
        </w:rPr>
        <w:t>(Nagarsheth et al. 2017)</w:t>
      </w:r>
      <w:r w:rsidR="005A5A91" w:rsidRPr="00820224">
        <w:rPr>
          <w:rFonts w:ascii="Times New Roman" w:hAnsi="Times New Roman" w:cs="Times New Roman"/>
          <w:sz w:val="24"/>
          <w:szCs w:val="24"/>
        </w:rPr>
        <w:fldChar w:fldCharType="end"/>
      </w:r>
      <w:r w:rsidR="00DD0EE6" w:rsidRPr="00820224">
        <w:rPr>
          <w:rFonts w:ascii="Times New Roman" w:hAnsi="Times New Roman" w:cs="Times New Roman"/>
          <w:sz w:val="24"/>
          <w:szCs w:val="24"/>
        </w:rPr>
        <w:t>.</w:t>
      </w:r>
    </w:p>
    <w:p w14:paraId="59464743" w14:textId="66649EA1" w:rsidR="00D7336F" w:rsidRPr="00820224" w:rsidRDefault="00C91EB2"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The chemokine system comprises two primary components: the chemokine ligands, small cytokines possessing chemotactic attributes, and the chemokine receptors, Class A GPCRs. </w:t>
      </w:r>
      <w:r w:rsidR="00F352EB" w:rsidRPr="00820224">
        <w:rPr>
          <w:rFonts w:ascii="Times New Roman" w:hAnsi="Times New Roman" w:cs="Times New Roman"/>
          <w:sz w:val="24"/>
          <w:szCs w:val="24"/>
        </w:rPr>
        <w:t>Canonical chemokine ligands possess in the</w:t>
      </w:r>
      <w:r w:rsidR="00975FBD" w:rsidRPr="00820224">
        <w:rPr>
          <w:rFonts w:ascii="Times New Roman" w:hAnsi="Times New Roman" w:cs="Times New Roman"/>
          <w:sz w:val="24"/>
          <w:szCs w:val="24"/>
        </w:rPr>
        <w:t>ir</w:t>
      </w:r>
      <w:r w:rsidR="00F352EB" w:rsidRPr="00820224">
        <w:rPr>
          <w:rFonts w:ascii="Times New Roman" w:hAnsi="Times New Roman" w:cs="Times New Roman"/>
          <w:sz w:val="24"/>
          <w:szCs w:val="24"/>
        </w:rPr>
        <w:t xml:space="preserve"> N-terminal portion </w:t>
      </w:r>
      <w:r w:rsidR="00975FBD" w:rsidRPr="00820224">
        <w:rPr>
          <w:rFonts w:ascii="Times New Roman" w:hAnsi="Times New Roman" w:cs="Times New Roman"/>
          <w:sz w:val="24"/>
          <w:szCs w:val="24"/>
        </w:rPr>
        <w:t xml:space="preserve">characteristic cysteine patterns that can be used to classify them into subgroups. Canonical chemokine receptors </w:t>
      </w:r>
      <w:r w:rsidR="00742EC9" w:rsidRPr="00820224">
        <w:rPr>
          <w:rFonts w:ascii="Times New Roman" w:hAnsi="Times New Roman" w:cs="Times New Roman"/>
          <w:sz w:val="24"/>
          <w:szCs w:val="24"/>
        </w:rPr>
        <w:t>are in turn classified based on the type of ligands they respond to, although there tends to be a high degree of promiscuity in the system</w:t>
      </w:r>
      <w:r w:rsidR="00F1494F" w:rsidRPr="00820224">
        <w:rPr>
          <w:rFonts w:ascii="Times New Roman" w:hAnsi="Times New Roman" w:cs="Times New Roman"/>
          <w:sz w:val="24"/>
          <w:szCs w:val="24"/>
        </w:rPr>
        <w:t xml:space="preserve"> </w:t>
      </w:r>
      <w:r w:rsidR="0033572D" w:rsidRPr="00820224">
        <w:rPr>
          <w:rFonts w:ascii="Times New Roman" w:hAnsi="Times New Roman" w:cs="Times New Roman"/>
          <w:sz w:val="24"/>
          <w:szCs w:val="24"/>
        </w:rPr>
        <w:fldChar w:fldCharType="begin"/>
      </w:r>
      <w:r w:rsidR="0033572D" w:rsidRPr="00820224">
        <w:rPr>
          <w:rFonts w:ascii="Times New Roman" w:hAnsi="Times New Roman" w:cs="Times New Roman"/>
          <w:sz w:val="24"/>
          <w:szCs w:val="24"/>
        </w:rPr>
        <w:instrText xml:space="preserve"> ADDIN ZOTERO_ITEM CSL_CITATION {"citationID":"F978qUFF","properties":{"formattedCitation":"(Zlotnik and Yoshie 2000; Nomiyama et al. 2011)","plainCitation":"(Zlotnik and Yoshie 2000; Nomiyama et al. 2011)","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31,"uris":["http://zotero.org/users/8176000/items/FT383LTU"],"itemData":{"id":31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URL":"https://www.sciencedirect.com/science/article/pii/S0145305X11000206","volume":"35","author":[{"family":"Nomiyama","given":"Hisayuki"},{"family":"Osada","given":"Naoki"},{"family":"Yoshie","given":"Osamu"}],"issued":{"date-parts":[["2011",7,1]]}}}],"schema":"https://github.com/citation-style-language/schema/raw/master/csl-citation.json"} </w:instrText>
      </w:r>
      <w:r w:rsidR="0033572D" w:rsidRPr="00820224">
        <w:rPr>
          <w:rFonts w:ascii="Times New Roman" w:hAnsi="Times New Roman" w:cs="Times New Roman"/>
          <w:sz w:val="24"/>
          <w:szCs w:val="24"/>
        </w:rPr>
        <w:fldChar w:fldCharType="separate"/>
      </w:r>
      <w:r w:rsidR="0033572D" w:rsidRPr="00820224">
        <w:rPr>
          <w:rFonts w:ascii="Times New Roman" w:hAnsi="Times New Roman" w:cs="Times New Roman"/>
          <w:sz w:val="24"/>
        </w:rPr>
        <w:t>(Zlotnik and Yoshie 2000; Nomiyama et al. 2011)</w:t>
      </w:r>
      <w:r w:rsidR="0033572D" w:rsidRPr="00820224">
        <w:rPr>
          <w:rFonts w:ascii="Times New Roman" w:hAnsi="Times New Roman" w:cs="Times New Roman"/>
          <w:sz w:val="24"/>
          <w:szCs w:val="24"/>
        </w:rPr>
        <w:fldChar w:fldCharType="end"/>
      </w:r>
      <w:r w:rsidR="00742EC9" w:rsidRPr="00820224">
        <w:rPr>
          <w:rFonts w:ascii="Times New Roman" w:hAnsi="Times New Roman" w:cs="Times New Roman"/>
          <w:sz w:val="24"/>
          <w:szCs w:val="24"/>
        </w:rPr>
        <w:t xml:space="preserve">. </w:t>
      </w:r>
      <w:r w:rsidR="00B52AC8" w:rsidRPr="00820224">
        <w:rPr>
          <w:rFonts w:ascii="Times New Roman" w:hAnsi="Times New Roman" w:cs="Times New Roman"/>
          <w:sz w:val="24"/>
          <w:szCs w:val="24"/>
        </w:rPr>
        <w:t xml:space="preserve">Additionally, several other molecules have been implicated in the system. For example, ligands </w:t>
      </w:r>
      <w:r w:rsidR="006E7A34" w:rsidRPr="00820224">
        <w:rPr>
          <w:rFonts w:ascii="Times New Roman" w:hAnsi="Times New Roman" w:cs="Times New Roman"/>
          <w:sz w:val="24"/>
          <w:szCs w:val="24"/>
        </w:rPr>
        <w:t>bearing</w:t>
      </w:r>
      <w:r w:rsidR="0001723C" w:rsidRPr="00820224">
        <w:rPr>
          <w:rFonts w:ascii="Times New Roman" w:hAnsi="Times New Roman" w:cs="Times New Roman"/>
          <w:sz w:val="24"/>
          <w:szCs w:val="24"/>
        </w:rPr>
        <w:t xml:space="preserve"> var</w:t>
      </w:r>
      <w:r w:rsidR="009B0673" w:rsidRPr="00820224">
        <w:rPr>
          <w:rFonts w:ascii="Times New Roman" w:hAnsi="Times New Roman" w:cs="Times New Roman"/>
          <w:sz w:val="24"/>
          <w:szCs w:val="24"/>
        </w:rPr>
        <w:t>ying</w:t>
      </w:r>
      <w:r w:rsidR="0001723C" w:rsidRPr="00820224">
        <w:rPr>
          <w:rFonts w:ascii="Times New Roman" w:hAnsi="Times New Roman" w:cs="Times New Roman"/>
          <w:sz w:val="24"/>
          <w:szCs w:val="24"/>
        </w:rPr>
        <w:t xml:space="preserve"> degrees of sequence similarity to canonical chemokines have been found to activate some canonical receptors</w:t>
      </w:r>
      <w:r w:rsidR="00F1494F" w:rsidRPr="00820224">
        <w:rPr>
          <w:rFonts w:ascii="Times New Roman" w:hAnsi="Times New Roman" w:cs="Times New Roman"/>
          <w:sz w:val="24"/>
          <w:szCs w:val="24"/>
        </w:rPr>
        <w:t xml:space="preserve"> </w:t>
      </w:r>
      <w:r w:rsidR="00AB4ECC" w:rsidRPr="00820224">
        <w:rPr>
          <w:rFonts w:ascii="Times New Roman" w:hAnsi="Times New Roman" w:cs="Times New Roman"/>
          <w:sz w:val="24"/>
          <w:szCs w:val="24"/>
        </w:rPr>
        <w:t xml:space="preserve">and/or have chemotactic properties </w:t>
      </w:r>
      <w:r w:rsidR="00D16717" w:rsidRPr="00820224">
        <w:rPr>
          <w:rFonts w:ascii="Times New Roman" w:hAnsi="Times New Roman" w:cs="Times New Roman"/>
          <w:sz w:val="24"/>
          <w:szCs w:val="24"/>
        </w:rPr>
        <w:fldChar w:fldCharType="begin"/>
      </w:r>
      <w:r w:rsidR="00D16717" w:rsidRPr="00820224">
        <w:rPr>
          <w:rFonts w:ascii="Times New Roman" w:hAnsi="Times New Roman" w:cs="Times New Roman"/>
          <w:sz w:val="24"/>
          <w:szCs w:val="24"/>
        </w:rPr>
        <w:instrText xml:space="preserve"> ADDIN ZOTERO_ITEM CSL_CITATION {"citationID":"42p0S65g","properties":{"formattedCitation":"(Zhang et al. 2018)","plainCitation":"(Zhang et al. 2018)","noteIndex":0},"citationItems":[{"id":60,"uris":["http://zotero.org/users/8176000/items/9QG7LWJ6"],"itemData":{"id":60,"type":"article-journal","container-title":"Cellular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D16717" w:rsidRPr="00820224">
        <w:rPr>
          <w:rFonts w:ascii="Times New Roman" w:hAnsi="Times New Roman" w:cs="Times New Roman"/>
          <w:sz w:val="24"/>
          <w:szCs w:val="24"/>
        </w:rPr>
        <w:fldChar w:fldCharType="separate"/>
      </w:r>
      <w:r w:rsidR="00D16717" w:rsidRPr="00820224">
        <w:rPr>
          <w:rFonts w:ascii="Times New Roman" w:hAnsi="Times New Roman" w:cs="Times New Roman"/>
          <w:sz w:val="24"/>
        </w:rPr>
        <w:t>(Zhang et al. 2018)</w:t>
      </w:r>
      <w:r w:rsidR="00D16717" w:rsidRPr="00820224">
        <w:rPr>
          <w:rFonts w:ascii="Times New Roman" w:hAnsi="Times New Roman" w:cs="Times New Roman"/>
          <w:sz w:val="24"/>
          <w:szCs w:val="24"/>
        </w:rPr>
        <w:fldChar w:fldCharType="end"/>
      </w:r>
      <w:r w:rsidR="0001723C" w:rsidRPr="00820224">
        <w:rPr>
          <w:rFonts w:ascii="Times New Roman" w:hAnsi="Times New Roman" w:cs="Times New Roman"/>
          <w:sz w:val="24"/>
          <w:szCs w:val="24"/>
        </w:rPr>
        <w:t xml:space="preserve">. Conversely, some so-called </w:t>
      </w:r>
      <w:r w:rsidR="0046372B" w:rsidRPr="00820224">
        <w:rPr>
          <w:rFonts w:ascii="Times New Roman" w:hAnsi="Times New Roman" w:cs="Times New Roman"/>
          <w:sz w:val="24"/>
          <w:szCs w:val="24"/>
        </w:rPr>
        <w:t xml:space="preserve">atypical chemokine receptors can bind canonical ligands, </w:t>
      </w:r>
      <w:r w:rsidR="00301EE1" w:rsidRPr="00820224">
        <w:rPr>
          <w:rFonts w:ascii="Times New Roman" w:hAnsi="Times New Roman" w:cs="Times New Roman"/>
          <w:sz w:val="24"/>
          <w:szCs w:val="24"/>
        </w:rPr>
        <w:t>but do not trigger</w:t>
      </w:r>
      <w:r w:rsidR="0046372B" w:rsidRPr="00820224">
        <w:rPr>
          <w:rFonts w:ascii="Times New Roman" w:hAnsi="Times New Roman" w:cs="Times New Roman"/>
          <w:sz w:val="24"/>
          <w:szCs w:val="24"/>
        </w:rPr>
        <w:t xml:space="preserve"> the signal transduction pathway </w:t>
      </w:r>
      <w:r w:rsidR="00301EE1" w:rsidRPr="00820224">
        <w:rPr>
          <w:rFonts w:ascii="Times New Roman" w:hAnsi="Times New Roman" w:cs="Times New Roman"/>
          <w:sz w:val="24"/>
          <w:szCs w:val="24"/>
        </w:rPr>
        <w:t>necessary for</w:t>
      </w:r>
      <w:r w:rsidR="0046372B" w:rsidRPr="00820224">
        <w:rPr>
          <w:rFonts w:ascii="Times New Roman" w:hAnsi="Times New Roman" w:cs="Times New Roman"/>
          <w:sz w:val="24"/>
          <w:szCs w:val="24"/>
        </w:rPr>
        <w:t xml:space="preserve"> chemokine function</w:t>
      </w:r>
      <w:r w:rsidR="00637C10" w:rsidRPr="00820224">
        <w:rPr>
          <w:rFonts w:ascii="Times New Roman" w:hAnsi="Times New Roman" w:cs="Times New Roman"/>
          <w:sz w:val="24"/>
          <w:szCs w:val="24"/>
        </w:rPr>
        <w:t xml:space="preserve"> </w:t>
      </w:r>
      <w:r w:rsidR="00E128CC" w:rsidRPr="00820224">
        <w:rPr>
          <w:rFonts w:ascii="Times New Roman" w:hAnsi="Times New Roman" w:cs="Times New Roman"/>
          <w:sz w:val="24"/>
          <w:szCs w:val="24"/>
        </w:rPr>
        <w:fldChar w:fldCharType="begin"/>
      </w:r>
      <w:r w:rsidR="00E128CC" w:rsidRPr="00820224">
        <w:rPr>
          <w:rFonts w:ascii="Times New Roman" w:hAnsi="Times New Roman" w:cs="Times New Roman"/>
          <w:sz w:val="24"/>
          <w:szCs w:val="24"/>
        </w:rPr>
        <w:instrText xml:space="preserve"> ADDIN ZOTERO_ITEM CSL_CITATION {"citationID":"YMYM4Hx4","properties":{"formattedCitation":"(Bonecchi and Graham 2016; Chen et al. 2018)","plainCitation":"(Bonecchi and Graham 2016; Chen et al. 2018)","noteIndex":0},"citationItems":[{"id":224,"uris":["http://zotero.org/groups/4322905/items/4VJRI9C2"],"itemData":{"id":224,"type":"article-journal","abstract":"Chemokines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Response","URL":"https://www.frontiersin.org/article/10.3389/fimmu.2016.00224","volume":"7","author":[{"family":"Bonecchi","given":"Raffaella"},{"family":"Graham","given":"Gerard J."}],"accessed":{"date-parts":[["2021",8,31]]},"issued":{"date-parts":[["2016"]]}}},{"id":1132,"uris":["http://zotero.org/groups/4322905/items/2KYK6JEY"],"itemData":{"id":1132,"type":"article-journal","abstract":"For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Ming"}],"accessed":{"date-parts":[["2023",5,2]]},"issued":{"date-parts":[["2018",4]]}}}],"schema":"https://github.com/citation-style-language/schema/raw/master/csl-citation.json"} </w:instrText>
      </w:r>
      <w:r w:rsidR="00E128CC" w:rsidRPr="00820224">
        <w:rPr>
          <w:rFonts w:ascii="Times New Roman" w:hAnsi="Times New Roman" w:cs="Times New Roman"/>
          <w:sz w:val="24"/>
          <w:szCs w:val="24"/>
        </w:rPr>
        <w:fldChar w:fldCharType="separate"/>
      </w:r>
      <w:r w:rsidR="00E128CC" w:rsidRPr="00820224">
        <w:rPr>
          <w:rFonts w:ascii="Times New Roman" w:hAnsi="Times New Roman" w:cs="Times New Roman"/>
          <w:sz w:val="24"/>
        </w:rPr>
        <w:t>(Bonecchi and Graham 2016; Chen et al. 2018)</w:t>
      </w:r>
      <w:r w:rsidR="00E128CC" w:rsidRPr="00820224">
        <w:rPr>
          <w:rFonts w:ascii="Times New Roman" w:hAnsi="Times New Roman" w:cs="Times New Roman"/>
          <w:sz w:val="24"/>
          <w:szCs w:val="24"/>
        </w:rPr>
        <w:fldChar w:fldCharType="end"/>
      </w:r>
      <w:r w:rsidR="0046372B" w:rsidRPr="00820224">
        <w:rPr>
          <w:rFonts w:ascii="Times New Roman" w:hAnsi="Times New Roman" w:cs="Times New Roman"/>
          <w:sz w:val="24"/>
          <w:szCs w:val="24"/>
        </w:rPr>
        <w:t>. The</w:t>
      </w:r>
      <w:r w:rsidR="004B6E1B" w:rsidRPr="00820224">
        <w:rPr>
          <w:rFonts w:ascii="Times New Roman" w:hAnsi="Times New Roman" w:cs="Times New Roman"/>
          <w:sz w:val="24"/>
          <w:szCs w:val="24"/>
        </w:rPr>
        <w:t>refore, the</w:t>
      </w:r>
      <w:r w:rsidR="0046372B" w:rsidRPr="00820224">
        <w:rPr>
          <w:rFonts w:ascii="Times New Roman" w:hAnsi="Times New Roman" w:cs="Times New Roman"/>
          <w:sz w:val="24"/>
          <w:szCs w:val="24"/>
        </w:rPr>
        <w:t>se additional players can be considered as “non-canonical” chemokine components</w:t>
      </w:r>
      <w:r w:rsidR="004B6E1B" w:rsidRPr="00820224">
        <w:rPr>
          <w:rFonts w:ascii="Times New Roman" w:hAnsi="Times New Roman" w:cs="Times New Roman"/>
          <w:sz w:val="24"/>
          <w:szCs w:val="24"/>
        </w:rPr>
        <w:t>. Yet,</w:t>
      </w:r>
      <w:r w:rsidR="0046372B" w:rsidRPr="00820224">
        <w:rPr>
          <w:rFonts w:ascii="Times New Roman" w:hAnsi="Times New Roman" w:cs="Times New Roman"/>
          <w:sz w:val="24"/>
          <w:szCs w:val="24"/>
        </w:rPr>
        <w:t xml:space="preserve"> th</w:t>
      </w:r>
      <w:r w:rsidR="00296B82" w:rsidRPr="00820224">
        <w:rPr>
          <w:rFonts w:ascii="Times New Roman" w:hAnsi="Times New Roman" w:cs="Times New Roman"/>
          <w:sz w:val="24"/>
          <w:szCs w:val="24"/>
        </w:rPr>
        <w:t xml:space="preserve">eir relationship with the canonical components </w:t>
      </w:r>
      <w:r w:rsidR="004B6E1B" w:rsidRPr="00820224">
        <w:rPr>
          <w:rFonts w:ascii="Times New Roman" w:hAnsi="Times New Roman" w:cs="Times New Roman"/>
          <w:sz w:val="24"/>
          <w:szCs w:val="24"/>
        </w:rPr>
        <w:t xml:space="preserve">and amongst each other </w:t>
      </w:r>
      <w:r w:rsidR="00296B82" w:rsidRPr="00820224">
        <w:rPr>
          <w:rFonts w:ascii="Times New Roman" w:hAnsi="Times New Roman" w:cs="Times New Roman"/>
          <w:sz w:val="24"/>
          <w:szCs w:val="24"/>
        </w:rPr>
        <w:t>is unclear</w:t>
      </w:r>
      <w:r w:rsidR="00FA2497" w:rsidRPr="00820224">
        <w:rPr>
          <w:rFonts w:ascii="Times New Roman" w:hAnsi="Times New Roman" w:cs="Times New Roman"/>
          <w:sz w:val="24"/>
          <w:szCs w:val="24"/>
        </w:rPr>
        <w:t xml:space="preserve">, hampering our </w:t>
      </w:r>
      <w:r w:rsidR="00F31EFA" w:rsidRPr="00820224">
        <w:rPr>
          <w:rFonts w:ascii="Times New Roman" w:hAnsi="Times New Roman" w:cs="Times New Roman"/>
          <w:sz w:val="24"/>
          <w:szCs w:val="24"/>
        </w:rPr>
        <w:t>understanding of the origin and evolution of the system</w:t>
      </w:r>
      <w:r w:rsidR="00296B82" w:rsidRPr="00820224">
        <w:rPr>
          <w:rFonts w:ascii="Times New Roman" w:hAnsi="Times New Roman" w:cs="Times New Roman"/>
          <w:sz w:val="24"/>
          <w:szCs w:val="24"/>
        </w:rPr>
        <w:t>.</w:t>
      </w:r>
      <w:r w:rsidR="00D7336F" w:rsidRPr="00820224">
        <w:rPr>
          <w:rFonts w:ascii="Times New Roman" w:hAnsi="Times New Roman" w:cs="Times New Roman"/>
          <w:sz w:val="24"/>
          <w:szCs w:val="24"/>
        </w:rPr>
        <w:t xml:space="preserve">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w:t>
      </w:r>
      <w:r w:rsidR="009B06A3" w:rsidRPr="00820224">
        <w:rPr>
          <w:rFonts w:ascii="Times New Roman" w:hAnsi="Times New Roman" w:cs="Times New Roman"/>
          <w:sz w:val="24"/>
          <w:szCs w:val="24"/>
        </w:rPr>
        <w:t>, three main aims were identified:</w:t>
      </w:r>
    </w:p>
    <w:p w14:paraId="5162A02B" w14:textId="557DE1A5" w:rsidR="00EA2176" w:rsidRPr="00820224" w:rsidRDefault="00DF1B01" w:rsidP="00567601">
      <w:pPr>
        <w:spacing w:line="360" w:lineRule="auto"/>
        <w:jc w:val="both"/>
        <w:rPr>
          <w:rFonts w:ascii="Times New Roman" w:hAnsi="Times New Roman" w:cs="Times New Roman"/>
          <w:sz w:val="24"/>
          <w:szCs w:val="24"/>
        </w:rPr>
      </w:pPr>
      <w:r w:rsidRPr="00820224">
        <w:rPr>
          <w:rFonts w:ascii="Times New Roman" w:hAnsi="Times New Roman" w:cs="Times New Roman"/>
          <w:b/>
          <w:bCs/>
          <w:sz w:val="24"/>
          <w:szCs w:val="24"/>
        </w:rPr>
        <w:t xml:space="preserve">Aim 1: </w:t>
      </w:r>
      <w:r w:rsidR="00EA2176" w:rsidRPr="00820224">
        <w:rPr>
          <w:rFonts w:ascii="Times New Roman" w:hAnsi="Times New Roman" w:cs="Times New Roman"/>
          <w:b/>
          <w:bCs/>
          <w:sz w:val="24"/>
          <w:szCs w:val="24"/>
        </w:rPr>
        <w:t>Uncover</w:t>
      </w:r>
      <w:r w:rsidRPr="00820224">
        <w:rPr>
          <w:rFonts w:ascii="Times New Roman" w:hAnsi="Times New Roman" w:cs="Times New Roman"/>
          <w:b/>
          <w:bCs/>
          <w:sz w:val="24"/>
          <w:szCs w:val="24"/>
        </w:rPr>
        <w:t>ing</w:t>
      </w:r>
      <w:r w:rsidR="00EA2176" w:rsidRPr="00820224">
        <w:rPr>
          <w:rFonts w:ascii="Times New Roman" w:hAnsi="Times New Roman" w:cs="Times New Roman"/>
          <w:b/>
          <w:bCs/>
          <w:sz w:val="24"/>
          <w:szCs w:val="24"/>
        </w:rPr>
        <w:t xml:space="preserve"> the relationship</w:t>
      </w:r>
      <w:r w:rsidR="00CE7219" w:rsidRPr="00820224">
        <w:rPr>
          <w:rFonts w:ascii="Times New Roman" w:hAnsi="Times New Roman" w:cs="Times New Roman"/>
          <w:b/>
          <w:bCs/>
          <w:sz w:val="24"/>
          <w:szCs w:val="24"/>
        </w:rPr>
        <w:t>s</w:t>
      </w:r>
      <w:r w:rsidR="00EA2176" w:rsidRPr="00820224">
        <w:rPr>
          <w:rFonts w:ascii="Times New Roman" w:hAnsi="Times New Roman" w:cs="Times New Roman"/>
          <w:b/>
          <w:bCs/>
          <w:sz w:val="24"/>
          <w:szCs w:val="24"/>
        </w:rPr>
        <w:t xml:space="preserve"> </w:t>
      </w:r>
      <w:r w:rsidR="00CE7219" w:rsidRPr="00820224">
        <w:rPr>
          <w:rFonts w:ascii="Times New Roman" w:hAnsi="Times New Roman" w:cs="Times New Roman"/>
          <w:b/>
          <w:bCs/>
          <w:sz w:val="24"/>
          <w:szCs w:val="24"/>
        </w:rPr>
        <w:t>among</w:t>
      </w:r>
      <w:r w:rsidR="00EA2176" w:rsidRPr="00820224">
        <w:rPr>
          <w:rFonts w:ascii="Times New Roman" w:hAnsi="Times New Roman" w:cs="Times New Roman"/>
          <w:b/>
          <w:bCs/>
          <w:sz w:val="24"/>
          <w:szCs w:val="24"/>
        </w:rPr>
        <w:t xml:space="preserve"> canonical and non-canonical components</w:t>
      </w:r>
      <w:r w:rsidRPr="00820224">
        <w:rPr>
          <w:rFonts w:ascii="Times New Roman" w:hAnsi="Times New Roman" w:cs="Times New Roman"/>
          <w:b/>
          <w:bCs/>
          <w:sz w:val="24"/>
          <w:szCs w:val="24"/>
        </w:rPr>
        <w:t>.</w:t>
      </w:r>
    </w:p>
    <w:p w14:paraId="376D668A" w14:textId="15476364" w:rsidR="00EA2176" w:rsidRPr="00820224" w:rsidRDefault="00282B17"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 xml:space="preserve">The first aim was to investigate the evolutionary relationships </w:t>
      </w:r>
      <w:r w:rsidR="006241D6" w:rsidRPr="00820224">
        <w:rPr>
          <w:rFonts w:ascii="Times New Roman" w:hAnsi="Times New Roman" w:cs="Times New Roman"/>
          <w:sz w:val="24"/>
          <w:szCs w:val="24"/>
        </w:rPr>
        <w:t>among all chemokine ligands and amongst all receptors, including all known canonical and non-canonical molecules. This served as a first step for subsequent phylogenetic analyses.</w:t>
      </w:r>
    </w:p>
    <w:p w14:paraId="0B4C396C" w14:textId="133C1791" w:rsidR="00EA2176" w:rsidRPr="00820224" w:rsidRDefault="00DF1B01" w:rsidP="00567601">
      <w:pPr>
        <w:spacing w:line="360" w:lineRule="auto"/>
        <w:jc w:val="both"/>
        <w:rPr>
          <w:rFonts w:ascii="Times New Roman" w:hAnsi="Times New Roman" w:cs="Times New Roman"/>
          <w:b/>
          <w:bCs/>
          <w:sz w:val="24"/>
          <w:szCs w:val="24"/>
        </w:rPr>
      </w:pPr>
      <w:r w:rsidRPr="00820224">
        <w:rPr>
          <w:rFonts w:ascii="Times New Roman" w:hAnsi="Times New Roman" w:cs="Times New Roman"/>
          <w:b/>
          <w:bCs/>
          <w:sz w:val="24"/>
          <w:szCs w:val="24"/>
        </w:rPr>
        <w:t>Aim 2: Reconstructing the e</w:t>
      </w:r>
      <w:r w:rsidR="00EA2176" w:rsidRPr="00820224">
        <w:rPr>
          <w:rFonts w:ascii="Times New Roman" w:hAnsi="Times New Roman" w:cs="Times New Roman"/>
          <w:b/>
          <w:bCs/>
          <w:sz w:val="24"/>
          <w:szCs w:val="24"/>
        </w:rPr>
        <w:t>volution of all canonical and non-canonical ligands</w:t>
      </w:r>
      <w:r w:rsidRPr="00820224">
        <w:rPr>
          <w:rFonts w:ascii="Times New Roman" w:hAnsi="Times New Roman" w:cs="Times New Roman"/>
          <w:b/>
          <w:bCs/>
          <w:sz w:val="24"/>
          <w:szCs w:val="24"/>
        </w:rPr>
        <w:t>.</w:t>
      </w:r>
    </w:p>
    <w:p w14:paraId="0D9035BE" w14:textId="72FF3A30" w:rsidR="00EA2176" w:rsidRPr="00820224" w:rsidRDefault="00643ED5"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The following aim</w:t>
      </w:r>
      <w:r w:rsidR="00387F3A" w:rsidRPr="00820224">
        <w:rPr>
          <w:rFonts w:ascii="Times New Roman" w:hAnsi="Times New Roman" w:cs="Times New Roman"/>
          <w:sz w:val="24"/>
          <w:szCs w:val="24"/>
        </w:rPr>
        <w:t xml:space="preserve"> was to perform </w:t>
      </w:r>
      <w:r w:rsidR="00B13F5D" w:rsidRPr="00820224">
        <w:rPr>
          <w:rFonts w:ascii="Times New Roman" w:hAnsi="Times New Roman" w:cs="Times New Roman"/>
          <w:sz w:val="24"/>
          <w:szCs w:val="24"/>
        </w:rPr>
        <w:t xml:space="preserve">phylogenetic analyses for each </w:t>
      </w:r>
      <w:r w:rsidR="00302B42" w:rsidRPr="00820224">
        <w:rPr>
          <w:rFonts w:ascii="Times New Roman" w:hAnsi="Times New Roman" w:cs="Times New Roman"/>
          <w:sz w:val="24"/>
          <w:szCs w:val="24"/>
        </w:rPr>
        <w:t>ligand</w:t>
      </w:r>
      <w:r w:rsidR="00B13F5D" w:rsidRPr="00820224">
        <w:rPr>
          <w:rFonts w:ascii="Times New Roman" w:hAnsi="Times New Roman" w:cs="Times New Roman"/>
          <w:sz w:val="24"/>
          <w:szCs w:val="24"/>
        </w:rPr>
        <w:t xml:space="preserve"> family </w:t>
      </w:r>
      <w:r w:rsidR="00387F3A" w:rsidRPr="00820224">
        <w:rPr>
          <w:rFonts w:ascii="Times New Roman" w:hAnsi="Times New Roman" w:cs="Times New Roman"/>
          <w:sz w:val="24"/>
          <w:szCs w:val="24"/>
        </w:rPr>
        <w:t xml:space="preserve">identified </w:t>
      </w:r>
      <w:r w:rsidR="00B13F5D" w:rsidRPr="00820224">
        <w:rPr>
          <w:rFonts w:ascii="Times New Roman" w:hAnsi="Times New Roman" w:cs="Times New Roman"/>
          <w:sz w:val="24"/>
          <w:szCs w:val="24"/>
        </w:rPr>
        <w:t>to discern their evolution in animals.</w:t>
      </w:r>
    </w:p>
    <w:p w14:paraId="3C20869F" w14:textId="66DE963B" w:rsidR="00EA2176" w:rsidRPr="00820224" w:rsidRDefault="00DF1B01" w:rsidP="00567601">
      <w:pPr>
        <w:spacing w:line="360" w:lineRule="auto"/>
        <w:jc w:val="both"/>
        <w:rPr>
          <w:rFonts w:ascii="Times New Roman" w:hAnsi="Times New Roman" w:cs="Times New Roman"/>
          <w:b/>
          <w:bCs/>
          <w:sz w:val="24"/>
          <w:szCs w:val="24"/>
        </w:rPr>
      </w:pPr>
      <w:r w:rsidRPr="00820224">
        <w:rPr>
          <w:rFonts w:ascii="Times New Roman" w:hAnsi="Times New Roman" w:cs="Times New Roman"/>
          <w:b/>
          <w:bCs/>
          <w:sz w:val="24"/>
          <w:szCs w:val="24"/>
        </w:rPr>
        <w:lastRenderedPageBreak/>
        <w:t>Aim 3: Reconstructing the e</w:t>
      </w:r>
      <w:r w:rsidR="00EA2176" w:rsidRPr="00820224">
        <w:rPr>
          <w:rFonts w:ascii="Times New Roman" w:hAnsi="Times New Roman" w:cs="Times New Roman"/>
          <w:b/>
          <w:bCs/>
          <w:sz w:val="24"/>
          <w:szCs w:val="24"/>
        </w:rPr>
        <w:t>volution of all canonical and non-canonical receptors</w:t>
      </w:r>
      <w:r w:rsidRPr="00820224">
        <w:rPr>
          <w:rFonts w:ascii="Times New Roman" w:hAnsi="Times New Roman" w:cs="Times New Roman"/>
          <w:b/>
          <w:bCs/>
          <w:sz w:val="24"/>
          <w:szCs w:val="24"/>
        </w:rPr>
        <w:t>.</w:t>
      </w:r>
    </w:p>
    <w:p w14:paraId="380E653D" w14:textId="77777777" w:rsidR="00B13F5D" w:rsidRPr="00820224" w:rsidRDefault="00B13F5D" w:rsidP="00567601">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Similarly, the last aim was to understand the evolutionary history of receptor groups.</w:t>
      </w:r>
    </w:p>
    <w:p w14:paraId="321326C2" w14:textId="6F9DB2C0" w:rsidR="006E5B62" w:rsidRPr="00820224" w:rsidRDefault="009B06A3" w:rsidP="005647AA">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t>T</w:t>
      </w:r>
      <w:r w:rsidR="00740BA0" w:rsidRPr="00820224">
        <w:rPr>
          <w:rFonts w:ascii="Times New Roman" w:hAnsi="Times New Roman" w:cs="Times New Roman"/>
          <w:sz w:val="24"/>
          <w:szCs w:val="24"/>
        </w:rPr>
        <w:t>h</w:t>
      </w:r>
      <w:r w:rsidR="00C862B4" w:rsidRPr="00820224">
        <w:rPr>
          <w:rFonts w:ascii="Times New Roman" w:hAnsi="Times New Roman" w:cs="Times New Roman"/>
          <w:sz w:val="24"/>
          <w:szCs w:val="24"/>
        </w:rPr>
        <w:t>e work</w:t>
      </w:r>
      <w:r w:rsidR="00740BA0" w:rsidRPr="00820224">
        <w:rPr>
          <w:rFonts w:ascii="Times New Roman" w:hAnsi="Times New Roman" w:cs="Times New Roman"/>
          <w:sz w:val="24"/>
          <w:szCs w:val="24"/>
        </w:rPr>
        <w:t xml:space="preserve"> </w:t>
      </w:r>
      <w:r w:rsidR="00C862B4" w:rsidRPr="00820224">
        <w:rPr>
          <w:rFonts w:ascii="Times New Roman" w:hAnsi="Times New Roman" w:cs="Times New Roman"/>
          <w:sz w:val="24"/>
          <w:szCs w:val="24"/>
        </w:rPr>
        <w:t>addressing these aims is</w:t>
      </w:r>
      <w:r w:rsidR="00740BA0" w:rsidRPr="00820224">
        <w:rPr>
          <w:rFonts w:ascii="Times New Roman" w:hAnsi="Times New Roman" w:cs="Times New Roman"/>
          <w:sz w:val="24"/>
          <w:szCs w:val="24"/>
        </w:rPr>
        <w:t xml:space="preserve"> detail</w:t>
      </w:r>
      <w:r w:rsidR="00C862B4" w:rsidRPr="00820224">
        <w:rPr>
          <w:rFonts w:ascii="Times New Roman" w:hAnsi="Times New Roman" w:cs="Times New Roman"/>
          <w:sz w:val="24"/>
          <w:szCs w:val="24"/>
        </w:rPr>
        <w:t>ed</w:t>
      </w:r>
      <w:r w:rsidR="00740BA0" w:rsidRPr="00820224">
        <w:rPr>
          <w:rFonts w:ascii="Times New Roman" w:hAnsi="Times New Roman" w:cs="Times New Roman"/>
          <w:sz w:val="24"/>
          <w:szCs w:val="24"/>
        </w:rPr>
        <w:t xml:space="preserve"> in Chapter 5</w:t>
      </w:r>
      <w:r w:rsidR="00C862B4" w:rsidRPr="00820224">
        <w:rPr>
          <w:rFonts w:ascii="Times New Roman" w:hAnsi="Times New Roman" w:cs="Times New Roman"/>
          <w:sz w:val="24"/>
          <w:szCs w:val="24"/>
        </w:rPr>
        <w:t xml:space="preserve"> and</w:t>
      </w:r>
      <w:r w:rsidR="00740BA0" w:rsidRPr="00820224">
        <w:rPr>
          <w:rFonts w:ascii="Times New Roman" w:hAnsi="Times New Roman" w:cs="Times New Roman"/>
          <w:sz w:val="24"/>
          <w:szCs w:val="24"/>
        </w:rPr>
        <w:t xml:space="preserve"> </w:t>
      </w:r>
      <w:r w:rsidRPr="00820224">
        <w:rPr>
          <w:rFonts w:ascii="Times New Roman" w:hAnsi="Times New Roman" w:cs="Times New Roman"/>
          <w:sz w:val="24"/>
          <w:szCs w:val="24"/>
        </w:rPr>
        <w:t>was carried out in collaboration</w:t>
      </w:r>
      <w:r w:rsidR="009D4927" w:rsidRPr="00820224">
        <w:rPr>
          <w:rFonts w:ascii="Times New Roman" w:hAnsi="Times New Roman" w:cs="Times New Roman"/>
          <w:sz w:val="24"/>
          <w:szCs w:val="24"/>
        </w:rPr>
        <w:t xml:space="preserve"> with other members of the Feuda Group</w:t>
      </w:r>
      <w:r w:rsidR="005647AA" w:rsidRPr="00820224">
        <w:rPr>
          <w:rFonts w:ascii="Times New Roman" w:hAnsi="Times New Roman" w:cs="Times New Roman"/>
          <w:sz w:val="24"/>
          <w:szCs w:val="24"/>
        </w:rPr>
        <w:t>.</w:t>
      </w:r>
      <w:r w:rsidR="006E5B62" w:rsidRPr="00820224">
        <w:rPr>
          <w:rFonts w:ascii="Times New Roman" w:hAnsi="Times New Roman" w:cs="Times New Roman"/>
          <w:sz w:val="24"/>
          <w:szCs w:val="24"/>
        </w:rPr>
        <w:br w:type="page"/>
      </w:r>
    </w:p>
    <w:p w14:paraId="7E789DDB" w14:textId="3E7FC8D5" w:rsidR="003A2F95" w:rsidRPr="00820224" w:rsidRDefault="003A2F95" w:rsidP="006E65F5">
      <w:pPr>
        <w:spacing w:line="360" w:lineRule="auto"/>
        <w:jc w:val="both"/>
        <w:rPr>
          <w:rFonts w:ascii="Times New Roman" w:hAnsi="Times New Roman" w:cs="Times New Roman"/>
          <w:color w:val="0070C0"/>
          <w:sz w:val="32"/>
          <w:szCs w:val="32"/>
        </w:rPr>
      </w:pPr>
      <w:r w:rsidRPr="00820224">
        <w:rPr>
          <w:rFonts w:ascii="Times New Roman" w:hAnsi="Times New Roman" w:cs="Times New Roman"/>
          <w:color w:val="0070C0"/>
          <w:sz w:val="32"/>
          <w:szCs w:val="32"/>
        </w:rPr>
        <w:lastRenderedPageBreak/>
        <w:t>References</w:t>
      </w:r>
    </w:p>
    <w:p w14:paraId="3F18DE0E" w14:textId="77777777" w:rsidR="00C5179C" w:rsidRPr="00820224" w:rsidRDefault="00C5179C" w:rsidP="006E65F5">
      <w:pPr>
        <w:spacing w:line="360" w:lineRule="auto"/>
        <w:jc w:val="both"/>
        <w:rPr>
          <w:rFonts w:ascii="Times New Roman" w:hAnsi="Times New Roman" w:cs="Times New Roman"/>
          <w:color w:val="0070C0"/>
          <w:sz w:val="24"/>
          <w:szCs w:val="24"/>
        </w:rPr>
      </w:pPr>
    </w:p>
    <w:p w14:paraId="4977914D" w14:textId="77777777" w:rsidR="0097053B" w:rsidRPr="00820224" w:rsidRDefault="003529D4"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fldChar w:fldCharType="begin"/>
      </w:r>
      <w:r w:rsidR="00D27E27" w:rsidRPr="00820224">
        <w:rPr>
          <w:rFonts w:ascii="Times New Roman" w:hAnsi="Times New Roman" w:cs="Times New Roman"/>
          <w:sz w:val="24"/>
          <w:szCs w:val="24"/>
        </w:rPr>
        <w:instrText xml:space="preserve"> ADDIN ZOTERO_BIBL {"uncited":[],"omitted":[],"custom":[]} CSL_BIBLIOGRAPHY </w:instrText>
      </w:r>
      <w:r w:rsidRPr="00820224">
        <w:rPr>
          <w:rFonts w:ascii="Times New Roman" w:hAnsi="Times New Roman" w:cs="Times New Roman"/>
          <w:sz w:val="24"/>
          <w:szCs w:val="24"/>
        </w:rPr>
        <w:fldChar w:fldCharType="separate"/>
      </w:r>
      <w:r w:rsidR="0097053B" w:rsidRPr="00820224">
        <w:rPr>
          <w:rFonts w:ascii="Times New Roman" w:hAnsi="Times New Roman" w:cs="Times New Roman"/>
          <w:sz w:val="24"/>
          <w:szCs w:val="24"/>
        </w:rPr>
        <w:t xml:space="preserve">Arendt D. 2003. Evolution of eyes and photoreceptor cell types. </w:t>
      </w:r>
      <w:r w:rsidR="0097053B" w:rsidRPr="00820224">
        <w:rPr>
          <w:rFonts w:ascii="Times New Roman" w:hAnsi="Times New Roman" w:cs="Times New Roman"/>
          <w:i/>
          <w:iCs/>
          <w:sz w:val="24"/>
          <w:szCs w:val="24"/>
        </w:rPr>
        <w:t>Int J Dev Biol</w:t>
      </w:r>
      <w:r w:rsidR="0097053B" w:rsidRPr="00820224">
        <w:rPr>
          <w:rFonts w:ascii="Times New Roman" w:hAnsi="Times New Roman" w:cs="Times New Roman"/>
          <w:sz w:val="24"/>
          <w:szCs w:val="24"/>
        </w:rPr>
        <w:t xml:space="preserve"> 47:563–571.</w:t>
      </w:r>
    </w:p>
    <w:p w14:paraId="0B0E12C3"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Arendt D. 2008. The evolution of cell types in animals: emerging principles from molecular studies. </w:t>
      </w:r>
      <w:r w:rsidRPr="00820224">
        <w:rPr>
          <w:rFonts w:ascii="Times New Roman" w:hAnsi="Times New Roman" w:cs="Times New Roman"/>
          <w:i/>
          <w:iCs/>
          <w:sz w:val="24"/>
          <w:szCs w:val="24"/>
        </w:rPr>
        <w:t>Nat Rev Genet</w:t>
      </w:r>
      <w:r w:rsidRPr="00820224">
        <w:rPr>
          <w:rFonts w:ascii="Times New Roman" w:hAnsi="Times New Roman" w:cs="Times New Roman"/>
          <w:sz w:val="24"/>
          <w:szCs w:val="24"/>
        </w:rPr>
        <w:t xml:space="preserve"> [Internet] 9:868–882. Available from: https://www.nature.com/articles/nrg2416</w:t>
      </w:r>
    </w:p>
    <w:p w14:paraId="35F289DF"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lang w:val="it-IT"/>
        </w:rPr>
        <w:t xml:space="preserve">Arendt D, Benito-Gutierrez E, Brunet T, Marlow H. 2015. </w:t>
      </w:r>
      <w:r w:rsidRPr="00820224">
        <w:rPr>
          <w:rFonts w:ascii="Times New Roman" w:hAnsi="Times New Roman" w:cs="Times New Roman"/>
          <w:sz w:val="24"/>
          <w:szCs w:val="24"/>
        </w:rPr>
        <w:t xml:space="preserve">Gastric pouches and the mucociliary sole: setting the stage for nervous system evolution. </w:t>
      </w:r>
      <w:r w:rsidRPr="00820224">
        <w:rPr>
          <w:rFonts w:ascii="Times New Roman" w:hAnsi="Times New Roman" w:cs="Times New Roman"/>
          <w:i/>
          <w:iCs/>
          <w:sz w:val="24"/>
          <w:szCs w:val="24"/>
        </w:rPr>
        <w:t>Philosophical Transactions of the Royal Society B: Biological Sciences</w:t>
      </w:r>
      <w:r w:rsidRPr="00820224">
        <w:rPr>
          <w:rFonts w:ascii="Times New Roman" w:hAnsi="Times New Roman" w:cs="Times New Roman"/>
          <w:sz w:val="24"/>
          <w:szCs w:val="24"/>
        </w:rPr>
        <w:t xml:space="preserve"> [Internet] 370:20150286. Available from: https://royalsocietypublishing.org/doi/full/10.1098/rstb.2015.0286</w:t>
      </w:r>
    </w:p>
    <w:p w14:paraId="34A01158"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Arendt D, Musser JM, Baker CVH, Bergman A, Cepko C, Erwin DH, Pavlicev M, Schlosser G, Widder S, Laubichler MD, et al. 2016. The origin and evolution of cell types. </w:t>
      </w:r>
      <w:r w:rsidRPr="00820224">
        <w:rPr>
          <w:rFonts w:ascii="Times New Roman" w:hAnsi="Times New Roman" w:cs="Times New Roman"/>
          <w:i/>
          <w:iCs/>
          <w:sz w:val="24"/>
          <w:szCs w:val="24"/>
        </w:rPr>
        <w:t>Nat Rev Genet</w:t>
      </w:r>
      <w:r w:rsidRPr="00820224">
        <w:rPr>
          <w:rFonts w:ascii="Times New Roman" w:hAnsi="Times New Roman" w:cs="Times New Roman"/>
          <w:sz w:val="24"/>
          <w:szCs w:val="24"/>
        </w:rPr>
        <w:t xml:space="preserve"> 17:744–757.</w:t>
      </w:r>
    </w:p>
    <w:p w14:paraId="7BC634E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Arendt D, Tessmar-Raible K, Snyman H, Dorresteijn AW, Wittbrodt J. 2004. Ciliary photoreceptors with a vertebrate-type opsin in an invertebrate brain. </w:t>
      </w:r>
      <w:r w:rsidRPr="00820224">
        <w:rPr>
          <w:rFonts w:ascii="Times New Roman" w:hAnsi="Times New Roman" w:cs="Times New Roman"/>
          <w:i/>
          <w:iCs/>
          <w:sz w:val="24"/>
          <w:szCs w:val="24"/>
        </w:rPr>
        <w:t>Science</w:t>
      </w:r>
      <w:r w:rsidRPr="00820224">
        <w:rPr>
          <w:rFonts w:ascii="Times New Roman" w:hAnsi="Times New Roman" w:cs="Times New Roman"/>
          <w:sz w:val="24"/>
          <w:szCs w:val="24"/>
        </w:rPr>
        <w:t xml:space="preserve"> 306:869–871.</w:t>
      </w:r>
    </w:p>
    <w:p w14:paraId="7DE9981A"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Bich L, Pradeu T, Moreau J-F. 2019. Understanding Multicellularity: The Functional Organization of the Intercellular Space. </w:t>
      </w:r>
      <w:r w:rsidRPr="00820224">
        <w:rPr>
          <w:rFonts w:ascii="Times New Roman" w:hAnsi="Times New Roman" w:cs="Times New Roman"/>
          <w:i/>
          <w:iCs/>
          <w:sz w:val="24"/>
          <w:szCs w:val="24"/>
        </w:rPr>
        <w:t>Frontiers in Physiology</w:t>
      </w:r>
      <w:r w:rsidRPr="00820224">
        <w:rPr>
          <w:rFonts w:ascii="Times New Roman" w:hAnsi="Times New Roman" w:cs="Times New Roman"/>
          <w:sz w:val="24"/>
          <w:szCs w:val="24"/>
        </w:rPr>
        <w:t xml:space="preserve"> [Internet] 10. Available from: https://www.frontiersin.org/articles/10.3389/fphys.2019.01170</w:t>
      </w:r>
    </w:p>
    <w:p w14:paraId="057D1137"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Blanchet X, Langer M, Weber C, Koenen R, von Hundelshausen P. 2012. Touch of Chemokines. </w:t>
      </w:r>
      <w:r w:rsidRPr="00820224">
        <w:rPr>
          <w:rFonts w:ascii="Times New Roman" w:hAnsi="Times New Roman" w:cs="Times New Roman"/>
          <w:i/>
          <w:iCs/>
          <w:sz w:val="24"/>
          <w:szCs w:val="24"/>
        </w:rPr>
        <w:t>Frontiers in Immunology</w:t>
      </w:r>
      <w:r w:rsidRPr="00820224">
        <w:rPr>
          <w:rFonts w:ascii="Times New Roman" w:hAnsi="Times New Roman" w:cs="Times New Roman"/>
          <w:sz w:val="24"/>
          <w:szCs w:val="24"/>
        </w:rPr>
        <w:t xml:space="preserve"> [Internet] 3:175. Available from: https://www.frontiersin.org/article/10.3389/fimmu.2012.00175</w:t>
      </w:r>
    </w:p>
    <w:p w14:paraId="2A0A1085"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Bonecchi R, Graham GJ. 2016. Atypical Chemokine Receptors and Their Roles in the Resolution of the Inflammatory Response. </w:t>
      </w:r>
      <w:r w:rsidRPr="00820224">
        <w:rPr>
          <w:rFonts w:ascii="Times New Roman" w:hAnsi="Times New Roman" w:cs="Times New Roman"/>
          <w:i/>
          <w:iCs/>
          <w:sz w:val="24"/>
          <w:szCs w:val="24"/>
        </w:rPr>
        <w:t>Frontiers in Immunology</w:t>
      </w:r>
      <w:r w:rsidRPr="00820224">
        <w:rPr>
          <w:rFonts w:ascii="Times New Roman" w:hAnsi="Times New Roman" w:cs="Times New Roman"/>
          <w:sz w:val="24"/>
          <w:szCs w:val="24"/>
        </w:rPr>
        <w:t xml:space="preserve"> [Internet] 7:224. Available from: https://www.frontiersin.org/article/10.3389/fimmu.2016.00224</w:t>
      </w:r>
    </w:p>
    <w:p w14:paraId="5F28983B"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Booth DS, King N. 2022. Chapter Three - The history of Salpingoeca rosetta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3364E813"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Brunet T, Albert M, Roman W, Coyle MC, Spitzer DC, King N. 2021. A flagellate-to-amoeboid switch in the closest living relatives of animals.Wittkopp PJ, Ruiz-Trillo I, López-García P, editors. </w:t>
      </w:r>
      <w:r w:rsidRPr="00820224">
        <w:rPr>
          <w:rFonts w:ascii="Times New Roman" w:hAnsi="Times New Roman" w:cs="Times New Roman"/>
          <w:i/>
          <w:iCs/>
          <w:sz w:val="24"/>
          <w:szCs w:val="24"/>
        </w:rPr>
        <w:t>eLife</w:t>
      </w:r>
      <w:r w:rsidRPr="00820224">
        <w:rPr>
          <w:rFonts w:ascii="Times New Roman" w:hAnsi="Times New Roman" w:cs="Times New Roman"/>
          <w:sz w:val="24"/>
          <w:szCs w:val="24"/>
        </w:rPr>
        <w:t xml:space="preserve"> [Internet] 10:e61037. Available from: https://doi.org/10.7554/eLife.61037</w:t>
      </w:r>
    </w:p>
    <w:p w14:paraId="4127F62C"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lastRenderedPageBreak/>
        <w:t xml:space="preserve">Brunet T, King N. 2017. The Origin of Animal Multicellularity and Cell Differentiation. </w:t>
      </w:r>
      <w:r w:rsidRPr="00820224">
        <w:rPr>
          <w:rFonts w:ascii="Times New Roman" w:hAnsi="Times New Roman" w:cs="Times New Roman"/>
          <w:i/>
          <w:iCs/>
          <w:sz w:val="24"/>
          <w:szCs w:val="24"/>
        </w:rPr>
        <w:t>Developmental Cell</w:t>
      </w:r>
      <w:r w:rsidRPr="00820224">
        <w:rPr>
          <w:rFonts w:ascii="Times New Roman" w:hAnsi="Times New Roman" w:cs="Times New Roman"/>
          <w:sz w:val="24"/>
          <w:szCs w:val="24"/>
        </w:rPr>
        <w:t xml:space="preserve"> [Internet] 43:124–140. Available from: https://www.cell.com/developmental-cell/abstract/S1534-5807(17)30769-4</w:t>
      </w:r>
    </w:p>
    <w:p w14:paraId="351BC496"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Brunet T, King N. 2022. The Single-Celled Ancestors of Animals: A History of Hypotheses. In: The Evolution of Multicellularity. CRC Press.</w:t>
      </w:r>
    </w:p>
    <w:p w14:paraId="055176BA"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Brunet T, Larson BT, Linden TA, Vermeij MJA, McDonald K, King N. 2019. Light-regulated collective contractility in a multicellular choanoflagellate. </w:t>
      </w:r>
      <w:r w:rsidRPr="00820224">
        <w:rPr>
          <w:rFonts w:ascii="Times New Roman" w:hAnsi="Times New Roman" w:cs="Times New Roman"/>
          <w:i/>
          <w:iCs/>
          <w:sz w:val="24"/>
          <w:szCs w:val="24"/>
        </w:rPr>
        <w:t>Science</w:t>
      </w:r>
      <w:r w:rsidRPr="00820224">
        <w:rPr>
          <w:rFonts w:ascii="Times New Roman" w:hAnsi="Times New Roman" w:cs="Times New Roman"/>
          <w:sz w:val="24"/>
          <w:szCs w:val="24"/>
        </w:rPr>
        <w:t xml:space="preserve"> [Internet] 366:326–334. Available from: https://www.science.org/doi/full/10.1126/science.aay2346</w:t>
      </w:r>
    </w:p>
    <w:p w14:paraId="214474F2"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Chen K, Bao Z, Tang P, Gong W, Yoshimura T, Wang JM. 2018. Chemokines in homeostasis and diseases. </w:t>
      </w:r>
      <w:r w:rsidRPr="00820224">
        <w:rPr>
          <w:rFonts w:ascii="Times New Roman" w:hAnsi="Times New Roman" w:cs="Times New Roman"/>
          <w:i/>
          <w:iCs/>
          <w:sz w:val="24"/>
          <w:szCs w:val="24"/>
        </w:rPr>
        <w:t>Cell Mol Immunol</w:t>
      </w:r>
      <w:r w:rsidRPr="00820224">
        <w:rPr>
          <w:rFonts w:ascii="Times New Roman" w:hAnsi="Times New Roman" w:cs="Times New Roman"/>
          <w:sz w:val="24"/>
          <w:szCs w:val="24"/>
        </w:rPr>
        <w:t xml:space="preserve"> [Internet] 15:324–334. Available from: https://www.nature.com/articles/cmi2017134</w:t>
      </w:r>
    </w:p>
    <w:p w14:paraId="5A47244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Colgren J, Nichols SA. 2020. The significance of sponges for comparative studies of developmental evolution. </w:t>
      </w:r>
      <w:r w:rsidRPr="00820224">
        <w:rPr>
          <w:rFonts w:ascii="Times New Roman" w:hAnsi="Times New Roman" w:cs="Times New Roman"/>
          <w:i/>
          <w:iCs/>
          <w:sz w:val="24"/>
          <w:szCs w:val="24"/>
        </w:rPr>
        <w:t>WIREs Developmental Biology</w:t>
      </w:r>
      <w:r w:rsidRPr="00820224">
        <w:rPr>
          <w:rFonts w:ascii="Times New Roman" w:hAnsi="Times New Roman" w:cs="Times New Roman"/>
          <w:sz w:val="24"/>
          <w:szCs w:val="24"/>
        </w:rPr>
        <w:t xml:space="preserve"> [Internet] 9:e359. Available from: https://wires.onlinelibrary.wiley.com/doi/abs/10.1002/wdev.359</w:t>
      </w:r>
    </w:p>
    <w:p w14:paraId="7648AD9B"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D’Aniello S, Delroisse J, Valero-Gracia A, Lowe EK, Byrne M, Cannon JT, Halanych KM, Elphick MR, Mallefet J, Kaul-Strehlow S, et al. 2015. Opsin evolution in the Ambulacraria. </w:t>
      </w:r>
      <w:r w:rsidRPr="00820224">
        <w:rPr>
          <w:rFonts w:ascii="Times New Roman" w:hAnsi="Times New Roman" w:cs="Times New Roman"/>
          <w:i/>
          <w:iCs/>
          <w:sz w:val="24"/>
          <w:szCs w:val="24"/>
        </w:rPr>
        <w:t>Marine Genomics</w:t>
      </w:r>
      <w:r w:rsidRPr="00820224">
        <w:rPr>
          <w:rFonts w:ascii="Times New Roman" w:hAnsi="Times New Roman" w:cs="Times New Roman"/>
          <w:sz w:val="24"/>
          <w:szCs w:val="24"/>
        </w:rPr>
        <w:t xml:space="preserve"> [Internet] 24:177–183. Available from: https://www.sciencedirect.com/science/article/pii/S1874778715300349</w:t>
      </w:r>
    </w:p>
    <w:p w14:paraId="5D391B60"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lang w:val="it-IT"/>
        </w:rPr>
        <w:t xml:space="preserve">De Vivo G, Crocetta F, Ferretti M, Feuda R, D’Aniello S. 2023. </w:t>
      </w:r>
      <w:r w:rsidRPr="00820224">
        <w:rPr>
          <w:rFonts w:ascii="Times New Roman" w:hAnsi="Times New Roman" w:cs="Times New Roman"/>
          <w:sz w:val="24"/>
          <w:szCs w:val="24"/>
        </w:rPr>
        <w:t xml:space="preserve">Duplication and Losses of Opsin Genes in Lophotrochozoan Evolution. </w:t>
      </w:r>
      <w:r w:rsidRPr="00820224">
        <w:rPr>
          <w:rFonts w:ascii="Times New Roman" w:hAnsi="Times New Roman" w:cs="Times New Roman"/>
          <w:i/>
          <w:iCs/>
          <w:sz w:val="24"/>
          <w:szCs w:val="24"/>
        </w:rPr>
        <w:t>Molecular Biology and Evolution</w:t>
      </w:r>
      <w:r w:rsidRPr="00820224">
        <w:rPr>
          <w:rFonts w:ascii="Times New Roman" w:hAnsi="Times New Roman" w:cs="Times New Roman"/>
          <w:sz w:val="24"/>
          <w:szCs w:val="24"/>
        </w:rPr>
        <w:t xml:space="preserve"> [Internet] 40:msad066. Available from: https://doi.org/10.1093/molbev/msad066</w:t>
      </w:r>
    </w:p>
    <w:p w14:paraId="72DC2CA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lang w:val="it-IT"/>
        </w:rPr>
        <w:t xml:space="preserve">von Döhren J, Bartolomaeus T. 2018. </w:t>
      </w:r>
      <w:r w:rsidRPr="00820224">
        <w:rPr>
          <w:rFonts w:ascii="Times New Roman" w:hAnsi="Times New Roman" w:cs="Times New Roman"/>
          <w:sz w:val="24"/>
          <w:szCs w:val="24"/>
        </w:rPr>
        <w:t xml:space="preserve">Unexpected ultrastructure of an eye in Spiralia: the larval ocelli of Procephalothrix oestrymnicus (Nemertea). </w:t>
      </w:r>
      <w:r w:rsidRPr="00820224">
        <w:rPr>
          <w:rFonts w:ascii="Times New Roman" w:hAnsi="Times New Roman" w:cs="Times New Roman"/>
          <w:i/>
          <w:iCs/>
          <w:sz w:val="24"/>
          <w:szCs w:val="24"/>
        </w:rPr>
        <w:t>Zoomorphology</w:t>
      </w:r>
      <w:r w:rsidRPr="00820224">
        <w:rPr>
          <w:rFonts w:ascii="Times New Roman" w:hAnsi="Times New Roman" w:cs="Times New Roman"/>
          <w:sz w:val="24"/>
          <w:szCs w:val="24"/>
        </w:rPr>
        <w:t xml:space="preserve"> [Internet] 137:241–248. Available from: https://doi.org/10.1007/s00435-017-0394-3</w:t>
      </w:r>
    </w:p>
    <w:p w14:paraId="03AB0441"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Donoghue PCJ, Kay C, Spang A, Szöllősi G, Nenarokova A, Moody ERR, Pisani D, Williams TA. 2023. Defining eukaryotes to dissect eukaryogenesis. </w:t>
      </w:r>
      <w:r w:rsidRPr="00820224">
        <w:rPr>
          <w:rFonts w:ascii="Times New Roman" w:hAnsi="Times New Roman" w:cs="Times New Roman"/>
          <w:i/>
          <w:iCs/>
          <w:sz w:val="24"/>
          <w:szCs w:val="24"/>
        </w:rPr>
        <w:t>Current Biology</w:t>
      </w:r>
      <w:r w:rsidRPr="00820224">
        <w:rPr>
          <w:rFonts w:ascii="Times New Roman" w:hAnsi="Times New Roman" w:cs="Times New Roman"/>
          <w:sz w:val="24"/>
          <w:szCs w:val="24"/>
        </w:rPr>
        <w:t xml:space="preserve"> [Internet] 33:R919–R929. Available from: https://www.sciencedirect.com/science/article/pii/S0960982223009879</w:t>
      </w:r>
    </w:p>
    <w:p w14:paraId="52CEDA99"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Eakin RM. 1979. Evolutionary Significance of Photoreceptors: In Retrospect. </w:t>
      </w:r>
      <w:r w:rsidRPr="00820224">
        <w:rPr>
          <w:rFonts w:ascii="Times New Roman" w:hAnsi="Times New Roman" w:cs="Times New Roman"/>
          <w:i/>
          <w:iCs/>
          <w:sz w:val="24"/>
          <w:szCs w:val="24"/>
        </w:rPr>
        <w:t>Am Zool</w:t>
      </w:r>
      <w:r w:rsidRPr="00820224">
        <w:rPr>
          <w:rFonts w:ascii="Times New Roman" w:hAnsi="Times New Roman" w:cs="Times New Roman"/>
          <w:sz w:val="24"/>
          <w:szCs w:val="24"/>
        </w:rPr>
        <w:t xml:space="preserve"> [Internet] 19:647–653. Available from: https://academic.oup.com/icb/article-lookup/doi/10.1093/icb/19.2.647</w:t>
      </w:r>
    </w:p>
    <w:p w14:paraId="64A50722"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Elphick MR, Mirabeau O, Larhammar D. 2018. Evolution of neuropeptide signalling systems. </w:t>
      </w:r>
      <w:r w:rsidRPr="00820224">
        <w:rPr>
          <w:rFonts w:ascii="Times New Roman" w:hAnsi="Times New Roman" w:cs="Times New Roman"/>
          <w:i/>
          <w:iCs/>
          <w:sz w:val="24"/>
          <w:szCs w:val="24"/>
        </w:rPr>
        <w:t>Journal of Experimental Biology</w:t>
      </w:r>
      <w:r w:rsidRPr="00820224">
        <w:rPr>
          <w:rFonts w:ascii="Times New Roman" w:hAnsi="Times New Roman" w:cs="Times New Roman"/>
          <w:sz w:val="24"/>
          <w:szCs w:val="24"/>
        </w:rPr>
        <w:t xml:space="preserve"> [Internet] 221:jeb151092. Available from: https://doi.org/10.1242/jeb.151092</w:t>
      </w:r>
    </w:p>
    <w:p w14:paraId="2A0F7E3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Feuda R, Hamilton SC, McInerney JO, Pisani D. 2012. Metazoan opsin evolution reveals a simple route to animal vision. </w:t>
      </w:r>
      <w:r w:rsidRPr="00820224">
        <w:rPr>
          <w:rFonts w:ascii="Times New Roman" w:hAnsi="Times New Roman" w:cs="Times New Roman"/>
          <w:i/>
          <w:iCs/>
          <w:sz w:val="24"/>
          <w:szCs w:val="24"/>
        </w:rPr>
        <w:t>PNAS</w:t>
      </w:r>
      <w:r w:rsidRPr="00820224">
        <w:rPr>
          <w:rFonts w:ascii="Times New Roman" w:hAnsi="Times New Roman" w:cs="Times New Roman"/>
          <w:sz w:val="24"/>
          <w:szCs w:val="24"/>
        </w:rPr>
        <w:t xml:space="preserve"> [Internet] 109:18868–18872. Available from: https://www.pnas.org/content/109/46/18868</w:t>
      </w:r>
    </w:p>
    <w:p w14:paraId="2F6AD0AA"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lastRenderedPageBreak/>
        <w:t xml:space="preserve">Feuda R, Rota-Stabelli O, Oakley TH, Pisani D. 2014. The Comb Jelly Opsins and the Origins of Animal Phototransduction. </w:t>
      </w:r>
      <w:r w:rsidRPr="00820224">
        <w:rPr>
          <w:rFonts w:ascii="Times New Roman" w:hAnsi="Times New Roman" w:cs="Times New Roman"/>
          <w:i/>
          <w:iCs/>
          <w:sz w:val="24"/>
          <w:szCs w:val="24"/>
        </w:rPr>
        <w:t>Genome Biology and Evolution</w:t>
      </w:r>
      <w:r w:rsidRPr="00820224">
        <w:rPr>
          <w:rFonts w:ascii="Times New Roman" w:hAnsi="Times New Roman" w:cs="Times New Roman"/>
          <w:sz w:val="24"/>
          <w:szCs w:val="24"/>
        </w:rPr>
        <w:t xml:space="preserve"> [Internet] 6:1964–1971. Available from: https://doi.org/10.1093/gbe/evu154</w:t>
      </w:r>
    </w:p>
    <w:p w14:paraId="2FD3CFD1"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Foreman JC, Johansen T, Gibb AJ. 2010. Textbook of Receptor Pharmacology. CRC Press</w:t>
      </w:r>
    </w:p>
    <w:p w14:paraId="6BD85865"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Foster SR, Hauser AS, Vedel L, Strachan RT, Huang X-P, Gavin AC, Shah SD, Nayak AP, Haugaard-Kedström LM, Penn RB, et al. 2019. Discovery of Human Signaling Systems: Pairing Peptides to G Protein-Coupled Receptors. </w:t>
      </w:r>
      <w:r w:rsidRPr="00820224">
        <w:rPr>
          <w:rFonts w:ascii="Times New Roman" w:hAnsi="Times New Roman" w:cs="Times New Roman"/>
          <w:i/>
          <w:iCs/>
          <w:sz w:val="24"/>
          <w:szCs w:val="24"/>
        </w:rPr>
        <w:t>Cell</w:t>
      </w:r>
      <w:r w:rsidRPr="00820224">
        <w:rPr>
          <w:rFonts w:ascii="Times New Roman" w:hAnsi="Times New Roman" w:cs="Times New Roman"/>
          <w:sz w:val="24"/>
          <w:szCs w:val="24"/>
        </w:rPr>
        <w:t xml:space="preserve"> [Internet] 179:895-908.e21. Available from: https://www.sciencedirect.com/science/article/pii/S0092867419311262</w:t>
      </w:r>
    </w:p>
    <w:p w14:paraId="65C401D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Fredriksson R, Lagerström MC, Lundin L-G, Schiöth HB. 2003. The G-Protein-Coupled Receptors in the Human Genome Form Five Main Families. Phylogenetic Analysis, Paralogon Groups, and Fingerprints. </w:t>
      </w:r>
      <w:r w:rsidRPr="00820224">
        <w:rPr>
          <w:rFonts w:ascii="Times New Roman" w:hAnsi="Times New Roman" w:cs="Times New Roman"/>
          <w:i/>
          <w:iCs/>
          <w:sz w:val="24"/>
          <w:szCs w:val="24"/>
        </w:rPr>
        <w:t>Mol Pharmacol</w:t>
      </w:r>
      <w:r w:rsidRPr="00820224">
        <w:rPr>
          <w:rFonts w:ascii="Times New Roman" w:hAnsi="Times New Roman" w:cs="Times New Roman"/>
          <w:sz w:val="24"/>
          <w:szCs w:val="24"/>
        </w:rPr>
        <w:t xml:space="preserve"> [Internet] 63:1256–1272. Available from: https://molpharm.aspetjournals.org/content/63/6/1256</w:t>
      </w:r>
    </w:p>
    <w:p w14:paraId="2B888022"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de Haas AH, van Weering HRJ, de Jong EK, Boddeke HWGM, Biber KPH. 2007. Neuronal Chemokines: Versatile Messengers </w:t>
      </w:r>
      <w:proofErr w:type="gramStart"/>
      <w:r w:rsidRPr="00820224">
        <w:rPr>
          <w:rFonts w:ascii="Times New Roman" w:hAnsi="Times New Roman" w:cs="Times New Roman"/>
          <w:sz w:val="24"/>
          <w:szCs w:val="24"/>
        </w:rPr>
        <w:t>In</w:t>
      </w:r>
      <w:proofErr w:type="gramEnd"/>
      <w:r w:rsidRPr="00820224">
        <w:rPr>
          <w:rFonts w:ascii="Times New Roman" w:hAnsi="Times New Roman" w:cs="Times New Roman"/>
          <w:sz w:val="24"/>
          <w:szCs w:val="24"/>
        </w:rPr>
        <w:t xml:space="preserve"> Central Nervous System Cell Interaction. </w:t>
      </w:r>
      <w:r w:rsidRPr="00820224">
        <w:rPr>
          <w:rFonts w:ascii="Times New Roman" w:hAnsi="Times New Roman" w:cs="Times New Roman"/>
          <w:i/>
          <w:iCs/>
          <w:sz w:val="24"/>
          <w:szCs w:val="24"/>
        </w:rPr>
        <w:t>Mol Neurobiol</w:t>
      </w:r>
      <w:r w:rsidRPr="00820224">
        <w:rPr>
          <w:rFonts w:ascii="Times New Roman" w:hAnsi="Times New Roman" w:cs="Times New Roman"/>
          <w:sz w:val="24"/>
          <w:szCs w:val="24"/>
        </w:rPr>
        <w:t xml:space="preserve"> [Internet] 36:137–151. Available from: https://doi.org/10.1007/s12035-007-0036-8</w:t>
      </w:r>
    </w:p>
    <w:p w14:paraId="2EA87411"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Haeckel E. 1876. The history of creation, or, </w:t>
      </w:r>
      <w:proofErr w:type="gramStart"/>
      <w:r w:rsidRPr="00820224">
        <w:rPr>
          <w:rFonts w:ascii="Times New Roman" w:hAnsi="Times New Roman" w:cs="Times New Roman"/>
          <w:sz w:val="24"/>
          <w:szCs w:val="24"/>
        </w:rPr>
        <w:t>The</w:t>
      </w:r>
      <w:proofErr w:type="gramEnd"/>
      <w:r w:rsidRPr="00820224">
        <w:rPr>
          <w:rFonts w:ascii="Times New Roman" w:hAnsi="Times New Roman" w:cs="Times New Roman"/>
          <w:sz w:val="24"/>
          <w:szCs w:val="24"/>
        </w:rP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0F79703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Hardie RC, Juusola M. 2015. Phototransduction in Drosophila. </w:t>
      </w:r>
      <w:r w:rsidRPr="00820224">
        <w:rPr>
          <w:rFonts w:ascii="Times New Roman" w:hAnsi="Times New Roman" w:cs="Times New Roman"/>
          <w:i/>
          <w:iCs/>
          <w:sz w:val="24"/>
          <w:szCs w:val="24"/>
        </w:rPr>
        <w:t>Current Opinion in Neurobiology</w:t>
      </w:r>
      <w:r w:rsidRPr="00820224">
        <w:rPr>
          <w:rFonts w:ascii="Times New Roman" w:hAnsi="Times New Roman" w:cs="Times New Roman"/>
          <w:sz w:val="24"/>
          <w:szCs w:val="24"/>
        </w:rPr>
        <w:t xml:space="preserve"> [Internet] 34:37–45. Available from: https://www.sciencedirect.com/science/article/pii/S0959438815000173</w:t>
      </w:r>
    </w:p>
    <w:p w14:paraId="40D3B99D"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Hattar S, Liao HW, Takao M, Berson DM, Yau KW. 2002. Melanopsin-containing retinal ganglion cells: architecture, projections, and intrinsic photosensitivity. </w:t>
      </w:r>
      <w:r w:rsidRPr="00820224">
        <w:rPr>
          <w:rFonts w:ascii="Times New Roman" w:hAnsi="Times New Roman" w:cs="Times New Roman"/>
          <w:i/>
          <w:iCs/>
          <w:sz w:val="24"/>
          <w:szCs w:val="24"/>
        </w:rPr>
        <w:t>Science</w:t>
      </w:r>
      <w:r w:rsidRPr="00820224">
        <w:rPr>
          <w:rFonts w:ascii="Times New Roman" w:hAnsi="Times New Roman" w:cs="Times New Roman"/>
          <w:sz w:val="24"/>
          <w:szCs w:val="24"/>
        </w:rPr>
        <w:t xml:space="preserve"> 295:1065–1070.</w:t>
      </w:r>
    </w:p>
    <w:p w14:paraId="158493A1"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Hehenberger E, Tikhonenkov DV, Kolisko M, del Campo J, Esaulov AS, Mylnikov AP, Keeling PJ. 2017. Novel Predators Reshape Holozoan Phylogeny and Reveal the Presence of a Two-Component Signaling System in the Ancestor of Animals. </w:t>
      </w:r>
      <w:r w:rsidRPr="00820224">
        <w:rPr>
          <w:rFonts w:ascii="Times New Roman" w:hAnsi="Times New Roman" w:cs="Times New Roman"/>
          <w:i/>
          <w:iCs/>
          <w:sz w:val="24"/>
          <w:szCs w:val="24"/>
        </w:rPr>
        <w:t>Current Biology</w:t>
      </w:r>
      <w:r w:rsidRPr="00820224">
        <w:rPr>
          <w:rFonts w:ascii="Times New Roman" w:hAnsi="Times New Roman" w:cs="Times New Roman"/>
          <w:sz w:val="24"/>
          <w:szCs w:val="24"/>
        </w:rPr>
        <w:t xml:space="preserve"> [Internet] 27:2043-2050.e6. Available from: https://www.sciencedirect.com/science/article/pii/S0960982217307078</w:t>
      </w:r>
    </w:p>
    <w:p w14:paraId="1A2047E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Horridge GA. 1964. Presumed photoreceptive cilia in a ctenophore. </w:t>
      </w:r>
      <w:r w:rsidRPr="00820224">
        <w:rPr>
          <w:rFonts w:ascii="Times New Roman" w:hAnsi="Times New Roman" w:cs="Times New Roman"/>
          <w:i/>
          <w:iCs/>
          <w:sz w:val="24"/>
          <w:szCs w:val="24"/>
        </w:rPr>
        <w:t>Quarterly Journal of microscopic science</w:t>
      </w:r>
      <w:r w:rsidRPr="00820224">
        <w:rPr>
          <w:rFonts w:ascii="Times New Roman" w:hAnsi="Times New Roman" w:cs="Times New Roman"/>
          <w:sz w:val="24"/>
          <w:szCs w:val="24"/>
        </w:rPr>
        <w:t xml:space="preserve"> [Internet]. Available from: https://openresearch-repository.anu.edu.au/handle/1885/167542</w:t>
      </w:r>
    </w:p>
    <w:p w14:paraId="63743107"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Jékely G. 2021. The chemical brain hypothesis for the origin of nervous systems. </w:t>
      </w:r>
      <w:r w:rsidRPr="00820224">
        <w:rPr>
          <w:rFonts w:ascii="Times New Roman" w:hAnsi="Times New Roman" w:cs="Times New Roman"/>
          <w:i/>
          <w:iCs/>
          <w:sz w:val="24"/>
          <w:szCs w:val="24"/>
        </w:rPr>
        <w:t>Philosophical Transactions of the Royal Society B: Biological Sciences</w:t>
      </w:r>
      <w:r w:rsidRPr="00820224">
        <w:rPr>
          <w:rFonts w:ascii="Times New Roman" w:hAnsi="Times New Roman" w:cs="Times New Roman"/>
          <w:sz w:val="24"/>
          <w:szCs w:val="24"/>
        </w:rPr>
        <w:t xml:space="preserve"> [Internet] 376:20190761. Available from: https://royalsocietypublishing.org/doi/full/10.1098/rstb.2019.0761</w:t>
      </w:r>
    </w:p>
    <w:p w14:paraId="7B89C2E4"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lastRenderedPageBreak/>
        <w:t xml:space="preserve">Jékely G, Godfrey-Smith P, Keijzer F. 2021. Reafference and the origin of the self in early nervous system evolution. </w:t>
      </w:r>
      <w:r w:rsidRPr="00820224">
        <w:rPr>
          <w:rFonts w:ascii="Times New Roman" w:hAnsi="Times New Roman" w:cs="Times New Roman"/>
          <w:i/>
          <w:iCs/>
          <w:sz w:val="24"/>
          <w:szCs w:val="24"/>
        </w:rPr>
        <w:t>Philosophical Transactions of the Royal Society B: Biological Sciences</w:t>
      </w:r>
      <w:r w:rsidRPr="00820224">
        <w:rPr>
          <w:rFonts w:ascii="Times New Roman" w:hAnsi="Times New Roman" w:cs="Times New Roman"/>
          <w:sz w:val="24"/>
          <w:szCs w:val="24"/>
        </w:rPr>
        <w:t xml:space="preserve"> [Internet] 376:20190764. Available from: https://royalsocietypublishing.org/doi/full/10.1098/rstb.2019.0764</w:t>
      </w:r>
    </w:p>
    <w:p w14:paraId="6F068D80"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Jékely G, Paps J, Nielsen C. 2015. The phylogenetic position of ctenophores and the origin(s) of nervous systems. </w:t>
      </w:r>
      <w:r w:rsidRPr="00820224">
        <w:rPr>
          <w:rFonts w:ascii="Times New Roman" w:hAnsi="Times New Roman" w:cs="Times New Roman"/>
          <w:i/>
          <w:iCs/>
          <w:sz w:val="24"/>
          <w:szCs w:val="24"/>
        </w:rPr>
        <w:t>EvoDevo</w:t>
      </w:r>
      <w:r w:rsidRPr="00820224">
        <w:rPr>
          <w:rFonts w:ascii="Times New Roman" w:hAnsi="Times New Roman" w:cs="Times New Roman"/>
          <w:sz w:val="24"/>
          <w:szCs w:val="24"/>
        </w:rPr>
        <w:t xml:space="preserve"> [Internet] 6:1. Available from: https://doi.org/10.1186/2041-9139-6-1</w:t>
      </w:r>
    </w:p>
    <w:p w14:paraId="696F5E42"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Kozmik Z, Ruzickova J, Jonasova K, Matsumoto Y, Vopalensky P, Kozmikova I, Strnad H, Kawamura S, Piatigorsky J, Paces V, et al. 2008. Assembly of the cnidarian camera-type eye from vertebrate-like components. </w:t>
      </w:r>
      <w:r w:rsidRPr="00820224">
        <w:rPr>
          <w:rFonts w:ascii="Times New Roman" w:hAnsi="Times New Roman" w:cs="Times New Roman"/>
          <w:i/>
          <w:iCs/>
          <w:sz w:val="24"/>
          <w:szCs w:val="24"/>
        </w:rPr>
        <w:t>PNAS</w:t>
      </w:r>
      <w:r w:rsidRPr="00820224">
        <w:rPr>
          <w:rFonts w:ascii="Times New Roman" w:hAnsi="Times New Roman" w:cs="Times New Roman"/>
          <w:sz w:val="24"/>
          <w:szCs w:val="24"/>
        </w:rPr>
        <w:t xml:space="preserve"> [Internet] 105:8989–8993. Available from: https://www.pnas.org/content/105/26/8989</w:t>
      </w:r>
    </w:p>
    <w:p w14:paraId="7080066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Lamb TD. 2020. Evolution of the genes mediating phototransduction in rod and cone photoreceptors. </w:t>
      </w:r>
      <w:r w:rsidRPr="00820224">
        <w:rPr>
          <w:rFonts w:ascii="Times New Roman" w:hAnsi="Times New Roman" w:cs="Times New Roman"/>
          <w:i/>
          <w:iCs/>
          <w:sz w:val="24"/>
          <w:szCs w:val="24"/>
        </w:rPr>
        <w:t>Progress in Retinal and Eye Research</w:t>
      </w:r>
      <w:r w:rsidRPr="00820224">
        <w:rPr>
          <w:rFonts w:ascii="Times New Roman" w:hAnsi="Times New Roman" w:cs="Times New Roman"/>
          <w:sz w:val="24"/>
          <w:szCs w:val="24"/>
        </w:rPr>
        <w:t xml:space="preserve"> [Internet] 76:100823. Available from: https://www.sciencedirect.com/science/article/pii/S1350946219301107</w:t>
      </w:r>
    </w:p>
    <w:p w14:paraId="7A839ED9"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Land MF, Nilsson D-E. 2012. Animal Eyes. Second Edition, Second Edition. Oxford, New York: Oxford University Press</w:t>
      </w:r>
    </w:p>
    <w:p w14:paraId="2671D276"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Lang BF, O’Kelly C, Nerad T, Gray MW, Burger G. 2002. The Closest Unicellular Relatives of Animals. </w:t>
      </w:r>
      <w:r w:rsidRPr="00820224">
        <w:rPr>
          <w:rFonts w:ascii="Times New Roman" w:hAnsi="Times New Roman" w:cs="Times New Roman"/>
          <w:i/>
          <w:iCs/>
          <w:sz w:val="24"/>
          <w:szCs w:val="24"/>
        </w:rPr>
        <w:t>Current Biology</w:t>
      </w:r>
      <w:r w:rsidRPr="00820224">
        <w:rPr>
          <w:rFonts w:ascii="Times New Roman" w:hAnsi="Times New Roman" w:cs="Times New Roman"/>
          <w:sz w:val="24"/>
          <w:szCs w:val="24"/>
        </w:rPr>
        <w:t xml:space="preserve"> [Internet] 12:1773–1778. Available from: https://www.sciencedirect.com/science/article/pii/S0960982202011879</w:t>
      </w:r>
    </w:p>
    <w:p w14:paraId="77A3B46F"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López-Cotarelo P, Gómez-Moreira C, Criado-García O, Sánchez L, Rodríguez-Fernández JL. 2017. Beyond Chemoattraction: Multifunctionality of Chemokine Receptors in Leukocytes. </w:t>
      </w:r>
      <w:r w:rsidRPr="00820224">
        <w:rPr>
          <w:rFonts w:ascii="Times New Roman" w:hAnsi="Times New Roman" w:cs="Times New Roman"/>
          <w:i/>
          <w:iCs/>
          <w:sz w:val="24"/>
          <w:szCs w:val="24"/>
        </w:rPr>
        <w:t>Trends in Immunology</w:t>
      </w:r>
      <w:r w:rsidRPr="00820224">
        <w:rPr>
          <w:rFonts w:ascii="Times New Roman" w:hAnsi="Times New Roman" w:cs="Times New Roman"/>
          <w:sz w:val="24"/>
          <w:szCs w:val="24"/>
        </w:rPr>
        <w:t xml:space="preserve"> [Internet] 38:927–941. Available from: https://www.sciencedirect.com/science/article/pii/S1471490617301655</w:t>
      </w:r>
    </w:p>
    <w:p w14:paraId="5E4DEFAC"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Lyons KM. 1973. Collar cells in planula and adult tentacle ectoderm of the solitary coral Balanophyllia regia (anthozoa eupsammiidae). </w:t>
      </w:r>
      <w:r w:rsidRPr="00820224">
        <w:rPr>
          <w:rFonts w:ascii="Times New Roman" w:hAnsi="Times New Roman" w:cs="Times New Roman"/>
          <w:i/>
          <w:iCs/>
          <w:sz w:val="24"/>
          <w:szCs w:val="24"/>
        </w:rPr>
        <w:t>Z.Zellforsch</w:t>
      </w:r>
      <w:r w:rsidRPr="00820224">
        <w:rPr>
          <w:rFonts w:ascii="Times New Roman" w:hAnsi="Times New Roman" w:cs="Times New Roman"/>
          <w:sz w:val="24"/>
          <w:szCs w:val="24"/>
        </w:rPr>
        <w:t xml:space="preserve"> [Internet] 145:57–74. Available from: https://doi.org/10.1007/BF00307189</w:t>
      </w:r>
    </w:p>
    <w:p w14:paraId="6EF0824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McCulloch KJ, Babonis LS, Liu A, Daly CM, Martindale MQ, Koenig KM. 2023. Nematostella vectensis exemplifies the exceptional expansion and diversity of opsins in the eyeless Hexacorallia. </w:t>
      </w:r>
      <w:r w:rsidRPr="00820224">
        <w:rPr>
          <w:rFonts w:ascii="Times New Roman" w:hAnsi="Times New Roman" w:cs="Times New Roman"/>
          <w:i/>
          <w:iCs/>
          <w:sz w:val="24"/>
          <w:szCs w:val="24"/>
        </w:rPr>
        <w:t>EvoDevo</w:t>
      </w:r>
      <w:r w:rsidRPr="00820224">
        <w:rPr>
          <w:rFonts w:ascii="Times New Roman" w:hAnsi="Times New Roman" w:cs="Times New Roman"/>
          <w:sz w:val="24"/>
          <w:szCs w:val="24"/>
        </w:rPr>
        <w:t xml:space="preserve"> [Internet] 14:14. Available from: https://doi.org/10.1186/s13227-023-00218-8</w:t>
      </w:r>
    </w:p>
    <w:p w14:paraId="1BC3EEF6"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McInerney J, Pisani D, O’Connell MJ. 2015. The ring of life hypothesis for eukaryote origins is supported by multiple kinds of data. </w:t>
      </w:r>
      <w:r w:rsidRPr="00820224">
        <w:rPr>
          <w:rFonts w:ascii="Times New Roman" w:hAnsi="Times New Roman" w:cs="Times New Roman"/>
          <w:i/>
          <w:iCs/>
          <w:sz w:val="24"/>
          <w:szCs w:val="24"/>
        </w:rPr>
        <w:t>Philosophical Transactions of the Royal Society B: Biological Sciences</w:t>
      </w:r>
      <w:r w:rsidRPr="00820224">
        <w:rPr>
          <w:rFonts w:ascii="Times New Roman" w:hAnsi="Times New Roman" w:cs="Times New Roman"/>
          <w:sz w:val="24"/>
          <w:szCs w:val="24"/>
        </w:rPr>
        <w:t xml:space="preserve"> [Internet] 370:20140323. Available from: https://royalsocietypublishing.org/doi/full/10.1098/rstb.2014.0323</w:t>
      </w:r>
    </w:p>
    <w:p w14:paraId="46B31A53"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de Mendoza A, Sebé-Pedrós A, Ruiz-Trillo I. 2014. The Evolution of the GPCR Signaling System in Eukaryotes: Modularity, Conservation, and the Transition to Metazoan Multicellularity. </w:t>
      </w:r>
      <w:r w:rsidRPr="00820224">
        <w:rPr>
          <w:rFonts w:ascii="Times New Roman" w:hAnsi="Times New Roman" w:cs="Times New Roman"/>
          <w:i/>
          <w:iCs/>
          <w:sz w:val="24"/>
          <w:szCs w:val="24"/>
        </w:rPr>
        <w:t>Genome Biology and Evolution</w:t>
      </w:r>
      <w:r w:rsidRPr="00820224">
        <w:rPr>
          <w:rFonts w:ascii="Times New Roman" w:hAnsi="Times New Roman" w:cs="Times New Roman"/>
          <w:sz w:val="24"/>
          <w:szCs w:val="24"/>
        </w:rPr>
        <w:t xml:space="preserve"> [Internet] 6:606–619. Available from: https://doi.org/10.1093/gbe/evu038</w:t>
      </w:r>
    </w:p>
    <w:p w14:paraId="6005BC84"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lastRenderedPageBreak/>
        <w:t>Metchnikoff É. 1886. Embryologische Studien an Medusen : Ein Beitrag zur Genealogie der Primitiv-organe. Wien: A. Hölder Available from: https://www.biodiversitylibrary.org/item/27274</w:t>
      </w:r>
    </w:p>
    <w:p w14:paraId="571DF00A"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lang w:val="it-IT"/>
        </w:rPr>
        <w:t xml:space="preserve">Moroz LL, Romanova DY, Kohn AB. 2021. </w:t>
      </w:r>
      <w:r w:rsidRPr="00820224">
        <w:rPr>
          <w:rFonts w:ascii="Times New Roman" w:hAnsi="Times New Roman" w:cs="Times New Roman"/>
          <w:sz w:val="24"/>
          <w:szCs w:val="24"/>
        </w:rPr>
        <w:t xml:space="preserve">Neural versus alternative integrative systems: molecular insights into origins of neurotransmitters. </w:t>
      </w:r>
      <w:r w:rsidRPr="00820224">
        <w:rPr>
          <w:rFonts w:ascii="Times New Roman" w:hAnsi="Times New Roman" w:cs="Times New Roman"/>
          <w:i/>
          <w:iCs/>
          <w:sz w:val="24"/>
          <w:szCs w:val="24"/>
        </w:rPr>
        <w:t>Philosophical Transactions of the Royal Society B: Biological Sciences</w:t>
      </w:r>
      <w:r w:rsidRPr="00820224">
        <w:rPr>
          <w:rFonts w:ascii="Times New Roman" w:hAnsi="Times New Roman" w:cs="Times New Roman"/>
          <w:sz w:val="24"/>
          <w:szCs w:val="24"/>
        </w:rPr>
        <w:t xml:space="preserve"> [Internet] 376:20190762. Available from: https://royalsocietypublishing.org/doi/full/10.1098/rstb.2019.0762</w:t>
      </w:r>
    </w:p>
    <w:p w14:paraId="328E928A"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229888FC"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Nagarsheth N, Wicha MS, Zou W. 2017. Chemokines in the cancer microenvironment and their relevance in cancer immunotherapy. </w:t>
      </w:r>
      <w:r w:rsidRPr="00820224">
        <w:rPr>
          <w:rFonts w:ascii="Times New Roman" w:hAnsi="Times New Roman" w:cs="Times New Roman"/>
          <w:i/>
          <w:iCs/>
          <w:sz w:val="24"/>
          <w:szCs w:val="24"/>
        </w:rPr>
        <w:t>Nature Reviews Immunology</w:t>
      </w:r>
      <w:r w:rsidRPr="00820224">
        <w:rPr>
          <w:rFonts w:ascii="Times New Roman" w:hAnsi="Times New Roman" w:cs="Times New Roman"/>
          <w:sz w:val="24"/>
          <w:szCs w:val="24"/>
        </w:rPr>
        <w:t xml:space="preserve"> [Internet] 17:559–572. Available from: https://doi.org/10.1038/nri.2017.49</w:t>
      </w:r>
    </w:p>
    <w:p w14:paraId="50CBDEA6"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Nerrevang A, Wingstrand KG. 1970. On the Occurrence and Structure of Choanocyte-like Cells in Some Echinoderms. </w:t>
      </w:r>
      <w:r w:rsidRPr="00820224">
        <w:rPr>
          <w:rFonts w:ascii="Times New Roman" w:hAnsi="Times New Roman" w:cs="Times New Roman"/>
          <w:i/>
          <w:iCs/>
          <w:sz w:val="24"/>
          <w:szCs w:val="24"/>
        </w:rPr>
        <w:t>Acta Zoologica</w:t>
      </w:r>
      <w:r w:rsidRPr="00820224">
        <w:rPr>
          <w:rFonts w:ascii="Times New Roman" w:hAnsi="Times New Roman" w:cs="Times New Roman"/>
          <w:sz w:val="24"/>
          <w:szCs w:val="24"/>
        </w:rPr>
        <w:t xml:space="preserve"> [Internet] 51:249–270. Available from: https://onlinelibrary.wiley.com/doi/abs/10.1111/j.1463-6395.1970.tb00436.x</w:t>
      </w:r>
    </w:p>
    <w:p w14:paraId="38295B80"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Nilsson D-E. 2009. The evolution of eyes and visually guided behaviour. </w:t>
      </w:r>
      <w:r w:rsidRPr="00820224">
        <w:rPr>
          <w:rFonts w:ascii="Times New Roman" w:hAnsi="Times New Roman" w:cs="Times New Roman"/>
          <w:i/>
          <w:iCs/>
          <w:sz w:val="24"/>
          <w:szCs w:val="24"/>
        </w:rPr>
        <w:t>Philosophical Transactions of the Royal Society B: Biological Sciences</w:t>
      </w:r>
      <w:r w:rsidRPr="00820224">
        <w:rPr>
          <w:rFonts w:ascii="Times New Roman" w:hAnsi="Times New Roman" w:cs="Times New Roman"/>
          <w:sz w:val="24"/>
          <w:szCs w:val="24"/>
        </w:rPr>
        <w:t xml:space="preserve"> [Internet] 364:2833–2847. Available from: https://royalsocietypublishing.org/doi/10.1098/rstb.2009.0083</w:t>
      </w:r>
    </w:p>
    <w:p w14:paraId="25A80522"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Nomiyama H, Osada N, Yoshie O. 2011. A family tree of vertebrate chemokine receptors for a unified nomenclature. </w:t>
      </w:r>
      <w:r w:rsidRPr="00820224">
        <w:rPr>
          <w:rFonts w:ascii="Times New Roman" w:hAnsi="Times New Roman" w:cs="Times New Roman"/>
          <w:i/>
          <w:iCs/>
          <w:sz w:val="24"/>
          <w:szCs w:val="24"/>
        </w:rPr>
        <w:t>Developmental &amp; Comparative Immunology</w:t>
      </w:r>
      <w:r w:rsidRPr="00820224">
        <w:rPr>
          <w:rFonts w:ascii="Times New Roman" w:hAnsi="Times New Roman" w:cs="Times New Roman"/>
          <w:sz w:val="24"/>
          <w:szCs w:val="24"/>
        </w:rPr>
        <w:t xml:space="preserve"> [Internet] 35:705–715. Available from: https://www.sciencedirect.com/science/article/pii/S0145305X11000206</w:t>
      </w:r>
    </w:p>
    <w:p w14:paraId="39D9B5B4"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Nordström K, Wallén  null, Seymour J, Nilsson D. 2003. A simple visual system without neurons in jellyfish larvae. </w:t>
      </w:r>
      <w:r w:rsidRPr="00820224">
        <w:rPr>
          <w:rFonts w:ascii="Times New Roman" w:hAnsi="Times New Roman" w:cs="Times New Roman"/>
          <w:i/>
          <w:iCs/>
          <w:sz w:val="24"/>
          <w:szCs w:val="24"/>
        </w:rPr>
        <w:t>Proceedings of the Royal Society of London. Series B: Biological Sciences</w:t>
      </w:r>
      <w:r w:rsidRPr="00820224">
        <w:rPr>
          <w:rFonts w:ascii="Times New Roman" w:hAnsi="Times New Roman" w:cs="Times New Roman"/>
          <w:sz w:val="24"/>
          <w:szCs w:val="24"/>
        </w:rPr>
        <w:t xml:space="preserve"> [Internet] 270:2349–2354. Available from: https://royalsocietypublishing.org/doi/10.1098/rspb.2003.2504</w:t>
      </w:r>
    </w:p>
    <w:p w14:paraId="701C97C0"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Oteiza P, Baldwin MW. 2021. Evolution of sensory systems. </w:t>
      </w:r>
      <w:r w:rsidRPr="00820224">
        <w:rPr>
          <w:rFonts w:ascii="Times New Roman" w:hAnsi="Times New Roman" w:cs="Times New Roman"/>
          <w:i/>
          <w:iCs/>
          <w:sz w:val="24"/>
          <w:szCs w:val="24"/>
        </w:rPr>
        <w:t>Current Opinion in Neurobiology</w:t>
      </w:r>
      <w:r w:rsidRPr="00820224">
        <w:rPr>
          <w:rFonts w:ascii="Times New Roman" w:hAnsi="Times New Roman" w:cs="Times New Roman"/>
          <w:sz w:val="24"/>
          <w:szCs w:val="24"/>
        </w:rPr>
        <w:t xml:space="preserve"> [Internet] 71:52–59. Available from: https://www.sciencedirect.com/science/article/pii/S0959438821000969</w:t>
      </w:r>
    </w:p>
    <w:p w14:paraId="13F68708"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Palczewski K, Kiser PD. 2020. Shedding new light on the generation of the visual chromophore. </w:t>
      </w:r>
      <w:r w:rsidRPr="00820224">
        <w:rPr>
          <w:rFonts w:ascii="Times New Roman" w:hAnsi="Times New Roman" w:cs="Times New Roman"/>
          <w:i/>
          <w:iCs/>
          <w:sz w:val="24"/>
          <w:szCs w:val="24"/>
        </w:rPr>
        <w:t>Proc Natl Acad Sci U S A</w:t>
      </w:r>
      <w:r w:rsidRPr="00820224">
        <w:rPr>
          <w:rFonts w:ascii="Times New Roman" w:hAnsi="Times New Roman" w:cs="Times New Roman"/>
          <w:sz w:val="24"/>
          <w:szCs w:val="24"/>
        </w:rPr>
        <w:t xml:space="preserve"> [Internet] 117:19629–19638. Available from: https://www.ncbi.nlm.nih.gov/pmc/articles/PMC7443880/</w:t>
      </w:r>
    </w:p>
    <w:p w14:paraId="73A6EF22"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Paps J, Holland PWH. 2018. Reconstruction of the ancestral metazoan genome reveals an increase in genomic novelty. </w:t>
      </w:r>
      <w:r w:rsidRPr="00820224">
        <w:rPr>
          <w:rFonts w:ascii="Times New Roman" w:hAnsi="Times New Roman" w:cs="Times New Roman"/>
          <w:i/>
          <w:iCs/>
          <w:sz w:val="24"/>
          <w:szCs w:val="24"/>
        </w:rPr>
        <w:t>Nat Commun</w:t>
      </w:r>
      <w:r w:rsidRPr="00820224">
        <w:rPr>
          <w:rFonts w:ascii="Times New Roman" w:hAnsi="Times New Roman" w:cs="Times New Roman"/>
          <w:sz w:val="24"/>
          <w:szCs w:val="24"/>
        </w:rPr>
        <w:t xml:space="preserve"> [Internet] 9:1730. Available from: https://www.nature.com/articles/s41467-018-04136-5</w:t>
      </w:r>
    </w:p>
    <w:p w14:paraId="6630D227"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lang w:val="it-IT"/>
        </w:rPr>
        <w:lastRenderedPageBreak/>
        <w:t xml:space="preserve">Parra-Acero H, Harcet M, Sánchez-Pons N, Casacuberta E, Brown NH, Dudin O, Ruiz-Trillo I. 2020. </w:t>
      </w:r>
      <w:r w:rsidRPr="00820224">
        <w:rPr>
          <w:rFonts w:ascii="Times New Roman" w:hAnsi="Times New Roman" w:cs="Times New Roman"/>
          <w:sz w:val="24"/>
          <w:szCs w:val="24"/>
        </w:rPr>
        <w:t xml:space="preserve">Integrin-Mediated Adhesion in the Unicellular Holozoan Capsaspora owczarzaki. </w:t>
      </w:r>
      <w:r w:rsidRPr="00820224">
        <w:rPr>
          <w:rFonts w:ascii="Times New Roman" w:hAnsi="Times New Roman" w:cs="Times New Roman"/>
          <w:i/>
          <w:iCs/>
          <w:sz w:val="24"/>
          <w:szCs w:val="24"/>
        </w:rPr>
        <w:t>Current Biology</w:t>
      </w:r>
      <w:r w:rsidRPr="00820224">
        <w:rPr>
          <w:rFonts w:ascii="Times New Roman" w:hAnsi="Times New Roman" w:cs="Times New Roman"/>
          <w:sz w:val="24"/>
          <w:szCs w:val="24"/>
        </w:rPr>
        <w:t xml:space="preserve"> [Internet] 30:4270-4275.e4. Available from: https://www.cell.com/current-biology/abstract/S0960-9822(20)31169-6</w:t>
      </w:r>
    </w:p>
    <w:p w14:paraId="79FB0419"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Parra-Acero H, Ros-Rocher N, Perez-Posada A, Kożyczkowska A, Sánchez-Pons N, Nakata A, Suga H, Najle SR, Ruiz-Trillo I. 2018. Transfection of Capsaspora owczarzaki, a close unicellular relative of animals. </w:t>
      </w:r>
      <w:r w:rsidRPr="00820224">
        <w:rPr>
          <w:rFonts w:ascii="Times New Roman" w:hAnsi="Times New Roman" w:cs="Times New Roman"/>
          <w:i/>
          <w:iCs/>
          <w:sz w:val="24"/>
          <w:szCs w:val="24"/>
        </w:rPr>
        <w:t>Development</w:t>
      </w:r>
      <w:r w:rsidRPr="00820224">
        <w:rPr>
          <w:rFonts w:ascii="Times New Roman" w:hAnsi="Times New Roman" w:cs="Times New Roman"/>
          <w:sz w:val="24"/>
          <w:szCs w:val="24"/>
        </w:rPr>
        <w:t xml:space="preserve"> [Internet] 145:dev162107. Available from: https://doi.org/10.1242/dev.162107</w:t>
      </w:r>
    </w:p>
    <w:p w14:paraId="2DD91C6F"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Passamaneck YJ, Furchheim N, Hejnol A, Martindale MQ, Lüter C. 2011. Ciliary photoreceptors in the cerebral eyes of a protostome larva. </w:t>
      </w:r>
      <w:r w:rsidRPr="00820224">
        <w:rPr>
          <w:rFonts w:ascii="Times New Roman" w:hAnsi="Times New Roman" w:cs="Times New Roman"/>
          <w:i/>
          <w:iCs/>
          <w:sz w:val="24"/>
          <w:szCs w:val="24"/>
        </w:rPr>
        <w:t>EvoDevo</w:t>
      </w:r>
      <w:r w:rsidRPr="00820224">
        <w:rPr>
          <w:rFonts w:ascii="Times New Roman" w:hAnsi="Times New Roman" w:cs="Times New Roman"/>
          <w:sz w:val="24"/>
          <w:szCs w:val="24"/>
        </w:rPr>
        <w:t xml:space="preserve"> [Internet] 2:6. Available from: https://doi.org/10.1186/2041-9139-2-6</w:t>
      </w:r>
    </w:p>
    <w:p w14:paraId="7D2490C8"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Picciani N, Kerlin JR, Sierra N, Swafford AJM, Ramirez MD, Roberts NG, Cannon JT, Daly M, Oakley TH. 2018. Prolific Origination of Eyes in Cnidaria with Co-option of Non-visual Opsins. </w:t>
      </w:r>
      <w:r w:rsidRPr="00820224">
        <w:rPr>
          <w:rFonts w:ascii="Times New Roman" w:hAnsi="Times New Roman" w:cs="Times New Roman"/>
          <w:i/>
          <w:iCs/>
          <w:sz w:val="24"/>
          <w:szCs w:val="24"/>
        </w:rPr>
        <w:t>Current Biology</w:t>
      </w:r>
      <w:r w:rsidRPr="00820224">
        <w:rPr>
          <w:rFonts w:ascii="Times New Roman" w:hAnsi="Times New Roman" w:cs="Times New Roman"/>
          <w:sz w:val="24"/>
          <w:szCs w:val="24"/>
        </w:rPr>
        <w:t xml:space="preserve"> [Internet] 28:2413-2419.e4. Available from: https://www.sciencedirect.com/science/article/pii/S0960982218306912</w:t>
      </w:r>
    </w:p>
    <w:p w14:paraId="7ED34D47"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Rieger RM. 1976. Monociliated epidermal cells in Gastrotricha: Significance for concepts of early metazoan evolution. </w:t>
      </w:r>
      <w:r w:rsidRPr="00820224">
        <w:rPr>
          <w:rFonts w:ascii="Times New Roman" w:hAnsi="Times New Roman" w:cs="Times New Roman"/>
          <w:i/>
          <w:iCs/>
          <w:sz w:val="24"/>
          <w:szCs w:val="24"/>
        </w:rPr>
        <w:t>Journal of Zoological Systematics and Evolutionary Research</w:t>
      </w:r>
      <w:r w:rsidRPr="00820224">
        <w:rPr>
          <w:rFonts w:ascii="Times New Roman" w:hAnsi="Times New Roman" w:cs="Times New Roman"/>
          <w:sz w:val="24"/>
          <w:szCs w:val="24"/>
        </w:rPr>
        <w:t xml:space="preserve"> [Internet] 14:198–226. Available from: https://onlinelibrary.wiley.com/doi/abs/10.1111/j.1439-0469.1976.tb00937.x</w:t>
      </w:r>
    </w:p>
    <w:p w14:paraId="0B488A1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Roberts NS, Hagen JFD, Johnston RJ. 2022. The diversity of invertebrate visual opsins spanning Protostomia, Deuterostomia, and Cnidaria. </w:t>
      </w:r>
      <w:r w:rsidRPr="00820224">
        <w:rPr>
          <w:rFonts w:ascii="Times New Roman" w:hAnsi="Times New Roman" w:cs="Times New Roman"/>
          <w:i/>
          <w:iCs/>
          <w:sz w:val="24"/>
          <w:szCs w:val="24"/>
        </w:rPr>
        <w:t>Developmental Biology</w:t>
      </w:r>
      <w:r w:rsidRPr="00820224">
        <w:rPr>
          <w:rFonts w:ascii="Times New Roman" w:hAnsi="Times New Roman" w:cs="Times New Roman"/>
          <w:sz w:val="24"/>
          <w:szCs w:val="24"/>
        </w:rPr>
        <w:t xml:space="preserve"> [Internet] 492:187–199. Available from: https://www.sciencedirect.com/science/article/pii/S0012160622002007</w:t>
      </w:r>
    </w:p>
    <w:p w14:paraId="78E754F8"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Rostène W, Kitabgi P, Parsadaniantz SM. 2007. Chemokines: a new class of neuromodulator? </w:t>
      </w:r>
      <w:r w:rsidRPr="00820224">
        <w:rPr>
          <w:rFonts w:ascii="Times New Roman" w:hAnsi="Times New Roman" w:cs="Times New Roman"/>
          <w:i/>
          <w:iCs/>
          <w:sz w:val="24"/>
          <w:szCs w:val="24"/>
        </w:rPr>
        <w:t>Nat Rev Neurosci</w:t>
      </w:r>
      <w:r w:rsidRPr="00820224">
        <w:rPr>
          <w:rFonts w:ascii="Times New Roman" w:hAnsi="Times New Roman" w:cs="Times New Roman"/>
          <w:sz w:val="24"/>
          <w:szCs w:val="24"/>
        </w:rPr>
        <w:t xml:space="preserve"> [Internet] 8:895–903. Available from: https://www.nature.com/articles/nrn2255</w:t>
      </w:r>
    </w:p>
    <w:p w14:paraId="5DB3B783"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Ruiz-Trillo I, Burger G, Holland PWH, King N, Lang BF, Roger AJ, Gray MW. 2007. The origins of multicellularity: a multi-taxon genome initiative. </w:t>
      </w:r>
      <w:r w:rsidRPr="00820224">
        <w:rPr>
          <w:rFonts w:ascii="Times New Roman" w:hAnsi="Times New Roman" w:cs="Times New Roman"/>
          <w:i/>
          <w:iCs/>
          <w:sz w:val="24"/>
          <w:szCs w:val="24"/>
        </w:rPr>
        <w:t>Trends in Genetics</w:t>
      </w:r>
      <w:r w:rsidRPr="00820224">
        <w:rPr>
          <w:rFonts w:ascii="Times New Roman" w:hAnsi="Times New Roman" w:cs="Times New Roman"/>
          <w:sz w:val="24"/>
          <w:szCs w:val="24"/>
        </w:rPr>
        <w:t xml:space="preserve"> [Internet] 23:113–118. Available from: https://www.cell.com/trends/genetics/abstract/S0168-9525(07)00023-6</w:t>
      </w:r>
    </w:p>
    <w:p w14:paraId="5293FB86"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lang w:val="it-IT"/>
        </w:rPr>
        <w:t xml:space="preserve">Ruiz-Trillo I, Nedelcu AM. 2015. </w:t>
      </w:r>
      <w:r w:rsidRPr="00820224">
        <w:rPr>
          <w:rFonts w:ascii="Times New Roman" w:hAnsi="Times New Roman" w:cs="Times New Roman"/>
          <w:sz w:val="24"/>
          <w:szCs w:val="24"/>
        </w:rPr>
        <w:t xml:space="preserve">Evolutionary Transitions to Multicellular Life: Principles and Mechanisms edited by Iñaki Ruiz-Trillo and Aurora M. Nedelcu. </w:t>
      </w:r>
      <w:r w:rsidRPr="00820224">
        <w:rPr>
          <w:rFonts w:ascii="Times New Roman" w:hAnsi="Times New Roman" w:cs="Times New Roman"/>
          <w:i/>
          <w:iCs/>
          <w:sz w:val="24"/>
          <w:szCs w:val="24"/>
        </w:rPr>
        <w:t>Advances in Marine Genomics 2. Springer</w:t>
      </w:r>
      <w:r w:rsidRPr="00820224">
        <w:rPr>
          <w:rFonts w:ascii="Times New Roman" w:hAnsi="Times New Roman" w:cs="Times New Roman"/>
          <w:sz w:val="24"/>
          <w:szCs w:val="24"/>
        </w:rPr>
        <w:t xml:space="preserve"> [Internet] 91:370–371. Available from: https://www.journals.uchicago.edu/doi/abs/10.1086/688137</w:t>
      </w:r>
    </w:p>
    <w:p w14:paraId="122522D7"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Ruiz-Trillo I, Roger AJ, Burger G, Gray MW, Lang BF. 2008. A Phylogenomic Investigation into the Origin of Metazoa. </w:t>
      </w:r>
      <w:r w:rsidRPr="00820224">
        <w:rPr>
          <w:rFonts w:ascii="Times New Roman" w:hAnsi="Times New Roman" w:cs="Times New Roman"/>
          <w:i/>
          <w:iCs/>
          <w:sz w:val="24"/>
          <w:szCs w:val="24"/>
        </w:rPr>
        <w:t>Molecular Biology and Evolution</w:t>
      </w:r>
      <w:r w:rsidRPr="00820224">
        <w:rPr>
          <w:rFonts w:ascii="Times New Roman" w:hAnsi="Times New Roman" w:cs="Times New Roman"/>
          <w:sz w:val="24"/>
          <w:szCs w:val="24"/>
        </w:rPr>
        <w:t xml:space="preserve"> [Internet] 25:664–672. Available from: https://doi.org/10.1093/molbev/msn006</w:t>
      </w:r>
    </w:p>
    <w:p w14:paraId="35B65FCF"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Saville-Kent W. 1882. A Manual of the Infusoria: Including a Description of All Known Flagellate, Ciliate, and Tentaculiferous Protozoa, British and Foreign, and an Account of the Organization and the Affinities of the Sponges. D. Bogue</w:t>
      </w:r>
    </w:p>
    <w:p w14:paraId="3086498A"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lastRenderedPageBreak/>
        <w:t>Smith T late PJM, Szathmary E. 1997. The Major Transitions in Evolution. Oxford, New York: Oxford University Press</w:t>
      </w:r>
    </w:p>
    <w:p w14:paraId="2ABFF599"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Suga H, Ruiz-Trillo I. 2013. Development of ichthyosporeans sheds light on the origin of metazoan multicellularity. </w:t>
      </w:r>
      <w:r w:rsidRPr="00820224">
        <w:rPr>
          <w:rFonts w:ascii="Times New Roman" w:hAnsi="Times New Roman" w:cs="Times New Roman"/>
          <w:i/>
          <w:iCs/>
          <w:sz w:val="24"/>
          <w:szCs w:val="24"/>
        </w:rPr>
        <w:t>Developmental Biology</w:t>
      </w:r>
      <w:r w:rsidRPr="00820224">
        <w:rPr>
          <w:rFonts w:ascii="Times New Roman" w:hAnsi="Times New Roman" w:cs="Times New Roman"/>
          <w:sz w:val="24"/>
          <w:szCs w:val="24"/>
        </w:rPr>
        <w:t xml:space="preserve"> [Internet] 377:284–292. Available from: https://www.sciencedirect.com/science/article/pii/S0012160613000146</w:t>
      </w:r>
    </w:p>
    <w:p w14:paraId="213DA67B"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Tamm SL. 2016. Novel Structures Associated with Presumed Photoreceptors in the Aboral Sense Organ of Ctenophores. </w:t>
      </w:r>
      <w:r w:rsidRPr="00820224">
        <w:rPr>
          <w:rFonts w:ascii="Times New Roman" w:hAnsi="Times New Roman" w:cs="Times New Roman"/>
          <w:i/>
          <w:iCs/>
          <w:sz w:val="24"/>
          <w:szCs w:val="24"/>
        </w:rPr>
        <w:t>Biol Bull</w:t>
      </w:r>
      <w:r w:rsidRPr="00820224">
        <w:rPr>
          <w:rFonts w:ascii="Times New Roman" w:hAnsi="Times New Roman" w:cs="Times New Roman"/>
          <w:sz w:val="24"/>
          <w:szCs w:val="24"/>
        </w:rPr>
        <w:t xml:space="preserve"> 231:97–102.</w:t>
      </w:r>
    </w:p>
    <w:p w14:paraId="5528837D"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Terakita A. 2005. The opsins. </w:t>
      </w:r>
      <w:r w:rsidRPr="00820224">
        <w:rPr>
          <w:rFonts w:ascii="Times New Roman" w:hAnsi="Times New Roman" w:cs="Times New Roman"/>
          <w:i/>
          <w:iCs/>
          <w:sz w:val="24"/>
          <w:szCs w:val="24"/>
        </w:rPr>
        <w:t>Genome Biology</w:t>
      </w:r>
      <w:r w:rsidRPr="00820224">
        <w:rPr>
          <w:rFonts w:ascii="Times New Roman" w:hAnsi="Times New Roman" w:cs="Times New Roman"/>
          <w:sz w:val="24"/>
          <w:szCs w:val="24"/>
        </w:rPr>
        <w:t xml:space="preserve"> [Internet] 6:213. Available from: https://doi.org/10.1186/gb-2005-6-3-213</w:t>
      </w:r>
    </w:p>
    <w:p w14:paraId="0E494534"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Tikhonenkov DV, Hehenberger E, Esaulov AS, Belyakova OI, Mazei YA, Mylnikov AP, Keeling PJ. 2020. Insights into the origin of metazoan multicellularity from predatory unicellular relatives of animals. </w:t>
      </w:r>
      <w:r w:rsidRPr="00820224">
        <w:rPr>
          <w:rFonts w:ascii="Times New Roman" w:hAnsi="Times New Roman" w:cs="Times New Roman"/>
          <w:i/>
          <w:iCs/>
          <w:sz w:val="24"/>
          <w:szCs w:val="24"/>
        </w:rPr>
        <w:t>BMC Biology</w:t>
      </w:r>
      <w:r w:rsidRPr="00820224">
        <w:rPr>
          <w:rFonts w:ascii="Times New Roman" w:hAnsi="Times New Roman" w:cs="Times New Roman"/>
          <w:sz w:val="24"/>
          <w:szCs w:val="24"/>
        </w:rPr>
        <w:t xml:space="preserve"> [Internet] 18:39. Available from: https://doi.org/10.1186/s12915-020-0762-1</w:t>
      </w:r>
    </w:p>
    <w:p w14:paraId="2BF099DC"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Tikhonenkov DV, Mikhailov KV, Hehenberger E, Karpov SA, Prokina KI, Esaulov AS, Belyakova OI, Mazei YA, Mylnikov AP, Aleoshin VV, et al. 2020. New Lineage of Microbial Predators Adds Complexity to Reconstructing the Evolutionary Origin of Animals. </w:t>
      </w:r>
      <w:r w:rsidRPr="00820224">
        <w:rPr>
          <w:rFonts w:ascii="Times New Roman" w:hAnsi="Times New Roman" w:cs="Times New Roman"/>
          <w:i/>
          <w:iCs/>
          <w:sz w:val="24"/>
          <w:szCs w:val="24"/>
        </w:rPr>
        <w:t>Current Biology</w:t>
      </w:r>
      <w:r w:rsidRPr="00820224">
        <w:rPr>
          <w:rFonts w:ascii="Times New Roman" w:hAnsi="Times New Roman" w:cs="Times New Roman"/>
          <w:sz w:val="24"/>
          <w:szCs w:val="24"/>
        </w:rPr>
        <w:t xml:space="preserve"> [Internet] 30:4500-4509.e5. Available from: https://www.cell.com/current-biology/abstract/S0960-9822(20)31251-3</w:t>
      </w:r>
    </w:p>
    <w:p w14:paraId="484B48B7"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Tran PB, Miller RJ. 2003. Chemokine receptors: signposts to brain development and disease. </w:t>
      </w:r>
      <w:r w:rsidRPr="00820224">
        <w:rPr>
          <w:rFonts w:ascii="Times New Roman" w:hAnsi="Times New Roman" w:cs="Times New Roman"/>
          <w:i/>
          <w:iCs/>
          <w:sz w:val="24"/>
          <w:szCs w:val="24"/>
        </w:rPr>
        <w:t>Nature Reviews Neuroscience</w:t>
      </w:r>
      <w:r w:rsidRPr="00820224">
        <w:rPr>
          <w:rFonts w:ascii="Times New Roman" w:hAnsi="Times New Roman" w:cs="Times New Roman"/>
          <w:sz w:val="24"/>
          <w:szCs w:val="24"/>
        </w:rPr>
        <w:t xml:space="preserve"> [Internet] 4:444–455. Available from: https://doi.org/10.1038/nrn1116</w:t>
      </w:r>
    </w:p>
    <w:p w14:paraId="0B316C60"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Ullrich-Lüter EM, Dupont S, Arboleda E, Hausen H, Arnone MI. 2011. Unique system of photoreceptors in sea urchin tube feet. </w:t>
      </w:r>
      <w:r w:rsidRPr="00820224">
        <w:rPr>
          <w:rFonts w:ascii="Times New Roman" w:hAnsi="Times New Roman" w:cs="Times New Roman"/>
          <w:i/>
          <w:iCs/>
          <w:sz w:val="24"/>
          <w:szCs w:val="24"/>
        </w:rPr>
        <w:t>Proc Natl Acad Sci U S A</w:t>
      </w:r>
      <w:r w:rsidRPr="00820224">
        <w:rPr>
          <w:rFonts w:ascii="Times New Roman" w:hAnsi="Times New Roman" w:cs="Times New Roman"/>
          <w:sz w:val="24"/>
          <w:szCs w:val="24"/>
        </w:rPr>
        <w:t xml:space="preserve"> 108:8367–8372.</w:t>
      </w:r>
    </w:p>
    <w:p w14:paraId="021754D4"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Wainright PO, Hinkle G, Sogin ML, Stickel SK. 1993. Monophyletic Origins of the Metazoa: </w:t>
      </w:r>
      <w:proofErr w:type="gramStart"/>
      <w:r w:rsidRPr="00820224">
        <w:rPr>
          <w:rFonts w:ascii="Times New Roman" w:hAnsi="Times New Roman" w:cs="Times New Roman"/>
          <w:sz w:val="24"/>
          <w:szCs w:val="24"/>
        </w:rPr>
        <w:t>an</w:t>
      </w:r>
      <w:proofErr w:type="gramEnd"/>
      <w:r w:rsidRPr="00820224">
        <w:rPr>
          <w:rFonts w:ascii="Times New Roman" w:hAnsi="Times New Roman" w:cs="Times New Roman"/>
          <w:sz w:val="24"/>
          <w:szCs w:val="24"/>
        </w:rPr>
        <w:t xml:space="preserve"> Evolutionary Link with Fungi. </w:t>
      </w:r>
      <w:r w:rsidRPr="00820224">
        <w:rPr>
          <w:rFonts w:ascii="Times New Roman" w:hAnsi="Times New Roman" w:cs="Times New Roman"/>
          <w:i/>
          <w:iCs/>
          <w:sz w:val="24"/>
          <w:szCs w:val="24"/>
        </w:rPr>
        <w:t>Science</w:t>
      </w:r>
      <w:r w:rsidRPr="00820224">
        <w:rPr>
          <w:rFonts w:ascii="Times New Roman" w:hAnsi="Times New Roman" w:cs="Times New Roman"/>
          <w:sz w:val="24"/>
          <w:szCs w:val="24"/>
        </w:rPr>
        <w:t xml:space="preserve"> [Internet] 260:340–342. Available from: https://www.science.org/doi/10.1126/science.8469985</w:t>
      </w:r>
    </w:p>
    <w:p w14:paraId="541DF419"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Wong MM, Fish EN. 2003. Chemokines: attractive mediators of the immune response. </w:t>
      </w:r>
      <w:r w:rsidRPr="00820224">
        <w:rPr>
          <w:rFonts w:ascii="Times New Roman" w:hAnsi="Times New Roman" w:cs="Times New Roman"/>
          <w:i/>
          <w:iCs/>
          <w:sz w:val="24"/>
          <w:szCs w:val="24"/>
        </w:rPr>
        <w:t>Seminars in Immunology</w:t>
      </w:r>
      <w:r w:rsidRPr="00820224">
        <w:rPr>
          <w:rFonts w:ascii="Times New Roman" w:hAnsi="Times New Roman" w:cs="Times New Roman"/>
          <w:sz w:val="24"/>
          <w:szCs w:val="24"/>
        </w:rPr>
        <w:t xml:space="preserve"> [Internet] 15:5–14. Available from: https://www.sciencedirect.com/science/article/pii/S1044532302001239</w:t>
      </w:r>
    </w:p>
    <w:p w14:paraId="1C2A4DEF"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Yuan S, Tao X, Huang S, Chen S, Xu A. 2014. Comparative Immune Systems in Animals. </w:t>
      </w:r>
      <w:r w:rsidRPr="00820224">
        <w:rPr>
          <w:rFonts w:ascii="Times New Roman" w:hAnsi="Times New Roman" w:cs="Times New Roman"/>
          <w:i/>
          <w:iCs/>
          <w:sz w:val="24"/>
          <w:szCs w:val="24"/>
        </w:rPr>
        <w:t>Annual Review of Animal Biosciences</w:t>
      </w:r>
      <w:r w:rsidRPr="00820224">
        <w:rPr>
          <w:rFonts w:ascii="Times New Roman" w:hAnsi="Times New Roman" w:cs="Times New Roman"/>
          <w:sz w:val="24"/>
          <w:szCs w:val="24"/>
        </w:rPr>
        <w:t xml:space="preserve"> [Internet] 2:235–258. Available from: https://doi.org/10.1146/annurev-animal-031412-103634</w:t>
      </w:r>
    </w:p>
    <w:p w14:paraId="1DFC950E"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Zaremba-Niedzwiedzka K, Caceres EF, Saw JH, Bäckström D, Juzokaite L, Vancaester E, Seitz KW, Anantharaman K, Starnawski P, Kjeldsen KU, et al. 2017. Asgard archaea illuminate the origin of eukaryotic cellular complexity. </w:t>
      </w:r>
      <w:r w:rsidRPr="00820224">
        <w:rPr>
          <w:rFonts w:ascii="Times New Roman" w:hAnsi="Times New Roman" w:cs="Times New Roman"/>
          <w:i/>
          <w:iCs/>
          <w:sz w:val="24"/>
          <w:szCs w:val="24"/>
        </w:rPr>
        <w:t>Nature</w:t>
      </w:r>
      <w:r w:rsidRPr="00820224">
        <w:rPr>
          <w:rFonts w:ascii="Times New Roman" w:hAnsi="Times New Roman" w:cs="Times New Roman"/>
          <w:sz w:val="24"/>
          <w:szCs w:val="24"/>
        </w:rPr>
        <w:t xml:space="preserve"> [Internet] 541:353–358. Available from: https://www.nature.com/articles/nature21031</w:t>
      </w:r>
    </w:p>
    <w:p w14:paraId="7DEEFBA5"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lastRenderedPageBreak/>
        <w:t xml:space="preserve">Zhang K, Shi S, Han W. 2018. Research progress in cytokines with chemokine-like function. </w:t>
      </w:r>
      <w:r w:rsidRPr="00820224">
        <w:rPr>
          <w:rFonts w:ascii="Times New Roman" w:hAnsi="Times New Roman" w:cs="Times New Roman"/>
          <w:i/>
          <w:iCs/>
          <w:sz w:val="24"/>
          <w:szCs w:val="24"/>
        </w:rPr>
        <w:t>Cellular &amp; Molecular Immunology</w:t>
      </w:r>
      <w:r w:rsidRPr="00820224">
        <w:rPr>
          <w:rFonts w:ascii="Times New Roman" w:hAnsi="Times New Roman" w:cs="Times New Roman"/>
          <w:sz w:val="24"/>
          <w:szCs w:val="24"/>
        </w:rPr>
        <w:t xml:space="preserve"> [Internet] 15:660–662. Available from: https://doi.org/10.1038/cmi.2017.121</w:t>
      </w:r>
    </w:p>
    <w:p w14:paraId="5438E6AC" w14:textId="77777777" w:rsidR="0097053B" w:rsidRPr="00820224" w:rsidRDefault="0097053B" w:rsidP="0097053B">
      <w:pPr>
        <w:pStyle w:val="Bibliography"/>
        <w:rPr>
          <w:rFonts w:ascii="Times New Roman" w:hAnsi="Times New Roman" w:cs="Times New Roman"/>
          <w:sz w:val="24"/>
          <w:szCs w:val="24"/>
        </w:rPr>
      </w:pPr>
      <w:r w:rsidRPr="00820224">
        <w:rPr>
          <w:rFonts w:ascii="Times New Roman" w:hAnsi="Times New Roman" w:cs="Times New Roman"/>
          <w:sz w:val="24"/>
          <w:szCs w:val="24"/>
        </w:rPr>
        <w:t xml:space="preserve">Zlotnik A, Yoshie O. 2000. Chemokines: A New Classification System and Their Role in Immunity. </w:t>
      </w:r>
      <w:r w:rsidRPr="00820224">
        <w:rPr>
          <w:rFonts w:ascii="Times New Roman" w:hAnsi="Times New Roman" w:cs="Times New Roman"/>
          <w:i/>
          <w:iCs/>
          <w:sz w:val="24"/>
          <w:szCs w:val="24"/>
        </w:rPr>
        <w:t>Immunity</w:t>
      </w:r>
      <w:r w:rsidRPr="00820224">
        <w:rPr>
          <w:rFonts w:ascii="Times New Roman" w:hAnsi="Times New Roman" w:cs="Times New Roman"/>
          <w:sz w:val="24"/>
          <w:szCs w:val="24"/>
        </w:rPr>
        <w:t xml:space="preserve"> [Internet] 12:121–127. Available from: https://doi.org/10.1016/S1074-7613(00)80165-X</w:t>
      </w:r>
    </w:p>
    <w:p w14:paraId="1005DC86" w14:textId="6F310546" w:rsidR="00C5179C" w:rsidRPr="00820224" w:rsidRDefault="003529D4" w:rsidP="00C5179C">
      <w:pPr>
        <w:spacing w:line="360" w:lineRule="auto"/>
        <w:jc w:val="both"/>
        <w:rPr>
          <w:rFonts w:ascii="Times New Roman" w:hAnsi="Times New Roman" w:cs="Times New Roman"/>
          <w:sz w:val="24"/>
          <w:szCs w:val="24"/>
        </w:rPr>
      </w:pPr>
      <w:r w:rsidRPr="00820224">
        <w:rPr>
          <w:rFonts w:ascii="Times New Roman" w:hAnsi="Times New Roman" w:cs="Times New Roman"/>
          <w:sz w:val="24"/>
          <w:szCs w:val="24"/>
        </w:rPr>
        <w:fldChar w:fldCharType="end"/>
      </w:r>
    </w:p>
    <w:sectPr w:rsidR="00C5179C" w:rsidRPr="00820224" w:rsidSect="000605E7">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390D2" w14:textId="77777777" w:rsidR="00C436BF" w:rsidRDefault="00C436BF" w:rsidP="00BC1A06">
      <w:pPr>
        <w:spacing w:after="0" w:line="240" w:lineRule="auto"/>
      </w:pPr>
      <w:r>
        <w:separator/>
      </w:r>
    </w:p>
  </w:endnote>
  <w:endnote w:type="continuationSeparator" w:id="0">
    <w:p w14:paraId="68095740" w14:textId="77777777" w:rsidR="00C436BF" w:rsidRDefault="00C436BF"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A56E" w14:textId="77777777" w:rsidR="00C436BF" w:rsidRDefault="00C436BF" w:rsidP="00BC1A06">
      <w:pPr>
        <w:spacing w:after="0" w:line="240" w:lineRule="auto"/>
      </w:pPr>
      <w:r>
        <w:separator/>
      </w:r>
    </w:p>
  </w:footnote>
  <w:footnote w:type="continuationSeparator" w:id="0">
    <w:p w14:paraId="4A75BA25" w14:textId="77777777" w:rsidR="00C436BF" w:rsidRDefault="00C436BF"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1723C"/>
    <w:rsid w:val="00017463"/>
    <w:rsid w:val="00022553"/>
    <w:rsid w:val="00024A36"/>
    <w:rsid w:val="00025866"/>
    <w:rsid w:val="00025BA5"/>
    <w:rsid w:val="000304B8"/>
    <w:rsid w:val="00030DB4"/>
    <w:rsid w:val="0003303A"/>
    <w:rsid w:val="00033D03"/>
    <w:rsid w:val="00035BD3"/>
    <w:rsid w:val="00035E1C"/>
    <w:rsid w:val="00043665"/>
    <w:rsid w:val="0004499E"/>
    <w:rsid w:val="00044A64"/>
    <w:rsid w:val="00044E95"/>
    <w:rsid w:val="00051319"/>
    <w:rsid w:val="00051DB3"/>
    <w:rsid w:val="000605E7"/>
    <w:rsid w:val="000614AC"/>
    <w:rsid w:val="00066959"/>
    <w:rsid w:val="00066E03"/>
    <w:rsid w:val="00075B68"/>
    <w:rsid w:val="0007762C"/>
    <w:rsid w:val="000802F7"/>
    <w:rsid w:val="000837E3"/>
    <w:rsid w:val="0008588A"/>
    <w:rsid w:val="0008623C"/>
    <w:rsid w:val="0008665A"/>
    <w:rsid w:val="00086763"/>
    <w:rsid w:val="00091936"/>
    <w:rsid w:val="00091DB3"/>
    <w:rsid w:val="000A6861"/>
    <w:rsid w:val="000B05E3"/>
    <w:rsid w:val="000B0EA3"/>
    <w:rsid w:val="000B3AC8"/>
    <w:rsid w:val="000B3CBF"/>
    <w:rsid w:val="000B3E7F"/>
    <w:rsid w:val="000B6777"/>
    <w:rsid w:val="000B686A"/>
    <w:rsid w:val="000B6FD8"/>
    <w:rsid w:val="000C00EC"/>
    <w:rsid w:val="000C0BEE"/>
    <w:rsid w:val="000D062C"/>
    <w:rsid w:val="000D5DD2"/>
    <w:rsid w:val="000D7EC4"/>
    <w:rsid w:val="000E1EC0"/>
    <w:rsid w:val="000E2797"/>
    <w:rsid w:val="000F0450"/>
    <w:rsid w:val="000F3CA1"/>
    <w:rsid w:val="000F3CDB"/>
    <w:rsid w:val="000F4ABD"/>
    <w:rsid w:val="000F5234"/>
    <w:rsid w:val="000F60D7"/>
    <w:rsid w:val="000F7304"/>
    <w:rsid w:val="00111500"/>
    <w:rsid w:val="0011481F"/>
    <w:rsid w:val="00117CD9"/>
    <w:rsid w:val="00125614"/>
    <w:rsid w:val="0012745C"/>
    <w:rsid w:val="001327E0"/>
    <w:rsid w:val="001351F3"/>
    <w:rsid w:val="001364DE"/>
    <w:rsid w:val="00136C37"/>
    <w:rsid w:val="00144665"/>
    <w:rsid w:val="00150912"/>
    <w:rsid w:val="00150EAC"/>
    <w:rsid w:val="00153790"/>
    <w:rsid w:val="00153BB1"/>
    <w:rsid w:val="00155927"/>
    <w:rsid w:val="00157AED"/>
    <w:rsid w:val="00157CAC"/>
    <w:rsid w:val="00161F0B"/>
    <w:rsid w:val="00162988"/>
    <w:rsid w:val="001645F2"/>
    <w:rsid w:val="0016614B"/>
    <w:rsid w:val="00172285"/>
    <w:rsid w:val="001726F1"/>
    <w:rsid w:val="001730D4"/>
    <w:rsid w:val="001750B3"/>
    <w:rsid w:val="001768AF"/>
    <w:rsid w:val="00177E0C"/>
    <w:rsid w:val="00180F6A"/>
    <w:rsid w:val="00182DDF"/>
    <w:rsid w:val="00186651"/>
    <w:rsid w:val="0019070A"/>
    <w:rsid w:val="00191058"/>
    <w:rsid w:val="001919EB"/>
    <w:rsid w:val="001971D2"/>
    <w:rsid w:val="001A1EF0"/>
    <w:rsid w:val="001A2A5B"/>
    <w:rsid w:val="001A5A53"/>
    <w:rsid w:val="001A7416"/>
    <w:rsid w:val="001B446D"/>
    <w:rsid w:val="001B5938"/>
    <w:rsid w:val="001B78A9"/>
    <w:rsid w:val="001C134E"/>
    <w:rsid w:val="001C2524"/>
    <w:rsid w:val="001C55F5"/>
    <w:rsid w:val="001C59A4"/>
    <w:rsid w:val="001C7498"/>
    <w:rsid w:val="001D084D"/>
    <w:rsid w:val="001D0DC2"/>
    <w:rsid w:val="001D4C70"/>
    <w:rsid w:val="001E1E17"/>
    <w:rsid w:val="001E21D3"/>
    <w:rsid w:val="001E3F42"/>
    <w:rsid w:val="001E68F3"/>
    <w:rsid w:val="001F2857"/>
    <w:rsid w:val="001F79AF"/>
    <w:rsid w:val="0020470A"/>
    <w:rsid w:val="0020503D"/>
    <w:rsid w:val="002076FB"/>
    <w:rsid w:val="00207D42"/>
    <w:rsid w:val="00211474"/>
    <w:rsid w:val="00211A45"/>
    <w:rsid w:val="0021590E"/>
    <w:rsid w:val="00215A72"/>
    <w:rsid w:val="002168C5"/>
    <w:rsid w:val="00217723"/>
    <w:rsid w:val="002205EF"/>
    <w:rsid w:val="00221B8B"/>
    <w:rsid w:val="0023347D"/>
    <w:rsid w:val="002346FA"/>
    <w:rsid w:val="002353C4"/>
    <w:rsid w:val="00241917"/>
    <w:rsid w:val="00252D43"/>
    <w:rsid w:val="00261A7C"/>
    <w:rsid w:val="00262FBF"/>
    <w:rsid w:val="0026564E"/>
    <w:rsid w:val="0026580F"/>
    <w:rsid w:val="00265EFA"/>
    <w:rsid w:val="00266251"/>
    <w:rsid w:val="00266729"/>
    <w:rsid w:val="00270DF6"/>
    <w:rsid w:val="002735B7"/>
    <w:rsid w:val="00273DAE"/>
    <w:rsid w:val="00282569"/>
    <w:rsid w:val="00282B17"/>
    <w:rsid w:val="00287BE1"/>
    <w:rsid w:val="00287DB2"/>
    <w:rsid w:val="002909E6"/>
    <w:rsid w:val="00292711"/>
    <w:rsid w:val="00293B09"/>
    <w:rsid w:val="002948FC"/>
    <w:rsid w:val="00295974"/>
    <w:rsid w:val="00296B82"/>
    <w:rsid w:val="00297535"/>
    <w:rsid w:val="002A0880"/>
    <w:rsid w:val="002A260B"/>
    <w:rsid w:val="002A2A81"/>
    <w:rsid w:val="002A3727"/>
    <w:rsid w:val="002A62D3"/>
    <w:rsid w:val="002B0762"/>
    <w:rsid w:val="002B1988"/>
    <w:rsid w:val="002B2375"/>
    <w:rsid w:val="002B26F6"/>
    <w:rsid w:val="002B6518"/>
    <w:rsid w:val="002B6BEC"/>
    <w:rsid w:val="002C23B3"/>
    <w:rsid w:val="002C249D"/>
    <w:rsid w:val="002C476F"/>
    <w:rsid w:val="002D0C59"/>
    <w:rsid w:val="002D4809"/>
    <w:rsid w:val="002D5CAA"/>
    <w:rsid w:val="002D65AD"/>
    <w:rsid w:val="002E26EE"/>
    <w:rsid w:val="002E45B1"/>
    <w:rsid w:val="002F0E8B"/>
    <w:rsid w:val="002F6DD1"/>
    <w:rsid w:val="0030028B"/>
    <w:rsid w:val="003007B2"/>
    <w:rsid w:val="0030096F"/>
    <w:rsid w:val="00301218"/>
    <w:rsid w:val="00301EE1"/>
    <w:rsid w:val="00302B42"/>
    <w:rsid w:val="00304A1A"/>
    <w:rsid w:val="00304F39"/>
    <w:rsid w:val="0030553E"/>
    <w:rsid w:val="00305B54"/>
    <w:rsid w:val="00306B29"/>
    <w:rsid w:val="00311055"/>
    <w:rsid w:val="00320485"/>
    <w:rsid w:val="00323D29"/>
    <w:rsid w:val="003257F3"/>
    <w:rsid w:val="00326A36"/>
    <w:rsid w:val="00326DDE"/>
    <w:rsid w:val="00330162"/>
    <w:rsid w:val="0033241A"/>
    <w:rsid w:val="00332D95"/>
    <w:rsid w:val="0033417D"/>
    <w:rsid w:val="00334E23"/>
    <w:rsid w:val="0033572D"/>
    <w:rsid w:val="00335AF2"/>
    <w:rsid w:val="0033631C"/>
    <w:rsid w:val="0033680B"/>
    <w:rsid w:val="00341A0D"/>
    <w:rsid w:val="00341D6F"/>
    <w:rsid w:val="00344071"/>
    <w:rsid w:val="003529D4"/>
    <w:rsid w:val="00363578"/>
    <w:rsid w:val="0036391F"/>
    <w:rsid w:val="003671E0"/>
    <w:rsid w:val="00371426"/>
    <w:rsid w:val="00371FBA"/>
    <w:rsid w:val="0037262D"/>
    <w:rsid w:val="0037328E"/>
    <w:rsid w:val="003742BC"/>
    <w:rsid w:val="0038067A"/>
    <w:rsid w:val="00381428"/>
    <w:rsid w:val="00386BD5"/>
    <w:rsid w:val="00387F3A"/>
    <w:rsid w:val="003933B6"/>
    <w:rsid w:val="003952D4"/>
    <w:rsid w:val="003A2F95"/>
    <w:rsid w:val="003A374D"/>
    <w:rsid w:val="003A4CAD"/>
    <w:rsid w:val="003A5203"/>
    <w:rsid w:val="003A5352"/>
    <w:rsid w:val="003A5CA6"/>
    <w:rsid w:val="003A76BE"/>
    <w:rsid w:val="003B4496"/>
    <w:rsid w:val="003C2FDB"/>
    <w:rsid w:val="003D29DC"/>
    <w:rsid w:val="003D2C9E"/>
    <w:rsid w:val="003D78B6"/>
    <w:rsid w:val="003E50B6"/>
    <w:rsid w:val="003E521F"/>
    <w:rsid w:val="003E69C2"/>
    <w:rsid w:val="003E6B05"/>
    <w:rsid w:val="003F1F0E"/>
    <w:rsid w:val="003F2C0A"/>
    <w:rsid w:val="003F6129"/>
    <w:rsid w:val="0040190C"/>
    <w:rsid w:val="00402581"/>
    <w:rsid w:val="00404C12"/>
    <w:rsid w:val="00410C63"/>
    <w:rsid w:val="00410DE9"/>
    <w:rsid w:val="004132CF"/>
    <w:rsid w:val="004201BB"/>
    <w:rsid w:val="00420A2A"/>
    <w:rsid w:val="004214FA"/>
    <w:rsid w:val="00423754"/>
    <w:rsid w:val="004269DD"/>
    <w:rsid w:val="00426CF3"/>
    <w:rsid w:val="0042708F"/>
    <w:rsid w:val="00430010"/>
    <w:rsid w:val="0043353B"/>
    <w:rsid w:val="00437A31"/>
    <w:rsid w:val="004441CB"/>
    <w:rsid w:val="0044552D"/>
    <w:rsid w:val="00446DF2"/>
    <w:rsid w:val="004471F2"/>
    <w:rsid w:val="004530F2"/>
    <w:rsid w:val="004627F3"/>
    <w:rsid w:val="004629AB"/>
    <w:rsid w:val="0046372B"/>
    <w:rsid w:val="0046427D"/>
    <w:rsid w:val="00464576"/>
    <w:rsid w:val="004649CA"/>
    <w:rsid w:val="00466B5D"/>
    <w:rsid w:val="0047116A"/>
    <w:rsid w:val="0047127A"/>
    <w:rsid w:val="004774D1"/>
    <w:rsid w:val="00480357"/>
    <w:rsid w:val="00480569"/>
    <w:rsid w:val="00481C9A"/>
    <w:rsid w:val="00491769"/>
    <w:rsid w:val="00492069"/>
    <w:rsid w:val="00492A86"/>
    <w:rsid w:val="00492D49"/>
    <w:rsid w:val="00496362"/>
    <w:rsid w:val="004A1DC5"/>
    <w:rsid w:val="004A69C0"/>
    <w:rsid w:val="004B001A"/>
    <w:rsid w:val="004B08B5"/>
    <w:rsid w:val="004B2F8C"/>
    <w:rsid w:val="004B331C"/>
    <w:rsid w:val="004B472C"/>
    <w:rsid w:val="004B6E1B"/>
    <w:rsid w:val="004C4939"/>
    <w:rsid w:val="004E26A6"/>
    <w:rsid w:val="004F1217"/>
    <w:rsid w:val="0050045E"/>
    <w:rsid w:val="00501A06"/>
    <w:rsid w:val="00503CCB"/>
    <w:rsid w:val="0050746D"/>
    <w:rsid w:val="00507A7B"/>
    <w:rsid w:val="00515256"/>
    <w:rsid w:val="00516182"/>
    <w:rsid w:val="00516225"/>
    <w:rsid w:val="00516D53"/>
    <w:rsid w:val="00521593"/>
    <w:rsid w:val="005247C1"/>
    <w:rsid w:val="00531B04"/>
    <w:rsid w:val="00531CB4"/>
    <w:rsid w:val="0053459C"/>
    <w:rsid w:val="00537967"/>
    <w:rsid w:val="00540A2F"/>
    <w:rsid w:val="00540F9B"/>
    <w:rsid w:val="0054160A"/>
    <w:rsid w:val="00546BC8"/>
    <w:rsid w:val="00547F69"/>
    <w:rsid w:val="00550C33"/>
    <w:rsid w:val="00551552"/>
    <w:rsid w:val="005524E9"/>
    <w:rsid w:val="005533B2"/>
    <w:rsid w:val="005536B0"/>
    <w:rsid w:val="00553EB3"/>
    <w:rsid w:val="00554C04"/>
    <w:rsid w:val="00554F52"/>
    <w:rsid w:val="00555E1A"/>
    <w:rsid w:val="00563BA3"/>
    <w:rsid w:val="00563E21"/>
    <w:rsid w:val="005647AA"/>
    <w:rsid w:val="00566B9A"/>
    <w:rsid w:val="00567601"/>
    <w:rsid w:val="005722FE"/>
    <w:rsid w:val="00572FE0"/>
    <w:rsid w:val="00582EE7"/>
    <w:rsid w:val="00582F82"/>
    <w:rsid w:val="00592602"/>
    <w:rsid w:val="0059376F"/>
    <w:rsid w:val="00593E23"/>
    <w:rsid w:val="00596917"/>
    <w:rsid w:val="00597185"/>
    <w:rsid w:val="00597FF2"/>
    <w:rsid w:val="005A0383"/>
    <w:rsid w:val="005A1157"/>
    <w:rsid w:val="005A2D94"/>
    <w:rsid w:val="005A5A91"/>
    <w:rsid w:val="005A5D4A"/>
    <w:rsid w:val="005A66C1"/>
    <w:rsid w:val="005A66F6"/>
    <w:rsid w:val="005A7BF9"/>
    <w:rsid w:val="005B08F0"/>
    <w:rsid w:val="005B0ACE"/>
    <w:rsid w:val="005B366E"/>
    <w:rsid w:val="005B456A"/>
    <w:rsid w:val="005C31BE"/>
    <w:rsid w:val="005C386F"/>
    <w:rsid w:val="005C4FFF"/>
    <w:rsid w:val="005C5905"/>
    <w:rsid w:val="005D2A5D"/>
    <w:rsid w:val="005D45FF"/>
    <w:rsid w:val="005E1B29"/>
    <w:rsid w:val="005E64B4"/>
    <w:rsid w:val="005E6A66"/>
    <w:rsid w:val="005E6B08"/>
    <w:rsid w:val="005F195C"/>
    <w:rsid w:val="005F2E9A"/>
    <w:rsid w:val="005F3889"/>
    <w:rsid w:val="005F5F9F"/>
    <w:rsid w:val="005F73A6"/>
    <w:rsid w:val="005F7939"/>
    <w:rsid w:val="005F7C48"/>
    <w:rsid w:val="0060030C"/>
    <w:rsid w:val="00600364"/>
    <w:rsid w:val="00600EBD"/>
    <w:rsid w:val="00601736"/>
    <w:rsid w:val="00602069"/>
    <w:rsid w:val="006029A5"/>
    <w:rsid w:val="00603DD2"/>
    <w:rsid w:val="00605503"/>
    <w:rsid w:val="00605A5B"/>
    <w:rsid w:val="00610C45"/>
    <w:rsid w:val="00610D16"/>
    <w:rsid w:val="00611E3E"/>
    <w:rsid w:val="00615C13"/>
    <w:rsid w:val="0061643A"/>
    <w:rsid w:val="0061655A"/>
    <w:rsid w:val="00616FD2"/>
    <w:rsid w:val="00617438"/>
    <w:rsid w:val="0062184A"/>
    <w:rsid w:val="006241D6"/>
    <w:rsid w:val="006242B1"/>
    <w:rsid w:val="006258DD"/>
    <w:rsid w:val="00626869"/>
    <w:rsid w:val="0062711E"/>
    <w:rsid w:val="006277D6"/>
    <w:rsid w:val="00632707"/>
    <w:rsid w:val="00636AE6"/>
    <w:rsid w:val="00637C10"/>
    <w:rsid w:val="00642922"/>
    <w:rsid w:val="00643ADE"/>
    <w:rsid w:val="00643ED5"/>
    <w:rsid w:val="0064402F"/>
    <w:rsid w:val="006443B1"/>
    <w:rsid w:val="006445A2"/>
    <w:rsid w:val="00644F80"/>
    <w:rsid w:val="006453BB"/>
    <w:rsid w:val="00645EF2"/>
    <w:rsid w:val="006469F7"/>
    <w:rsid w:val="00651112"/>
    <w:rsid w:val="0065123E"/>
    <w:rsid w:val="00651ED4"/>
    <w:rsid w:val="00652336"/>
    <w:rsid w:val="00652A8E"/>
    <w:rsid w:val="00655A3F"/>
    <w:rsid w:val="00663D98"/>
    <w:rsid w:val="00664D79"/>
    <w:rsid w:val="00665D57"/>
    <w:rsid w:val="00666540"/>
    <w:rsid w:val="006677BF"/>
    <w:rsid w:val="00674325"/>
    <w:rsid w:val="00675205"/>
    <w:rsid w:val="00676628"/>
    <w:rsid w:val="006776B7"/>
    <w:rsid w:val="00681599"/>
    <w:rsid w:val="00683457"/>
    <w:rsid w:val="0069142B"/>
    <w:rsid w:val="006925F5"/>
    <w:rsid w:val="006938A4"/>
    <w:rsid w:val="00694A01"/>
    <w:rsid w:val="00696B6A"/>
    <w:rsid w:val="006A4041"/>
    <w:rsid w:val="006A5058"/>
    <w:rsid w:val="006A58CC"/>
    <w:rsid w:val="006A76E2"/>
    <w:rsid w:val="006A7842"/>
    <w:rsid w:val="006A7B96"/>
    <w:rsid w:val="006B303C"/>
    <w:rsid w:val="006B3990"/>
    <w:rsid w:val="006B41C8"/>
    <w:rsid w:val="006C1E07"/>
    <w:rsid w:val="006C53F2"/>
    <w:rsid w:val="006D2835"/>
    <w:rsid w:val="006D28BF"/>
    <w:rsid w:val="006D402C"/>
    <w:rsid w:val="006D7E7F"/>
    <w:rsid w:val="006E0D69"/>
    <w:rsid w:val="006E135A"/>
    <w:rsid w:val="006E3A64"/>
    <w:rsid w:val="006E452F"/>
    <w:rsid w:val="006E5ABE"/>
    <w:rsid w:val="006E5B62"/>
    <w:rsid w:val="006E65F5"/>
    <w:rsid w:val="006E6A2A"/>
    <w:rsid w:val="006E774C"/>
    <w:rsid w:val="006E7A34"/>
    <w:rsid w:val="006F0B0B"/>
    <w:rsid w:val="006F0B92"/>
    <w:rsid w:val="006F1BF8"/>
    <w:rsid w:val="006F3563"/>
    <w:rsid w:val="006F7667"/>
    <w:rsid w:val="006F7EA1"/>
    <w:rsid w:val="00705C73"/>
    <w:rsid w:val="00707883"/>
    <w:rsid w:val="00712B71"/>
    <w:rsid w:val="007150A7"/>
    <w:rsid w:val="00717F5C"/>
    <w:rsid w:val="007205AA"/>
    <w:rsid w:val="00721894"/>
    <w:rsid w:val="00721B98"/>
    <w:rsid w:val="00724E46"/>
    <w:rsid w:val="00725CBF"/>
    <w:rsid w:val="00731D83"/>
    <w:rsid w:val="00736906"/>
    <w:rsid w:val="00737579"/>
    <w:rsid w:val="00740659"/>
    <w:rsid w:val="00740BA0"/>
    <w:rsid w:val="00740F67"/>
    <w:rsid w:val="007417B3"/>
    <w:rsid w:val="00742A99"/>
    <w:rsid w:val="00742EC9"/>
    <w:rsid w:val="00743C3C"/>
    <w:rsid w:val="0074583E"/>
    <w:rsid w:val="00745B52"/>
    <w:rsid w:val="007517C9"/>
    <w:rsid w:val="00751BF1"/>
    <w:rsid w:val="007533E6"/>
    <w:rsid w:val="00753583"/>
    <w:rsid w:val="00755152"/>
    <w:rsid w:val="00756499"/>
    <w:rsid w:val="0075660E"/>
    <w:rsid w:val="00760574"/>
    <w:rsid w:val="00762A12"/>
    <w:rsid w:val="00765A59"/>
    <w:rsid w:val="007660FA"/>
    <w:rsid w:val="00770CAB"/>
    <w:rsid w:val="00780333"/>
    <w:rsid w:val="00780DFB"/>
    <w:rsid w:val="00781E2E"/>
    <w:rsid w:val="00786339"/>
    <w:rsid w:val="007864A5"/>
    <w:rsid w:val="00786E6D"/>
    <w:rsid w:val="00792649"/>
    <w:rsid w:val="00793957"/>
    <w:rsid w:val="00794BC7"/>
    <w:rsid w:val="007A28F7"/>
    <w:rsid w:val="007A2C6B"/>
    <w:rsid w:val="007A3F4C"/>
    <w:rsid w:val="007A604D"/>
    <w:rsid w:val="007B29F0"/>
    <w:rsid w:val="007B5285"/>
    <w:rsid w:val="007C5BFC"/>
    <w:rsid w:val="007C6EFD"/>
    <w:rsid w:val="007D2D6E"/>
    <w:rsid w:val="007D67E2"/>
    <w:rsid w:val="007E0C89"/>
    <w:rsid w:val="007E1F1A"/>
    <w:rsid w:val="007E3651"/>
    <w:rsid w:val="007E3848"/>
    <w:rsid w:val="007E556B"/>
    <w:rsid w:val="007E594D"/>
    <w:rsid w:val="007E64D8"/>
    <w:rsid w:val="007F126A"/>
    <w:rsid w:val="007F1D28"/>
    <w:rsid w:val="007F211C"/>
    <w:rsid w:val="007F330F"/>
    <w:rsid w:val="00801491"/>
    <w:rsid w:val="00802567"/>
    <w:rsid w:val="00802E87"/>
    <w:rsid w:val="0080395E"/>
    <w:rsid w:val="00806AD4"/>
    <w:rsid w:val="008131D3"/>
    <w:rsid w:val="008143C5"/>
    <w:rsid w:val="00817519"/>
    <w:rsid w:val="00817712"/>
    <w:rsid w:val="00817F48"/>
    <w:rsid w:val="00820224"/>
    <w:rsid w:val="00820CD3"/>
    <w:rsid w:val="008227DA"/>
    <w:rsid w:val="00823CAF"/>
    <w:rsid w:val="00824DAB"/>
    <w:rsid w:val="00824F78"/>
    <w:rsid w:val="00825422"/>
    <w:rsid w:val="00827506"/>
    <w:rsid w:val="00831DCF"/>
    <w:rsid w:val="00844AD5"/>
    <w:rsid w:val="0084566A"/>
    <w:rsid w:val="00846A11"/>
    <w:rsid w:val="00855A2A"/>
    <w:rsid w:val="00857737"/>
    <w:rsid w:val="008611D7"/>
    <w:rsid w:val="00862F88"/>
    <w:rsid w:val="00863FD9"/>
    <w:rsid w:val="00865031"/>
    <w:rsid w:val="00865141"/>
    <w:rsid w:val="00870504"/>
    <w:rsid w:val="0087311A"/>
    <w:rsid w:val="00874E49"/>
    <w:rsid w:val="00875760"/>
    <w:rsid w:val="00875CE5"/>
    <w:rsid w:val="00877B6C"/>
    <w:rsid w:val="0088056D"/>
    <w:rsid w:val="008813DF"/>
    <w:rsid w:val="00881B70"/>
    <w:rsid w:val="00884908"/>
    <w:rsid w:val="00884D94"/>
    <w:rsid w:val="00885D21"/>
    <w:rsid w:val="008912F9"/>
    <w:rsid w:val="00895798"/>
    <w:rsid w:val="008968C0"/>
    <w:rsid w:val="008A08F1"/>
    <w:rsid w:val="008A2BF8"/>
    <w:rsid w:val="008A436D"/>
    <w:rsid w:val="008A648E"/>
    <w:rsid w:val="008A78BC"/>
    <w:rsid w:val="008B141F"/>
    <w:rsid w:val="008B6018"/>
    <w:rsid w:val="008B6C2E"/>
    <w:rsid w:val="008B7C0C"/>
    <w:rsid w:val="008C00DE"/>
    <w:rsid w:val="008C01CC"/>
    <w:rsid w:val="008C1F73"/>
    <w:rsid w:val="008C219E"/>
    <w:rsid w:val="008C2B35"/>
    <w:rsid w:val="008C50A1"/>
    <w:rsid w:val="008C564F"/>
    <w:rsid w:val="008D5250"/>
    <w:rsid w:val="008D6B1C"/>
    <w:rsid w:val="008D734E"/>
    <w:rsid w:val="008D7582"/>
    <w:rsid w:val="008E2E77"/>
    <w:rsid w:val="008E3BCD"/>
    <w:rsid w:val="008E4577"/>
    <w:rsid w:val="008E5327"/>
    <w:rsid w:val="008E5A7D"/>
    <w:rsid w:val="008E5E1E"/>
    <w:rsid w:val="008E6802"/>
    <w:rsid w:val="008F7D40"/>
    <w:rsid w:val="008F7FBA"/>
    <w:rsid w:val="009031A2"/>
    <w:rsid w:val="00913EB7"/>
    <w:rsid w:val="0091422C"/>
    <w:rsid w:val="009148C3"/>
    <w:rsid w:val="009155F4"/>
    <w:rsid w:val="00921995"/>
    <w:rsid w:val="00923D35"/>
    <w:rsid w:val="00924C28"/>
    <w:rsid w:val="00924DC6"/>
    <w:rsid w:val="0092502E"/>
    <w:rsid w:val="00926C8B"/>
    <w:rsid w:val="009322A6"/>
    <w:rsid w:val="00933C9B"/>
    <w:rsid w:val="009341CB"/>
    <w:rsid w:val="00934D51"/>
    <w:rsid w:val="00935CE6"/>
    <w:rsid w:val="00936DFD"/>
    <w:rsid w:val="009378F2"/>
    <w:rsid w:val="00937B10"/>
    <w:rsid w:val="00942FC5"/>
    <w:rsid w:val="00943EB9"/>
    <w:rsid w:val="009474D1"/>
    <w:rsid w:val="0095292F"/>
    <w:rsid w:val="00956F65"/>
    <w:rsid w:val="009622E0"/>
    <w:rsid w:val="0097053B"/>
    <w:rsid w:val="00971404"/>
    <w:rsid w:val="00973A98"/>
    <w:rsid w:val="00975FBD"/>
    <w:rsid w:val="0097731B"/>
    <w:rsid w:val="009818D7"/>
    <w:rsid w:val="009826E8"/>
    <w:rsid w:val="00983EC9"/>
    <w:rsid w:val="009850FD"/>
    <w:rsid w:val="0098534A"/>
    <w:rsid w:val="0098598D"/>
    <w:rsid w:val="00992AD6"/>
    <w:rsid w:val="009930C2"/>
    <w:rsid w:val="00993219"/>
    <w:rsid w:val="009941BF"/>
    <w:rsid w:val="00997172"/>
    <w:rsid w:val="009A13C7"/>
    <w:rsid w:val="009A2B7B"/>
    <w:rsid w:val="009A3207"/>
    <w:rsid w:val="009A5DF9"/>
    <w:rsid w:val="009B0276"/>
    <w:rsid w:val="009B0673"/>
    <w:rsid w:val="009B06A3"/>
    <w:rsid w:val="009B3961"/>
    <w:rsid w:val="009B3A6A"/>
    <w:rsid w:val="009B69C8"/>
    <w:rsid w:val="009B7DF2"/>
    <w:rsid w:val="009C0CC3"/>
    <w:rsid w:val="009C1667"/>
    <w:rsid w:val="009D2F8D"/>
    <w:rsid w:val="009D4927"/>
    <w:rsid w:val="009D535E"/>
    <w:rsid w:val="009D73E2"/>
    <w:rsid w:val="009E151D"/>
    <w:rsid w:val="009E5CB6"/>
    <w:rsid w:val="009E6090"/>
    <w:rsid w:val="009F1D3E"/>
    <w:rsid w:val="009F29D6"/>
    <w:rsid w:val="009F2A81"/>
    <w:rsid w:val="00A019C1"/>
    <w:rsid w:val="00A052C9"/>
    <w:rsid w:val="00A06038"/>
    <w:rsid w:val="00A07443"/>
    <w:rsid w:val="00A10588"/>
    <w:rsid w:val="00A10850"/>
    <w:rsid w:val="00A10C80"/>
    <w:rsid w:val="00A14939"/>
    <w:rsid w:val="00A1570F"/>
    <w:rsid w:val="00A205D6"/>
    <w:rsid w:val="00A221FB"/>
    <w:rsid w:val="00A3289E"/>
    <w:rsid w:val="00A34DA7"/>
    <w:rsid w:val="00A367DC"/>
    <w:rsid w:val="00A40805"/>
    <w:rsid w:val="00A41BD4"/>
    <w:rsid w:val="00A42026"/>
    <w:rsid w:val="00A45402"/>
    <w:rsid w:val="00A473E2"/>
    <w:rsid w:val="00A531BC"/>
    <w:rsid w:val="00A55BF7"/>
    <w:rsid w:val="00A55F08"/>
    <w:rsid w:val="00A569B8"/>
    <w:rsid w:val="00A56B14"/>
    <w:rsid w:val="00A57FB0"/>
    <w:rsid w:val="00A60E2C"/>
    <w:rsid w:val="00A61471"/>
    <w:rsid w:val="00A6318F"/>
    <w:rsid w:val="00A6451F"/>
    <w:rsid w:val="00A657B6"/>
    <w:rsid w:val="00A674F6"/>
    <w:rsid w:val="00A7032E"/>
    <w:rsid w:val="00A73950"/>
    <w:rsid w:val="00A81086"/>
    <w:rsid w:val="00A8230C"/>
    <w:rsid w:val="00A82D83"/>
    <w:rsid w:val="00A8363F"/>
    <w:rsid w:val="00A85DB0"/>
    <w:rsid w:val="00A9023C"/>
    <w:rsid w:val="00A95ED9"/>
    <w:rsid w:val="00AA0DFE"/>
    <w:rsid w:val="00AA152E"/>
    <w:rsid w:val="00AA1ADC"/>
    <w:rsid w:val="00AA2BAE"/>
    <w:rsid w:val="00AA52C0"/>
    <w:rsid w:val="00AA75FF"/>
    <w:rsid w:val="00AB1112"/>
    <w:rsid w:val="00AB4BEE"/>
    <w:rsid w:val="00AB4ECC"/>
    <w:rsid w:val="00AB63BD"/>
    <w:rsid w:val="00AB6A30"/>
    <w:rsid w:val="00AC0D4E"/>
    <w:rsid w:val="00AC1992"/>
    <w:rsid w:val="00AC6FAE"/>
    <w:rsid w:val="00AD222F"/>
    <w:rsid w:val="00AD29AC"/>
    <w:rsid w:val="00AD34DF"/>
    <w:rsid w:val="00AD4676"/>
    <w:rsid w:val="00AD7E91"/>
    <w:rsid w:val="00AE0242"/>
    <w:rsid w:val="00AE1349"/>
    <w:rsid w:val="00AE16D9"/>
    <w:rsid w:val="00AE5792"/>
    <w:rsid w:val="00AF1A1A"/>
    <w:rsid w:val="00AF3498"/>
    <w:rsid w:val="00AF7C29"/>
    <w:rsid w:val="00B00271"/>
    <w:rsid w:val="00B026C8"/>
    <w:rsid w:val="00B064B6"/>
    <w:rsid w:val="00B07C10"/>
    <w:rsid w:val="00B07DDA"/>
    <w:rsid w:val="00B13F5D"/>
    <w:rsid w:val="00B16101"/>
    <w:rsid w:val="00B1729E"/>
    <w:rsid w:val="00B21667"/>
    <w:rsid w:val="00B21F7C"/>
    <w:rsid w:val="00B23E57"/>
    <w:rsid w:val="00B24939"/>
    <w:rsid w:val="00B26351"/>
    <w:rsid w:val="00B26965"/>
    <w:rsid w:val="00B358B7"/>
    <w:rsid w:val="00B4102B"/>
    <w:rsid w:val="00B41F13"/>
    <w:rsid w:val="00B42E64"/>
    <w:rsid w:val="00B4329E"/>
    <w:rsid w:val="00B43AAC"/>
    <w:rsid w:val="00B46ABD"/>
    <w:rsid w:val="00B50609"/>
    <w:rsid w:val="00B51684"/>
    <w:rsid w:val="00B52AC8"/>
    <w:rsid w:val="00B539FD"/>
    <w:rsid w:val="00B56A58"/>
    <w:rsid w:val="00B57F72"/>
    <w:rsid w:val="00B6239D"/>
    <w:rsid w:val="00B63C25"/>
    <w:rsid w:val="00B666CF"/>
    <w:rsid w:val="00B72679"/>
    <w:rsid w:val="00B74983"/>
    <w:rsid w:val="00B75453"/>
    <w:rsid w:val="00B758B1"/>
    <w:rsid w:val="00B7593A"/>
    <w:rsid w:val="00B75975"/>
    <w:rsid w:val="00B77A50"/>
    <w:rsid w:val="00B80A3F"/>
    <w:rsid w:val="00B86F30"/>
    <w:rsid w:val="00B87953"/>
    <w:rsid w:val="00B9083F"/>
    <w:rsid w:val="00B90FDC"/>
    <w:rsid w:val="00B91291"/>
    <w:rsid w:val="00B91B39"/>
    <w:rsid w:val="00B966C5"/>
    <w:rsid w:val="00B975BD"/>
    <w:rsid w:val="00BA462D"/>
    <w:rsid w:val="00BA598F"/>
    <w:rsid w:val="00BB0671"/>
    <w:rsid w:val="00BB2EA0"/>
    <w:rsid w:val="00BB39F4"/>
    <w:rsid w:val="00BC1A06"/>
    <w:rsid w:val="00BC39BE"/>
    <w:rsid w:val="00BC4B11"/>
    <w:rsid w:val="00BD060B"/>
    <w:rsid w:val="00BD0F6B"/>
    <w:rsid w:val="00BD157B"/>
    <w:rsid w:val="00BD27C4"/>
    <w:rsid w:val="00BE6E00"/>
    <w:rsid w:val="00BF078A"/>
    <w:rsid w:val="00BF34A0"/>
    <w:rsid w:val="00BF698A"/>
    <w:rsid w:val="00BF7F31"/>
    <w:rsid w:val="00C0372F"/>
    <w:rsid w:val="00C03945"/>
    <w:rsid w:val="00C03C3D"/>
    <w:rsid w:val="00C0797E"/>
    <w:rsid w:val="00C20DB3"/>
    <w:rsid w:val="00C262FA"/>
    <w:rsid w:val="00C32B5E"/>
    <w:rsid w:val="00C436BF"/>
    <w:rsid w:val="00C43D01"/>
    <w:rsid w:val="00C44503"/>
    <w:rsid w:val="00C4569F"/>
    <w:rsid w:val="00C5179C"/>
    <w:rsid w:val="00C519B3"/>
    <w:rsid w:val="00C559B3"/>
    <w:rsid w:val="00C609FC"/>
    <w:rsid w:val="00C61B18"/>
    <w:rsid w:val="00C6281F"/>
    <w:rsid w:val="00C63EC9"/>
    <w:rsid w:val="00C645AF"/>
    <w:rsid w:val="00C648AF"/>
    <w:rsid w:val="00C649BF"/>
    <w:rsid w:val="00C65C1E"/>
    <w:rsid w:val="00C72EDC"/>
    <w:rsid w:val="00C741D5"/>
    <w:rsid w:val="00C804B6"/>
    <w:rsid w:val="00C82B2F"/>
    <w:rsid w:val="00C83866"/>
    <w:rsid w:val="00C862B4"/>
    <w:rsid w:val="00C91EB2"/>
    <w:rsid w:val="00C9738A"/>
    <w:rsid w:val="00CA0FAB"/>
    <w:rsid w:val="00CA195C"/>
    <w:rsid w:val="00CA2373"/>
    <w:rsid w:val="00CA292F"/>
    <w:rsid w:val="00CA378E"/>
    <w:rsid w:val="00CA484C"/>
    <w:rsid w:val="00CA7849"/>
    <w:rsid w:val="00CA7E68"/>
    <w:rsid w:val="00CB066A"/>
    <w:rsid w:val="00CC1FDD"/>
    <w:rsid w:val="00CC51B7"/>
    <w:rsid w:val="00CC64A9"/>
    <w:rsid w:val="00CC7109"/>
    <w:rsid w:val="00CC775B"/>
    <w:rsid w:val="00CE1852"/>
    <w:rsid w:val="00CE330D"/>
    <w:rsid w:val="00CE36B4"/>
    <w:rsid w:val="00CE3711"/>
    <w:rsid w:val="00CE51BA"/>
    <w:rsid w:val="00CE7219"/>
    <w:rsid w:val="00CF4F51"/>
    <w:rsid w:val="00CF686D"/>
    <w:rsid w:val="00CF7745"/>
    <w:rsid w:val="00CF7D8C"/>
    <w:rsid w:val="00D05349"/>
    <w:rsid w:val="00D069C5"/>
    <w:rsid w:val="00D15486"/>
    <w:rsid w:val="00D16717"/>
    <w:rsid w:val="00D16AF5"/>
    <w:rsid w:val="00D2111F"/>
    <w:rsid w:val="00D2254F"/>
    <w:rsid w:val="00D24483"/>
    <w:rsid w:val="00D24875"/>
    <w:rsid w:val="00D272C5"/>
    <w:rsid w:val="00D27E27"/>
    <w:rsid w:val="00D30458"/>
    <w:rsid w:val="00D33952"/>
    <w:rsid w:val="00D35CB7"/>
    <w:rsid w:val="00D40053"/>
    <w:rsid w:val="00D401CD"/>
    <w:rsid w:val="00D40D96"/>
    <w:rsid w:val="00D424A3"/>
    <w:rsid w:val="00D44E30"/>
    <w:rsid w:val="00D45A29"/>
    <w:rsid w:val="00D45FC4"/>
    <w:rsid w:val="00D51557"/>
    <w:rsid w:val="00D517CC"/>
    <w:rsid w:val="00D53EA1"/>
    <w:rsid w:val="00D556A5"/>
    <w:rsid w:val="00D55965"/>
    <w:rsid w:val="00D55CE6"/>
    <w:rsid w:val="00D55F63"/>
    <w:rsid w:val="00D6346E"/>
    <w:rsid w:val="00D64A9C"/>
    <w:rsid w:val="00D65C07"/>
    <w:rsid w:val="00D66471"/>
    <w:rsid w:val="00D67056"/>
    <w:rsid w:val="00D70D9B"/>
    <w:rsid w:val="00D7336F"/>
    <w:rsid w:val="00D77539"/>
    <w:rsid w:val="00D807D8"/>
    <w:rsid w:val="00D922F6"/>
    <w:rsid w:val="00D948BA"/>
    <w:rsid w:val="00D95D98"/>
    <w:rsid w:val="00D970C8"/>
    <w:rsid w:val="00DA1394"/>
    <w:rsid w:val="00DA1D04"/>
    <w:rsid w:val="00DA3FB3"/>
    <w:rsid w:val="00DA6F17"/>
    <w:rsid w:val="00DB1787"/>
    <w:rsid w:val="00DB2BE7"/>
    <w:rsid w:val="00DB4B93"/>
    <w:rsid w:val="00DB6793"/>
    <w:rsid w:val="00DC1219"/>
    <w:rsid w:val="00DD0915"/>
    <w:rsid w:val="00DD0EE6"/>
    <w:rsid w:val="00DD5706"/>
    <w:rsid w:val="00DD5F4F"/>
    <w:rsid w:val="00DE7048"/>
    <w:rsid w:val="00DF1073"/>
    <w:rsid w:val="00DF1B01"/>
    <w:rsid w:val="00DF1FE0"/>
    <w:rsid w:val="00DF2108"/>
    <w:rsid w:val="00DF2D75"/>
    <w:rsid w:val="00DF3586"/>
    <w:rsid w:val="00DF4F22"/>
    <w:rsid w:val="00DF73B7"/>
    <w:rsid w:val="00E034C9"/>
    <w:rsid w:val="00E04297"/>
    <w:rsid w:val="00E069E5"/>
    <w:rsid w:val="00E128CC"/>
    <w:rsid w:val="00E157A9"/>
    <w:rsid w:val="00E22BB5"/>
    <w:rsid w:val="00E23975"/>
    <w:rsid w:val="00E2678B"/>
    <w:rsid w:val="00E34325"/>
    <w:rsid w:val="00E36B33"/>
    <w:rsid w:val="00E37DD1"/>
    <w:rsid w:val="00E44171"/>
    <w:rsid w:val="00E4455D"/>
    <w:rsid w:val="00E45477"/>
    <w:rsid w:val="00E47EC9"/>
    <w:rsid w:val="00E51A08"/>
    <w:rsid w:val="00E5236E"/>
    <w:rsid w:val="00E52796"/>
    <w:rsid w:val="00E610EF"/>
    <w:rsid w:val="00E649C9"/>
    <w:rsid w:val="00E65C59"/>
    <w:rsid w:val="00E67CD0"/>
    <w:rsid w:val="00E7152D"/>
    <w:rsid w:val="00E73BC8"/>
    <w:rsid w:val="00E74997"/>
    <w:rsid w:val="00E75524"/>
    <w:rsid w:val="00E80208"/>
    <w:rsid w:val="00E83560"/>
    <w:rsid w:val="00E85431"/>
    <w:rsid w:val="00E85530"/>
    <w:rsid w:val="00E87D00"/>
    <w:rsid w:val="00E9058A"/>
    <w:rsid w:val="00E93934"/>
    <w:rsid w:val="00E945D5"/>
    <w:rsid w:val="00E94715"/>
    <w:rsid w:val="00E9609D"/>
    <w:rsid w:val="00EA052E"/>
    <w:rsid w:val="00EA0A5F"/>
    <w:rsid w:val="00EA0EA6"/>
    <w:rsid w:val="00EA2176"/>
    <w:rsid w:val="00EA6D80"/>
    <w:rsid w:val="00EB0B06"/>
    <w:rsid w:val="00EB1B4B"/>
    <w:rsid w:val="00EB3142"/>
    <w:rsid w:val="00EB7365"/>
    <w:rsid w:val="00EC3640"/>
    <w:rsid w:val="00EC4C99"/>
    <w:rsid w:val="00ED0AFF"/>
    <w:rsid w:val="00ED2592"/>
    <w:rsid w:val="00ED728E"/>
    <w:rsid w:val="00EE19BB"/>
    <w:rsid w:val="00EE202A"/>
    <w:rsid w:val="00EE337C"/>
    <w:rsid w:val="00EE37F6"/>
    <w:rsid w:val="00EE6B05"/>
    <w:rsid w:val="00EF0CFF"/>
    <w:rsid w:val="00EF1378"/>
    <w:rsid w:val="00EF2ACB"/>
    <w:rsid w:val="00EF3E70"/>
    <w:rsid w:val="00EF4DF4"/>
    <w:rsid w:val="00EF61E3"/>
    <w:rsid w:val="00F00523"/>
    <w:rsid w:val="00F02D5C"/>
    <w:rsid w:val="00F02F32"/>
    <w:rsid w:val="00F068D4"/>
    <w:rsid w:val="00F07DA4"/>
    <w:rsid w:val="00F10BE4"/>
    <w:rsid w:val="00F12EC0"/>
    <w:rsid w:val="00F143F3"/>
    <w:rsid w:val="00F1494F"/>
    <w:rsid w:val="00F22221"/>
    <w:rsid w:val="00F24DC7"/>
    <w:rsid w:val="00F26AE5"/>
    <w:rsid w:val="00F270CC"/>
    <w:rsid w:val="00F275C0"/>
    <w:rsid w:val="00F31EFA"/>
    <w:rsid w:val="00F34F6E"/>
    <w:rsid w:val="00F352EB"/>
    <w:rsid w:val="00F35687"/>
    <w:rsid w:val="00F366A7"/>
    <w:rsid w:val="00F36D51"/>
    <w:rsid w:val="00F3722E"/>
    <w:rsid w:val="00F44DB5"/>
    <w:rsid w:val="00F45BA7"/>
    <w:rsid w:val="00F4679A"/>
    <w:rsid w:val="00F46EB0"/>
    <w:rsid w:val="00F542AC"/>
    <w:rsid w:val="00F5482B"/>
    <w:rsid w:val="00F63807"/>
    <w:rsid w:val="00F674D1"/>
    <w:rsid w:val="00F7041C"/>
    <w:rsid w:val="00F70B37"/>
    <w:rsid w:val="00F72728"/>
    <w:rsid w:val="00F72D2D"/>
    <w:rsid w:val="00F73FBE"/>
    <w:rsid w:val="00F75BAB"/>
    <w:rsid w:val="00F76384"/>
    <w:rsid w:val="00F76581"/>
    <w:rsid w:val="00F8132F"/>
    <w:rsid w:val="00F83A8C"/>
    <w:rsid w:val="00F8444F"/>
    <w:rsid w:val="00F85AF5"/>
    <w:rsid w:val="00F875AD"/>
    <w:rsid w:val="00F87B8F"/>
    <w:rsid w:val="00F9096A"/>
    <w:rsid w:val="00F93D54"/>
    <w:rsid w:val="00F94740"/>
    <w:rsid w:val="00F9531F"/>
    <w:rsid w:val="00F95593"/>
    <w:rsid w:val="00F96FB9"/>
    <w:rsid w:val="00FA2497"/>
    <w:rsid w:val="00FA3FC4"/>
    <w:rsid w:val="00FA534E"/>
    <w:rsid w:val="00FB05F4"/>
    <w:rsid w:val="00FB1A7A"/>
    <w:rsid w:val="00FB336B"/>
    <w:rsid w:val="00FB3B2D"/>
    <w:rsid w:val="00FB760A"/>
    <w:rsid w:val="00FC39FB"/>
    <w:rsid w:val="00FC425A"/>
    <w:rsid w:val="00FC4296"/>
    <w:rsid w:val="00FC4795"/>
    <w:rsid w:val="00FC5FC8"/>
    <w:rsid w:val="00FC630C"/>
    <w:rsid w:val="00FD04E2"/>
    <w:rsid w:val="00FD1EAF"/>
    <w:rsid w:val="00FD2F15"/>
    <w:rsid w:val="00FD3817"/>
    <w:rsid w:val="00FD3C4F"/>
    <w:rsid w:val="00FD4437"/>
    <w:rsid w:val="00FD4572"/>
    <w:rsid w:val="00FE07BB"/>
    <w:rsid w:val="00FE18DB"/>
    <w:rsid w:val="00FE59E2"/>
    <w:rsid w:val="00FE7487"/>
    <w:rsid w:val="00FF3751"/>
    <w:rsid w:val="00FF44BD"/>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DE3-CACB-4EE7-8850-239D4CD7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4090</TotalTime>
  <Pages>18</Pages>
  <Words>33654</Words>
  <Characters>191830</Characters>
  <Application>Microsoft Office Word</Application>
  <DocSecurity>0</DocSecurity>
  <Lines>1598</Lines>
  <Paragraphs>450</Paragraphs>
  <ScaleCrop>false</ScaleCrop>
  <Company/>
  <LinksUpToDate>false</LinksUpToDate>
  <CharactersWithSpaces>225034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1030</cp:revision>
  <dcterms:created xsi:type="dcterms:W3CDTF">2023-07-13T14:26:00Z</dcterms:created>
  <dcterms:modified xsi:type="dcterms:W3CDTF">2023-10-30T14:53:00Z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id="ArRyssu6"/&gt;&lt;style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