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79F01" w14:textId="77777777" w:rsidR="00C20B37" w:rsidRPr="00327A2F" w:rsidRDefault="00C20B37" w:rsidP="007B2288">
      <w:pPr>
        <w:spacing w:line="360" w:lineRule="auto"/>
        <w:jc w:val="both"/>
        <w:rPr>
          <w:rFonts w:ascii="Times New Roman" w:eastAsia="Times New Roman" w:hAnsi="Times New Roman" w:cs="Times New Roman"/>
          <w:sz w:val="144"/>
          <w:szCs w:val="144"/>
        </w:rPr>
      </w:pPr>
    </w:p>
    <w:p w14:paraId="5D5BC539" w14:textId="2D979C7F" w:rsidR="00C20B37" w:rsidRPr="00327A2F" w:rsidRDefault="00C20B37" w:rsidP="007B2288">
      <w:pPr>
        <w:spacing w:line="360" w:lineRule="auto"/>
        <w:jc w:val="both"/>
        <w:rPr>
          <w:rFonts w:ascii="Times New Roman" w:eastAsia="Times New Roman" w:hAnsi="Times New Roman" w:cs="Times New Roman"/>
          <w:color w:val="0070C0"/>
          <w:sz w:val="144"/>
          <w:szCs w:val="144"/>
        </w:rPr>
      </w:pPr>
      <w:r w:rsidRPr="00327A2F">
        <w:rPr>
          <w:rFonts w:ascii="Times New Roman" w:eastAsia="Times New Roman" w:hAnsi="Times New Roman" w:cs="Times New Roman"/>
          <w:color w:val="0070C0"/>
          <w:sz w:val="144"/>
          <w:szCs w:val="144"/>
        </w:rPr>
        <w:t>Chapter 4</w:t>
      </w:r>
    </w:p>
    <w:p w14:paraId="24AA1013" w14:textId="77777777" w:rsidR="00C20B37" w:rsidRPr="00327A2F" w:rsidRDefault="00C20B37" w:rsidP="007B2288">
      <w:pPr>
        <w:spacing w:line="360" w:lineRule="auto"/>
        <w:jc w:val="both"/>
        <w:rPr>
          <w:rFonts w:ascii="Times New Roman" w:eastAsia="Times New Roman" w:hAnsi="Times New Roman" w:cs="Times New Roman"/>
          <w:sz w:val="144"/>
          <w:szCs w:val="144"/>
        </w:rPr>
      </w:pPr>
    </w:p>
    <w:p w14:paraId="2B375FC0" w14:textId="2559E5BB" w:rsidR="00C20B37" w:rsidRPr="00327A2F" w:rsidRDefault="00C20B37" w:rsidP="007B2288">
      <w:pPr>
        <w:spacing w:line="360" w:lineRule="auto"/>
        <w:jc w:val="both"/>
        <w:rPr>
          <w:rFonts w:ascii="Times New Roman" w:eastAsia="Times New Roman" w:hAnsi="Times New Roman" w:cs="Times New Roman"/>
          <w:color w:val="002060"/>
          <w:sz w:val="56"/>
          <w:szCs w:val="56"/>
        </w:rPr>
      </w:pPr>
      <w:r w:rsidRPr="00327A2F">
        <w:rPr>
          <w:rFonts w:ascii="Times New Roman" w:eastAsia="Times New Roman" w:hAnsi="Times New Roman" w:cs="Times New Roman"/>
          <w:color w:val="002060"/>
          <w:sz w:val="56"/>
          <w:szCs w:val="56"/>
        </w:rPr>
        <w:t>The evolution of the retinol metabolism</w:t>
      </w:r>
      <w:ins w:id="0" w:author="Aleotti, Alessandra" w:date="2023-10-17T11:22:00Z">
        <w:r w:rsidR="00BD4F25">
          <w:rPr>
            <w:rFonts w:ascii="Times New Roman" w:eastAsia="Times New Roman" w:hAnsi="Times New Roman" w:cs="Times New Roman"/>
            <w:color w:val="002060"/>
            <w:sz w:val="56"/>
            <w:szCs w:val="56"/>
          </w:rPr>
          <w:t xml:space="preserve"> and</w:t>
        </w:r>
      </w:ins>
      <w:ins w:id="1" w:author="Aleotti, Alessandra" w:date="2023-10-17T11:21:00Z">
        <w:r w:rsidR="00E82405">
          <w:rPr>
            <w:rFonts w:ascii="Times New Roman" w:eastAsia="Times New Roman" w:hAnsi="Times New Roman" w:cs="Times New Roman"/>
            <w:color w:val="002060"/>
            <w:sz w:val="56"/>
            <w:szCs w:val="56"/>
          </w:rPr>
          <w:t xml:space="preserve"> implications for the origin of vi</w:t>
        </w:r>
      </w:ins>
      <w:ins w:id="2" w:author="Aleotti, Alessandra" w:date="2023-10-17T11:22:00Z">
        <w:r w:rsidR="00E82405">
          <w:rPr>
            <w:rFonts w:ascii="Times New Roman" w:eastAsia="Times New Roman" w:hAnsi="Times New Roman" w:cs="Times New Roman"/>
            <w:color w:val="002060"/>
            <w:sz w:val="56"/>
            <w:szCs w:val="56"/>
          </w:rPr>
          <w:t>sion</w:t>
        </w:r>
      </w:ins>
    </w:p>
    <w:p w14:paraId="06612118" w14:textId="77777777" w:rsidR="00C20B37" w:rsidRPr="00327A2F" w:rsidRDefault="00C20B37" w:rsidP="007B2288">
      <w:pPr>
        <w:spacing w:line="360" w:lineRule="auto"/>
        <w:jc w:val="both"/>
        <w:rPr>
          <w:rFonts w:ascii="Times New Roman" w:eastAsia="Times New Roman" w:hAnsi="Times New Roman" w:cs="Times New Roman"/>
          <w:sz w:val="144"/>
          <w:szCs w:val="144"/>
        </w:rPr>
      </w:pPr>
      <w:r w:rsidRPr="00327A2F">
        <w:rPr>
          <w:rFonts w:ascii="Times New Roman" w:eastAsia="Times New Roman" w:hAnsi="Times New Roman" w:cs="Times New Roman"/>
          <w:sz w:val="144"/>
          <w:szCs w:val="144"/>
        </w:rPr>
        <w:br w:type="page"/>
      </w:r>
    </w:p>
    <w:p w14:paraId="0A30697E" w14:textId="0B17BBA0" w:rsidR="00327A2F" w:rsidRPr="00327A2F" w:rsidRDefault="0087654E" w:rsidP="007B2288">
      <w:pPr>
        <w:spacing w:line="360" w:lineRule="auto"/>
        <w:jc w:val="both"/>
        <w:rPr>
          <w:rFonts w:ascii="Times New Roman" w:hAnsi="Times New Roman" w:cs="Times New Roman"/>
          <w:color w:val="0070C0"/>
          <w:sz w:val="32"/>
          <w:szCs w:val="32"/>
        </w:rPr>
      </w:pPr>
      <w:r w:rsidRPr="00327A2F">
        <w:rPr>
          <w:rFonts w:ascii="Times New Roman" w:hAnsi="Times New Roman" w:cs="Times New Roman"/>
          <w:color w:val="0070C0"/>
          <w:sz w:val="32"/>
          <w:szCs w:val="32"/>
        </w:rPr>
        <w:lastRenderedPageBreak/>
        <w:t>Abstract</w:t>
      </w:r>
    </w:p>
    <w:p w14:paraId="276B61EA" w14:textId="77777777" w:rsidR="0087654E" w:rsidRPr="00327A2F" w:rsidRDefault="0087654E" w:rsidP="007B2288">
      <w:pPr>
        <w:spacing w:line="360" w:lineRule="auto"/>
        <w:jc w:val="both"/>
        <w:rPr>
          <w:rFonts w:ascii="Times New Roman" w:hAnsi="Times New Roman" w:cs="Times New Roman"/>
          <w:sz w:val="32"/>
          <w:szCs w:val="32"/>
        </w:rPr>
      </w:pPr>
    </w:p>
    <w:p w14:paraId="2E802110" w14:textId="77777777" w:rsidR="0087654E" w:rsidRDefault="0087654E" w:rsidP="007B2288">
      <w:pPr>
        <w:spacing w:line="360" w:lineRule="auto"/>
        <w:jc w:val="both"/>
        <w:rPr>
          <w:rFonts w:ascii="Times New Roman" w:hAnsi="Times New Roman" w:cs="Times New Roman"/>
          <w:sz w:val="24"/>
          <w:szCs w:val="24"/>
        </w:rPr>
      </w:pPr>
    </w:p>
    <w:p w14:paraId="54385EC4" w14:textId="77777777" w:rsidR="009F5DD9" w:rsidRDefault="009F5DD9" w:rsidP="007B2288">
      <w:pPr>
        <w:spacing w:line="360" w:lineRule="auto"/>
        <w:jc w:val="both"/>
        <w:rPr>
          <w:rFonts w:ascii="Times New Roman" w:hAnsi="Times New Roman" w:cs="Times New Roman"/>
          <w:sz w:val="24"/>
          <w:szCs w:val="24"/>
        </w:rPr>
      </w:pPr>
    </w:p>
    <w:p w14:paraId="215CEE50" w14:textId="77777777" w:rsidR="009F5DD9" w:rsidRDefault="009F5DD9" w:rsidP="007B2288">
      <w:pPr>
        <w:spacing w:line="360" w:lineRule="auto"/>
        <w:jc w:val="both"/>
        <w:rPr>
          <w:rFonts w:ascii="Times New Roman" w:hAnsi="Times New Roman" w:cs="Times New Roman"/>
          <w:sz w:val="24"/>
          <w:szCs w:val="24"/>
        </w:rPr>
      </w:pPr>
    </w:p>
    <w:p w14:paraId="3EA5C519" w14:textId="7BFE46CC" w:rsidR="00327A2F" w:rsidRDefault="00327A2F"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14:paraId="64EEEA6E" w14:textId="3726E4E3" w:rsidR="00327A2F" w:rsidRPr="00327A2F" w:rsidRDefault="00327A2F" w:rsidP="007B2288">
      <w:pPr>
        <w:spacing w:line="360" w:lineRule="auto"/>
        <w:jc w:val="both"/>
        <w:rPr>
          <w:rFonts w:ascii="Times New Roman" w:hAnsi="Times New Roman" w:cs="Times New Roman"/>
          <w:color w:val="0070C0"/>
          <w:sz w:val="32"/>
          <w:szCs w:val="32"/>
        </w:rPr>
      </w:pPr>
      <w:r w:rsidRPr="00327A2F">
        <w:rPr>
          <w:rFonts w:ascii="Times New Roman" w:hAnsi="Times New Roman" w:cs="Times New Roman"/>
          <w:color w:val="0070C0"/>
          <w:sz w:val="32"/>
          <w:szCs w:val="32"/>
        </w:rPr>
        <w:lastRenderedPageBreak/>
        <w:t>Introduction</w:t>
      </w:r>
    </w:p>
    <w:p w14:paraId="15BFE6B7" w14:textId="77777777" w:rsidR="00327A2F" w:rsidRPr="00327A2F" w:rsidRDefault="00327A2F" w:rsidP="007B2288">
      <w:pPr>
        <w:spacing w:line="360" w:lineRule="auto"/>
        <w:jc w:val="both"/>
        <w:rPr>
          <w:rFonts w:ascii="Times New Roman" w:hAnsi="Times New Roman" w:cs="Times New Roman"/>
          <w:color w:val="0070C0"/>
          <w:sz w:val="32"/>
          <w:szCs w:val="32"/>
        </w:rPr>
      </w:pPr>
    </w:p>
    <w:p w14:paraId="473768EB" w14:textId="369BF50D" w:rsidR="00327A2F" w:rsidRDefault="0083243D"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t>The r</w:t>
      </w:r>
      <w:r w:rsidR="00F803F9" w:rsidRPr="00F803F9">
        <w:rPr>
          <w:rFonts w:ascii="Times New Roman" w:hAnsi="Times New Roman" w:cs="Times New Roman"/>
          <w:sz w:val="24"/>
          <w:szCs w:val="24"/>
        </w:rPr>
        <w:t xml:space="preserve">etinol metabolism </w:t>
      </w:r>
      <w:r>
        <w:rPr>
          <w:rFonts w:ascii="Times New Roman" w:hAnsi="Times New Roman" w:cs="Times New Roman"/>
          <w:sz w:val="24"/>
          <w:szCs w:val="24"/>
        </w:rPr>
        <w:t>comprises a</w:t>
      </w:r>
      <w:r w:rsidR="00F803F9" w:rsidRPr="00F803F9">
        <w:rPr>
          <w:rFonts w:ascii="Times New Roman" w:hAnsi="Times New Roman" w:cs="Times New Roman"/>
          <w:sz w:val="24"/>
          <w:szCs w:val="24"/>
        </w:rPr>
        <w:t xml:space="preserve"> series of enzymatic reactions that convert dietary vitamin A (retinol) into various bioactive compounds, primarily retinal for vision</w:t>
      </w:r>
      <w:r>
        <w:rPr>
          <w:rFonts w:ascii="Times New Roman" w:hAnsi="Times New Roman" w:cs="Times New Roman"/>
          <w:sz w:val="24"/>
          <w:szCs w:val="24"/>
        </w:rPr>
        <w:t xml:space="preserve"> (</w:t>
      </w:r>
      <w:r w:rsidRPr="0083243D">
        <w:rPr>
          <w:rFonts w:ascii="Times New Roman" w:hAnsi="Times New Roman" w:cs="Times New Roman"/>
          <w:sz w:val="24"/>
          <w:szCs w:val="24"/>
          <w:highlight w:val="yellow"/>
        </w:rPr>
        <w:t>REF</w:t>
      </w:r>
      <w:r>
        <w:rPr>
          <w:rFonts w:ascii="Times New Roman" w:hAnsi="Times New Roman" w:cs="Times New Roman"/>
          <w:sz w:val="24"/>
          <w:szCs w:val="24"/>
        </w:rPr>
        <w:t>)</w:t>
      </w:r>
      <w:r w:rsidR="00F803F9" w:rsidRPr="00F803F9">
        <w:rPr>
          <w:rFonts w:ascii="Times New Roman" w:hAnsi="Times New Roman" w:cs="Times New Roman"/>
          <w:sz w:val="24"/>
          <w:szCs w:val="24"/>
        </w:rPr>
        <w:t xml:space="preserve"> and retinoic acid for gene regulation</w:t>
      </w:r>
      <w:r>
        <w:rPr>
          <w:rFonts w:ascii="Times New Roman" w:hAnsi="Times New Roman" w:cs="Times New Roman"/>
          <w:sz w:val="24"/>
          <w:szCs w:val="24"/>
        </w:rPr>
        <w:t xml:space="preserve"> (</w:t>
      </w:r>
      <w:r w:rsidRPr="0083243D">
        <w:rPr>
          <w:rFonts w:ascii="Times New Roman" w:hAnsi="Times New Roman" w:cs="Times New Roman"/>
          <w:sz w:val="24"/>
          <w:szCs w:val="24"/>
          <w:highlight w:val="yellow"/>
        </w:rPr>
        <w:t>REF</w:t>
      </w:r>
      <w:r>
        <w:rPr>
          <w:rFonts w:ascii="Times New Roman" w:hAnsi="Times New Roman" w:cs="Times New Roman"/>
          <w:sz w:val="24"/>
          <w:szCs w:val="24"/>
        </w:rPr>
        <w:t>)</w:t>
      </w:r>
      <w:r w:rsidR="00F803F9" w:rsidRPr="00F803F9">
        <w:rPr>
          <w:rFonts w:ascii="Times New Roman" w:hAnsi="Times New Roman" w:cs="Times New Roman"/>
          <w:sz w:val="24"/>
          <w:szCs w:val="24"/>
        </w:rPr>
        <w:t>, ensuring the proper functioning of visual processes and other physiological roles in the body</w:t>
      </w:r>
      <w:r w:rsidR="009B1BBC">
        <w:rPr>
          <w:rFonts w:ascii="Times New Roman" w:hAnsi="Times New Roman" w:cs="Times New Roman"/>
          <w:sz w:val="24"/>
          <w:szCs w:val="24"/>
        </w:rPr>
        <w:t xml:space="preserve"> (</w:t>
      </w:r>
      <w:r w:rsidR="009B1BBC" w:rsidRPr="009B1BBC">
        <w:rPr>
          <w:rFonts w:ascii="Times New Roman" w:hAnsi="Times New Roman" w:cs="Times New Roman"/>
          <w:sz w:val="24"/>
          <w:szCs w:val="24"/>
          <w:highlight w:val="yellow"/>
        </w:rPr>
        <w:t>REFS</w:t>
      </w:r>
      <w:r w:rsidR="009B1BBC">
        <w:rPr>
          <w:rFonts w:ascii="Times New Roman" w:hAnsi="Times New Roman" w:cs="Times New Roman"/>
          <w:sz w:val="24"/>
          <w:szCs w:val="24"/>
        </w:rPr>
        <w:t>)</w:t>
      </w:r>
      <w:r w:rsidR="00F803F9" w:rsidRPr="00F803F9">
        <w:rPr>
          <w:rFonts w:ascii="Times New Roman" w:hAnsi="Times New Roman" w:cs="Times New Roman"/>
          <w:sz w:val="24"/>
          <w:szCs w:val="24"/>
        </w:rPr>
        <w:t>.</w:t>
      </w:r>
    </w:p>
    <w:p w14:paraId="332E86E3" w14:textId="74DE43B4" w:rsidR="004F00A5" w:rsidRDefault="00BC0054"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t>Retinol (</w:t>
      </w:r>
      <w:r w:rsidR="00986EDB">
        <w:rPr>
          <w:rFonts w:ascii="Times New Roman" w:hAnsi="Times New Roman" w:cs="Times New Roman"/>
          <w:sz w:val="24"/>
          <w:szCs w:val="24"/>
        </w:rPr>
        <w:t>Vitamin A</w:t>
      </w:r>
      <w:r w:rsidRPr="00C46FC9">
        <w:rPr>
          <w:rFonts w:ascii="Times New Roman" w:hAnsi="Times New Roman" w:cs="Times New Roman"/>
          <w:sz w:val="24"/>
          <w:szCs w:val="24"/>
          <w:vertAlign w:val="subscript"/>
        </w:rPr>
        <w:t>1</w:t>
      </w:r>
      <w:r>
        <w:rPr>
          <w:rFonts w:ascii="Times New Roman" w:hAnsi="Times New Roman" w:cs="Times New Roman"/>
          <w:sz w:val="24"/>
          <w:szCs w:val="24"/>
        </w:rPr>
        <w:t>)</w:t>
      </w:r>
      <w:r w:rsidR="00DC327B" w:rsidRPr="00DC327B">
        <w:rPr>
          <w:rFonts w:ascii="Times New Roman" w:hAnsi="Times New Roman" w:cs="Times New Roman"/>
          <w:sz w:val="24"/>
          <w:szCs w:val="24"/>
        </w:rPr>
        <w:t xml:space="preserve"> is an essential micronutrient derived primarily from diet. It can be obtained directly from animal sources as retinyl esters or indirectly from plant sources as pro-vitamin A carotenoids, which are then converted into retinol in the body</w:t>
      </w:r>
      <w:r w:rsidR="002B5F21">
        <w:rPr>
          <w:rFonts w:ascii="Times New Roman" w:hAnsi="Times New Roman" w:cs="Times New Roman"/>
          <w:sz w:val="24"/>
          <w:szCs w:val="24"/>
        </w:rPr>
        <w:t xml:space="preserve"> (</w:t>
      </w:r>
      <w:r w:rsidR="002B5F21" w:rsidRPr="008656EF">
        <w:rPr>
          <w:rFonts w:ascii="Times New Roman" w:hAnsi="Times New Roman" w:cs="Times New Roman"/>
          <w:sz w:val="24"/>
          <w:szCs w:val="24"/>
          <w:highlight w:val="yellow"/>
        </w:rPr>
        <w:t>REFS</w:t>
      </w:r>
      <w:r w:rsidR="002B5F21">
        <w:rPr>
          <w:rFonts w:ascii="Times New Roman" w:hAnsi="Times New Roman" w:cs="Times New Roman"/>
          <w:sz w:val="24"/>
          <w:szCs w:val="24"/>
        </w:rPr>
        <w:t>)</w:t>
      </w:r>
      <w:r w:rsidR="00DC327B" w:rsidRPr="00DC327B">
        <w:rPr>
          <w:rFonts w:ascii="Times New Roman" w:hAnsi="Times New Roman" w:cs="Times New Roman"/>
          <w:sz w:val="24"/>
          <w:szCs w:val="24"/>
        </w:rPr>
        <w:t>.</w:t>
      </w:r>
      <w:r w:rsidR="00F126EA">
        <w:rPr>
          <w:rFonts w:ascii="Times New Roman" w:hAnsi="Times New Roman" w:cs="Times New Roman"/>
          <w:sz w:val="24"/>
          <w:szCs w:val="24"/>
        </w:rPr>
        <w:t xml:space="preserve"> </w:t>
      </w:r>
      <w:r w:rsidR="00DC327B" w:rsidRPr="00DC327B">
        <w:rPr>
          <w:rFonts w:ascii="Times New Roman" w:hAnsi="Times New Roman" w:cs="Times New Roman"/>
          <w:sz w:val="24"/>
          <w:szCs w:val="24"/>
        </w:rPr>
        <w:t>Once in the cell, retinol is esterified to retinyl ester by the enzyme lecithin retinol acyltransferase (LRAT)</w:t>
      </w:r>
      <w:r w:rsidR="002B5F21">
        <w:rPr>
          <w:rFonts w:ascii="Times New Roman" w:hAnsi="Times New Roman" w:cs="Times New Roman"/>
          <w:sz w:val="24"/>
          <w:szCs w:val="24"/>
        </w:rPr>
        <w:t xml:space="preserve"> (</w:t>
      </w:r>
      <w:r w:rsidR="002B5F21" w:rsidRPr="008656EF">
        <w:rPr>
          <w:rFonts w:ascii="Times New Roman" w:hAnsi="Times New Roman" w:cs="Times New Roman"/>
          <w:sz w:val="24"/>
          <w:szCs w:val="24"/>
          <w:highlight w:val="yellow"/>
        </w:rPr>
        <w:t>REF</w:t>
      </w:r>
      <w:r w:rsidR="002B5F21">
        <w:rPr>
          <w:rFonts w:ascii="Times New Roman" w:hAnsi="Times New Roman" w:cs="Times New Roman"/>
          <w:sz w:val="24"/>
          <w:szCs w:val="24"/>
        </w:rPr>
        <w:t>)</w:t>
      </w:r>
      <w:r w:rsidR="00DC327B" w:rsidRPr="00DC327B">
        <w:rPr>
          <w:rFonts w:ascii="Times New Roman" w:hAnsi="Times New Roman" w:cs="Times New Roman"/>
          <w:sz w:val="24"/>
          <w:szCs w:val="24"/>
        </w:rPr>
        <w:t xml:space="preserve">. When needed, retinyl ester is </w:t>
      </w:r>
      <w:r w:rsidR="0015460A" w:rsidRPr="00DC327B">
        <w:rPr>
          <w:rFonts w:ascii="Times New Roman" w:hAnsi="Times New Roman" w:cs="Times New Roman"/>
          <w:sz w:val="24"/>
          <w:szCs w:val="24"/>
        </w:rPr>
        <w:t>hydrolysed</w:t>
      </w:r>
      <w:r w:rsidR="00DC327B" w:rsidRPr="00DC327B">
        <w:rPr>
          <w:rFonts w:ascii="Times New Roman" w:hAnsi="Times New Roman" w:cs="Times New Roman"/>
          <w:sz w:val="24"/>
          <w:szCs w:val="24"/>
        </w:rPr>
        <w:t xml:space="preserve"> back to retinol</w:t>
      </w:r>
      <w:r w:rsidR="002B5F21">
        <w:rPr>
          <w:rFonts w:ascii="Times New Roman" w:hAnsi="Times New Roman" w:cs="Times New Roman"/>
          <w:sz w:val="24"/>
          <w:szCs w:val="24"/>
        </w:rPr>
        <w:t xml:space="preserve"> (</w:t>
      </w:r>
      <w:r w:rsidR="002B5F21" w:rsidRPr="008656EF">
        <w:rPr>
          <w:rFonts w:ascii="Times New Roman" w:hAnsi="Times New Roman" w:cs="Times New Roman"/>
          <w:sz w:val="24"/>
          <w:szCs w:val="24"/>
          <w:highlight w:val="yellow"/>
        </w:rPr>
        <w:t>REF</w:t>
      </w:r>
      <w:r w:rsidR="002B5F21">
        <w:rPr>
          <w:rFonts w:ascii="Times New Roman" w:hAnsi="Times New Roman" w:cs="Times New Roman"/>
          <w:sz w:val="24"/>
          <w:szCs w:val="24"/>
        </w:rPr>
        <w:t>)</w:t>
      </w:r>
      <w:r w:rsidR="00DC327B" w:rsidRPr="00DC327B">
        <w:rPr>
          <w:rFonts w:ascii="Times New Roman" w:hAnsi="Times New Roman" w:cs="Times New Roman"/>
          <w:sz w:val="24"/>
          <w:szCs w:val="24"/>
        </w:rPr>
        <w:t>.</w:t>
      </w:r>
      <w:r w:rsidR="00A573F1">
        <w:rPr>
          <w:rFonts w:ascii="Times New Roman" w:hAnsi="Times New Roman" w:cs="Times New Roman"/>
          <w:sz w:val="24"/>
          <w:szCs w:val="24"/>
        </w:rPr>
        <w:t xml:space="preserve"> </w:t>
      </w:r>
      <w:r w:rsidR="00DC327B" w:rsidRPr="00DC327B">
        <w:rPr>
          <w:rFonts w:ascii="Times New Roman" w:hAnsi="Times New Roman" w:cs="Times New Roman"/>
          <w:sz w:val="24"/>
          <w:szCs w:val="24"/>
        </w:rPr>
        <w:t xml:space="preserve">Retinol is oxidized to retinal by retinol dehydrogenases (RDHs). </w:t>
      </w:r>
      <w:r w:rsidR="007146A4">
        <w:rPr>
          <w:rFonts w:ascii="Times New Roman" w:hAnsi="Times New Roman" w:cs="Times New Roman"/>
          <w:sz w:val="24"/>
          <w:szCs w:val="24"/>
        </w:rPr>
        <w:t xml:space="preserve">Several other enzymes are involved in </w:t>
      </w:r>
      <w:r w:rsidR="00AF4981">
        <w:rPr>
          <w:rFonts w:ascii="Times New Roman" w:hAnsi="Times New Roman" w:cs="Times New Roman"/>
          <w:sz w:val="24"/>
          <w:szCs w:val="24"/>
        </w:rPr>
        <w:t>various</w:t>
      </w:r>
      <w:r w:rsidR="007146A4">
        <w:rPr>
          <w:rFonts w:ascii="Times New Roman" w:hAnsi="Times New Roman" w:cs="Times New Roman"/>
          <w:sz w:val="24"/>
          <w:szCs w:val="24"/>
        </w:rPr>
        <w:t xml:space="preserve"> steps of the retinol metabolism pathway as schematically shown in Figure 4.1 that summarizes what is known about the pathway according to</w:t>
      </w:r>
      <w:r w:rsidR="00DF6A7B">
        <w:rPr>
          <w:rFonts w:ascii="Times New Roman" w:hAnsi="Times New Roman" w:cs="Times New Roman"/>
          <w:sz w:val="24"/>
          <w:szCs w:val="24"/>
        </w:rPr>
        <w:t xml:space="preserve"> the </w:t>
      </w:r>
      <w:r w:rsidR="007146A4">
        <w:rPr>
          <w:rFonts w:ascii="Times New Roman" w:hAnsi="Times New Roman" w:cs="Times New Roman"/>
          <w:sz w:val="24"/>
          <w:szCs w:val="24"/>
        </w:rPr>
        <w:t xml:space="preserve"> </w:t>
      </w:r>
      <w:r w:rsidR="00F5621E">
        <w:rPr>
          <w:rFonts w:ascii="Times New Roman" w:hAnsi="Times New Roman" w:cs="Times New Roman"/>
          <w:sz w:val="24"/>
          <w:szCs w:val="24"/>
        </w:rPr>
        <w:t>KEGG</w:t>
      </w:r>
      <w:r w:rsidR="007146A4">
        <w:rPr>
          <w:rFonts w:ascii="Times New Roman" w:hAnsi="Times New Roman" w:cs="Times New Roman"/>
          <w:sz w:val="24"/>
          <w:szCs w:val="24"/>
        </w:rPr>
        <w:t xml:space="preserve"> </w:t>
      </w:r>
      <w:r w:rsidR="00EA0DC1">
        <w:rPr>
          <w:rFonts w:ascii="Times New Roman" w:hAnsi="Times New Roman" w:cs="Times New Roman"/>
          <w:sz w:val="24"/>
          <w:szCs w:val="24"/>
        </w:rPr>
        <w:t>Pathway Database</w:t>
      </w:r>
      <w:r w:rsidR="00AB56D4">
        <w:rPr>
          <w:rFonts w:ascii="Times New Roman" w:hAnsi="Times New Roman" w:cs="Times New Roman"/>
          <w:sz w:val="24"/>
          <w:szCs w:val="24"/>
        </w:rPr>
        <w:t xml:space="preserve"> </w:t>
      </w:r>
      <w:r w:rsidR="00AB56D4">
        <w:rPr>
          <w:rFonts w:ascii="Times New Roman" w:hAnsi="Times New Roman" w:cs="Times New Roman"/>
          <w:sz w:val="24"/>
          <w:szCs w:val="24"/>
        </w:rPr>
        <w:fldChar w:fldCharType="begin"/>
      </w:r>
      <w:r w:rsidR="00AB56D4">
        <w:rPr>
          <w:rFonts w:ascii="Times New Roman" w:hAnsi="Times New Roman" w:cs="Times New Roman"/>
          <w:sz w:val="24"/>
          <w:szCs w:val="24"/>
        </w:rPr>
        <w:instrText xml:space="preserve"> ADDIN ZOTERO_ITEM CSL_CITATION {"citationID":"MjvI8kfW","properties":{"formattedCitation":"(Kanehisa et al. 2021)","plainCitation":"(Kanehisa et al. 2021)","noteIndex":0},"citationItems":[{"id":431,"uris":["http://zotero.org/users/8176000/items/XVTK8CHN"],"itemData":{"id":431,"type":"article-journal","abstract":"In contrast to artificial intelligence and machine learning approaches, KEGG (https://www.kegg.jp) has relied on human intelligence to develop “models” of biological systems, especially in the form of KEGG pathway maps that are manually created by capturing knowledge from published literature. The KEGG models can then be used in biological big data analysis, for example, for uncovering systemic functions of an organism hidden in its genome sequence through the simple procedure of KEGG mapping. Here we present an updated version of KEGG Mapper, a suite of KEGG mapping tools reported previously (Kanehisa and Sato, Protein Sci 2020; 29:28–35), together with the new versions of the KEGG pathway map viewer and the BRITE hierarchy viewer. Significant enhancements have been made for BRITE mapping, where the mapping result can be examined by manipulation of hierarchical trees, such as pruning and zooming. The tree manipulation feature has also been implemented in the taxonomy mapping tool for linking KO (KEGG Orthology) groups and modules to phenotypes.","container-title":"Protein Science","DOI":"10.1002/pro.4172","ISSN":"1469-896X","issue":"n/a","language":"en","note":"_eprint: https://onlinelibrary.wiley.com/doi/pdf/10.1002/pro.4172","source":"Wiley Online Library","title":"KEGG mapping tools for uncovering hidden features in biological data","URL":"https://onlinelibrary.wiley.com/doi/abs/10.1002/pro.4172","volume":"n/a","author":[{"family":"Kanehisa","given":"Minoru"},{"family":"Sato","given":"Yoko"},{"family":"Kawashima","given":"Masayuki"}],"accessed":{"date-parts":[["2021",10,1]]},"issued":{"date-parts":[["2021"]]}}}],"schema":"https://github.com/citation-style-language/schema/raw/master/csl-citation.json"} </w:instrText>
      </w:r>
      <w:r w:rsidR="00AB56D4">
        <w:rPr>
          <w:rFonts w:ascii="Times New Roman" w:hAnsi="Times New Roman" w:cs="Times New Roman"/>
          <w:sz w:val="24"/>
          <w:szCs w:val="24"/>
        </w:rPr>
        <w:fldChar w:fldCharType="separate"/>
      </w:r>
      <w:r w:rsidR="00AB56D4" w:rsidRPr="00AB56D4">
        <w:rPr>
          <w:rFonts w:ascii="Times New Roman" w:hAnsi="Times New Roman" w:cs="Times New Roman"/>
          <w:sz w:val="24"/>
        </w:rPr>
        <w:t>(Kanehisa et al. 2021)</w:t>
      </w:r>
      <w:r w:rsidR="00AB56D4">
        <w:rPr>
          <w:rFonts w:ascii="Times New Roman" w:hAnsi="Times New Roman" w:cs="Times New Roman"/>
          <w:sz w:val="24"/>
          <w:szCs w:val="24"/>
        </w:rPr>
        <w:fldChar w:fldCharType="end"/>
      </w:r>
      <w:r w:rsidR="007146A4">
        <w:rPr>
          <w:rFonts w:ascii="Times New Roman" w:hAnsi="Times New Roman" w:cs="Times New Roman"/>
          <w:sz w:val="24"/>
          <w:szCs w:val="24"/>
        </w:rPr>
        <w:t>.</w:t>
      </w:r>
      <w:r w:rsidR="000A0C01">
        <w:rPr>
          <w:rFonts w:ascii="Times New Roman" w:hAnsi="Times New Roman" w:cs="Times New Roman"/>
          <w:sz w:val="24"/>
          <w:szCs w:val="24"/>
        </w:rPr>
        <w:t xml:space="preserve"> </w:t>
      </w:r>
      <w:r w:rsidR="00895CDE">
        <w:rPr>
          <w:rFonts w:ascii="Times New Roman" w:hAnsi="Times New Roman" w:cs="Times New Roman"/>
          <w:sz w:val="24"/>
          <w:szCs w:val="24"/>
        </w:rPr>
        <w:t>In addition</w:t>
      </w:r>
      <w:r w:rsidR="00485380">
        <w:rPr>
          <w:rFonts w:ascii="Times New Roman" w:hAnsi="Times New Roman" w:cs="Times New Roman"/>
          <w:sz w:val="24"/>
          <w:szCs w:val="24"/>
        </w:rPr>
        <w:t xml:space="preserve">, Table 4.1 </w:t>
      </w:r>
      <w:r w:rsidR="00673219" w:rsidRPr="00673219">
        <w:rPr>
          <w:rFonts w:ascii="Times New Roman" w:hAnsi="Times New Roman" w:cs="Times New Roman"/>
          <w:sz w:val="24"/>
          <w:szCs w:val="24"/>
        </w:rPr>
        <w:t>provides a comprehensive list</w:t>
      </w:r>
      <w:r w:rsidR="00673219">
        <w:rPr>
          <w:rFonts w:ascii="Times New Roman" w:hAnsi="Times New Roman" w:cs="Times New Roman"/>
          <w:sz w:val="24"/>
          <w:szCs w:val="24"/>
        </w:rPr>
        <w:t xml:space="preserve"> of the</w:t>
      </w:r>
      <w:r w:rsidR="00A45775">
        <w:rPr>
          <w:rFonts w:ascii="Times New Roman" w:hAnsi="Times New Roman" w:cs="Times New Roman"/>
          <w:sz w:val="24"/>
          <w:szCs w:val="24"/>
        </w:rPr>
        <w:t>se</w:t>
      </w:r>
      <w:r w:rsidR="00673219">
        <w:rPr>
          <w:rFonts w:ascii="Times New Roman" w:hAnsi="Times New Roman" w:cs="Times New Roman"/>
          <w:sz w:val="24"/>
          <w:szCs w:val="24"/>
        </w:rPr>
        <w:t xml:space="preserve"> </w:t>
      </w:r>
      <w:r w:rsidR="00434E21">
        <w:rPr>
          <w:rFonts w:ascii="Times New Roman" w:hAnsi="Times New Roman" w:cs="Times New Roman"/>
          <w:sz w:val="24"/>
          <w:szCs w:val="24"/>
        </w:rPr>
        <w:t xml:space="preserve">enzymes </w:t>
      </w:r>
      <w:r w:rsidR="00C32E98" w:rsidRPr="00C32E98">
        <w:rPr>
          <w:rFonts w:ascii="Times New Roman" w:hAnsi="Times New Roman" w:cs="Times New Roman"/>
          <w:sz w:val="24"/>
          <w:szCs w:val="24"/>
        </w:rPr>
        <w:t xml:space="preserve">ranked by </w:t>
      </w:r>
      <w:r w:rsidR="00A34BA2" w:rsidRPr="000E0484">
        <w:rPr>
          <w:rFonts w:ascii="Times New Roman" w:hAnsi="Times New Roman" w:cs="Times New Roman"/>
          <w:sz w:val="24"/>
          <w:szCs w:val="24"/>
        </w:rPr>
        <w:t>the number of pathways they participate in</w:t>
      </w:r>
      <w:r w:rsidR="00A34BA2" w:rsidRPr="00C32E98">
        <w:rPr>
          <w:rFonts w:ascii="Times New Roman" w:hAnsi="Times New Roman" w:cs="Times New Roman"/>
          <w:sz w:val="24"/>
          <w:szCs w:val="24"/>
        </w:rPr>
        <w:t xml:space="preserve"> </w:t>
      </w:r>
      <w:r w:rsidR="00A34BA2">
        <w:rPr>
          <w:rFonts w:ascii="Times New Roman" w:hAnsi="Times New Roman" w:cs="Times New Roman"/>
          <w:sz w:val="24"/>
          <w:szCs w:val="24"/>
        </w:rPr>
        <w:t xml:space="preserve">according to </w:t>
      </w:r>
      <w:r w:rsidR="00F5621E">
        <w:rPr>
          <w:rFonts w:ascii="Times New Roman" w:hAnsi="Times New Roman" w:cs="Times New Roman"/>
          <w:sz w:val="24"/>
          <w:szCs w:val="24"/>
        </w:rPr>
        <w:t>KEGG</w:t>
      </w:r>
      <w:r w:rsidR="00BD6C59">
        <w:rPr>
          <w:rFonts w:ascii="Times New Roman" w:hAnsi="Times New Roman" w:cs="Times New Roman"/>
          <w:sz w:val="24"/>
          <w:szCs w:val="24"/>
        </w:rPr>
        <w:t xml:space="preserve">. Involvement in </w:t>
      </w:r>
      <w:r w:rsidR="001A1180">
        <w:rPr>
          <w:rFonts w:ascii="Times New Roman" w:hAnsi="Times New Roman" w:cs="Times New Roman"/>
          <w:sz w:val="24"/>
          <w:szCs w:val="24"/>
        </w:rPr>
        <w:t xml:space="preserve">one or </w:t>
      </w:r>
      <w:r w:rsidR="00BD6C59">
        <w:rPr>
          <w:rFonts w:ascii="Times New Roman" w:hAnsi="Times New Roman" w:cs="Times New Roman"/>
          <w:sz w:val="24"/>
          <w:szCs w:val="24"/>
        </w:rPr>
        <w:t>few pathways serves</w:t>
      </w:r>
      <w:r w:rsidR="004B6E80">
        <w:rPr>
          <w:rFonts w:ascii="Times New Roman" w:hAnsi="Times New Roman" w:cs="Times New Roman"/>
          <w:sz w:val="24"/>
          <w:szCs w:val="24"/>
        </w:rPr>
        <w:t xml:space="preserve"> as a</w:t>
      </w:r>
      <w:r w:rsidR="009C7E8B">
        <w:rPr>
          <w:rFonts w:ascii="Times New Roman" w:hAnsi="Times New Roman" w:cs="Times New Roman"/>
          <w:sz w:val="24"/>
          <w:szCs w:val="24"/>
        </w:rPr>
        <w:t>n indicator</w:t>
      </w:r>
      <w:r w:rsidR="004B6E80">
        <w:rPr>
          <w:rFonts w:ascii="Times New Roman" w:hAnsi="Times New Roman" w:cs="Times New Roman"/>
          <w:sz w:val="24"/>
          <w:szCs w:val="24"/>
        </w:rPr>
        <w:t xml:space="preserve"> of </w:t>
      </w:r>
      <w:r w:rsidR="00BD6C59">
        <w:rPr>
          <w:rFonts w:ascii="Times New Roman" w:hAnsi="Times New Roman" w:cs="Times New Roman"/>
          <w:sz w:val="24"/>
          <w:szCs w:val="24"/>
        </w:rPr>
        <w:t>enzyme</w:t>
      </w:r>
      <w:r w:rsidR="004B6E80">
        <w:rPr>
          <w:rFonts w:ascii="Times New Roman" w:hAnsi="Times New Roman" w:cs="Times New Roman"/>
          <w:sz w:val="24"/>
          <w:szCs w:val="24"/>
        </w:rPr>
        <w:t xml:space="preserve"> specificity to the retinol metabolism, as opposed to</w:t>
      </w:r>
      <w:r w:rsidR="00477CD9">
        <w:rPr>
          <w:rFonts w:ascii="Times New Roman" w:hAnsi="Times New Roman" w:cs="Times New Roman"/>
          <w:sz w:val="24"/>
          <w:szCs w:val="24"/>
        </w:rPr>
        <w:t xml:space="preserve"> broad spectrum enzymes</w:t>
      </w:r>
      <w:r w:rsidR="00C32E98" w:rsidRPr="00C32E98">
        <w:rPr>
          <w:rFonts w:ascii="Times New Roman" w:hAnsi="Times New Roman" w:cs="Times New Roman"/>
          <w:sz w:val="24"/>
          <w:szCs w:val="24"/>
        </w:rPr>
        <w:t>.</w:t>
      </w:r>
      <w:r w:rsidR="000E0484">
        <w:rPr>
          <w:rFonts w:ascii="Times New Roman" w:hAnsi="Times New Roman" w:cs="Times New Roman"/>
          <w:sz w:val="24"/>
          <w:szCs w:val="24"/>
        </w:rPr>
        <w:t xml:space="preserve"> </w:t>
      </w:r>
    </w:p>
    <w:p w14:paraId="1819B60B" w14:textId="00BAE5DB" w:rsidR="00AB546D" w:rsidRDefault="00DC327B" w:rsidP="007B2288">
      <w:pPr>
        <w:spacing w:line="360" w:lineRule="auto"/>
        <w:jc w:val="both"/>
        <w:rPr>
          <w:rFonts w:ascii="Times New Roman" w:hAnsi="Times New Roman" w:cs="Times New Roman"/>
          <w:sz w:val="24"/>
          <w:szCs w:val="24"/>
        </w:rPr>
      </w:pPr>
      <w:r w:rsidRPr="00DC327B">
        <w:rPr>
          <w:rFonts w:ascii="Times New Roman" w:hAnsi="Times New Roman" w:cs="Times New Roman"/>
          <w:sz w:val="24"/>
          <w:szCs w:val="24"/>
        </w:rPr>
        <w:t>Retinal, particularly 11-cis-retinal, plays a crucial role in vision</w:t>
      </w:r>
      <w:r w:rsidR="005D0C78">
        <w:rPr>
          <w:rFonts w:ascii="Times New Roman" w:hAnsi="Times New Roman" w:cs="Times New Roman"/>
          <w:sz w:val="24"/>
          <w:szCs w:val="24"/>
        </w:rPr>
        <w:t xml:space="preserve"> (</w:t>
      </w:r>
      <w:r w:rsidR="005D0C78" w:rsidRPr="008656EF">
        <w:rPr>
          <w:rFonts w:ascii="Times New Roman" w:hAnsi="Times New Roman" w:cs="Times New Roman"/>
          <w:sz w:val="24"/>
          <w:szCs w:val="24"/>
          <w:highlight w:val="yellow"/>
        </w:rPr>
        <w:t>REFS</w:t>
      </w:r>
      <w:r w:rsidR="005D0C78">
        <w:rPr>
          <w:rFonts w:ascii="Times New Roman" w:hAnsi="Times New Roman" w:cs="Times New Roman"/>
          <w:sz w:val="24"/>
          <w:szCs w:val="24"/>
        </w:rPr>
        <w:t>)</w:t>
      </w:r>
      <w:r w:rsidRPr="00DC327B">
        <w:rPr>
          <w:rFonts w:ascii="Times New Roman" w:hAnsi="Times New Roman" w:cs="Times New Roman"/>
          <w:sz w:val="24"/>
          <w:szCs w:val="24"/>
        </w:rPr>
        <w:t>.</w:t>
      </w:r>
      <w:r w:rsidR="005D0C78">
        <w:rPr>
          <w:rFonts w:ascii="Times New Roman" w:hAnsi="Times New Roman" w:cs="Times New Roman"/>
          <w:sz w:val="24"/>
          <w:szCs w:val="24"/>
        </w:rPr>
        <w:t xml:space="preserve"> </w:t>
      </w:r>
      <w:r w:rsidRPr="00DC327B">
        <w:rPr>
          <w:rFonts w:ascii="Times New Roman" w:hAnsi="Times New Roman" w:cs="Times New Roman"/>
          <w:sz w:val="24"/>
          <w:szCs w:val="24"/>
        </w:rPr>
        <w:t xml:space="preserve">11-cis-retinal binds to the protein opsin in </w:t>
      </w:r>
      <w:r w:rsidR="00353225">
        <w:rPr>
          <w:rFonts w:ascii="Times New Roman" w:hAnsi="Times New Roman" w:cs="Times New Roman"/>
          <w:sz w:val="24"/>
          <w:szCs w:val="24"/>
        </w:rPr>
        <w:t>photoreceptor</w:t>
      </w:r>
      <w:r w:rsidR="00353225" w:rsidRPr="00DC327B">
        <w:rPr>
          <w:rFonts w:ascii="Times New Roman" w:hAnsi="Times New Roman" w:cs="Times New Roman"/>
          <w:sz w:val="24"/>
          <w:szCs w:val="24"/>
        </w:rPr>
        <w:t xml:space="preserve"> </w:t>
      </w:r>
      <w:r w:rsidRPr="00DC327B">
        <w:rPr>
          <w:rFonts w:ascii="Times New Roman" w:hAnsi="Times New Roman" w:cs="Times New Roman"/>
          <w:sz w:val="24"/>
          <w:szCs w:val="24"/>
        </w:rPr>
        <w:t>cells forming rhodopsin. Upon absorbing a photon, 11-cis-retinal is isomerized to all-trans-retinal, leading to a conformational change in opsin, and initiating a cascade of events called phototransduction</w:t>
      </w:r>
      <w:r w:rsidR="007A2AB1">
        <w:rPr>
          <w:rFonts w:ascii="Times New Roman" w:hAnsi="Times New Roman" w:cs="Times New Roman"/>
          <w:sz w:val="24"/>
          <w:szCs w:val="24"/>
        </w:rPr>
        <w:t xml:space="preserve"> (</w:t>
      </w:r>
      <w:r w:rsidR="007A2AB1" w:rsidRPr="008656EF">
        <w:rPr>
          <w:rFonts w:ascii="Times New Roman" w:hAnsi="Times New Roman" w:cs="Times New Roman"/>
          <w:sz w:val="24"/>
          <w:szCs w:val="24"/>
          <w:highlight w:val="yellow"/>
        </w:rPr>
        <w:t>REFS</w:t>
      </w:r>
      <w:r w:rsidR="007A2AB1">
        <w:rPr>
          <w:rFonts w:ascii="Times New Roman" w:hAnsi="Times New Roman" w:cs="Times New Roman"/>
          <w:sz w:val="24"/>
          <w:szCs w:val="24"/>
        </w:rPr>
        <w:t>) (see Chapter 3)</w:t>
      </w:r>
      <w:r w:rsidRPr="00DC327B">
        <w:rPr>
          <w:rFonts w:ascii="Times New Roman" w:hAnsi="Times New Roman" w:cs="Times New Roman"/>
          <w:sz w:val="24"/>
          <w:szCs w:val="24"/>
        </w:rPr>
        <w:t>.</w:t>
      </w:r>
      <w:r w:rsidR="00C70E49">
        <w:rPr>
          <w:rFonts w:ascii="Times New Roman" w:hAnsi="Times New Roman" w:cs="Times New Roman"/>
          <w:sz w:val="24"/>
          <w:szCs w:val="24"/>
        </w:rPr>
        <w:t xml:space="preserve"> </w:t>
      </w:r>
      <w:r w:rsidRPr="00DC327B">
        <w:rPr>
          <w:rFonts w:ascii="Times New Roman" w:hAnsi="Times New Roman" w:cs="Times New Roman"/>
          <w:sz w:val="24"/>
          <w:szCs w:val="24"/>
        </w:rPr>
        <w:t>After light exposure, all-trans-retinal is reduced to all-trans-retinol and then converted back to 11-cis-retinal through a series of enzymatic reactions. This part of the visual cycle</w:t>
      </w:r>
      <w:r w:rsidR="003A5DCB">
        <w:rPr>
          <w:rFonts w:ascii="Times New Roman" w:hAnsi="Times New Roman" w:cs="Times New Roman"/>
          <w:sz w:val="24"/>
          <w:szCs w:val="24"/>
        </w:rPr>
        <w:t xml:space="preserve"> is essential as it</w:t>
      </w:r>
      <w:r w:rsidRPr="00DC327B">
        <w:rPr>
          <w:rFonts w:ascii="Times New Roman" w:hAnsi="Times New Roman" w:cs="Times New Roman"/>
          <w:sz w:val="24"/>
          <w:szCs w:val="24"/>
        </w:rPr>
        <w:t xml:space="preserve"> ensur</w:t>
      </w:r>
      <w:r w:rsidR="003A5DCB">
        <w:rPr>
          <w:rFonts w:ascii="Times New Roman" w:hAnsi="Times New Roman" w:cs="Times New Roman"/>
          <w:sz w:val="24"/>
          <w:szCs w:val="24"/>
        </w:rPr>
        <w:t>es</w:t>
      </w:r>
      <w:r w:rsidRPr="00DC327B">
        <w:rPr>
          <w:rFonts w:ascii="Times New Roman" w:hAnsi="Times New Roman" w:cs="Times New Roman"/>
          <w:sz w:val="24"/>
          <w:szCs w:val="24"/>
        </w:rPr>
        <w:t xml:space="preserve"> the retina</w:t>
      </w:r>
      <w:r w:rsidR="00F25073">
        <w:rPr>
          <w:rFonts w:ascii="Times New Roman" w:hAnsi="Times New Roman" w:cs="Times New Roman"/>
          <w:sz w:val="24"/>
          <w:szCs w:val="24"/>
        </w:rPr>
        <w:t>’</w:t>
      </w:r>
      <w:r w:rsidRPr="00DC327B">
        <w:rPr>
          <w:rFonts w:ascii="Times New Roman" w:hAnsi="Times New Roman" w:cs="Times New Roman"/>
          <w:sz w:val="24"/>
          <w:szCs w:val="24"/>
        </w:rPr>
        <w:t>s responsiveness to light</w:t>
      </w:r>
      <w:r w:rsidR="00F25073">
        <w:rPr>
          <w:rFonts w:ascii="Times New Roman" w:hAnsi="Times New Roman" w:cs="Times New Roman"/>
          <w:sz w:val="24"/>
          <w:szCs w:val="24"/>
        </w:rPr>
        <w:t xml:space="preserve"> (</w:t>
      </w:r>
      <w:r w:rsidR="00F25073" w:rsidRPr="00F25073">
        <w:rPr>
          <w:rFonts w:ascii="Times New Roman" w:hAnsi="Times New Roman" w:cs="Times New Roman"/>
          <w:sz w:val="24"/>
          <w:szCs w:val="24"/>
          <w:highlight w:val="yellow"/>
        </w:rPr>
        <w:t>REFS</w:t>
      </w:r>
      <w:r w:rsidR="00F25073">
        <w:rPr>
          <w:rFonts w:ascii="Times New Roman" w:hAnsi="Times New Roman" w:cs="Times New Roman"/>
          <w:sz w:val="24"/>
          <w:szCs w:val="24"/>
        </w:rPr>
        <w:t>)</w:t>
      </w:r>
      <w:r w:rsidRPr="00DC327B">
        <w:rPr>
          <w:rFonts w:ascii="Times New Roman" w:hAnsi="Times New Roman" w:cs="Times New Roman"/>
          <w:sz w:val="24"/>
          <w:szCs w:val="24"/>
        </w:rPr>
        <w:t>.</w:t>
      </w:r>
      <w:r w:rsidR="000014AF">
        <w:rPr>
          <w:rFonts w:ascii="Times New Roman" w:hAnsi="Times New Roman" w:cs="Times New Roman"/>
          <w:sz w:val="24"/>
          <w:szCs w:val="24"/>
        </w:rPr>
        <w:t xml:space="preserve"> </w:t>
      </w:r>
      <w:r w:rsidR="000014AF" w:rsidRPr="00DC327B">
        <w:rPr>
          <w:rFonts w:ascii="Times New Roman" w:hAnsi="Times New Roman" w:cs="Times New Roman"/>
          <w:sz w:val="24"/>
          <w:szCs w:val="24"/>
        </w:rPr>
        <w:t xml:space="preserve">The </w:t>
      </w:r>
      <w:r w:rsidR="00A8743A">
        <w:rPr>
          <w:rFonts w:ascii="Times New Roman" w:hAnsi="Times New Roman" w:cs="Times New Roman"/>
          <w:sz w:val="24"/>
          <w:szCs w:val="24"/>
        </w:rPr>
        <w:t xml:space="preserve">regulation of the </w:t>
      </w:r>
      <w:r w:rsidR="000014AF" w:rsidRPr="00DC327B">
        <w:rPr>
          <w:rFonts w:ascii="Times New Roman" w:hAnsi="Times New Roman" w:cs="Times New Roman"/>
          <w:sz w:val="24"/>
          <w:szCs w:val="24"/>
        </w:rPr>
        <w:t>metabolic steps ensure</w:t>
      </w:r>
      <w:r w:rsidR="00A8743A">
        <w:rPr>
          <w:rFonts w:ascii="Times New Roman" w:hAnsi="Times New Roman" w:cs="Times New Roman"/>
          <w:sz w:val="24"/>
          <w:szCs w:val="24"/>
        </w:rPr>
        <w:t>s</w:t>
      </w:r>
      <w:r w:rsidR="000014AF" w:rsidRPr="00DC327B">
        <w:rPr>
          <w:rFonts w:ascii="Times New Roman" w:hAnsi="Times New Roman" w:cs="Times New Roman"/>
          <w:sz w:val="24"/>
          <w:szCs w:val="24"/>
        </w:rPr>
        <w:t xml:space="preserve"> sufficient 11-cis-retinal availability and prevent</w:t>
      </w:r>
      <w:r w:rsidR="00943C47">
        <w:rPr>
          <w:rFonts w:ascii="Times New Roman" w:hAnsi="Times New Roman" w:cs="Times New Roman"/>
          <w:sz w:val="24"/>
          <w:szCs w:val="24"/>
        </w:rPr>
        <w:t>s</w:t>
      </w:r>
      <w:r w:rsidR="000014AF" w:rsidRPr="00DC327B">
        <w:rPr>
          <w:rFonts w:ascii="Times New Roman" w:hAnsi="Times New Roman" w:cs="Times New Roman"/>
          <w:sz w:val="24"/>
          <w:szCs w:val="24"/>
        </w:rPr>
        <w:t xml:space="preserve"> toxic build-up of intermediates.</w:t>
      </w:r>
      <w:r w:rsidR="0055424B">
        <w:rPr>
          <w:rFonts w:ascii="Times New Roman" w:hAnsi="Times New Roman" w:cs="Times New Roman"/>
          <w:sz w:val="24"/>
          <w:szCs w:val="24"/>
        </w:rPr>
        <w:t xml:space="preserve"> </w:t>
      </w:r>
      <w:r w:rsidR="00647D18">
        <w:rPr>
          <w:rFonts w:ascii="Times New Roman" w:hAnsi="Times New Roman" w:cs="Times New Roman"/>
          <w:sz w:val="24"/>
          <w:szCs w:val="24"/>
        </w:rPr>
        <w:t>Additionally, r</w:t>
      </w:r>
      <w:r w:rsidRPr="00DC327B">
        <w:rPr>
          <w:rFonts w:ascii="Times New Roman" w:hAnsi="Times New Roman" w:cs="Times New Roman"/>
          <w:sz w:val="24"/>
          <w:szCs w:val="24"/>
        </w:rPr>
        <w:t xml:space="preserve">etinal can be further oxidized to retinoic acid by retinaldehyde dehydrogenases (RALDHs). Retinoic acid serves as a </w:t>
      </w:r>
      <w:r w:rsidR="0038791C" w:rsidRPr="00DC327B">
        <w:rPr>
          <w:rFonts w:ascii="Times New Roman" w:hAnsi="Times New Roman" w:cs="Times New Roman"/>
          <w:sz w:val="24"/>
          <w:szCs w:val="24"/>
        </w:rPr>
        <w:t>signalling</w:t>
      </w:r>
      <w:r w:rsidRPr="00DC327B">
        <w:rPr>
          <w:rFonts w:ascii="Times New Roman" w:hAnsi="Times New Roman" w:cs="Times New Roman"/>
          <w:sz w:val="24"/>
          <w:szCs w:val="24"/>
        </w:rPr>
        <w:t xml:space="preserve"> molecule that regulates gene expression and is critical for numerous developmental processes</w:t>
      </w:r>
      <w:r w:rsidR="0038791C">
        <w:rPr>
          <w:rFonts w:ascii="Times New Roman" w:hAnsi="Times New Roman" w:cs="Times New Roman"/>
          <w:sz w:val="24"/>
          <w:szCs w:val="24"/>
        </w:rPr>
        <w:t xml:space="preserve"> (</w:t>
      </w:r>
      <w:r w:rsidR="0038791C" w:rsidRPr="00766FC0">
        <w:rPr>
          <w:rFonts w:ascii="Times New Roman" w:hAnsi="Times New Roman" w:cs="Times New Roman"/>
          <w:sz w:val="24"/>
          <w:szCs w:val="24"/>
          <w:highlight w:val="yellow"/>
        </w:rPr>
        <w:t>REFS</w:t>
      </w:r>
      <w:r w:rsidR="0038791C">
        <w:rPr>
          <w:rFonts w:ascii="Times New Roman" w:hAnsi="Times New Roman" w:cs="Times New Roman"/>
          <w:sz w:val="24"/>
          <w:szCs w:val="24"/>
        </w:rPr>
        <w:t>)</w:t>
      </w:r>
      <w:r w:rsidRPr="00DC327B">
        <w:rPr>
          <w:rFonts w:ascii="Times New Roman" w:hAnsi="Times New Roman" w:cs="Times New Roman"/>
          <w:sz w:val="24"/>
          <w:szCs w:val="24"/>
        </w:rPr>
        <w:t>.</w:t>
      </w:r>
    </w:p>
    <w:p w14:paraId="35941167" w14:textId="254D2701" w:rsidR="00FC501F" w:rsidRDefault="00FC501F" w:rsidP="007B2288">
      <w:pPr>
        <w:spacing w:line="360" w:lineRule="auto"/>
        <w:jc w:val="both"/>
        <w:rPr>
          <w:rFonts w:ascii="Times New Roman" w:hAnsi="Times New Roman" w:cs="Times New Roman"/>
          <w:sz w:val="24"/>
          <w:szCs w:val="24"/>
        </w:rPr>
      </w:pPr>
      <w:r w:rsidRPr="00FC501F">
        <w:rPr>
          <w:rFonts w:ascii="Times New Roman" w:hAnsi="Times New Roman" w:cs="Times New Roman"/>
          <w:sz w:val="24"/>
          <w:szCs w:val="24"/>
          <w:highlight w:val="yellow"/>
        </w:rPr>
        <w:lastRenderedPageBreak/>
        <w:t>Retinol metabolism has been described mainly in human and ?. While little is known about its presence and composition in other organisms ?..</w:t>
      </w:r>
    </w:p>
    <w:p w14:paraId="0FDA2A20" w14:textId="66DADEE1" w:rsidR="00F23790" w:rsidRDefault="00F23790" w:rsidP="007B2288">
      <w:pPr>
        <w:spacing w:line="360" w:lineRule="auto"/>
        <w:jc w:val="both"/>
        <w:rPr>
          <w:rFonts w:ascii="Times New Roman" w:hAnsi="Times New Roman" w:cs="Times New Roman"/>
          <w:sz w:val="24"/>
          <w:szCs w:val="24"/>
        </w:rPr>
      </w:pPr>
      <w:r w:rsidRPr="005E25F0">
        <w:rPr>
          <w:rFonts w:ascii="Times New Roman" w:hAnsi="Times New Roman" w:cs="Times New Roman"/>
          <w:sz w:val="24"/>
          <w:szCs w:val="24"/>
          <w:highlight w:val="yellow"/>
        </w:rPr>
        <w:t>While most eff</w:t>
      </w:r>
      <w:r w:rsidR="004A3317" w:rsidRPr="005E25F0">
        <w:rPr>
          <w:rFonts w:ascii="Times New Roman" w:hAnsi="Times New Roman" w:cs="Times New Roman"/>
          <w:sz w:val="24"/>
          <w:szCs w:val="24"/>
          <w:highlight w:val="yellow"/>
        </w:rPr>
        <w:t xml:space="preserve">orts to understand the details of all reactions and mechanisms comprising  the retinol metabolism are mainly focused on </w:t>
      </w:r>
      <w:r w:rsidR="0036483A">
        <w:rPr>
          <w:rFonts w:ascii="Times New Roman" w:hAnsi="Times New Roman" w:cs="Times New Roman"/>
          <w:sz w:val="24"/>
          <w:szCs w:val="24"/>
          <w:highlight w:val="yellow"/>
        </w:rPr>
        <w:t>mammalian/vertebrate models with</w:t>
      </w:r>
      <w:r w:rsidR="00D65152">
        <w:rPr>
          <w:rFonts w:ascii="Times New Roman" w:hAnsi="Times New Roman" w:cs="Times New Roman"/>
          <w:sz w:val="24"/>
          <w:szCs w:val="24"/>
          <w:highlight w:val="yellow"/>
        </w:rPr>
        <w:t xml:space="preserve"> the objective of improving human health/understanding of disease</w:t>
      </w:r>
      <w:r w:rsidR="004A3317" w:rsidRPr="005E25F0">
        <w:rPr>
          <w:rFonts w:ascii="Times New Roman" w:hAnsi="Times New Roman" w:cs="Times New Roman"/>
          <w:sz w:val="24"/>
          <w:szCs w:val="24"/>
          <w:highlight w:val="yellow"/>
        </w:rPr>
        <w:t xml:space="preserve">, and some degree of knowledge is available for other </w:t>
      </w:r>
      <w:r w:rsidR="004C1E4A">
        <w:rPr>
          <w:rFonts w:ascii="Times New Roman" w:hAnsi="Times New Roman" w:cs="Times New Roman"/>
          <w:sz w:val="24"/>
          <w:szCs w:val="24"/>
          <w:highlight w:val="yellow"/>
        </w:rPr>
        <w:t xml:space="preserve">individual </w:t>
      </w:r>
      <w:r w:rsidR="001337FE">
        <w:rPr>
          <w:rFonts w:ascii="Times New Roman" w:hAnsi="Times New Roman" w:cs="Times New Roman"/>
          <w:sz w:val="24"/>
          <w:szCs w:val="24"/>
          <w:highlight w:val="yellow"/>
        </w:rPr>
        <w:t>organisms</w:t>
      </w:r>
      <w:r w:rsidR="004A3317" w:rsidRPr="005E25F0">
        <w:rPr>
          <w:rFonts w:ascii="Times New Roman" w:hAnsi="Times New Roman" w:cs="Times New Roman"/>
          <w:sz w:val="24"/>
          <w:szCs w:val="24"/>
          <w:highlight w:val="yellow"/>
        </w:rPr>
        <w:t xml:space="preserve"> like drosophila (?)</w:t>
      </w:r>
      <w:r w:rsidR="001337FE">
        <w:rPr>
          <w:rFonts w:ascii="Times New Roman" w:hAnsi="Times New Roman" w:cs="Times New Roman"/>
          <w:sz w:val="24"/>
          <w:szCs w:val="24"/>
          <w:highlight w:val="yellow"/>
        </w:rPr>
        <w:t xml:space="preserve"> plants (?)</w:t>
      </w:r>
      <w:r w:rsidR="004A3317" w:rsidRPr="005E25F0">
        <w:rPr>
          <w:rFonts w:ascii="Times New Roman" w:hAnsi="Times New Roman" w:cs="Times New Roman"/>
          <w:sz w:val="24"/>
          <w:szCs w:val="24"/>
          <w:highlight w:val="yellow"/>
        </w:rPr>
        <w:t xml:space="preserve">, a </w:t>
      </w:r>
      <w:r w:rsidR="001337FE">
        <w:rPr>
          <w:rFonts w:ascii="Times New Roman" w:hAnsi="Times New Roman" w:cs="Times New Roman"/>
          <w:sz w:val="24"/>
          <w:szCs w:val="24"/>
          <w:highlight w:val="yellow"/>
        </w:rPr>
        <w:t>comprehensive</w:t>
      </w:r>
      <w:r w:rsidR="005E25F0" w:rsidRPr="005E25F0">
        <w:rPr>
          <w:rFonts w:ascii="Times New Roman" w:hAnsi="Times New Roman" w:cs="Times New Roman"/>
          <w:sz w:val="24"/>
          <w:szCs w:val="24"/>
          <w:highlight w:val="yellow"/>
        </w:rPr>
        <w:t xml:space="preserve"> understanding of this pathway in the broader scale of all eukaryotic forms is missing.</w:t>
      </w:r>
    </w:p>
    <w:p w14:paraId="4415F7BD" w14:textId="09163FA3" w:rsidR="00AB546D" w:rsidRDefault="007722A5" w:rsidP="007B2288">
      <w:pPr>
        <w:spacing w:line="360" w:lineRule="auto"/>
        <w:jc w:val="both"/>
        <w:rPr>
          <w:rFonts w:ascii="Times New Roman" w:hAnsi="Times New Roman" w:cs="Times New Roman"/>
          <w:sz w:val="24"/>
          <w:szCs w:val="24"/>
        </w:rPr>
      </w:pPr>
      <w:r w:rsidRPr="007722A5">
        <w:rPr>
          <w:rFonts w:ascii="Times New Roman" w:hAnsi="Times New Roman" w:cs="Times New Roman"/>
          <w:sz w:val="24"/>
          <w:szCs w:val="24"/>
        </w:rPr>
        <w:t xml:space="preserve">Given the </w:t>
      </w:r>
      <w:r w:rsidR="00991519">
        <w:rPr>
          <w:rFonts w:ascii="Times New Roman" w:hAnsi="Times New Roman" w:cs="Times New Roman"/>
          <w:sz w:val="24"/>
          <w:szCs w:val="24"/>
        </w:rPr>
        <w:t>importance</w:t>
      </w:r>
      <w:r w:rsidRPr="007722A5">
        <w:rPr>
          <w:rFonts w:ascii="Times New Roman" w:hAnsi="Times New Roman" w:cs="Times New Roman"/>
          <w:sz w:val="24"/>
          <w:szCs w:val="24"/>
        </w:rPr>
        <w:t xml:space="preserve"> of </w:t>
      </w:r>
      <w:r w:rsidR="00571722">
        <w:rPr>
          <w:rFonts w:ascii="Times New Roman" w:hAnsi="Times New Roman" w:cs="Times New Roman"/>
          <w:sz w:val="24"/>
          <w:szCs w:val="24"/>
        </w:rPr>
        <w:t xml:space="preserve">the </w:t>
      </w:r>
      <w:r w:rsidRPr="007722A5">
        <w:rPr>
          <w:rFonts w:ascii="Times New Roman" w:hAnsi="Times New Roman" w:cs="Times New Roman"/>
          <w:sz w:val="24"/>
          <w:szCs w:val="24"/>
        </w:rPr>
        <w:t>retinol metabolism, it</w:t>
      </w:r>
      <w:r>
        <w:rPr>
          <w:rFonts w:ascii="Times New Roman" w:hAnsi="Times New Roman" w:cs="Times New Roman"/>
          <w:sz w:val="24"/>
          <w:szCs w:val="24"/>
        </w:rPr>
        <w:t xml:space="preserve"> i</w:t>
      </w:r>
      <w:r w:rsidRPr="007722A5">
        <w:rPr>
          <w:rFonts w:ascii="Times New Roman" w:hAnsi="Times New Roman" w:cs="Times New Roman"/>
          <w:sz w:val="24"/>
          <w:szCs w:val="24"/>
        </w:rPr>
        <w:t xml:space="preserve">s compelling to delve into its evolutionary history, especially when considering the broader evolution of vision. Hence, </w:t>
      </w:r>
      <w:r w:rsidR="00C24D20">
        <w:rPr>
          <w:rFonts w:ascii="Times New Roman" w:hAnsi="Times New Roman" w:cs="Times New Roman"/>
          <w:sz w:val="24"/>
          <w:szCs w:val="24"/>
        </w:rPr>
        <w:t xml:space="preserve">the work presented in </w:t>
      </w:r>
      <w:r w:rsidRPr="007722A5">
        <w:rPr>
          <w:rFonts w:ascii="Times New Roman" w:hAnsi="Times New Roman" w:cs="Times New Roman"/>
          <w:sz w:val="24"/>
          <w:szCs w:val="24"/>
        </w:rPr>
        <w:t xml:space="preserve">this chapter aimed to unravel this intricate history. </w:t>
      </w:r>
      <w:r w:rsidR="002A7E15">
        <w:rPr>
          <w:rFonts w:ascii="Times New Roman" w:hAnsi="Times New Roman" w:cs="Times New Roman"/>
          <w:sz w:val="24"/>
          <w:szCs w:val="24"/>
        </w:rPr>
        <w:t>The</w:t>
      </w:r>
      <w:r w:rsidR="002A7E15" w:rsidRPr="007722A5">
        <w:rPr>
          <w:rFonts w:ascii="Times New Roman" w:hAnsi="Times New Roman" w:cs="Times New Roman"/>
          <w:sz w:val="24"/>
          <w:szCs w:val="24"/>
        </w:rPr>
        <w:t xml:space="preserve"> </w:t>
      </w:r>
      <w:r w:rsidRPr="007722A5">
        <w:rPr>
          <w:rFonts w:ascii="Times New Roman" w:hAnsi="Times New Roman" w:cs="Times New Roman"/>
          <w:sz w:val="24"/>
          <w:szCs w:val="24"/>
        </w:rPr>
        <w:t>initial step was to identify the</w:t>
      </w:r>
      <w:r w:rsidR="004016CF">
        <w:rPr>
          <w:rFonts w:ascii="Times New Roman" w:hAnsi="Times New Roman" w:cs="Times New Roman"/>
          <w:sz w:val="24"/>
          <w:szCs w:val="24"/>
        </w:rPr>
        <w:t xml:space="preserve"> genetic</w:t>
      </w:r>
      <w:r w:rsidRPr="007722A5">
        <w:rPr>
          <w:rFonts w:ascii="Times New Roman" w:hAnsi="Times New Roman" w:cs="Times New Roman"/>
          <w:sz w:val="24"/>
          <w:szCs w:val="24"/>
        </w:rPr>
        <w:t xml:space="preserve"> components involved and determine their evolutionary relationships</w:t>
      </w:r>
      <w:r w:rsidR="00214938">
        <w:rPr>
          <w:rFonts w:ascii="Times New Roman" w:hAnsi="Times New Roman" w:cs="Times New Roman"/>
          <w:sz w:val="24"/>
          <w:szCs w:val="24"/>
        </w:rPr>
        <w:t xml:space="preserve"> to answer</w:t>
      </w:r>
      <w:r w:rsidRPr="007722A5">
        <w:rPr>
          <w:rFonts w:ascii="Times New Roman" w:hAnsi="Times New Roman" w:cs="Times New Roman"/>
          <w:sz w:val="24"/>
          <w:szCs w:val="24"/>
        </w:rPr>
        <w:t xml:space="preserve"> questions</w:t>
      </w:r>
      <w:r w:rsidR="00214938">
        <w:rPr>
          <w:rFonts w:ascii="Times New Roman" w:hAnsi="Times New Roman" w:cs="Times New Roman"/>
          <w:sz w:val="24"/>
          <w:szCs w:val="24"/>
        </w:rPr>
        <w:t xml:space="preserve"> such as</w:t>
      </w:r>
      <w:r w:rsidRPr="007722A5">
        <w:rPr>
          <w:rFonts w:ascii="Times New Roman" w:hAnsi="Times New Roman" w:cs="Times New Roman"/>
          <w:sz w:val="24"/>
          <w:szCs w:val="24"/>
        </w:rPr>
        <w:t>: Do the</w:t>
      </w:r>
      <w:r w:rsidR="005406A8">
        <w:rPr>
          <w:rFonts w:ascii="Times New Roman" w:hAnsi="Times New Roman" w:cs="Times New Roman"/>
          <w:sz w:val="24"/>
          <w:szCs w:val="24"/>
        </w:rPr>
        <w:t xml:space="preserve"> gene families</w:t>
      </w:r>
      <w:r w:rsidRPr="007722A5">
        <w:rPr>
          <w:rFonts w:ascii="Times New Roman" w:hAnsi="Times New Roman" w:cs="Times New Roman"/>
          <w:sz w:val="24"/>
          <w:szCs w:val="24"/>
        </w:rPr>
        <w:t xml:space="preserve"> belong to overarching </w:t>
      </w:r>
      <w:r w:rsidR="005406A8">
        <w:rPr>
          <w:rFonts w:ascii="Times New Roman" w:hAnsi="Times New Roman" w:cs="Times New Roman"/>
          <w:sz w:val="24"/>
          <w:szCs w:val="24"/>
        </w:rPr>
        <w:t>orthogroups</w:t>
      </w:r>
      <w:r w:rsidRPr="007722A5">
        <w:rPr>
          <w:rFonts w:ascii="Times New Roman" w:hAnsi="Times New Roman" w:cs="Times New Roman"/>
          <w:sz w:val="24"/>
          <w:szCs w:val="24"/>
        </w:rPr>
        <w:t xml:space="preserve">? How closely related are they? </w:t>
      </w:r>
      <w:r w:rsidR="00920797">
        <w:rPr>
          <w:rFonts w:ascii="Times New Roman" w:hAnsi="Times New Roman" w:cs="Times New Roman"/>
          <w:sz w:val="24"/>
          <w:szCs w:val="24"/>
        </w:rPr>
        <w:t>The s</w:t>
      </w:r>
      <w:r w:rsidRPr="007722A5">
        <w:rPr>
          <w:rFonts w:ascii="Times New Roman" w:hAnsi="Times New Roman" w:cs="Times New Roman"/>
          <w:sz w:val="24"/>
          <w:szCs w:val="24"/>
        </w:rPr>
        <w:t xml:space="preserve">ubsequent </w:t>
      </w:r>
      <w:r w:rsidR="0052548C">
        <w:rPr>
          <w:rFonts w:ascii="Times New Roman" w:hAnsi="Times New Roman" w:cs="Times New Roman"/>
          <w:sz w:val="24"/>
          <w:szCs w:val="24"/>
        </w:rPr>
        <w:t xml:space="preserve">objective </w:t>
      </w:r>
      <w:r w:rsidR="00920797">
        <w:rPr>
          <w:rFonts w:ascii="Times New Roman" w:hAnsi="Times New Roman" w:cs="Times New Roman"/>
          <w:sz w:val="24"/>
          <w:szCs w:val="24"/>
        </w:rPr>
        <w:t>was to uncover</w:t>
      </w:r>
      <w:r w:rsidRPr="007722A5">
        <w:rPr>
          <w:rFonts w:ascii="Times New Roman" w:hAnsi="Times New Roman" w:cs="Times New Roman"/>
          <w:sz w:val="24"/>
          <w:szCs w:val="24"/>
        </w:rPr>
        <w:t xml:space="preserve"> the distribution of these components across the animal kingdom and, more broadly, within eukaryotes</w:t>
      </w:r>
      <w:r w:rsidR="0079254A">
        <w:rPr>
          <w:rFonts w:ascii="Times New Roman" w:hAnsi="Times New Roman" w:cs="Times New Roman"/>
          <w:sz w:val="24"/>
          <w:szCs w:val="24"/>
        </w:rPr>
        <w:t xml:space="preserve">, to </w:t>
      </w:r>
      <w:r w:rsidR="00C66DF5">
        <w:rPr>
          <w:rFonts w:ascii="Times New Roman" w:hAnsi="Times New Roman" w:cs="Times New Roman"/>
          <w:sz w:val="24"/>
          <w:szCs w:val="24"/>
        </w:rPr>
        <w:t>pinpoint</w:t>
      </w:r>
      <w:r w:rsidR="0079254A">
        <w:rPr>
          <w:rFonts w:ascii="Times New Roman" w:hAnsi="Times New Roman" w:cs="Times New Roman"/>
          <w:sz w:val="24"/>
          <w:szCs w:val="24"/>
        </w:rPr>
        <w:t xml:space="preserve"> the specific point in time when all the components came in</w:t>
      </w:r>
      <w:r w:rsidR="008755EA">
        <w:rPr>
          <w:rFonts w:ascii="Times New Roman" w:hAnsi="Times New Roman" w:cs="Times New Roman"/>
          <w:sz w:val="24"/>
          <w:szCs w:val="24"/>
        </w:rPr>
        <w:t>to</w:t>
      </w:r>
      <w:r w:rsidR="0079254A">
        <w:rPr>
          <w:rFonts w:ascii="Times New Roman" w:hAnsi="Times New Roman" w:cs="Times New Roman"/>
          <w:sz w:val="24"/>
          <w:szCs w:val="24"/>
        </w:rPr>
        <w:t xml:space="preserve"> place</w:t>
      </w:r>
      <w:r w:rsidR="00365884">
        <w:rPr>
          <w:rFonts w:ascii="Times New Roman" w:hAnsi="Times New Roman" w:cs="Times New Roman"/>
          <w:sz w:val="24"/>
          <w:szCs w:val="24"/>
        </w:rPr>
        <w:t>.</w:t>
      </w:r>
      <w:r w:rsidRPr="007722A5">
        <w:rPr>
          <w:rFonts w:ascii="Times New Roman" w:hAnsi="Times New Roman" w:cs="Times New Roman"/>
          <w:sz w:val="24"/>
          <w:szCs w:val="24"/>
        </w:rPr>
        <w:t xml:space="preserve"> </w:t>
      </w:r>
      <w:r w:rsidR="00920797">
        <w:rPr>
          <w:rFonts w:ascii="Times New Roman" w:hAnsi="Times New Roman" w:cs="Times New Roman"/>
          <w:sz w:val="24"/>
          <w:szCs w:val="24"/>
        </w:rPr>
        <w:t>The</w:t>
      </w:r>
      <w:r w:rsidR="00920797" w:rsidRPr="007722A5">
        <w:rPr>
          <w:rFonts w:ascii="Times New Roman" w:hAnsi="Times New Roman" w:cs="Times New Roman"/>
          <w:sz w:val="24"/>
          <w:szCs w:val="24"/>
        </w:rPr>
        <w:t xml:space="preserve"> </w:t>
      </w:r>
      <w:r w:rsidRPr="007722A5">
        <w:rPr>
          <w:rFonts w:ascii="Times New Roman" w:hAnsi="Times New Roman" w:cs="Times New Roman"/>
          <w:sz w:val="24"/>
          <w:szCs w:val="24"/>
        </w:rPr>
        <w:t xml:space="preserve">final </w:t>
      </w:r>
      <w:r w:rsidR="00214938" w:rsidRPr="007722A5">
        <w:rPr>
          <w:rFonts w:ascii="Times New Roman" w:hAnsi="Times New Roman" w:cs="Times New Roman"/>
          <w:sz w:val="24"/>
          <w:szCs w:val="24"/>
        </w:rPr>
        <w:t>endeavour</w:t>
      </w:r>
      <w:r w:rsidRPr="007722A5">
        <w:rPr>
          <w:rFonts w:ascii="Times New Roman" w:hAnsi="Times New Roman" w:cs="Times New Roman"/>
          <w:sz w:val="24"/>
          <w:szCs w:val="24"/>
        </w:rPr>
        <w:t xml:space="preserve"> was to delineate the </w:t>
      </w:r>
      <w:r w:rsidR="004E1BEB">
        <w:rPr>
          <w:rFonts w:ascii="Times New Roman" w:hAnsi="Times New Roman" w:cs="Times New Roman"/>
          <w:sz w:val="24"/>
          <w:szCs w:val="24"/>
        </w:rPr>
        <w:t>main</w:t>
      </w:r>
      <w:r w:rsidR="004E1BEB" w:rsidRPr="007722A5">
        <w:rPr>
          <w:rFonts w:ascii="Times New Roman" w:hAnsi="Times New Roman" w:cs="Times New Roman"/>
          <w:sz w:val="24"/>
          <w:szCs w:val="24"/>
        </w:rPr>
        <w:t xml:space="preserve"> </w:t>
      </w:r>
      <w:r w:rsidRPr="007722A5">
        <w:rPr>
          <w:rFonts w:ascii="Times New Roman" w:hAnsi="Times New Roman" w:cs="Times New Roman"/>
          <w:sz w:val="24"/>
          <w:szCs w:val="24"/>
        </w:rPr>
        <w:t xml:space="preserve">evolutionary events characterizing each orthogroup, </w:t>
      </w:r>
      <w:r w:rsidR="00C66DF5">
        <w:rPr>
          <w:rFonts w:ascii="Times New Roman" w:hAnsi="Times New Roman" w:cs="Times New Roman"/>
          <w:sz w:val="24"/>
          <w:szCs w:val="24"/>
        </w:rPr>
        <w:t xml:space="preserve">to </w:t>
      </w:r>
      <w:r w:rsidR="00D06F67">
        <w:rPr>
          <w:rFonts w:ascii="Times New Roman" w:hAnsi="Times New Roman" w:cs="Times New Roman"/>
          <w:sz w:val="24"/>
          <w:szCs w:val="24"/>
        </w:rPr>
        <w:t>discern,</w:t>
      </w:r>
      <w:r w:rsidR="00C66DF5">
        <w:rPr>
          <w:rFonts w:ascii="Times New Roman" w:hAnsi="Times New Roman" w:cs="Times New Roman"/>
          <w:sz w:val="24"/>
          <w:szCs w:val="24"/>
        </w:rPr>
        <w:t xml:space="preserve"> for </w:t>
      </w:r>
      <w:r w:rsidR="00D06F67">
        <w:rPr>
          <w:rFonts w:ascii="Times New Roman" w:hAnsi="Times New Roman" w:cs="Times New Roman"/>
          <w:sz w:val="24"/>
          <w:szCs w:val="24"/>
        </w:rPr>
        <w:t>instance,</w:t>
      </w:r>
      <w:r w:rsidR="00C66DF5">
        <w:rPr>
          <w:rFonts w:ascii="Times New Roman" w:hAnsi="Times New Roman" w:cs="Times New Roman"/>
          <w:sz w:val="24"/>
          <w:szCs w:val="24"/>
        </w:rPr>
        <w:t xml:space="preserve"> if certain gene families have undergone a greater number of evolutionary events and </w:t>
      </w:r>
      <w:r w:rsidRPr="007722A5">
        <w:rPr>
          <w:rFonts w:ascii="Times New Roman" w:hAnsi="Times New Roman" w:cs="Times New Roman"/>
          <w:sz w:val="24"/>
          <w:szCs w:val="24"/>
        </w:rPr>
        <w:t xml:space="preserve">contextualizing them within </w:t>
      </w:r>
      <w:r w:rsidR="00571722">
        <w:rPr>
          <w:rFonts w:ascii="Times New Roman" w:hAnsi="Times New Roman" w:cs="Times New Roman"/>
          <w:sz w:val="24"/>
          <w:szCs w:val="24"/>
        </w:rPr>
        <w:t xml:space="preserve">the </w:t>
      </w:r>
      <w:r w:rsidRPr="007722A5">
        <w:rPr>
          <w:rFonts w:ascii="Times New Roman" w:hAnsi="Times New Roman" w:cs="Times New Roman"/>
          <w:sz w:val="24"/>
          <w:szCs w:val="24"/>
        </w:rPr>
        <w:t xml:space="preserve">evolutionary </w:t>
      </w:r>
      <w:r w:rsidR="00571722">
        <w:rPr>
          <w:rFonts w:ascii="Times New Roman" w:hAnsi="Times New Roman" w:cs="Times New Roman"/>
          <w:sz w:val="24"/>
          <w:szCs w:val="24"/>
        </w:rPr>
        <w:t>tree of life</w:t>
      </w:r>
      <w:r w:rsidRPr="007722A5">
        <w:rPr>
          <w:rFonts w:ascii="Times New Roman" w:hAnsi="Times New Roman" w:cs="Times New Roman"/>
          <w:sz w:val="24"/>
          <w:szCs w:val="24"/>
        </w:rPr>
        <w:t>.</w:t>
      </w:r>
    </w:p>
    <w:p w14:paraId="05A9269C" w14:textId="77777777" w:rsidR="00B2552C" w:rsidRPr="00DC327B" w:rsidRDefault="00B2552C" w:rsidP="007B2288">
      <w:pPr>
        <w:spacing w:line="360" w:lineRule="auto"/>
        <w:jc w:val="both"/>
        <w:rPr>
          <w:rFonts w:ascii="Times New Roman" w:hAnsi="Times New Roman" w:cs="Times New Roman"/>
          <w:sz w:val="24"/>
          <w:szCs w:val="24"/>
        </w:rPr>
      </w:pPr>
    </w:p>
    <w:p w14:paraId="7DB8245C" w14:textId="77777777" w:rsidR="009F5DD9" w:rsidRDefault="009F5DD9" w:rsidP="007B2288">
      <w:pPr>
        <w:spacing w:line="360" w:lineRule="auto"/>
        <w:jc w:val="both"/>
        <w:rPr>
          <w:rFonts w:ascii="Times New Roman" w:hAnsi="Times New Roman" w:cs="Times New Roman"/>
          <w:sz w:val="24"/>
          <w:szCs w:val="24"/>
        </w:rPr>
      </w:pPr>
    </w:p>
    <w:p w14:paraId="72B5AB3F" w14:textId="77777777" w:rsidR="009F5DD9" w:rsidRDefault="009F5DD9" w:rsidP="007B2288">
      <w:pPr>
        <w:spacing w:line="360" w:lineRule="auto"/>
        <w:jc w:val="both"/>
        <w:rPr>
          <w:rFonts w:ascii="Times New Roman" w:hAnsi="Times New Roman" w:cs="Times New Roman"/>
          <w:sz w:val="24"/>
          <w:szCs w:val="24"/>
        </w:rPr>
      </w:pPr>
    </w:p>
    <w:p w14:paraId="002BA262" w14:textId="77777777" w:rsidR="006E3550" w:rsidRDefault="006E3550" w:rsidP="007B2288">
      <w:pPr>
        <w:spacing w:line="360" w:lineRule="auto"/>
        <w:jc w:val="both"/>
        <w:rPr>
          <w:rFonts w:ascii="Times New Roman" w:hAnsi="Times New Roman" w:cs="Times New Roman"/>
          <w:sz w:val="24"/>
          <w:szCs w:val="24"/>
        </w:rPr>
      </w:pPr>
    </w:p>
    <w:p w14:paraId="3D6E2479" w14:textId="4579FDD0" w:rsidR="006E3550" w:rsidRDefault="006E3550"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14:paraId="63854A49" w14:textId="7A966923" w:rsidR="006E3550" w:rsidRPr="00327A2F" w:rsidRDefault="006E3550" w:rsidP="007B2288">
      <w:pPr>
        <w:spacing w:line="360" w:lineRule="auto"/>
        <w:jc w:val="both"/>
        <w:rPr>
          <w:rFonts w:ascii="Times New Roman" w:hAnsi="Times New Roman" w:cs="Times New Roman"/>
          <w:color w:val="0070C0"/>
          <w:sz w:val="32"/>
          <w:szCs w:val="32"/>
        </w:rPr>
      </w:pPr>
      <w:r>
        <w:rPr>
          <w:rFonts w:ascii="Times New Roman" w:hAnsi="Times New Roman" w:cs="Times New Roman"/>
          <w:color w:val="0070C0"/>
          <w:sz w:val="32"/>
          <w:szCs w:val="32"/>
        </w:rPr>
        <w:lastRenderedPageBreak/>
        <w:t>Results and Discussion</w:t>
      </w:r>
    </w:p>
    <w:p w14:paraId="0B7FBA00" w14:textId="77777777" w:rsidR="006E3550" w:rsidRPr="00327A2F" w:rsidRDefault="006E3550" w:rsidP="007B2288">
      <w:pPr>
        <w:spacing w:line="360" w:lineRule="auto"/>
        <w:jc w:val="both"/>
        <w:rPr>
          <w:rFonts w:ascii="Times New Roman" w:hAnsi="Times New Roman" w:cs="Times New Roman"/>
          <w:color w:val="0070C0"/>
          <w:sz w:val="32"/>
          <w:szCs w:val="32"/>
        </w:rPr>
      </w:pPr>
    </w:p>
    <w:p w14:paraId="3E0F3F8F" w14:textId="2726799C" w:rsidR="006E3550" w:rsidRPr="00474175" w:rsidRDefault="005C46CB" w:rsidP="007B2288">
      <w:pPr>
        <w:spacing w:line="360" w:lineRule="auto"/>
        <w:jc w:val="both"/>
        <w:rPr>
          <w:rFonts w:ascii="Times New Roman" w:hAnsi="Times New Roman" w:cs="Times New Roman"/>
          <w:color w:val="002060"/>
          <w:sz w:val="28"/>
          <w:szCs w:val="28"/>
        </w:rPr>
      </w:pPr>
      <w:r w:rsidRPr="00474175">
        <w:rPr>
          <w:rFonts w:ascii="Times New Roman" w:hAnsi="Times New Roman" w:cs="Times New Roman"/>
          <w:color w:val="002060"/>
          <w:sz w:val="28"/>
          <w:szCs w:val="28"/>
        </w:rPr>
        <w:t xml:space="preserve">Enzymes involved in retinol metabolism belong to 12 </w:t>
      </w:r>
      <w:r w:rsidR="00432916" w:rsidRPr="00474175">
        <w:rPr>
          <w:rFonts w:ascii="Times New Roman" w:hAnsi="Times New Roman" w:cs="Times New Roman"/>
          <w:color w:val="002060"/>
          <w:sz w:val="28"/>
          <w:szCs w:val="28"/>
        </w:rPr>
        <w:t>major orthogroups.</w:t>
      </w:r>
    </w:p>
    <w:p w14:paraId="50A15C0F" w14:textId="3D28B985" w:rsidR="00432916" w:rsidRDefault="00D645DE"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understand the evolution of the retinol metabolism, I decided to reconstruct the evolution of all the enzymes involved in the pathway, as described </w:t>
      </w:r>
      <w:r w:rsidR="009E71C0">
        <w:rPr>
          <w:rFonts w:ascii="Times New Roman" w:hAnsi="Times New Roman" w:cs="Times New Roman"/>
          <w:sz w:val="24"/>
          <w:szCs w:val="24"/>
        </w:rPr>
        <w:t>b</w:t>
      </w:r>
      <w:r>
        <w:rPr>
          <w:rFonts w:ascii="Times New Roman" w:hAnsi="Times New Roman" w:cs="Times New Roman"/>
          <w:sz w:val="24"/>
          <w:szCs w:val="24"/>
        </w:rPr>
        <w:t xml:space="preserve">y </w:t>
      </w:r>
      <w:r w:rsidR="00F5621E">
        <w:rPr>
          <w:rFonts w:ascii="Times New Roman" w:hAnsi="Times New Roman" w:cs="Times New Roman"/>
          <w:sz w:val="24"/>
          <w:szCs w:val="24"/>
        </w:rPr>
        <w:t>KEGG</w:t>
      </w:r>
      <w:r>
        <w:rPr>
          <w:rFonts w:ascii="Times New Roman" w:hAnsi="Times New Roman" w:cs="Times New Roman"/>
          <w:sz w:val="24"/>
          <w:szCs w:val="24"/>
        </w:rPr>
        <w:t xml:space="preserve"> </w:t>
      </w:r>
      <w:r w:rsidR="001D3968">
        <w:rPr>
          <w:rFonts w:ascii="Times New Roman" w:hAnsi="Times New Roman" w:cs="Times New Roman"/>
          <w:sz w:val="24"/>
          <w:szCs w:val="24"/>
        </w:rPr>
        <w:fldChar w:fldCharType="begin"/>
      </w:r>
      <w:r w:rsidR="001D3968">
        <w:rPr>
          <w:rFonts w:ascii="Times New Roman" w:hAnsi="Times New Roman" w:cs="Times New Roman"/>
          <w:sz w:val="24"/>
          <w:szCs w:val="24"/>
        </w:rPr>
        <w:instrText xml:space="preserve"> ADDIN ZOTERO_ITEM CSL_CITATION {"citationID":"Z8Rx3Tt7","properties":{"formattedCitation":"(Kanehisa et al. 2021)","plainCitation":"(Kanehisa et al. 2021)","noteIndex":0},"citationItems":[{"id":431,"uris":["http://zotero.org/users/8176000/items/XVTK8CHN"],"itemData":{"id":431,"type":"article-journal","abstract":"In contrast to artificial intelligence and machine learning approaches, KEGG (https://www.kegg.jp) has relied on human intelligence to develop “models” of biological systems, especially in the form of KEGG pathway maps that are manually created by capturing knowledge from published literature. The KEGG models can then be used in biological big data analysis, for example, for uncovering systemic functions of an organism hidden in its genome sequence through the simple procedure of KEGG mapping. Here we present an updated version of KEGG Mapper, a suite of KEGG mapping tools reported previously (Kanehisa and Sato, Protein Sci 2020; 29:28–35), together with the new versions of the KEGG pathway map viewer and the BRITE hierarchy viewer. Significant enhancements have been made for BRITE mapping, where the mapping result can be examined by manipulation of hierarchical trees, such as pruning and zooming. The tree manipulation feature has also been implemented in the taxonomy mapping tool for linking KO (KEGG Orthology) groups and modules to phenotypes.","container-title":"Protein Science","DOI":"10.1002/pro.4172","ISSN":"1469-896X","issue":"n/a","language":"en","note":"_eprint: https://onlinelibrary.wiley.com/doi/pdf/10.1002/pro.4172","source":"Wiley Online Library","title":"KEGG mapping tools for uncovering hidden features in biological data","URL":"https://onlinelibrary.wiley.com/doi/abs/10.1002/pro.4172","volume":"n/a","author":[{"family":"Kanehisa","given":"Minoru"},{"family":"Sato","given":"Yoko"},{"family":"Kawashima","given":"Masayuki"}],"accessed":{"date-parts":[["2021",10,1]]},"issued":{"date-parts":[["2021"]]}}}],"schema":"https://github.com/citation-style-language/schema/raw/master/csl-citation.json"} </w:instrText>
      </w:r>
      <w:r w:rsidR="001D3968">
        <w:rPr>
          <w:rFonts w:ascii="Times New Roman" w:hAnsi="Times New Roman" w:cs="Times New Roman"/>
          <w:sz w:val="24"/>
          <w:szCs w:val="24"/>
        </w:rPr>
        <w:fldChar w:fldCharType="separate"/>
      </w:r>
      <w:r w:rsidR="001D3968" w:rsidRPr="001D3968">
        <w:rPr>
          <w:rFonts w:ascii="Times New Roman" w:hAnsi="Times New Roman" w:cs="Times New Roman"/>
          <w:sz w:val="24"/>
        </w:rPr>
        <w:t>(Kanehisa et al. 2021)</w:t>
      </w:r>
      <w:r w:rsidR="001D3968">
        <w:rPr>
          <w:rFonts w:ascii="Times New Roman" w:hAnsi="Times New Roman" w:cs="Times New Roman"/>
          <w:sz w:val="24"/>
          <w:szCs w:val="24"/>
        </w:rPr>
        <w:fldChar w:fldCharType="end"/>
      </w:r>
      <w:r>
        <w:rPr>
          <w:rFonts w:ascii="Times New Roman" w:hAnsi="Times New Roman" w:cs="Times New Roman"/>
          <w:sz w:val="24"/>
          <w:szCs w:val="24"/>
        </w:rPr>
        <w:t xml:space="preserve"> (Figure 4.1 and Table 4.1). To do this</w:t>
      </w:r>
      <w:r w:rsidR="00D95890">
        <w:rPr>
          <w:rFonts w:ascii="Times New Roman" w:hAnsi="Times New Roman" w:cs="Times New Roman"/>
          <w:sz w:val="24"/>
          <w:szCs w:val="24"/>
        </w:rPr>
        <w:t xml:space="preserve">, I </w:t>
      </w:r>
      <w:r w:rsidR="0061714E">
        <w:rPr>
          <w:rFonts w:ascii="Times New Roman" w:hAnsi="Times New Roman" w:cs="Times New Roman"/>
          <w:sz w:val="24"/>
          <w:szCs w:val="24"/>
        </w:rPr>
        <w:t>explored</w:t>
      </w:r>
      <w:r w:rsidR="00D95890">
        <w:rPr>
          <w:rFonts w:ascii="Times New Roman" w:hAnsi="Times New Roman" w:cs="Times New Roman"/>
          <w:sz w:val="24"/>
          <w:szCs w:val="24"/>
        </w:rPr>
        <w:t xml:space="preserve"> the genes encoding these enzymes in </w:t>
      </w:r>
      <w:r w:rsidR="009C0FB1">
        <w:rPr>
          <w:rFonts w:ascii="Times New Roman" w:hAnsi="Times New Roman" w:cs="Times New Roman"/>
          <w:sz w:val="24"/>
          <w:szCs w:val="24"/>
        </w:rPr>
        <w:t>101</w:t>
      </w:r>
      <w:r w:rsidR="00D95890">
        <w:rPr>
          <w:rFonts w:ascii="Times New Roman" w:hAnsi="Times New Roman" w:cs="Times New Roman"/>
          <w:sz w:val="24"/>
          <w:szCs w:val="24"/>
        </w:rPr>
        <w:t xml:space="preserve"> species spanning all of Eukarya</w:t>
      </w:r>
      <w:r w:rsidR="009C0FB1">
        <w:rPr>
          <w:rFonts w:ascii="Times New Roman" w:hAnsi="Times New Roman" w:cs="Times New Roman"/>
          <w:sz w:val="24"/>
          <w:szCs w:val="24"/>
        </w:rPr>
        <w:t xml:space="preserve"> (</w:t>
      </w:r>
      <w:r w:rsidR="00D14F7E">
        <w:rPr>
          <w:rFonts w:ascii="Times New Roman" w:hAnsi="Times New Roman" w:cs="Times New Roman"/>
          <w:sz w:val="24"/>
          <w:szCs w:val="24"/>
        </w:rPr>
        <w:t>Table 4.2 and its supp version with more info).</w:t>
      </w:r>
    </w:p>
    <w:p w14:paraId="52FC8AB5" w14:textId="776727CA" w:rsidR="0061714E" w:rsidRDefault="0061714E"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first step to </w:t>
      </w:r>
      <w:r w:rsidR="007B7DE2">
        <w:rPr>
          <w:rFonts w:ascii="Times New Roman" w:hAnsi="Times New Roman" w:cs="Times New Roman"/>
          <w:sz w:val="24"/>
          <w:szCs w:val="24"/>
        </w:rPr>
        <w:t>study the evolution of these genes was to first determine to which gene families or orthogroups</w:t>
      </w:r>
      <w:r w:rsidR="006303A5">
        <w:rPr>
          <w:rFonts w:ascii="Times New Roman" w:hAnsi="Times New Roman" w:cs="Times New Roman"/>
          <w:sz w:val="24"/>
          <w:szCs w:val="24"/>
        </w:rPr>
        <w:t xml:space="preserve"> </w:t>
      </w:r>
      <w:r w:rsidR="007B7DE2">
        <w:rPr>
          <w:rFonts w:ascii="Times New Roman" w:hAnsi="Times New Roman" w:cs="Times New Roman"/>
          <w:sz w:val="24"/>
          <w:szCs w:val="24"/>
        </w:rPr>
        <w:t xml:space="preserve">they belonged to. In fact, while </w:t>
      </w:r>
      <w:r w:rsidR="00D27845">
        <w:rPr>
          <w:rFonts w:ascii="Times New Roman" w:hAnsi="Times New Roman" w:cs="Times New Roman"/>
          <w:sz w:val="24"/>
          <w:szCs w:val="24"/>
        </w:rPr>
        <w:t>the number of enzymes participating in the pathway is relatively high, some of them might belong to</w:t>
      </w:r>
      <w:r w:rsidR="00B347CB">
        <w:rPr>
          <w:rFonts w:ascii="Times New Roman" w:hAnsi="Times New Roman" w:cs="Times New Roman"/>
          <w:sz w:val="24"/>
          <w:szCs w:val="24"/>
        </w:rPr>
        <w:t xml:space="preserve"> a broader gene family, or to put it more precisely, orthogroup, i.e.</w:t>
      </w:r>
      <w:r w:rsidR="00D37C5F">
        <w:rPr>
          <w:rFonts w:ascii="Times New Roman" w:hAnsi="Times New Roman" w:cs="Times New Roman"/>
          <w:sz w:val="24"/>
          <w:szCs w:val="24"/>
        </w:rPr>
        <w:t>,</w:t>
      </w:r>
      <w:r w:rsidR="00B347CB">
        <w:rPr>
          <w:rFonts w:ascii="Times New Roman" w:hAnsi="Times New Roman" w:cs="Times New Roman"/>
          <w:sz w:val="24"/>
          <w:szCs w:val="24"/>
        </w:rPr>
        <w:t xml:space="preserve"> a group of orthologs and paralogs deriving from the same original gene duplication. </w:t>
      </w:r>
    </w:p>
    <w:p w14:paraId="184501D8" w14:textId="28FA349B" w:rsidR="00C06DC8" w:rsidRDefault="00C06DC8"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Therefore, the first part of the analyses aimed to </w:t>
      </w:r>
      <w:r w:rsidR="00073D1F">
        <w:rPr>
          <w:rFonts w:ascii="Times New Roman" w:hAnsi="Times New Roman" w:cs="Times New Roman"/>
          <w:sz w:val="24"/>
          <w:szCs w:val="24"/>
        </w:rPr>
        <w:t xml:space="preserve">identify the orthogroups that the enzymes belong to. For this, a </w:t>
      </w:r>
      <w:r w:rsidR="00B74D17">
        <w:rPr>
          <w:rFonts w:ascii="Times New Roman" w:hAnsi="Times New Roman" w:cs="Times New Roman"/>
          <w:sz w:val="24"/>
          <w:szCs w:val="24"/>
        </w:rPr>
        <w:t xml:space="preserve">preliminary </w:t>
      </w:r>
      <w:r w:rsidR="003B3C9D">
        <w:rPr>
          <w:rFonts w:ascii="Times New Roman" w:hAnsi="Times New Roman" w:cs="Times New Roman"/>
          <w:sz w:val="24"/>
          <w:szCs w:val="24"/>
        </w:rPr>
        <w:t>BLASTP (REF)</w:t>
      </w:r>
      <w:r w:rsidR="00B74D17">
        <w:rPr>
          <w:rFonts w:ascii="Times New Roman" w:hAnsi="Times New Roman" w:cs="Times New Roman"/>
          <w:sz w:val="24"/>
          <w:szCs w:val="24"/>
        </w:rPr>
        <w:t xml:space="preserve"> was performed using </w:t>
      </w:r>
      <w:r w:rsidR="006645C5">
        <w:rPr>
          <w:rFonts w:ascii="Times New Roman" w:hAnsi="Times New Roman" w:cs="Times New Roman"/>
          <w:sz w:val="24"/>
          <w:szCs w:val="24"/>
        </w:rPr>
        <w:t xml:space="preserve">sequences from the </w:t>
      </w:r>
      <w:r w:rsidR="006645C5" w:rsidRPr="006645C5">
        <w:rPr>
          <w:rFonts w:ascii="Times New Roman" w:hAnsi="Times New Roman" w:cs="Times New Roman"/>
          <w:sz w:val="24"/>
          <w:szCs w:val="24"/>
        </w:rPr>
        <w:t xml:space="preserve">KEGG </w:t>
      </w:r>
      <w:proofErr w:type="spellStart"/>
      <w:r w:rsidR="006645C5" w:rsidRPr="006645C5">
        <w:rPr>
          <w:rFonts w:ascii="Times New Roman" w:hAnsi="Times New Roman" w:cs="Times New Roman"/>
          <w:sz w:val="24"/>
          <w:szCs w:val="24"/>
        </w:rPr>
        <w:t>Orthology</w:t>
      </w:r>
      <w:proofErr w:type="spellEnd"/>
      <w:r w:rsidR="006645C5" w:rsidRPr="006645C5">
        <w:rPr>
          <w:rFonts w:ascii="Times New Roman" w:hAnsi="Times New Roman" w:cs="Times New Roman"/>
          <w:sz w:val="24"/>
          <w:szCs w:val="24"/>
        </w:rPr>
        <w:t xml:space="preserve"> lists</w:t>
      </w:r>
      <w:r w:rsidR="006645C5">
        <w:rPr>
          <w:rFonts w:ascii="Times New Roman" w:hAnsi="Times New Roman" w:cs="Times New Roman"/>
          <w:sz w:val="24"/>
          <w:szCs w:val="24"/>
        </w:rPr>
        <w:t xml:space="preserve"> </w:t>
      </w:r>
      <w:r w:rsidR="006645C5">
        <w:rPr>
          <w:rFonts w:ascii="Times New Roman" w:hAnsi="Times New Roman" w:cs="Times New Roman"/>
          <w:sz w:val="24"/>
          <w:szCs w:val="24"/>
        </w:rPr>
        <w:fldChar w:fldCharType="begin"/>
      </w:r>
      <w:r w:rsidR="006645C5">
        <w:rPr>
          <w:rFonts w:ascii="Times New Roman" w:hAnsi="Times New Roman" w:cs="Times New Roman"/>
          <w:sz w:val="24"/>
          <w:szCs w:val="24"/>
        </w:rPr>
        <w:instrText xml:space="preserve"> ADDIN ZOTERO_ITEM CSL_CITATION {"citationID":"xu3G3vUN","properties":{"formattedCitation":"(Kanehisa 2019)","plainCitation":"(Kanehisa 2019)","noteIndex":0},"citationItems":[{"id":432,"uris":["http://zotero.org/users/8176000/items/6GBJSVBE"],"itemData":{"id":432,"type":"article-journal","abstract":"In this era of high-throughput biology, bioinformatics has become a major discipline for making sense out of large-scale datasets. Bioinformatics is usually considered as a practical field developing databases and software tools for supporting other fields, rather than a fundamental scientific discipline for uncovering principles of biology. The KEGG resource that we have been developing is a reference knowledge base for biological interpretation of genome sequences and other high-throughput data. It is now one of the most utilized biological databases because of its practical values. For me personally, KEGG is a step toward understanding the origin and evolution of cellular organisms.","container-title":"Protein Science","DOI":"10.1002/pro.3715","ISSN":"1469-896X","issue":"11","language":"en","note":"_eprint: https://onlinelibrary.wiley.com/doi/pdf/10.1002/pro.3715","page":"1947-1951","source":"Wiley Online Library","title":"Toward understanding the origin and evolution of cellular organisms","volume":"28","author":[{"family":"Kanehisa","given":"Minoru"}],"issued":{"date-parts":[["2019"]]}}}],"schema":"https://github.com/citation-style-language/schema/raw/master/csl-citation.json"} </w:instrText>
      </w:r>
      <w:r w:rsidR="006645C5">
        <w:rPr>
          <w:rFonts w:ascii="Times New Roman" w:hAnsi="Times New Roman" w:cs="Times New Roman"/>
          <w:sz w:val="24"/>
          <w:szCs w:val="24"/>
        </w:rPr>
        <w:fldChar w:fldCharType="separate"/>
      </w:r>
      <w:r w:rsidR="006645C5" w:rsidRPr="006645C5">
        <w:rPr>
          <w:rFonts w:ascii="Times New Roman" w:hAnsi="Times New Roman" w:cs="Times New Roman"/>
          <w:sz w:val="24"/>
        </w:rPr>
        <w:t>(</w:t>
      </w:r>
      <w:proofErr w:type="spellStart"/>
      <w:r w:rsidR="006645C5" w:rsidRPr="006645C5">
        <w:rPr>
          <w:rFonts w:ascii="Times New Roman" w:hAnsi="Times New Roman" w:cs="Times New Roman"/>
          <w:sz w:val="24"/>
        </w:rPr>
        <w:t>Kanehisa</w:t>
      </w:r>
      <w:proofErr w:type="spellEnd"/>
      <w:r w:rsidR="006645C5" w:rsidRPr="006645C5">
        <w:rPr>
          <w:rFonts w:ascii="Times New Roman" w:hAnsi="Times New Roman" w:cs="Times New Roman"/>
          <w:sz w:val="24"/>
        </w:rPr>
        <w:t xml:space="preserve"> 2019)</w:t>
      </w:r>
      <w:r w:rsidR="006645C5">
        <w:rPr>
          <w:rFonts w:ascii="Times New Roman" w:hAnsi="Times New Roman" w:cs="Times New Roman"/>
          <w:sz w:val="24"/>
          <w:szCs w:val="24"/>
        </w:rPr>
        <w:fldChar w:fldCharType="end"/>
      </w:r>
      <w:r w:rsidR="00B74D17">
        <w:rPr>
          <w:rFonts w:ascii="Times New Roman" w:hAnsi="Times New Roman" w:cs="Times New Roman"/>
          <w:sz w:val="24"/>
          <w:szCs w:val="24"/>
        </w:rPr>
        <w:t xml:space="preserve"> as queries versus our database of 101 eukaryotes. </w:t>
      </w:r>
      <w:r w:rsidR="006044D9" w:rsidRPr="006044D9">
        <w:rPr>
          <w:rFonts w:ascii="Times New Roman" w:hAnsi="Times New Roman" w:cs="Times New Roman"/>
          <w:sz w:val="24"/>
          <w:szCs w:val="24"/>
          <w:highlight w:val="yellow"/>
        </w:rPr>
        <w:t xml:space="preserve">A mention of the fact that the </w:t>
      </w:r>
      <w:commentRangeStart w:id="3"/>
      <w:r w:rsidR="006044D9" w:rsidRPr="006044D9">
        <w:rPr>
          <w:rFonts w:ascii="Times New Roman" w:hAnsi="Times New Roman" w:cs="Times New Roman"/>
          <w:sz w:val="24"/>
          <w:szCs w:val="24"/>
          <w:highlight w:val="yellow"/>
        </w:rPr>
        <w:t>RPH</w:t>
      </w:r>
      <w:commentRangeEnd w:id="3"/>
      <w:r w:rsidR="00E63BCD">
        <w:rPr>
          <w:rStyle w:val="CommentReference"/>
        </w:rPr>
        <w:commentReference w:id="3"/>
      </w:r>
      <w:r w:rsidR="006044D9" w:rsidRPr="006044D9">
        <w:rPr>
          <w:rFonts w:ascii="Times New Roman" w:hAnsi="Times New Roman" w:cs="Times New Roman"/>
          <w:sz w:val="24"/>
          <w:szCs w:val="24"/>
          <w:highlight w:val="yellow"/>
        </w:rPr>
        <w:t xml:space="preserve"> component doesn’t have any </w:t>
      </w:r>
      <w:proofErr w:type="spellStart"/>
      <w:r w:rsidR="006044D9" w:rsidRPr="006044D9">
        <w:rPr>
          <w:rFonts w:ascii="Times New Roman" w:hAnsi="Times New Roman" w:cs="Times New Roman"/>
          <w:sz w:val="24"/>
          <w:szCs w:val="24"/>
          <w:highlight w:val="yellow"/>
        </w:rPr>
        <w:t>seqs</w:t>
      </w:r>
      <w:proofErr w:type="spellEnd"/>
      <w:r w:rsidR="006044D9" w:rsidRPr="006044D9">
        <w:rPr>
          <w:rFonts w:ascii="Times New Roman" w:hAnsi="Times New Roman" w:cs="Times New Roman"/>
          <w:sz w:val="24"/>
          <w:szCs w:val="24"/>
          <w:highlight w:val="yellow"/>
        </w:rPr>
        <w:t xml:space="preserve"> on </w:t>
      </w:r>
      <w:proofErr w:type="spellStart"/>
      <w:r w:rsidR="006044D9" w:rsidRPr="006044D9">
        <w:rPr>
          <w:rFonts w:ascii="Times New Roman" w:hAnsi="Times New Roman" w:cs="Times New Roman"/>
          <w:sz w:val="24"/>
          <w:szCs w:val="24"/>
          <w:highlight w:val="yellow"/>
        </w:rPr>
        <w:t>kegg</w:t>
      </w:r>
      <w:proofErr w:type="spellEnd"/>
      <w:r w:rsidR="006044D9" w:rsidRPr="006044D9">
        <w:rPr>
          <w:rFonts w:ascii="Times New Roman" w:hAnsi="Times New Roman" w:cs="Times New Roman"/>
          <w:sz w:val="24"/>
          <w:szCs w:val="24"/>
          <w:highlight w:val="yellow"/>
        </w:rPr>
        <w:t xml:space="preserve"> and therefore was discarded from further search until future work can provide at least some preliminary </w:t>
      </w:r>
      <w:proofErr w:type="spellStart"/>
      <w:r w:rsidR="006044D9" w:rsidRPr="006044D9">
        <w:rPr>
          <w:rFonts w:ascii="Times New Roman" w:hAnsi="Times New Roman" w:cs="Times New Roman"/>
          <w:sz w:val="24"/>
          <w:szCs w:val="24"/>
          <w:highlight w:val="yellow"/>
        </w:rPr>
        <w:t>seqs</w:t>
      </w:r>
      <w:proofErr w:type="spellEnd"/>
      <w:r w:rsidR="006044D9" w:rsidRPr="006044D9">
        <w:rPr>
          <w:rFonts w:ascii="Times New Roman" w:hAnsi="Times New Roman" w:cs="Times New Roman"/>
          <w:sz w:val="24"/>
          <w:szCs w:val="24"/>
          <w:highlight w:val="yellow"/>
        </w:rPr>
        <w:t xml:space="preserve"> to work with.</w:t>
      </w:r>
      <w:r w:rsidR="006044D9">
        <w:rPr>
          <w:rFonts w:ascii="Times New Roman" w:hAnsi="Times New Roman" w:cs="Times New Roman"/>
          <w:sz w:val="24"/>
          <w:szCs w:val="24"/>
        </w:rPr>
        <w:t xml:space="preserve"> </w:t>
      </w:r>
      <w:r w:rsidR="00A06291">
        <w:rPr>
          <w:rFonts w:ascii="Times New Roman" w:hAnsi="Times New Roman" w:cs="Times New Roman"/>
          <w:sz w:val="24"/>
          <w:szCs w:val="24"/>
        </w:rPr>
        <w:t xml:space="preserve">The results of this blast were used as input for orthogroup identification pipeline. The details can be found in the Methods section, but briefly, two alternative </w:t>
      </w:r>
      <w:r w:rsidR="003B3C9D">
        <w:rPr>
          <w:rFonts w:ascii="Times New Roman" w:hAnsi="Times New Roman" w:cs="Times New Roman"/>
          <w:sz w:val="24"/>
          <w:szCs w:val="24"/>
        </w:rPr>
        <w:t>software</w:t>
      </w:r>
      <w:r w:rsidR="002A72E0">
        <w:rPr>
          <w:rFonts w:ascii="Times New Roman" w:hAnsi="Times New Roman" w:cs="Times New Roman"/>
          <w:sz w:val="24"/>
          <w:szCs w:val="24"/>
        </w:rPr>
        <w:t xml:space="preserve"> </w:t>
      </w:r>
      <w:r w:rsidR="00D37C5F">
        <w:rPr>
          <w:rFonts w:ascii="Times New Roman" w:hAnsi="Times New Roman" w:cs="Times New Roman"/>
          <w:sz w:val="24"/>
          <w:szCs w:val="24"/>
        </w:rPr>
        <w:t xml:space="preserve">(Broccoli (REF) and </w:t>
      </w:r>
      <w:proofErr w:type="spellStart"/>
      <w:r w:rsidR="00D37C5F">
        <w:rPr>
          <w:rFonts w:ascii="Times New Roman" w:hAnsi="Times New Roman" w:cs="Times New Roman"/>
          <w:sz w:val="24"/>
          <w:szCs w:val="24"/>
        </w:rPr>
        <w:t>Orthofinder</w:t>
      </w:r>
      <w:proofErr w:type="spellEnd"/>
      <w:r w:rsidR="00D37C5F">
        <w:rPr>
          <w:rFonts w:ascii="Times New Roman" w:hAnsi="Times New Roman" w:cs="Times New Roman"/>
          <w:sz w:val="24"/>
          <w:szCs w:val="24"/>
        </w:rPr>
        <w:t xml:space="preserve"> (REF)) </w:t>
      </w:r>
      <w:r w:rsidR="002A72E0">
        <w:rPr>
          <w:rFonts w:ascii="Times New Roman" w:hAnsi="Times New Roman" w:cs="Times New Roman"/>
          <w:sz w:val="24"/>
          <w:szCs w:val="24"/>
        </w:rPr>
        <w:t xml:space="preserve">were used to independently assess orthogroups, then the results were </w:t>
      </w:r>
      <w:r w:rsidR="00D37C5F">
        <w:rPr>
          <w:rFonts w:ascii="Times New Roman" w:hAnsi="Times New Roman" w:cs="Times New Roman"/>
          <w:sz w:val="24"/>
          <w:szCs w:val="24"/>
        </w:rPr>
        <w:t>compared,</w:t>
      </w:r>
      <w:r w:rsidR="002A72E0">
        <w:rPr>
          <w:rFonts w:ascii="Times New Roman" w:hAnsi="Times New Roman" w:cs="Times New Roman"/>
          <w:sz w:val="24"/>
          <w:szCs w:val="24"/>
        </w:rPr>
        <w:t xml:space="preserve"> </w:t>
      </w:r>
      <w:r w:rsidR="00D37C5F">
        <w:rPr>
          <w:rFonts w:ascii="Times New Roman" w:hAnsi="Times New Roman" w:cs="Times New Roman"/>
          <w:sz w:val="24"/>
          <w:szCs w:val="24"/>
        </w:rPr>
        <w:t>and consensus groups were defined.</w:t>
      </w:r>
      <w:r w:rsidR="00396ECD">
        <w:rPr>
          <w:rFonts w:ascii="Times New Roman" w:hAnsi="Times New Roman" w:cs="Times New Roman"/>
          <w:sz w:val="24"/>
          <w:szCs w:val="24"/>
        </w:rPr>
        <w:t xml:space="preserve"> </w:t>
      </w:r>
      <w:r w:rsidR="00396ECD" w:rsidRPr="00396ECD">
        <w:rPr>
          <w:rFonts w:ascii="Times New Roman" w:hAnsi="Times New Roman" w:cs="Times New Roman"/>
          <w:sz w:val="24"/>
          <w:szCs w:val="24"/>
          <w:highlight w:val="yellow"/>
        </w:rPr>
        <w:t xml:space="preserve">Briefly mention key differences of </w:t>
      </w:r>
      <w:proofErr w:type="gramStart"/>
      <w:r w:rsidR="00396ECD" w:rsidRPr="00396ECD">
        <w:rPr>
          <w:rFonts w:ascii="Times New Roman" w:hAnsi="Times New Roman" w:cs="Times New Roman"/>
          <w:sz w:val="24"/>
          <w:szCs w:val="24"/>
          <w:highlight w:val="yellow"/>
        </w:rPr>
        <w:t>methods?</w:t>
      </w:r>
      <w:proofErr w:type="gramEnd"/>
    </w:p>
    <w:p w14:paraId="740AF5D1" w14:textId="5D0A5C4B" w:rsidR="006E3550" w:rsidRDefault="00655E5B"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t>The results of the orthogroup identification</w:t>
      </w:r>
      <w:r w:rsidR="00B84BF1">
        <w:rPr>
          <w:rFonts w:ascii="Times New Roman" w:hAnsi="Times New Roman" w:cs="Times New Roman"/>
          <w:sz w:val="24"/>
          <w:szCs w:val="24"/>
        </w:rPr>
        <w:t xml:space="preserve">s and the comparison between the two methods is shown in Figure 4.2. </w:t>
      </w:r>
      <w:proofErr w:type="gramStart"/>
      <w:r w:rsidR="00B84BF1">
        <w:rPr>
          <w:rFonts w:ascii="Times New Roman" w:hAnsi="Times New Roman" w:cs="Times New Roman"/>
          <w:sz w:val="24"/>
          <w:szCs w:val="24"/>
        </w:rPr>
        <w:t>First of all</w:t>
      </w:r>
      <w:proofErr w:type="gramEnd"/>
      <w:r w:rsidR="00B84BF1">
        <w:rPr>
          <w:rFonts w:ascii="Times New Roman" w:hAnsi="Times New Roman" w:cs="Times New Roman"/>
          <w:sz w:val="24"/>
          <w:szCs w:val="24"/>
        </w:rPr>
        <w:t xml:space="preserve">, we can </w:t>
      </w:r>
      <w:r w:rsidR="0078334A">
        <w:rPr>
          <w:rFonts w:ascii="Times New Roman" w:hAnsi="Times New Roman" w:cs="Times New Roman"/>
          <w:sz w:val="24"/>
          <w:szCs w:val="24"/>
        </w:rPr>
        <w:t xml:space="preserve">see how the two methods are largely </w:t>
      </w:r>
      <w:r w:rsidR="00F13DA7">
        <w:rPr>
          <w:rFonts w:ascii="Times New Roman" w:hAnsi="Times New Roman" w:cs="Times New Roman"/>
          <w:sz w:val="24"/>
          <w:szCs w:val="24"/>
        </w:rPr>
        <w:t xml:space="preserve">consistent, with many cases of one-to-one correspondence of orthogroups. However, it is also immediately noticeable that </w:t>
      </w:r>
      <w:proofErr w:type="spellStart"/>
      <w:r w:rsidR="00AA16CC">
        <w:rPr>
          <w:rFonts w:ascii="Times New Roman" w:hAnsi="Times New Roman" w:cs="Times New Roman"/>
          <w:sz w:val="24"/>
          <w:szCs w:val="24"/>
        </w:rPr>
        <w:t>Orthofinder</w:t>
      </w:r>
      <w:proofErr w:type="spellEnd"/>
      <w:r w:rsidR="00AA16CC">
        <w:rPr>
          <w:rFonts w:ascii="Times New Roman" w:hAnsi="Times New Roman" w:cs="Times New Roman"/>
          <w:sz w:val="24"/>
          <w:szCs w:val="24"/>
        </w:rPr>
        <w:t xml:space="preserve"> tended to provide fewer and larger orthogroups, while Broccoli provided more and in some cases smaller orthogroups. </w:t>
      </w:r>
      <w:proofErr w:type="gramStart"/>
      <w:r w:rsidR="00AA16CC">
        <w:rPr>
          <w:rFonts w:ascii="Times New Roman" w:hAnsi="Times New Roman" w:cs="Times New Roman"/>
          <w:sz w:val="24"/>
          <w:szCs w:val="24"/>
        </w:rPr>
        <w:t>As a conse</w:t>
      </w:r>
      <w:r w:rsidR="00E8150E">
        <w:rPr>
          <w:rFonts w:ascii="Times New Roman" w:hAnsi="Times New Roman" w:cs="Times New Roman"/>
          <w:sz w:val="24"/>
          <w:szCs w:val="24"/>
        </w:rPr>
        <w:t>q</w:t>
      </w:r>
      <w:r w:rsidR="00AA16CC">
        <w:rPr>
          <w:rFonts w:ascii="Times New Roman" w:hAnsi="Times New Roman" w:cs="Times New Roman"/>
          <w:sz w:val="24"/>
          <w:szCs w:val="24"/>
        </w:rPr>
        <w:t>uence</w:t>
      </w:r>
      <w:proofErr w:type="gramEnd"/>
      <w:r w:rsidR="00AA16CC">
        <w:rPr>
          <w:rFonts w:ascii="Times New Roman" w:hAnsi="Times New Roman" w:cs="Times New Roman"/>
          <w:sz w:val="24"/>
          <w:szCs w:val="24"/>
        </w:rPr>
        <w:t xml:space="preserve">, some gene families </w:t>
      </w:r>
      <w:r w:rsidR="00E8150E">
        <w:rPr>
          <w:rFonts w:ascii="Times New Roman" w:hAnsi="Times New Roman" w:cs="Times New Roman"/>
          <w:sz w:val="24"/>
          <w:szCs w:val="24"/>
        </w:rPr>
        <w:t xml:space="preserve">appeared fragmented into multiple smaller orthogroups according to Broccoli only. </w:t>
      </w:r>
      <w:r w:rsidR="007419CF" w:rsidRPr="00A557DF">
        <w:rPr>
          <w:rFonts w:ascii="Times New Roman" w:hAnsi="Times New Roman" w:cs="Times New Roman"/>
          <w:sz w:val="24"/>
          <w:szCs w:val="24"/>
          <w:highlight w:val="yellow"/>
        </w:rPr>
        <w:t xml:space="preserve">Quickly mention that we found </w:t>
      </w:r>
      <w:r w:rsidR="00A557DF" w:rsidRPr="00A557DF">
        <w:rPr>
          <w:rFonts w:ascii="Times New Roman" w:hAnsi="Times New Roman" w:cs="Times New Roman"/>
          <w:sz w:val="24"/>
          <w:szCs w:val="24"/>
          <w:highlight w:val="yellow"/>
        </w:rPr>
        <w:t>a GK group (or subgroup</w:t>
      </w:r>
      <w:proofErr w:type="gramStart"/>
      <w:r w:rsidR="00A557DF" w:rsidRPr="00A557DF">
        <w:rPr>
          <w:rFonts w:ascii="Times New Roman" w:hAnsi="Times New Roman" w:cs="Times New Roman"/>
          <w:sz w:val="24"/>
          <w:szCs w:val="24"/>
          <w:highlight w:val="yellow"/>
        </w:rPr>
        <w:t>)</w:t>
      </w:r>
      <w:proofErr w:type="gramEnd"/>
      <w:r w:rsidR="00A557DF" w:rsidRPr="00A557DF">
        <w:rPr>
          <w:rFonts w:ascii="Times New Roman" w:hAnsi="Times New Roman" w:cs="Times New Roman"/>
          <w:sz w:val="24"/>
          <w:szCs w:val="24"/>
          <w:highlight w:val="yellow"/>
        </w:rPr>
        <w:t xml:space="preserve"> but this gene has nothing to do with retinol metabolism so excluded from further research.</w:t>
      </w:r>
      <w:r w:rsidR="00A557DF">
        <w:rPr>
          <w:rFonts w:ascii="Times New Roman" w:hAnsi="Times New Roman" w:cs="Times New Roman"/>
          <w:sz w:val="24"/>
          <w:szCs w:val="24"/>
        </w:rPr>
        <w:t xml:space="preserve"> </w:t>
      </w:r>
      <w:r w:rsidR="00B26941">
        <w:rPr>
          <w:rFonts w:ascii="Times New Roman" w:hAnsi="Times New Roman" w:cs="Times New Roman"/>
          <w:sz w:val="24"/>
          <w:szCs w:val="24"/>
        </w:rPr>
        <w:t>Table 4.</w:t>
      </w:r>
      <w:r w:rsidR="00325E77">
        <w:rPr>
          <w:rFonts w:ascii="Times New Roman" w:hAnsi="Times New Roman" w:cs="Times New Roman"/>
          <w:sz w:val="24"/>
          <w:szCs w:val="24"/>
        </w:rPr>
        <w:t>3</w:t>
      </w:r>
      <w:r w:rsidR="00CD470C">
        <w:rPr>
          <w:rFonts w:ascii="Times New Roman" w:hAnsi="Times New Roman" w:cs="Times New Roman"/>
          <w:sz w:val="24"/>
          <w:szCs w:val="24"/>
        </w:rPr>
        <w:t xml:space="preserve"> </w:t>
      </w:r>
      <w:r w:rsidR="00CD470C">
        <w:rPr>
          <w:rFonts w:ascii="Times New Roman" w:hAnsi="Times New Roman" w:cs="Times New Roman"/>
          <w:sz w:val="24"/>
          <w:szCs w:val="24"/>
        </w:rPr>
        <w:lastRenderedPageBreak/>
        <w:t xml:space="preserve">summarizes the final 12 orthogroups identified and shows the comparison of </w:t>
      </w:r>
      <w:proofErr w:type="spellStart"/>
      <w:r w:rsidR="00CD470C">
        <w:rPr>
          <w:rFonts w:ascii="Times New Roman" w:hAnsi="Times New Roman" w:cs="Times New Roman"/>
          <w:sz w:val="24"/>
          <w:szCs w:val="24"/>
        </w:rPr>
        <w:t>Orthofinder</w:t>
      </w:r>
      <w:proofErr w:type="spellEnd"/>
      <w:r w:rsidR="00CD470C">
        <w:rPr>
          <w:rFonts w:ascii="Times New Roman" w:hAnsi="Times New Roman" w:cs="Times New Roman"/>
          <w:sz w:val="24"/>
          <w:szCs w:val="24"/>
        </w:rPr>
        <w:t xml:space="preserve"> and Broccoli with each other and the original </w:t>
      </w:r>
      <w:r w:rsidR="00F5621E">
        <w:rPr>
          <w:rFonts w:ascii="Times New Roman" w:hAnsi="Times New Roman" w:cs="Times New Roman"/>
          <w:sz w:val="24"/>
          <w:szCs w:val="24"/>
        </w:rPr>
        <w:t>KEGG</w:t>
      </w:r>
      <w:r w:rsidR="00CD470C">
        <w:rPr>
          <w:rFonts w:ascii="Times New Roman" w:hAnsi="Times New Roman" w:cs="Times New Roman"/>
          <w:sz w:val="24"/>
          <w:szCs w:val="24"/>
        </w:rPr>
        <w:t xml:space="preserve"> groups.</w:t>
      </w:r>
    </w:p>
    <w:p w14:paraId="4625929D" w14:textId="7BEAE66E" w:rsidR="00707964" w:rsidRDefault="00707964" w:rsidP="007B2288">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Overall</w:t>
      </w:r>
      <w:proofErr w:type="gramEnd"/>
      <w:r>
        <w:rPr>
          <w:rFonts w:ascii="Times New Roman" w:hAnsi="Times New Roman" w:cs="Times New Roman"/>
          <w:sz w:val="24"/>
          <w:szCs w:val="24"/>
        </w:rPr>
        <w:t xml:space="preserve"> we identified some interesting and unexpected findings: such as that DGAT and DGAT2L4 are not to be considered </w:t>
      </w:r>
      <w:r w:rsidR="00D3145F">
        <w:rPr>
          <w:rFonts w:ascii="Times New Roman" w:hAnsi="Times New Roman" w:cs="Times New Roman"/>
          <w:sz w:val="24"/>
          <w:szCs w:val="24"/>
        </w:rPr>
        <w:t>the same gene family/orthogroup</w:t>
      </w:r>
      <w:r w:rsidR="00887AF8">
        <w:rPr>
          <w:rFonts w:ascii="Times New Roman" w:hAnsi="Times New Roman" w:cs="Times New Roman"/>
          <w:sz w:val="24"/>
          <w:szCs w:val="24"/>
        </w:rPr>
        <w:t xml:space="preserve"> (according to both </w:t>
      </w:r>
      <w:proofErr w:type="spellStart"/>
      <w:r w:rsidR="00887AF8">
        <w:rPr>
          <w:rFonts w:ascii="Times New Roman" w:hAnsi="Times New Roman" w:cs="Times New Roman"/>
          <w:sz w:val="24"/>
          <w:szCs w:val="24"/>
        </w:rPr>
        <w:t>Orthofinder</w:t>
      </w:r>
      <w:proofErr w:type="spellEnd"/>
      <w:r w:rsidR="00887AF8">
        <w:rPr>
          <w:rFonts w:ascii="Times New Roman" w:hAnsi="Times New Roman" w:cs="Times New Roman"/>
          <w:sz w:val="24"/>
          <w:szCs w:val="24"/>
        </w:rPr>
        <w:t xml:space="preserve"> and Broccoli) and that </w:t>
      </w:r>
      <w:r w:rsidR="0064384C">
        <w:rPr>
          <w:rFonts w:ascii="Times New Roman" w:hAnsi="Times New Roman" w:cs="Times New Roman"/>
          <w:sz w:val="24"/>
          <w:szCs w:val="24"/>
        </w:rPr>
        <w:t>the SDR and RDH families are intermingled, possibly indicating that they belong to a broader orthogroup</w:t>
      </w:r>
      <w:r w:rsidR="00D3145F">
        <w:rPr>
          <w:rFonts w:ascii="Times New Roman" w:hAnsi="Times New Roman" w:cs="Times New Roman"/>
          <w:sz w:val="24"/>
          <w:szCs w:val="24"/>
        </w:rPr>
        <w:t>.</w:t>
      </w:r>
      <w:r w:rsidR="0064384C">
        <w:rPr>
          <w:rFonts w:ascii="Times New Roman" w:hAnsi="Times New Roman" w:cs="Times New Roman"/>
          <w:sz w:val="24"/>
          <w:szCs w:val="24"/>
        </w:rPr>
        <w:t xml:space="preserve"> </w:t>
      </w:r>
      <w:r w:rsidR="00081E28">
        <w:rPr>
          <w:rFonts w:ascii="Times New Roman" w:hAnsi="Times New Roman" w:cs="Times New Roman"/>
          <w:sz w:val="24"/>
          <w:szCs w:val="24"/>
        </w:rPr>
        <w:t xml:space="preserve">For the latter, to discriminate more rigorously the relationship between SDR and RDH, all </w:t>
      </w:r>
      <w:proofErr w:type="spellStart"/>
      <w:r w:rsidR="00081E28">
        <w:rPr>
          <w:rFonts w:ascii="Times New Roman" w:hAnsi="Times New Roman" w:cs="Times New Roman"/>
          <w:sz w:val="24"/>
          <w:szCs w:val="24"/>
        </w:rPr>
        <w:t>orthougroups</w:t>
      </w:r>
      <w:proofErr w:type="spellEnd"/>
      <w:r w:rsidR="00081E28">
        <w:rPr>
          <w:rFonts w:ascii="Times New Roman" w:hAnsi="Times New Roman" w:cs="Times New Roman"/>
          <w:sz w:val="24"/>
          <w:szCs w:val="24"/>
        </w:rPr>
        <w:t xml:space="preserve"> were collected as one big orthogroup for phylogenetic analysis. </w:t>
      </w:r>
    </w:p>
    <w:p w14:paraId="2B35ACFB" w14:textId="77777777" w:rsidR="00B26941" w:rsidRDefault="00B26941" w:rsidP="007B2288">
      <w:pPr>
        <w:spacing w:line="360" w:lineRule="auto"/>
        <w:jc w:val="both"/>
        <w:rPr>
          <w:rFonts w:ascii="Times New Roman" w:hAnsi="Times New Roman" w:cs="Times New Roman"/>
          <w:sz w:val="24"/>
          <w:szCs w:val="24"/>
        </w:rPr>
      </w:pPr>
    </w:p>
    <w:p w14:paraId="17479DB2" w14:textId="3B4955A0" w:rsidR="003D1EBE" w:rsidRDefault="003D1EBE" w:rsidP="003D1EBE">
      <w:pPr>
        <w:spacing w:line="360" w:lineRule="auto"/>
        <w:jc w:val="both"/>
        <w:rPr>
          <w:rFonts w:ascii="Times New Roman" w:hAnsi="Times New Roman" w:cs="Times New Roman"/>
          <w:color w:val="002060"/>
          <w:sz w:val="28"/>
          <w:szCs w:val="28"/>
        </w:rPr>
      </w:pPr>
      <w:proofErr w:type="spellStart"/>
      <w:r>
        <w:rPr>
          <w:rFonts w:ascii="Times New Roman" w:hAnsi="Times New Roman" w:cs="Times New Roman"/>
          <w:color w:val="002060"/>
          <w:sz w:val="28"/>
          <w:szCs w:val="28"/>
        </w:rPr>
        <w:t>Possvm</w:t>
      </w:r>
      <w:proofErr w:type="spellEnd"/>
      <w:r>
        <w:rPr>
          <w:rFonts w:ascii="Times New Roman" w:hAnsi="Times New Roman" w:cs="Times New Roman"/>
          <w:color w:val="002060"/>
          <w:sz w:val="28"/>
          <w:szCs w:val="28"/>
        </w:rPr>
        <w:t xml:space="preserve"> and </w:t>
      </w:r>
      <w:proofErr w:type="spellStart"/>
      <w:r>
        <w:rPr>
          <w:rFonts w:ascii="Times New Roman" w:hAnsi="Times New Roman" w:cs="Times New Roman"/>
          <w:color w:val="002060"/>
          <w:sz w:val="28"/>
          <w:szCs w:val="28"/>
        </w:rPr>
        <w:t>Generax</w:t>
      </w:r>
      <w:proofErr w:type="spellEnd"/>
      <w:r>
        <w:rPr>
          <w:rFonts w:ascii="Times New Roman" w:hAnsi="Times New Roman" w:cs="Times New Roman"/>
          <w:color w:val="002060"/>
          <w:sz w:val="28"/>
          <w:szCs w:val="28"/>
        </w:rPr>
        <w:t xml:space="preserve"> describe substructure of orthogroups</w:t>
      </w:r>
      <w:r w:rsidRPr="00474175">
        <w:rPr>
          <w:rFonts w:ascii="Times New Roman" w:hAnsi="Times New Roman" w:cs="Times New Roman"/>
          <w:color w:val="002060"/>
          <w:sz w:val="28"/>
          <w:szCs w:val="28"/>
        </w:rPr>
        <w:t>.</w:t>
      </w:r>
    </w:p>
    <w:p w14:paraId="51F5E5A6" w14:textId="77777777" w:rsidR="00162F6C" w:rsidRDefault="00162F6C" w:rsidP="00C81526">
      <w:pPr>
        <w:spacing w:line="360" w:lineRule="auto"/>
        <w:jc w:val="both"/>
        <w:rPr>
          <w:rFonts w:ascii="Times New Roman" w:hAnsi="Times New Roman" w:cs="Times New Roman"/>
          <w:sz w:val="24"/>
          <w:szCs w:val="24"/>
          <w:highlight w:val="yellow"/>
        </w:rPr>
      </w:pPr>
      <w:r>
        <w:rPr>
          <w:rFonts w:ascii="Times New Roman" w:hAnsi="Times New Roman" w:cs="Times New Roman"/>
          <w:sz w:val="24"/>
          <w:szCs w:val="24"/>
          <w:highlight w:val="yellow"/>
        </w:rPr>
        <w:t>Aim of this section.</w:t>
      </w:r>
    </w:p>
    <w:p w14:paraId="188DD4B2" w14:textId="0DB7BC99" w:rsidR="00F25F1C" w:rsidRDefault="00F25F1C" w:rsidP="00C81526">
      <w:pPr>
        <w:spacing w:line="360" w:lineRule="auto"/>
        <w:jc w:val="both"/>
        <w:rPr>
          <w:rFonts w:ascii="Times New Roman" w:hAnsi="Times New Roman" w:cs="Times New Roman"/>
          <w:sz w:val="24"/>
          <w:szCs w:val="24"/>
          <w:highlight w:val="yellow"/>
        </w:rPr>
      </w:pPr>
      <w:r>
        <w:rPr>
          <w:rFonts w:ascii="Times New Roman" w:hAnsi="Times New Roman" w:cs="Times New Roman"/>
          <w:sz w:val="24"/>
          <w:szCs w:val="24"/>
          <w:highlight w:val="yellow"/>
        </w:rPr>
        <w:t xml:space="preserve">Vague mention of the phylogenetic trees themselves before </w:t>
      </w:r>
      <w:proofErr w:type="spellStart"/>
      <w:r>
        <w:rPr>
          <w:rFonts w:ascii="Times New Roman" w:hAnsi="Times New Roman" w:cs="Times New Roman"/>
          <w:sz w:val="24"/>
          <w:szCs w:val="24"/>
          <w:highlight w:val="yellow"/>
        </w:rPr>
        <w:t>possvm</w:t>
      </w:r>
      <w:proofErr w:type="spellEnd"/>
      <w:r>
        <w:rPr>
          <w:rFonts w:ascii="Times New Roman" w:hAnsi="Times New Roman" w:cs="Times New Roman"/>
          <w:sz w:val="24"/>
          <w:szCs w:val="24"/>
          <w:highlight w:val="yellow"/>
        </w:rPr>
        <w:t xml:space="preserve"> and </w:t>
      </w:r>
      <w:proofErr w:type="spellStart"/>
      <w:r>
        <w:rPr>
          <w:rFonts w:ascii="Times New Roman" w:hAnsi="Times New Roman" w:cs="Times New Roman"/>
          <w:sz w:val="24"/>
          <w:szCs w:val="24"/>
          <w:highlight w:val="yellow"/>
        </w:rPr>
        <w:t>generax</w:t>
      </w:r>
      <w:proofErr w:type="spellEnd"/>
      <w:r>
        <w:rPr>
          <w:rFonts w:ascii="Times New Roman" w:hAnsi="Times New Roman" w:cs="Times New Roman"/>
          <w:sz w:val="24"/>
          <w:szCs w:val="24"/>
          <w:highlight w:val="yellow"/>
        </w:rPr>
        <w:t>.</w:t>
      </w:r>
    </w:p>
    <w:p w14:paraId="6B95C337" w14:textId="2BC8D090" w:rsidR="00C81526" w:rsidRDefault="00C81526" w:rsidP="00C81526">
      <w:pPr>
        <w:spacing w:line="360" w:lineRule="auto"/>
        <w:jc w:val="both"/>
        <w:rPr>
          <w:rFonts w:ascii="Times New Roman" w:hAnsi="Times New Roman" w:cs="Times New Roman"/>
          <w:sz w:val="24"/>
          <w:szCs w:val="24"/>
        </w:rPr>
      </w:pPr>
      <w:r w:rsidRPr="00F24618">
        <w:rPr>
          <w:rFonts w:ascii="Times New Roman" w:hAnsi="Times New Roman" w:cs="Times New Roman"/>
          <w:sz w:val="24"/>
          <w:szCs w:val="24"/>
          <w:highlight w:val="yellow"/>
        </w:rPr>
        <w:t xml:space="preserve">Differences between two methods. What does </w:t>
      </w:r>
      <w:proofErr w:type="spellStart"/>
      <w:r w:rsidRPr="00F24618">
        <w:rPr>
          <w:rFonts w:ascii="Times New Roman" w:hAnsi="Times New Roman" w:cs="Times New Roman"/>
          <w:sz w:val="24"/>
          <w:szCs w:val="24"/>
          <w:highlight w:val="yellow"/>
        </w:rPr>
        <w:t>possvm</w:t>
      </w:r>
      <w:proofErr w:type="spellEnd"/>
      <w:r w:rsidRPr="00F24618">
        <w:rPr>
          <w:rFonts w:ascii="Times New Roman" w:hAnsi="Times New Roman" w:cs="Times New Roman"/>
          <w:sz w:val="24"/>
          <w:szCs w:val="24"/>
          <w:highlight w:val="yellow"/>
        </w:rPr>
        <w:t xml:space="preserve"> do, what does </w:t>
      </w:r>
      <w:proofErr w:type="spellStart"/>
      <w:r w:rsidRPr="00F24618">
        <w:rPr>
          <w:rFonts w:ascii="Times New Roman" w:hAnsi="Times New Roman" w:cs="Times New Roman"/>
          <w:sz w:val="24"/>
          <w:szCs w:val="24"/>
          <w:highlight w:val="yellow"/>
        </w:rPr>
        <w:t>generx</w:t>
      </w:r>
      <w:proofErr w:type="spellEnd"/>
      <w:r w:rsidRPr="00F24618">
        <w:rPr>
          <w:rFonts w:ascii="Times New Roman" w:hAnsi="Times New Roman" w:cs="Times New Roman"/>
          <w:sz w:val="24"/>
          <w:szCs w:val="24"/>
          <w:highlight w:val="yellow"/>
        </w:rPr>
        <w:t xml:space="preserve"> do. What are pros and cons of each. (Does </w:t>
      </w:r>
      <w:proofErr w:type="spellStart"/>
      <w:r w:rsidRPr="00F24618">
        <w:rPr>
          <w:rFonts w:ascii="Times New Roman" w:hAnsi="Times New Roman" w:cs="Times New Roman"/>
          <w:sz w:val="24"/>
          <w:szCs w:val="24"/>
          <w:highlight w:val="yellow"/>
        </w:rPr>
        <w:t>possvm</w:t>
      </w:r>
      <w:proofErr w:type="spellEnd"/>
      <w:r w:rsidRPr="00F24618">
        <w:rPr>
          <w:rFonts w:ascii="Times New Roman" w:hAnsi="Times New Roman" w:cs="Times New Roman"/>
          <w:sz w:val="24"/>
          <w:szCs w:val="24"/>
          <w:highlight w:val="yellow"/>
        </w:rPr>
        <w:t xml:space="preserve"> output a rooted or unrooted tree).</w:t>
      </w:r>
      <w:r>
        <w:rPr>
          <w:rFonts w:ascii="Times New Roman" w:hAnsi="Times New Roman" w:cs="Times New Roman"/>
          <w:sz w:val="24"/>
          <w:szCs w:val="24"/>
        </w:rPr>
        <w:t xml:space="preserve"> </w:t>
      </w:r>
      <w:proofErr w:type="spellStart"/>
      <w:r>
        <w:rPr>
          <w:rFonts w:ascii="Times New Roman" w:hAnsi="Times New Roman" w:cs="Times New Roman"/>
          <w:sz w:val="24"/>
          <w:szCs w:val="24"/>
        </w:rPr>
        <w:t>Possvm</w:t>
      </w:r>
      <w:proofErr w:type="spellEnd"/>
      <w:r>
        <w:rPr>
          <w:rFonts w:ascii="Times New Roman" w:hAnsi="Times New Roman" w:cs="Times New Roman"/>
          <w:sz w:val="24"/>
          <w:szCs w:val="24"/>
        </w:rPr>
        <w:t xml:space="preserve"> is fast, easy to run (from laptop?) and easy to annotate.. </w:t>
      </w:r>
      <w:proofErr w:type="spellStart"/>
      <w:r>
        <w:rPr>
          <w:rFonts w:ascii="Times New Roman" w:hAnsi="Times New Roman" w:cs="Times New Roman"/>
          <w:sz w:val="24"/>
          <w:szCs w:val="24"/>
        </w:rPr>
        <w:t>generax</w:t>
      </w:r>
      <w:proofErr w:type="spellEnd"/>
      <w:r>
        <w:rPr>
          <w:rFonts w:ascii="Times New Roman" w:hAnsi="Times New Roman" w:cs="Times New Roman"/>
          <w:sz w:val="24"/>
          <w:szCs w:val="24"/>
        </w:rPr>
        <w:t xml:space="preserve"> is slow but very precise (?)</w:t>
      </w:r>
    </w:p>
    <w:p w14:paraId="6B6F024C" w14:textId="77777777" w:rsidR="00C81526" w:rsidRDefault="00C81526" w:rsidP="00C81526">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CD6E43">
        <w:rPr>
          <w:rFonts w:ascii="Times New Roman" w:hAnsi="Times New Roman" w:cs="Times New Roman"/>
          <w:sz w:val="24"/>
          <w:szCs w:val="24"/>
        </w:rPr>
        <w:t>As the species overlap algorithm relies on the implicit taxonomic information contained in the gene tree’s topology, this approach is suitable for cases where the species tree is unknown or unavailable.</w:t>
      </w:r>
      <w:r>
        <w:rPr>
          <w:rFonts w:ascii="Times New Roman" w:hAnsi="Times New Roman" w:cs="Times New Roman"/>
          <w:sz w:val="24"/>
          <w:szCs w:val="24"/>
        </w:rPr>
        <w:t xml:space="preserve">” – </w:t>
      </w:r>
      <w:proofErr w:type="spellStart"/>
      <w:r>
        <w:rPr>
          <w:rFonts w:ascii="Times New Roman" w:hAnsi="Times New Roman" w:cs="Times New Roman"/>
          <w:sz w:val="24"/>
          <w:szCs w:val="24"/>
        </w:rPr>
        <w:t>Possvm</w:t>
      </w:r>
      <w:proofErr w:type="spellEnd"/>
      <w:r>
        <w:rPr>
          <w:rFonts w:ascii="Times New Roman" w:hAnsi="Times New Roman" w:cs="Times New Roman"/>
          <w:sz w:val="24"/>
          <w:szCs w:val="24"/>
        </w:rPr>
        <w:t xml:space="preserve"> paper. </w:t>
      </w:r>
      <w:r w:rsidRPr="00F779B0">
        <w:rPr>
          <mc:AlternateContent>
            <mc:Choice Requires="w16se">
              <w:rFonts w:ascii="Times New Roman" w:hAnsi="Times New Roman" w:cs="Times New Roman"/>
            </mc:Choic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r>
        <w:rPr>
          <w:rFonts w:ascii="Times New Roman" w:hAnsi="Times New Roman" w:cs="Times New Roman"/>
          <w:sz w:val="24"/>
          <w:szCs w:val="24"/>
        </w:rPr>
        <w:t xml:space="preserve"> </w:t>
      </w:r>
    </w:p>
    <w:p w14:paraId="79E65D48" w14:textId="7C3DC5EA" w:rsidR="006D410B" w:rsidRPr="00327A2F" w:rsidRDefault="004B58C9" w:rsidP="00C8152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details for each OG, </w:t>
      </w:r>
      <w:r w:rsidR="009C22B8">
        <w:rPr>
          <w:rFonts w:ascii="Times New Roman" w:hAnsi="Times New Roman" w:cs="Times New Roman"/>
          <w:sz w:val="24"/>
          <w:szCs w:val="24"/>
        </w:rPr>
        <w:t xml:space="preserve">presented </w:t>
      </w:r>
      <w:r>
        <w:rPr>
          <w:rFonts w:ascii="Times New Roman" w:hAnsi="Times New Roman" w:cs="Times New Roman"/>
          <w:sz w:val="24"/>
          <w:szCs w:val="24"/>
        </w:rPr>
        <w:t>in order of specificity to the retinol metabolism, are described below.</w:t>
      </w:r>
    </w:p>
    <w:p w14:paraId="6AFF9F79" w14:textId="77777777" w:rsidR="00C81526" w:rsidRPr="00474175" w:rsidRDefault="00C81526" w:rsidP="003D1EBE">
      <w:pPr>
        <w:spacing w:line="360" w:lineRule="auto"/>
        <w:jc w:val="both"/>
        <w:rPr>
          <w:rFonts w:ascii="Times New Roman" w:hAnsi="Times New Roman" w:cs="Times New Roman"/>
          <w:color w:val="002060"/>
          <w:sz w:val="28"/>
          <w:szCs w:val="28"/>
        </w:rPr>
      </w:pPr>
    </w:p>
    <w:p w14:paraId="68AEDC55" w14:textId="79A7862B" w:rsidR="003D1EBE" w:rsidRPr="00417B09" w:rsidRDefault="003A4713" w:rsidP="007B2288">
      <w:pPr>
        <w:spacing w:line="360" w:lineRule="auto"/>
        <w:jc w:val="both"/>
        <w:rPr>
          <w:rFonts w:ascii="Times New Roman" w:hAnsi="Times New Roman" w:cs="Times New Roman"/>
          <w:b/>
          <w:bCs/>
          <w:sz w:val="24"/>
          <w:szCs w:val="24"/>
        </w:rPr>
      </w:pPr>
      <w:r w:rsidRPr="00417B09">
        <w:rPr>
          <w:rFonts w:ascii="Times New Roman" w:hAnsi="Times New Roman" w:cs="Times New Roman"/>
          <w:b/>
          <w:bCs/>
          <w:sz w:val="24"/>
          <w:szCs w:val="24"/>
        </w:rPr>
        <w:t>RETSAT</w:t>
      </w:r>
    </w:p>
    <w:p w14:paraId="0011380F" w14:textId="0C81D716" w:rsidR="003A4713" w:rsidRDefault="00330C57"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01722A">
        <w:rPr>
          <w:rFonts w:ascii="Times New Roman" w:hAnsi="Times New Roman" w:cs="Times New Roman"/>
          <w:sz w:val="24"/>
          <w:szCs w:val="24"/>
        </w:rPr>
        <w:t>R</w:t>
      </w:r>
      <w:r>
        <w:rPr>
          <w:rFonts w:ascii="Times New Roman" w:hAnsi="Times New Roman" w:cs="Times New Roman"/>
          <w:sz w:val="24"/>
          <w:szCs w:val="24"/>
        </w:rPr>
        <w:t>e</w:t>
      </w:r>
      <w:r w:rsidR="0065782D">
        <w:rPr>
          <w:rFonts w:ascii="Times New Roman" w:hAnsi="Times New Roman" w:cs="Times New Roman"/>
          <w:sz w:val="24"/>
          <w:szCs w:val="24"/>
        </w:rPr>
        <w:t xml:space="preserve">tinol </w:t>
      </w:r>
      <w:proofErr w:type="spellStart"/>
      <w:r w:rsidR="0001722A">
        <w:rPr>
          <w:rFonts w:ascii="Times New Roman" w:hAnsi="Times New Roman" w:cs="Times New Roman"/>
          <w:sz w:val="24"/>
          <w:szCs w:val="24"/>
        </w:rPr>
        <w:t>S</w:t>
      </w:r>
      <w:r w:rsidR="0065782D">
        <w:rPr>
          <w:rFonts w:ascii="Times New Roman" w:hAnsi="Times New Roman" w:cs="Times New Roman"/>
          <w:sz w:val="24"/>
          <w:szCs w:val="24"/>
        </w:rPr>
        <w:t>aturase</w:t>
      </w:r>
      <w:proofErr w:type="spellEnd"/>
      <w:r w:rsidR="0065782D">
        <w:rPr>
          <w:rFonts w:ascii="Times New Roman" w:hAnsi="Times New Roman" w:cs="Times New Roman"/>
          <w:sz w:val="24"/>
          <w:szCs w:val="24"/>
        </w:rPr>
        <w:t xml:space="preserve"> (RETSAT) enzyme catalys</w:t>
      </w:r>
      <w:r w:rsidR="00FF34AD">
        <w:rPr>
          <w:rFonts w:ascii="Times New Roman" w:hAnsi="Times New Roman" w:cs="Times New Roman"/>
          <w:sz w:val="24"/>
          <w:szCs w:val="24"/>
        </w:rPr>
        <w:t xml:space="preserve">es the </w:t>
      </w:r>
      <w:r w:rsidR="008335D0">
        <w:rPr>
          <w:rFonts w:ascii="Times New Roman" w:hAnsi="Times New Roman" w:cs="Times New Roman"/>
          <w:sz w:val="24"/>
          <w:szCs w:val="24"/>
        </w:rPr>
        <w:t xml:space="preserve">reaction that saturates the 13-14 double bond of all-trans-retinol </w:t>
      </w:r>
      <w:r w:rsidR="008F2BAF">
        <w:rPr>
          <w:rFonts w:ascii="Times New Roman" w:hAnsi="Times New Roman" w:cs="Times New Roman"/>
          <w:sz w:val="24"/>
          <w:szCs w:val="24"/>
        </w:rPr>
        <w:t>to</w:t>
      </w:r>
      <w:r w:rsidR="00006C96">
        <w:rPr>
          <w:rFonts w:ascii="Times New Roman" w:hAnsi="Times New Roman" w:cs="Times New Roman"/>
          <w:sz w:val="24"/>
          <w:szCs w:val="24"/>
        </w:rPr>
        <w:t xml:space="preserve"> produce all-trans-13,14-dihdriretinol</w:t>
      </w:r>
      <w:r w:rsidR="00ED1132">
        <w:rPr>
          <w:rFonts w:ascii="Times New Roman" w:hAnsi="Times New Roman" w:cs="Times New Roman"/>
          <w:sz w:val="24"/>
          <w:szCs w:val="24"/>
        </w:rPr>
        <w:t xml:space="preserve"> </w:t>
      </w:r>
      <w:r w:rsidR="00ED1132">
        <w:rPr>
          <w:rFonts w:ascii="Times New Roman" w:hAnsi="Times New Roman" w:cs="Times New Roman"/>
          <w:sz w:val="24"/>
          <w:szCs w:val="24"/>
        </w:rPr>
        <w:fldChar w:fldCharType="begin"/>
      </w:r>
      <w:r w:rsidR="00ED1132">
        <w:rPr>
          <w:rFonts w:ascii="Times New Roman" w:hAnsi="Times New Roman" w:cs="Times New Roman"/>
          <w:sz w:val="24"/>
          <w:szCs w:val="24"/>
        </w:rPr>
        <w:instrText xml:space="preserve"> ADDIN ZOTERO_ITEM CSL_CITATION {"citationID":"ei0U25zw","properties":{"formattedCitation":"(Moise et al. 2004)","plainCitation":"(Moise et al. 2004)","noteIndex":0},"citationItems":[{"id":1354,"uris":["http://zotero.org/users/8176000/items/JENQB4Q9"],"itemData":{"id":1354,"type":"article-journal","abstract":"&lt;p&gt;Retinoids carry out essential functions in vertebrate development and vision. Many of the retinoid processing enzymes remain to be identified at the molecular level. To expand the knowledge of retinoid biochemistry in vertebrates, we studied the enzymes involved in plant metabolism of carotenoids, a related group of compounds. We identified a family of vertebrate enzymes that share significant similarity and a putative phytoene desaturase domain with a recently described plant carotenoid isomerase (CRTISO), which isomerizes prolycopene to all-&lt;i&gt;trans&lt;/i&gt;-lycopene. Comparison of heterologously expressed mouse and plant enzymes indicates that unlike plant CRTISO, the CRTISO-related mouse enzyme is inactive toward prolycopene. Instead, the CRTISO-related mouse enzyme is a retinol saturase carrying out the saturation of the 13–14 double bond of all-&lt;i&gt;trans&lt;/i&gt;-retinol to produce all-&lt;i&gt;trans&lt;/i&gt;-13,14-dihydroretinol. The product of mouse retinol saturase (RetSat) has a shifted UV absorbance maximum, λ&lt;sub&gt;max&lt;/sub&gt; = 290 nm, compared with the parent compound, all-&lt;i&gt;trans&lt;/i&gt;-retinol (λ&lt;sub&gt;max&lt;/sub&gt; = 325 nm), and its MS analysis (&lt;i&gt;m/z&lt;/i&gt; = 288) indicates saturation of a double bond. The product was further identified as all-&lt;i&gt;trans&lt;/i&gt;-13,14-dihydroretinol, since its characteristics were identical to those of a synthetic standard. Mouse RetSat is membrane-associated and expressed in many tissues, with the highest levels in liver, kidney, and intestine. All-&lt;i&gt;trans&lt;/i&gt;-13,14-dihydroretinol was also detected in several tissues of animals maintained on a normal diet. Thus, saturation of all-&lt;i&gt;trans&lt;/i&gt;-retinol to all-&lt;i&gt;trans&lt;/i&gt;-13,14-dihydroretinol by RetSat produces a new metabolite of yet unknown biological function.&lt;/p&gt;","container-title":"Journal of Biological Chemistry","DOI":"10.1074/jbc.M409130200","ISSN":"0021-9258, 1083-351X","issue":"48","journalAbbreviation":"Journal of Biological Chemistry","language":"English","note":"publisher: Elsevier\nPMID: 15358783","page":"50230-50242","source":"www.jbc.org","title":"Identification of All-trans-Retinol:All-trans-13,14-dihydroretinol Saturase *","title-short":"Identification of All-trans-Retinol","volume":"279","author":[{"family":"Moise","given":"Alexander R."},{"family":"Kuksa","given":"Vladimir"},{"family":"Imanishi","given":"Yoshikazu"},{"family":"Palczewski","given":"Krzysztof"}],"issued":{"date-parts":[["2004",11,26]]}}}],"schema":"https://github.com/citation-style-language/schema/raw/master/csl-citation.json"} </w:instrText>
      </w:r>
      <w:r w:rsidR="00ED1132">
        <w:rPr>
          <w:rFonts w:ascii="Times New Roman" w:hAnsi="Times New Roman" w:cs="Times New Roman"/>
          <w:sz w:val="24"/>
          <w:szCs w:val="24"/>
        </w:rPr>
        <w:fldChar w:fldCharType="separate"/>
      </w:r>
      <w:r w:rsidR="00ED1132" w:rsidRPr="00ED1132">
        <w:rPr>
          <w:rFonts w:ascii="Times New Roman" w:hAnsi="Times New Roman" w:cs="Times New Roman"/>
          <w:sz w:val="24"/>
        </w:rPr>
        <w:t>(Moise et al. 2004)</w:t>
      </w:r>
      <w:r w:rsidR="00ED1132">
        <w:rPr>
          <w:rFonts w:ascii="Times New Roman" w:hAnsi="Times New Roman" w:cs="Times New Roman"/>
          <w:sz w:val="24"/>
          <w:szCs w:val="24"/>
        </w:rPr>
        <w:fldChar w:fldCharType="end"/>
      </w:r>
      <w:r w:rsidR="00006C96">
        <w:rPr>
          <w:rFonts w:ascii="Times New Roman" w:hAnsi="Times New Roman" w:cs="Times New Roman"/>
          <w:sz w:val="24"/>
          <w:szCs w:val="24"/>
        </w:rPr>
        <w:t>.</w:t>
      </w:r>
      <w:r w:rsidR="00CC2B29">
        <w:rPr>
          <w:rFonts w:ascii="Times New Roman" w:hAnsi="Times New Roman" w:cs="Times New Roman"/>
          <w:sz w:val="24"/>
          <w:szCs w:val="24"/>
        </w:rPr>
        <w:t xml:space="preserve"> This enzyme appears to be involved only in </w:t>
      </w:r>
      <w:r w:rsidR="00AE2AB1">
        <w:rPr>
          <w:rFonts w:ascii="Times New Roman" w:hAnsi="Times New Roman" w:cs="Times New Roman"/>
          <w:sz w:val="24"/>
          <w:szCs w:val="24"/>
        </w:rPr>
        <w:t xml:space="preserve">retinol metabolism </w:t>
      </w:r>
      <w:r w:rsidR="00CC2B29">
        <w:rPr>
          <w:rFonts w:ascii="Times New Roman" w:hAnsi="Times New Roman" w:cs="Times New Roman"/>
          <w:sz w:val="24"/>
          <w:szCs w:val="24"/>
        </w:rPr>
        <w:t xml:space="preserve">(Table 4.1) according to the </w:t>
      </w:r>
      <w:r w:rsidR="00F5621E">
        <w:rPr>
          <w:rFonts w:ascii="Times New Roman" w:hAnsi="Times New Roman" w:cs="Times New Roman"/>
          <w:sz w:val="24"/>
          <w:szCs w:val="24"/>
        </w:rPr>
        <w:t>KEGG</w:t>
      </w:r>
      <w:r w:rsidR="00CC2B29">
        <w:rPr>
          <w:rFonts w:ascii="Times New Roman" w:hAnsi="Times New Roman" w:cs="Times New Roman"/>
          <w:sz w:val="24"/>
          <w:szCs w:val="24"/>
        </w:rPr>
        <w:t xml:space="preserve"> Database (</w:t>
      </w:r>
      <w:r w:rsidR="00CC2B29" w:rsidRPr="00AE2AB1">
        <w:rPr>
          <w:rFonts w:ascii="Times New Roman" w:hAnsi="Times New Roman" w:cs="Times New Roman"/>
          <w:sz w:val="24"/>
          <w:szCs w:val="24"/>
          <w:highlight w:val="yellow"/>
        </w:rPr>
        <w:t>REF</w:t>
      </w:r>
      <w:r w:rsidR="00CC2B29">
        <w:rPr>
          <w:rFonts w:ascii="Times New Roman" w:hAnsi="Times New Roman" w:cs="Times New Roman"/>
          <w:sz w:val="24"/>
          <w:szCs w:val="24"/>
        </w:rPr>
        <w:t xml:space="preserve">), meaning it is very specific to </w:t>
      </w:r>
      <w:r w:rsidR="00AE2AB1">
        <w:rPr>
          <w:rFonts w:ascii="Times New Roman" w:hAnsi="Times New Roman" w:cs="Times New Roman"/>
          <w:sz w:val="24"/>
          <w:szCs w:val="24"/>
        </w:rPr>
        <w:t>this pathway.</w:t>
      </w:r>
    </w:p>
    <w:p w14:paraId="016692E0" w14:textId="16C92500" w:rsidR="0013078A" w:rsidRDefault="00A75B7C"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orthogroups identified </w:t>
      </w:r>
      <w:r w:rsidR="0046143F">
        <w:rPr>
          <w:rFonts w:ascii="Times New Roman" w:hAnsi="Times New Roman" w:cs="Times New Roman"/>
          <w:sz w:val="24"/>
          <w:szCs w:val="24"/>
        </w:rPr>
        <w:t xml:space="preserve">for RETSAT </w:t>
      </w:r>
      <w:r>
        <w:rPr>
          <w:rFonts w:ascii="Times New Roman" w:hAnsi="Times New Roman" w:cs="Times New Roman"/>
          <w:sz w:val="24"/>
          <w:szCs w:val="24"/>
        </w:rPr>
        <w:t xml:space="preserve">by OrthoFinder and Broccoli </w:t>
      </w:r>
      <w:r w:rsidR="0046143F">
        <w:rPr>
          <w:rFonts w:ascii="Times New Roman" w:hAnsi="Times New Roman" w:cs="Times New Roman"/>
          <w:sz w:val="24"/>
          <w:szCs w:val="24"/>
        </w:rPr>
        <w:t>present a clear one-to-one relationship with high degree of identity</w:t>
      </w:r>
      <w:r w:rsidR="001A4265">
        <w:rPr>
          <w:rFonts w:ascii="Times New Roman" w:hAnsi="Times New Roman" w:cs="Times New Roman"/>
          <w:sz w:val="24"/>
          <w:szCs w:val="24"/>
        </w:rPr>
        <w:t xml:space="preserve"> (Figure 4.2)</w:t>
      </w:r>
      <w:r w:rsidR="0046143F">
        <w:rPr>
          <w:rFonts w:ascii="Times New Roman" w:hAnsi="Times New Roman" w:cs="Times New Roman"/>
          <w:sz w:val="24"/>
          <w:szCs w:val="24"/>
        </w:rPr>
        <w:t xml:space="preserve">, indicating no </w:t>
      </w:r>
      <w:r w:rsidR="0013078A">
        <w:rPr>
          <w:rFonts w:ascii="Times New Roman" w:hAnsi="Times New Roman" w:cs="Times New Roman"/>
          <w:sz w:val="24"/>
          <w:szCs w:val="24"/>
        </w:rPr>
        <w:t xml:space="preserve">mixture with </w:t>
      </w:r>
      <w:r w:rsidR="0013078A">
        <w:rPr>
          <w:rFonts w:ascii="Times New Roman" w:hAnsi="Times New Roman" w:cs="Times New Roman"/>
          <w:sz w:val="24"/>
          <w:szCs w:val="24"/>
        </w:rPr>
        <w:lastRenderedPageBreak/>
        <w:t xml:space="preserve">any other orthogroup examined. The consensus </w:t>
      </w:r>
      <w:r w:rsidR="00246121">
        <w:rPr>
          <w:rFonts w:ascii="Times New Roman" w:hAnsi="Times New Roman" w:cs="Times New Roman"/>
          <w:sz w:val="24"/>
          <w:szCs w:val="24"/>
        </w:rPr>
        <w:t xml:space="preserve">RETSAT </w:t>
      </w:r>
      <w:r w:rsidR="0013078A">
        <w:rPr>
          <w:rFonts w:ascii="Times New Roman" w:hAnsi="Times New Roman" w:cs="Times New Roman"/>
          <w:sz w:val="24"/>
          <w:szCs w:val="24"/>
        </w:rPr>
        <w:t>orthogroup</w:t>
      </w:r>
      <w:r w:rsidR="00246121">
        <w:rPr>
          <w:rFonts w:ascii="Times New Roman" w:hAnsi="Times New Roman" w:cs="Times New Roman"/>
          <w:sz w:val="24"/>
          <w:szCs w:val="24"/>
        </w:rPr>
        <w:t xml:space="preserve"> contained 338 sequences</w:t>
      </w:r>
      <w:r w:rsidR="00EF32F9">
        <w:rPr>
          <w:rFonts w:ascii="Times New Roman" w:hAnsi="Times New Roman" w:cs="Times New Roman"/>
          <w:sz w:val="24"/>
          <w:szCs w:val="24"/>
        </w:rPr>
        <w:t xml:space="preserve"> distributed throughout all major eukaryotic clades (Figure </w:t>
      </w:r>
      <w:r w:rsidR="00417B09">
        <w:rPr>
          <w:rFonts w:ascii="Times New Roman" w:hAnsi="Times New Roman" w:cs="Times New Roman"/>
          <w:sz w:val="24"/>
          <w:szCs w:val="24"/>
        </w:rPr>
        <w:t>4.3</w:t>
      </w:r>
      <w:r w:rsidR="00513A41">
        <w:rPr>
          <w:rFonts w:ascii="Times New Roman" w:hAnsi="Times New Roman" w:cs="Times New Roman"/>
          <w:sz w:val="24"/>
          <w:szCs w:val="24"/>
        </w:rPr>
        <w:t>A</w:t>
      </w:r>
      <w:r w:rsidR="00417B09">
        <w:rPr>
          <w:rFonts w:ascii="Times New Roman" w:hAnsi="Times New Roman" w:cs="Times New Roman"/>
          <w:sz w:val="24"/>
          <w:szCs w:val="24"/>
        </w:rPr>
        <w:t>)</w:t>
      </w:r>
      <w:r w:rsidR="00EF32F9">
        <w:rPr>
          <w:rFonts w:ascii="Times New Roman" w:hAnsi="Times New Roman" w:cs="Times New Roman"/>
          <w:sz w:val="24"/>
          <w:szCs w:val="24"/>
        </w:rPr>
        <w:t>.</w:t>
      </w:r>
      <w:r w:rsidR="00417B09">
        <w:rPr>
          <w:rFonts w:ascii="Times New Roman" w:hAnsi="Times New Roman" w:cs="Times New Roman"/>
          <w:sz w:val="24"/>
          <w:szCs w:val="24"/>
        </w:rPr>
        <w:t xml:space="preserve"> </w:t>
      </w:r>
    </w:p>
    <w:p w14:paraId="7BD24C00" w14:textId="3F82E529" w:rsidR="00B1085B" w:rsidRDefault="00CE2A1F"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t>Ortholog</w:t>
      </w:r>
      <w:r w:rsidR="00B77089">
        <w:rPr>
          <w:rFonts w:ascii="Times New Roman" w:hAnsi="Times New Roman" w:cs="Times New Roman"/>
          <w:sz w:val="24"/>
          <w:szCs w:val="24"/>
        </w:rPr>
        <w:t xml:space="preserve"> sorting with </w:t>
      </w:r>
      <w:proofErr w:type="spellStart"/>
      <w:r w:rsidR="00B77089">
        <w:rPr>
          <w:rFonts w:ascii="Times New Roman" w:hAnsi="Times New Roman" w:cs="Times New Roman"/>
          <w:sz w:val="24"/>
          <w:szCs w:val="24"/>
        </w:rPr>
        <w:t>Possvm</w:t>
      </w:r>
      <w:proofErr w:type="spellEnd"/>
      <w:r w:rsidR="00B77089">
        <w:rPr>
          <w:rFonts w:ascii="Times New Roman" w:hAnsi="Times New Roman" w:cs="Times New Roman"/>
          <w:sz w:val="24"/>
          <w:szCs w:val="24"/>
        </w:rPr>
        <w:t xml:space="preserve"> identified 7 orthogroups within the RETSAT family</w:t>
      </w:r>
      <w:r w:rsidR="00C54CA6">
        <w:rPr>
          <w:rFonts w:ascii="Times New Roman" w:hAnsi="Times New Roman" w:cs="Times New Roman"/>
          <w:sz w:val="24"/>
          <w:szCs w:val="24"/>
        </w:rPr>
        <w:t xml:space="preserve">, with one orthogroup containing RETSAT </w:t>
      </w:r>
      <w:r w:rsidR="007E226D">
        <w:rPr>
          <w:rFonts w:ascii="Times New Roman" w:hAnsi="Times New Roman" w:cs="Times New Roman"/>
          <w:sz w:val="24"/>
          <w:szCs w:val="24"/>
        </w:rPr>
        <w:t>together with</w:t>
      </w:r>
      <w:r w:rsidR="009B5912">
        <w:rPr>
          <w:rFonts w:ascii="Times New Roman" w:hAnsi="Times New Roman" w:cs="Times New Roman"/>
          <w:sz w:val="24"/>
          <w:szCs w:val="24"/>
        </w:rPr>
        <w:t xml:space="preserve"> </w:t>
      </w:r>
      <w:r w:rsidR="009B5912" w:rsidRPr="007E226D">
        <w:rPr>
          <w:rFonts w:ascii="Times New Roman" w:hAnsi="Times New Roman" w:cs="Times New Roman"/>
          <w:sz w:val="24"/>
          <w:szCs w:val="24"/>
          <w:highlight w:val="yellow"/>
        </w:rPr>
        <w:t>the related enzyme PYRD2</w:t>
      </w:r>
      <w:r w:rsidR="00B77089" w:rsidRPr="007E226D">
        <w:rPr>
          <w:rFonts w:ascii="Times New Roman" w:hAnsi="Times New Roman" w:cs="Times New Roman"/>
          <w:sz w:val="24"/>
          <w:szCs w:val="24"/>
          <w:highlight w:val="yellow"/>
        </w:rPr>
        <w:t xml:space="preserve"> </w:t>
      </w:r>
      <w:r w:rsidR="007E226D" w:rsidRPr="007E226D">
        <w:rPr>
          <w:rFonts w:ascii="Times New Roman" w:hAnsi="Times New Roman" w:cs="Times New Roman"/>
          <w:sz w:val="24"/>
          <w:szCs w:val="24"/>
          <w:highlight w:val="yellow"/>
        </w:rPr>
        <w:t xml:space="preserve">as well as </w:t>
      </w:r>
      <w:commentRangeStart w:id="4"/>
      <w:r w:rsidR="009B5912" w:rsidRPr="007E226D">
        <w:rPr>
          <w:rFonts w:ascii="Times New Roman" w:hAnsi="Times New Roman" w:cs="Times New Roman"/>
          <w:sz w:val="24"/>
          <w:szCs w:val="24"/>
          <w:highlight w:val="yellow"/>
        </w:rPr>
        <w:t>CTR</w:t>
      </w:r>
      <w:commentRangeEnd w:id="4"/>
      <w:r w:rsidR="0008078B">
        <w:rPr>
          <w:rStyle w:val="CommentReference"/>
        </w:rPr>
        <w:commentReference w:id="4"/>
      </w:r>
      <w:r w:rsidR="00A1530C" w:rsidRPr="007E226D">
        <w:rPr>
          <w:rFonts w:ascii="Times New Roman" w:hAnsi="Times New Roman" w:cs="Times New Roman"/>
          <w:sz w:val="24"/>
          <w:szCs w:val="24"/>
          <w:highlight w:val="yellow"/>
        </w:rPr>
        <w:t xml:space="preserve"> enzymes</w:t>
      </w:r>
      <w:r w:rsidR="00A1530C">
        <w:rPr>
          <w:rFonts w:ascii="Times New Roman" w:hAnsi="Times New Roman" w:cs="Times New Roman"/>
          <w:sz w:val="24"/>
          <w:szCs w:val="24"/>
        </w:rPr>
        <w:t xml:space="preserve"> </w:t>
      </w:r>
      <w:r w:rsidR="00B77089">
        <w:rPr>
          <w:rFonts w:ascii="Times New Roman" w:hAnsi="Times New Roman" w:cs="Times New Roman"/>
          <w:sz w:val="24"/>
          <w:szCs w:val="24"/>
        </w:rPr>
        <w:t>(Figure 4.3B)</w:t>
      </w:r>
      <w:r w:rsidR="00A1530C">
        <w:rPr>
          <w:rFonts w:ascii="Times New Roman" w:hAnsi="Times New Roman" w:cs="Times New Roman"/>
          <w:sz w:val="24"/>
          <w:szCs w:val="24"/>
        </w:rPr>
        <w:t>.</w:t>
      </w:r>
      <w:r w:rsidR="00F04E69">
        <w:rPr>
          <w:rFonts w:ascii="Times New Roman" w:hAnsi="Times New Roman" w:cs="Times New Roman"/>
          <w:sz w:val="24"/>
          <w:szCs w:val="24"/>
        </w:rPr>
        <w:t xml:space="preserve"> Gene tree to species tree reconciliation with </w:t>
      </w:r>
      <w:proofErr w:type="spellStart"/>
      <w:r w:rsidR="00F04E69">
        <w:rPr>
          <w:rFonts w:ascii="Times New Roman" w:hAnsi="Times New Roman" w:cs="Times New Roman"/>
          <w:sz w:val="24"/>
          <w:szCs w:val="24"/>
        </w:rPr>
        <w:t>GeneRax</w:t>
      </w:r>
      <w:proofErr w:type="spellEnd"/>
      <w:r w:rsidR="00F04E69">
        <w:rPr>
          <w:rFonts w:ascii="Times New Roman" w:hAnsi="Times New Roman" w:cs="Times New Roman"/>
          <w:sz w:val="24"/>
          <w:szCs w:val="24"/>
        </w:rPr>
        <w:t xml:space="preserve"> </w:t>
      </w:r>
      <w:r w:rsidR="0033174A">
        <w:rPr>
          <w:rFonts w:ascii="Times New Roman" w:hAnsi="Times New Roman" w:cs="Times New Roman"/>
          <w:sz w:val="24"/>
          <w:szCs w:val="24"/>
        </w:rPr>
        <w:t xml:space="preserve">revealed a high number of events (especially losses) in proportion to the size of the orthogroup (Figure 4.3C). </w:t>
      </w:r>
      <w:r w:rsidR="003C4E60" w:rsidRPr="003C4E60">
        <w:rPr>
          <w:rFonts w:ascii="Times New Roman" w:hAnsi="Times New Roman" w:cs="Times New Roman"/>
          <w:sz w:val="24"/>
          <w:szCs w:val="24"/>
          <w:highlight w:val="yellow"/>
        </w:rPr>
        <w:t>More details about tree topologies?</w:t>
      </w:r>
    </w:p>
    <w:p w14:paraId="7EDF2FE6" w14:textId="79864267" w:rsidR="00733077" w:rsidRPr="00B1085B" w:rsidRDefault="0057378D" w:rsidP="007B2288">
      <w:pPr>
        <w:spacing w:line="360" w:lineRule="auto"/>
        <w:jc w:val="both"/>
        <w:rPr>
          <w:rFonts w:ascii="Times New Roman" w:hAnsi="Times New Roman" w:cs="Times New Roman"/>
          <w:sz w:val="24"/>
          <w:szCs w:val="24"/>
        </w:rPr>
      </w:pPr>
      <w:r w:rsidRPr="0057378D">
        <w:rPr>
          <w:rFonts w:ascii="Times New Roman" w:hAnsi="Times New Roman" w:cs="Times New Roman"/>
          <w:sz w:val="24"/>
          <w:szCs w:val="24"/>
          <w:highlight w:val="yellow"/>
        </w:rPr>
        <w:t xml:space="preserve">Check out </w:t>
      </w:r>
      <w:commentRangeStart w:id="5"/>
      <w:r w:rsidRPr="0057378D">
        <w:rPr>
          <w:rFonts w:ascii="Times New Roman" w:hAnsi="Times New Roman" w:cs="Times New Roman"/>
          <w:sz w:val="24"/>
          <w:szCs w:val="24"/>
          <w:highlight w:val="yellow"/>
        </w:rPr>
        <w:t xml:space="preserve">Weber </w:t>
      </w:r>
      <w:commentRangeEnd w:id="5"/>
      <w:r w:rsidR="000B4AF0">
        <w:rPr>
          <w:rStyle w:val="CommentReference"/>
        </w:rPr>
        <w:commentReference w:id="5"/>
      </w:r>
      <w:r w:rsidRPr="0057378D">
        <w:rPr>
          <w:rFonts w:ascii="Times New Roman" w:hAnsi="Times New Roman" w:cs="Times New Roman"/>
          <w:sz w:val="24"/>
          <w:szCs w:val="24"/>
          <w:highlight w:val="yellow"/>
        </w:rPr>
        <w:t>et al 2020 for further discussion?</w:t>
      </w:r>
    </w:p>
    <w:p w14:paraId="028233D2" w14:textId="77777777" w:rsidR="00317781" w:rsidRPr="0013078A" w:rsidRDefault="00317781" w:rsidP="007B2288">
      <w:pPr>
        <w:spacing w:line="360" w:lineRule="auto"/>
        <w:jc w:val="both"/>
        <w:rPr>
          <w:rFonts w:ascii="Times New Roman" w:hAnsi="Times New Roman" w:cs="Times New Roman"/>
          <w:sz w:val="24"/>
          <w:szCs w:val="24"/>
        </w:rPr>
      </w:pPr>
    </w:p>
    <w:p w14:paraId="339DD551" w14:textId="4FD39183" w:rsidR="003A4713" w:rsidRPr="009F648E" w:rsidRDefault="003A4713" w:rsidP="007B2288">
      <w:pPr>
        <w:spacing w:line="360" w:lineRule="auto"/>
        <w:jc w:val="both"/>
        <w:rPr>
          <w:rFonts w:ascii="Times New Roman" w:hAnsi="Times New Roman" w:cs="Times New Roman"/>
          <w:b/>
          <w:bCs/>
          <w:sz w:val="24"/>
          <w:szCs w:val="24"/>
        </w:rPr>
      </w:pPr>
      <w:r w:rsidRPr="009F648E">
        <w:rPr>
          <w:rFonts w:ascii="Times New Roman" w:hAnsi="Times New Roman" w:cs="Times New Roman"/>
          <w:b/>
          <w:bCs/>
          <w:sz w:val="24"/>
          <w:szCs w:val="24"/>
        </w:rPr>
        <w:t>PNPLA4</w:t>
      </w:r>
    </w:p>
    <w:p w14:paraId="0DB640F6" w14:textId="2DD622C2" w:rsidR="0001722A" w:rsidRDefault="0006580E"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sidRPr="0006580E">
        <w:rPr>
          <w:rFonts w:ascii="Times New Roman" w:hAnsi="Times New Roman" w:cs="Times New Roman"/>
          <w:sz w:val="24"/>
          <w:szCs w:val="24"/>
        </w:rPr>
        <w:t>Patatin</w:t>
      </w:r>
      <w:proofErr w:type="spellEnd"/>
      <w:r w:rsidRPr="0006580E">
        <w:rPr>
          <w:rFonts w:ascii="Times New Roman" w:hAnsi="Times New Roman" w:cs="Times New Roman"/>
          <w:sz w:val="24"/>
          <w:szCs w:val="24"/>
        </w:rPr>
        <w:t xml:space="preserve"> Like Phospholipase Domain Containing 4</w:t>
      </w:r>
      <w:r w:rsidR="0001722A">
        <w:rPr>
          <w:rFonts w:ascii="Times New Roman" w:hAnsi="Times New Roman" w:cs="Times New Roman"/>
          <w:sz w:val="24"/>
          <w:szCs w:val="24"/>
        </w:rPr>
        <w:t xml:space="preserve"> (PNPLA4) enzyme </w:t>
      </w:r>
      <w:r w:rsidR="00816818">
        <w:rPr>
          <w:rFonts w:ascii="Times New Roman" w:hAnsi="Times New Roman" w:cs="Times New Roman"/>
          <w:sz w:val="24"/>
          <w:szCs w:val="24"/>
        </w:rPr>
        <w:t>plays a role in the hydrolysis of retinyl esters to retinol</w:t>
      </w:r>
      <w:r w:rsidR="00515C50">
        <w:rPr>
          <w:rFonts w:ascii="Times New Roman" w:hAnsi="Times New Roman" w:cs="Times New Roman"/>
          <w:sz w:val="24"/>
          <w:szCs w:val="24"/>
        </w:rPr>
        <w:t xml:space="preserve"> </w:t>
      </w:r>
      <w:r w:rsidR="00515C50">
        <w:rPr>
          <w:rFonts w:ascii="Times New Roman" w:hAnsi="Times New Roman" w:cs="Times New Roman"/>
          <w:sz w:val="24"/>
          <w:szCs w:val="24"/>
        </w:rPr>
        <w:fldChar w:fldCharType="begin"/>
      </w:r>
      <w:r w:rsidR="00515C50">
        <w:rPr>
          <w:rFonts w:ascii="Times New Roman" w:hAnsi="Times New Roman" w:cs="Times New Roman"/>
          <w:sz w:val="24"/>
          <w:szCs w:val="24"/>
        </w:rPr>
        <w:instrText xml:space="preserve"> ADDIN ZOTERO_ITEM CSL_CITATION {"citationID":"sYkYx2c8","properties":{"formattedCitation":"(Schreiber et al. 2012)","plainCitation":"(Schreiber et al. 2012)","noteIndex":0},"citationItems":[{"id":1356,"uris":["http://zotero.org/users/8176000/items/WH2CFGU9"],"itemData":{"id":1356,"type":"article-journal","abstract":"In mammals, dietary vitamin A intake is essential for the maintenance of adequate retinoid (vitamin A and metabolites) supply of tissues and organs. Retinoids are taken up from animal or plant sources and subsequently stored in form of hydrophobic, biologically inactive retinyl esters (REs). Accessibility of these REs in the intestine, the circulation, and their mobilization from intracellular lipid droplets depends on the hydrolytic action of RE hydrolases (REHs). In particular, the mobilization of hepatic RE stores requires REHs to maintain steady plasma retinol levels thereby assuring constant vitamin A supply in times of food deprivation or inadequate vitamin A intake. In this review, we focus on the roles of extracellular and intracellular REHs in vitamin A metabolism. Furthermore, we will discuss the tissue-specific function of REHs and highlight major gaps in the understanding of RE catabolism. This article is part of a Special Issue entitled Retinoid and Lipid Metabolism.","collection-title":"Retinoid and Lipid Metabolism","container-title":"Biochimica et Biophysica Acta (BBA) - Molecular and Cell Biology of Lipids","DOI":"10.1016/j.bbalip.2011.05.001","ISSN":"1388-1981","issue":"1","journalAbbreviation":"Biochimica et Biophysica Acta (BBA) - Molecular and Cell Biology of Lipids","page":"113-123","source":"ScienceDirect","title":"Retinyl ester hydrolases and their roles in vitamin A homeostasis","volume":"1821","author":[{"family":"Schreiber","given":"Renate"},{"family":"Taschler","given":"Ulrike"},{"family":"Preiss-Landl","given":"Karina"},{"family":"Wongsiriroj","given":"Nuttaporn"},{"family":"Zimmermann","given":"Robert"},{"family":"Lass","given":"Achim"}],"issued":{"date-parts":[["2012",1,1]]}}}],"schema":"https://github.com/citation-style-language/schema/raw/master/csl-citation.json"} </w:instrText>
      </w:r>
      <w:r w:rsidR="00515C50">
        <w:rPr>
          <w:rFonts w:ascii="Times New Roman" w:hAnsi="Times New Roman" w:cs="Times New Roman"/>
          <w:sz w:val="24"/>
          <w:szCs w:val="24"/>
        </w:rPr>
        <w:fldChar w:fldCharType="separate"/>
      </w:r>
      <w:r w:rsidR="00515C50" w:rsidRPr="00515C50">
        <w:rPr>
          <w:rFonts w:ascii="Times New Roman" w:hAnsi="Times New Roman" w:cs="Times New Roman"/>
          <w:sz w:val="24"/>
        </w:rPr>
        <w:t>(Schreiber et al. 2012)</w:t>
      </w:r>
      <w:r w:rsidR="00515C50">
        <w:rPr>
          <w:rFonts w:ascii="Times New Roman" w:hAnsi="Times New Roman" w:cs="Times New Roman"/>
          <w:sz w:val="24"/>
          <w:szCs w:val="24"/>
        </w:rPr>
        <w:fldChar w:fldCharType="end"/>
      </w:r>
      <w:r w:rsidR="00734C54">
        <w:rPr>
          <w:rFonts w:ascii="Times New Roman" w:hAnsi="Times New Roman" w:cs="Times New Roman"/>
          <w:sz w:val="24"/>
          <w:szCs w:val="24"/>
        </w:rPr>
        <w:t xml:space="preserve">. </w:t>
      </w:r>
      <w:r w:rsidR="00333187">
        <w:rPr>
          <w:rFonts w:ascii="Times New Roman" w:hAnsi="Times New Roman" w:cs="Times New Roman"/>
          <w:sz w:val="24"/>
          <w:szCs w:val="24"/>
        </w:rPr>
        <w:t>It is involved in one other pathway according to KEGG (Table 4.1)</w:t>
      </w:r>
      <w:r w:rsidR="006D413E">
        <w:rPr>
          <w:rFonts w:ascii="Times New Roman" w:hAnsi="Times New Roman" w:cs="Times New Roman"/>
          <w:sz w:val="24"/>
          <w:szCs w:val="24"/>
        </w:rPr>
        <w:t>.</w:t>
      </w:r>
    </w:p>
    <w:p w14:paraId="67FD131E" w14:textId="2B8A70F1" w:rsidR="00DB12DD" w:rsidRDefault="00DB12DD"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t>Both OrthoFinder and Broccoli identify one distinct orthogroup</w:t>
      </w:r>
      <w:r w:rsidR="00306F33">
        <w:rPr>
          <w:rFonts w:ascii="Times New Roman" w:hAnsi="Times New Roman" w:cs="Times New Roman"/>
          <w:sz w:val="24"/>
          <w:szCs w:val="24"/>
        </w:rPr>
        <w:t xml:space="preserve"> for PNPLA4</w:t>
      </w:r>
      <w:r>
        <w:rPr>
          <w:rFonts w:ascii="Times New Roman" w:hAnsi="Times New Roman" w:cs="Times New Roman"/>
          <w:sz w:val="24"/>
          <w:szCs w:val="24"/>
        </w:rPr>
        <w:t xml:space="preserve"> </w:t>
      </w:r>
      <w:r w:rsidR="00306F33">
        <w:rPr>
          <w:rFonts w:ascii="Times New Roman" w:hAnsi="Times New Roman" w:cs="Times New Roman"/>
          <w:sz w:val="24"/>
          <w:szCs w:val="24"/>
        </w:rPr>
        <w:t xml:space="preserve">independent from all other orthogroups (Figure 4.2). The consensus orthogroup contains </w:t>
      </w:r>
      <w:r w:rsidR="00F342BE">
        <w:rPr>
          <w:rFonts w:ascii="Times New Roman" w:hAnsi="Times New Roman" w:cs="Times New Roman"/>
          <w:sz w:val="24"/>
          <w:szCs w:val="24"/>
        </w:rPr>
        <w:t xml:space="preserve">215 sequences. While being present </w:t>
      </w:r>
      <w:r w:rsidR="002248AE">
        <w:rPr>
          <w:rFonts w:ascii="Times New Roman" w:hAnsi="Times New Roman" w:cs="Times New Roman"/>
          <w:sz w:val="24"/>
          <w:szCs w:val="24"/>
        </w:rPr>
        <w:t>in both major eukaryotic clades</w:t>
      </w:r>
      <w:r w:rsidR="00806A27">
        <w:rPr>
          <w:rFonts w:ascii="Times New Roman" w:hAnsi="Times New Roman" w:cs="Times New Roman"/>
          <w:sz w:val="24"/>
          <w:szCs w:val="24"/>
        </w:rPr>
        <w:t xml:space="preserve">, this orthogroup appears to be missing in basal groups of </w:t>
      </w:r>
      <w:proofErr w:type="spellStart"/>
      <w:r w:rsidR="00806A27">
        <w:rPr>
          <w:rFonts w:ascii="Times New Roman" w:hAnsi="Times New Roman" w:cs="Times New Roman"/>
          <w:sz w:val="24"/>
          <w:szCs w:val="24"/>
        </w:rPr>
        <w:t>Amorphea</w:t>
      </w:r>
      <w:proofErr w:type="spellEnd"/>
      <w:r w:rsidR="00806A27">
        <w:rPr>
          <w:rFonts w:ascii="Times New Roman" w:hAnsi="Times New Roman" w:cs="Times New Roman"/>
          <w:sz w:val="24"/>
          <w:szCs w:val="24"/>
        </w:rPr>
        <w:t xml:space="preserve">, such as the </w:t>
      </w:r>
      <w:proofErr w:type="spellStart"/>
      <w:r w:rsidR="00806A27">
        <w:rPr>
          <w:rFonts w:ascii="Times New Roman" w:hAnsi="Times New Roman" w:cs="Times New Roman"/>
          <w:sz w:val="24"/>
          <w:szCs w:val="24"/>
        </w:rPr>
        <w:t>Holomycota</w:t>
      </w:r>
      <w:proofErr w:type="spellEnd"/>
      <w:r w:rsidR="00806A27">
        <w:rPr>
          <w:rFonts w:ascii="Times New Roman" w:hAnsi="Times New Roman" w:cs="Times New Roman"/>
          <w:sz w:val="24"/>
          <w:szCs w:val="24"/>
        </w:rPr>
        <w:t xml:space="preserve"> branch that includes Fungi (Figure</w:t>
      </w:r>
      <w:r w:rsidR="008B6099">
        <w:rPr>
          <w:rFonts w:ascii="Times New Roman" w:hAnsi="Times New Roman" w:cs="Times New Roman"/>
          <w:sz w:val="24"/>
          <w:szCs w:val="24"/>
        </w:rPr>
        <w:t xml:space="preserve"> 4.4A). </w:t>
      </w:r>
    </w:p>
    <w:p w14:paraId="2FC060A0" w14:textId="39736F03" w:rsidR="00317781" w:rsidRDefault="0070533B" w:rsidP="007B2288">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Possvm</w:t>
      </w:r>
      <w:proofErr w:type="spellEnd"/>
      <w:r>
        <w:rPr>
          <w:rFonts w:ascii="Times New Roman" w:hAnsi="Times New Roman" w:cs="Times New Roman"/>
          <w:sz w:val="24"/>
          <w:szCs w:val="24"/>
        </w:rPr>
        <w:t xml:space="preserve"> identified 9 </w:t>
      </w:r>
      <w:r w:rsidR="00AE625B">
        <w:rPr>
          <w:rFonts w:ascii="Times New Roman" w:hAnsi="Times New Roman" w:cs="Times New Roman"/>
          <w:sz w:val="24"/>
          <w:szCs w:val="24"/>
        </w:rPr>
        <w:t>orthogroups</w:t>
      </w:r>
      <w:r w:rsidR="00E54C68">
        <w:rPr>
          <w:rFonts w:ascii="Times New Roman" w:hAnsi="Times New Roman" w:cs="Times New Roman"/>
          <w:sz w:val="24"/>
          <w:szCs w:val="24"/>
        </w:rPr>
        <w:t xml:space="preserve"> with</w:t>
      </w:r>
      <w:r w:rsidR="00AE625B">
        <w:rPr>
          <w:rFonts w:ascii="Times New Roman" w:hAnsi="Times New Roman" w:cs="Times New Roman"/>
          <w:sz w:val="24"/>
          <w:szCs w:val="24"/>
        </w:rPr>
        <w:t>in</w:t>
      </w:r>
      <w:r w:rsidR="00E54C68">
        <w:rPr>
          <w:rFonts w:ascii="Times New Roman" w:hAnsi="Times New Roman" w:cs="Times New Roman"/>
          <w:sz w:val="24"/>
          <w:szCs w:val="24"/>
        </w:rPr>
        <w:t xml:space="preserve"> this family.</w:t>
      </w:r>
      <w:r w:rsidR="000B0EEE">
        <w:rPr>
          <w:rFonts w:ascii="Times New Roman" w:hAnsi="Times New Roman" w:cs="Times New Roman"/>
          <w:sz w:val="24"/>
          <w:szCs w:val="24"/>
        </w:rPr>
        <w:t xml:space="preserve"> PNPLA1-5 belong</w:t>
      </w:r>
      <w:r w:rsidR="00E54C68">
        <w:rPr>
          <w:rFonts w:ascii="Times New Roman" w:hAnsi="Times New Roman" w:cs="Times New Roman"/>
          <w:sz w:val="24"/>
          <w:szCs w:val="24"/>
        </w:rPr>
        <w:t>ed</w:t>
      </w:r>
      <w:r w:rsidR="000B0EEE">
        <w:rPr>
          <w:rFonts w:ascii="Times New Roman" w:hAnsi="Times New Roman" w:cs="Times New Roman"/>
          <w:sz w:val="24"/>
          <w:szCs w:val="24"/>
        </w:rPr>
        <w:t xml:space="preserve"> to the same orthogroup</w:t>
      </w:r>
      <w:r w:rsidR="00E54C68">
        <w:rPr>
          <w:rFonts w:ascii="Times New Roman" w:hAnsi="Times New Roman" w:cs="Times New Roman"/>
          <w:sz w:val="24"/>
          <w:szCs w:val="24"/>
        </w:rPr>
        <w:t>, with PNPLA4 being sister group to the other genes</w:t>
      </w:r>
      <w:r w:rsidR="000C5D7D">
        <w:rPr>
          <w:rFonts w:ascii="Times New Roman" w:hAnsi="Times New Roman" w:cs="Times New Roman"/>
          <w:sz w:val="24"/>
          <w:szCs w:val="24"/>
        </w:rPr>
        <w:t xml:space="preserve"> (Figure 4.4B). The </w:t>
      </w:r>
      <w:proofErr w:type="spellStart"/>
      <w:r w:rsidR="000C5D7D">
        <w:rPr>
          <w:rFonts w:ascii="Times New Roman" w:hAnsi="Times New Roman" w:cs="Times New Roman"/>
          <w:sz w:val="24"/>
          <w:szCs w:val="24"/>
        </w:rPr>
        <w:t>GeneRax</w:t>
      </w:r>
      <w:proofErr w:type="spellEnd"/>
      <w:r w:rsidR="000C5D7D">
        <w:rPr>
          <w:rFonts w:ascii="Times New Roman" w:hAnsi="Times New Roman" w:cs="Times New Roman"/>
          <w:sz w:val="24"/>
          <w:szCs w:val="24"/>
        </w:rPr>
        <w:t xml:space="preserve"> reconciled tree recovered the same topology and </w:t>
      </w:r>
      <w:r w:rsidR="00AC5E0C">
        <w:rPr>
          <w:rFonts w:ascii="Times New Roman" w:hAnsi="Times New Roman" w:cs="Times New Roman"/>
          <w:sz w:val="24"/>
          <w:szCs w:val="24"/>
        </w:rPr>
        <w:t xml:space="preserve">identified a moderate </w:t>
      </w:r>
      <w:r w:rsidR="00A043DC">
        <w:rPr>
          <w:rFonts w:ascii="Times New Roman" w:hAnsi="Times New Roman" w:cs="Times New Roman"/>
          <w:sz w:val="24"/>
          <w:szCs w:val="24"/>
        </w:rPr>
        <w:t>number</w:t>
      </w:r>
      <w:r w:rsidR="00AC5E0C">
        <w:rPr>
          <w:rFonts w:ascii="Times New Roman" w:hAnsi="Times New Roman" w:cs="Times New Roman"/>
          <w:sz w:val="24"/>
          <w:szCs w:val="24"/>
        </w:rPr>
        <w:t xml:space="preserve"> of events</w:t>
      </w:r>
      <w:r w:rsidR="001900F7">
        <w:rPr>
          <w:rFonts w:ascii="Times New Roman" w:hAnsi="Times New Roman" w:cs="Times New Roman"/>
          <w:sz w:val="24"/>
          <w:szCs w:val="24"/>
        </w:rPr>
        <w:t xml:space="preserve"> (Figure 4.4C)</w:t>
      </w:r>
      <w:r w:rsidR="00AC5E0C">
        <w:rPr>
          <w:rFonts w:ascii="Times New Roman" w:hAnsi="Times New Roman" w:cs="Times New Roman"/>
          <w:sz w:val="24"/>
          <w:szCs w:val="24"/>
        </w:rPr>
        <w:t>.</w:t>
      </w:r>
      <w:r w:rsidR="00122763">
        <w:rPr>
          <w:rFonts w:ascii="Times New Roman" w:hAnsi="Times New Roman" w:cs="Times New Roman"/>
          <w:sz w:val="24"/>
          <w:szCs w:val="24"/>
        </w:rPr>
        <w:t xml:space="preserve"> The tight relationship between PNPLA4 and other PNPLA genes </w:t>
      </w:r>
      <w:r w:rsidR="00160D75">
        <w:rPr>
          <w:rFonts w:ascii="Times New Roman" w:hAnsi="Times New Roman" w:cs="Times New Roman"/>
          <w:sz w:val="24"/>
          <w:szCs w:val="24"/>
        </w:rPr>
        <w:t xml:space="preserve">is in accordance </w:t>
      </w:r>
      <w:r w:rsidR="00181AC7" w:rsidRPr="00181AC7">
        <w:rPr>
          <w:rFonts w:ascii="Times New Roman" w:hAnsi="Times New Roman" w:cs="Times New Roman"/>
          <w:sz w:val="24"/>
          <w:szCs w:val="24"/>
        </w:rPr>
        <w:t xml:space="preserve">with evidence suggesting that </w:t>
      </w:r>
      <w:r w:rsidR="00181AC7" w:rsidRPr="00674CEF">
        <w:rPr>
          <w:rFonts w:ascii="Times New Roman" w:hAnsi="Times New Roman" w:cs="Times New Roman"/>
          <w:sz w:val="24"/>
          <w:szCs w:val="24"/>
          <w:highlight w:val="yellow"/>
        </w:rPr>
        <w:t>some of them are also involved in retinol metabolism (REF).</w:t>
      </w:r>
    </w:p>
    <w:p w14:paraId="0AEB6147" w14:textId="77777777" w:rsidR="00181AC7" w:rsidRPr="00916845" w:rsidRDefault="00181AC7" w:rsidP="007B2288">
      <w:pPr>
        <w:spacing w:line="360" w:lineRule="auto"/>
        <w:jc w:val="both"/>
        <w:rPr>
          <w:rFonts w:ascii="Times New Roman" w:hAnsi="Times New Roman" w:cs="Times New Roman"/>
          <w:sz w:val="24"/>
          <w:szCs w:val="24"/>
        </w:rPr>
      </w:pPr>
    </w:p>
    <w:p w14:paraId="7B0CB06E" w14:textId="6FBE2B1F" w:rsidR="003A4713" w:rsidRPr="00674CEF" w:rsidRDefault="003A4713" w:rsidP="007B2288">
      <w:pPr>
        <w:spacing w:line="360" w:lineRule="auto"/>
        <w:jc w:val="both"/>
        <w:rPr>
          <w:rFonts w:ascii="Times New Roman" w:hAnsi="Times New Roman" w:cs="Times New Roman"/>
          <w:b/>
          <w:bCs/>
          <w:sz w:val="24"/>
          <w:szCs w:val="24"/>
        </w:rPr>
      </w:pPr>
      <w:r w:rsidRPr="00674CEF">
        <w:rPr>
          <w:rFonts w:ascii="Times New Roman" w:hAnsi="Times New Roman" w:cs="Times New Roman"/>
          <w:b/>
          <w:bCs/>
          <w:sz w:val="24"/>
          <w:szCs w:val="24"/>
        </w:rPr>
        <w:t>ALDH1</w:t>
      </w:r>
    </w:p>
    <w:p w14:paraId="445F6EA3" w14:textId="382DF593" w:rsidR="003A4713" w:rsidRDefault="004C2F16" w:rsidP="007B2288">
      <w:pPr>
        <w:spacing w:line="360" w:lineRule="auto"/>
        <w:jc w:val="both"/>
        <w:rPr>
          <w:rFonts w:ascii="Times New Roman" w:hAnsi="Times New Roman" w:cs="Times New Roman"/>
          <w:sz w:val="24"/>
          <w:szCs w:val="24"/>
        </w:rPr>
      </w:pPr>
      <w:r w:rsidRPr="0076751B">
        <w:rPr>
          <w:rFonts w:ascii="Times New Roman" w:hAnsi="Times New Roman" w:cs="Times New Roman"/>
          <w:sz w:val="24"/>
          <w:szCs w:val="24"/>
        </w:rPr>
        <w:t xml:space="preserve">Aldehyde Dehydrogenase 1 Family Member A1 </w:t>
      </w:r>
      <w:r w:rsidR="0076751B" w:rsidRPr="0076751B">
        <w:rPr>
          <w:rFonts w:ascii="Times New Roman" w:hAnsi="Times New Roman" w:cs="Times New Roman"/>
          <w:sz w:val="24"/>
          <w:szCs w:val="24"/>
        </w:rPr>
        <w:t>(</w:t>
      </w:r>
      <w:r w:rsidR="009377BC" w:rsidRPr="009377BC">
        <w:rPr>
          <w:rFonts w:ascii="Times New Roman" w:hAnsi="Times New Roman" w:cs="Times New Roman"/>
          <w:sz w:val="24"/>
          <w:szCs w:val="24"/>
        </w:rPr>
        <w:t>ALDH1A1</w:t>
      </w:r>
      <w:r w:rsidR="0076751B" w:rsidRPr="0076751B">
        <w:rPr>
          <w:rFonts w:ascii="Times New Roman" w:hAnsi="Times New Roman" w:cs="Times New Roman"/>
          <w:sz w:val="24"/>
          <w:szCs w:val="24"/>
        </w:rPr>
        <w:t xml:space="preserve"> or</w:t>
      </w:r>
      <w:r w:rsidR="0076751B">
        <w:rPr>
          <w:rFonts w:ascii="Times New Roman" w:hAnsi="Times New Roman" w:cs="Times New Roman"/>
          <w:sz w:val="24"/>
          <w:szCs w:val="24"/>
        </w:rPr>
        <w:t xml:space="preserve"> ALDH1)</w:t>
      </w:r>
      <w:r w:rsidR="009B786B">
        <w:rPr>
          <w:rFonts w:ascii="Times New Roman" w:hAnsi="Times New Roman" w:cs="Times New Roman"/>
          <w:sz w:val="24"/>
          <w:szCs w:val="24"/>
        </w:rPr>
        <w:t xml:space="preserve">, also known as </w:t>
      </w:r>
      <w:r w:rsidR="009B786B" w:rsidRPr="009B786B">
        <w:rPr>
          <w:rFonts w:ascii="Times New Roman" w:hAnsi="Times New Roman" w:cs="Times New Roman"/>
          <w:sz w:val="24"/>
          <w:szCs w:val="24"/>
        </w:rPr>
        <w:t>Retinal Dehydrogenase 1</w:t>
      </w:r>
      <w:r w:rsidR="005007FD">
        <w:rPr>
          <w:rFonts w:ascii="Times New Roman" w:hAnsi="Times New Roman" w:cs="Times New Roman"/>
          <w:sz w:val="24"/>
          <w:szCs w:val="24"/>
        </w:rPr>
        <w:t xml:space="preserve"> (RALD</w:t>
      </w:r>
      <w:r w:rsidR="00D82C3B">
        <w:rPr>
          <w:rFonts w:ascii="Times New Roman" w:hAnsi="Times New Roman" w:cs="Times New Roman"/>
          <w:sz w:val="24"/>
          <w:szCs w:val="24"/>
        </w:rPr>
        <w:t>H</w:t>
      </w:r>
      <w:r w:rsidR="005007FD">
        <w:rPr>
          <w:rFonts w:ascii="Times New Roman" w:hAnsi="Times New Roman" w:cs="Times New Roman"/>
          <w:sz w:val="24"/>
          <w:szCs w:val="24"/>
        </w:rPr>
        <w:t>1)</w:t>
      </w:r>
      <w:r w:rsidR="00D82C3B">
        <w:rPr>
          <w:rFonts w:ascii="Times New Roman" w:hAnsi="Times New Roman" w:cs="Times New Roman"/>
          <w:sz w:val="24"/>
          <w:szCs w:val="24"/>
        </w:rPr>
        <w:t>,</w:t>
      </w:r>
      <w:r w:rsidR="00D70D16">
        <w:rPr>
          <w:rFonts w:ascii="Times New Roman" w:hAnsi="Times New Roman" w:cs="Times New Roman"/>
          <w:sz w:val="24"/>
          <w:szCs w:val="24"/>
        </w:rPr>
        <w:t xml:space="preserve"> is an enzyme that can catalyse the oxidation of retinal to retinoic acid (or retinoate)</w:t>
      </w:r>
      <w:r w:rsidR="00434F03">
        <w:rPr>
          <w:rFonts w:ascii="Times New Roman" w:hAnsi="Times New Roman" w:cs="Times New Roman"/>
          <w:sz w:val="24"/>
          <w:szCs w:val="24"/>
        </w:rPr>
        <w:t xml:space="preserve"> </w:t>
      </w:r>
      <w:r w:rsidR="00DE04D7">
        <w:rPr>
          <w:rFonts w:ascii="Times New Roman" w:hAnsi="Times New Roman" w:cs="Times New Roman"/>
          <w:sz w:val="24"/>
          <w:szCs w:val="24"/>
        </w:rPr>
        <w:fldChar w:fldCharType="begin"/>
      </w:r>
      <w:r w:rsidR="00DE04D7">
        <w:rPr>
          <w:rFonts w:ascii="Times New Roman" w:hAnsi="Times New Roman" w:cs="Times New Roman"/>
          <w:sz w:val="24"/>
          <w:szCs w:val="24"/>
        </w:rPr>
        <w:instrText xml:space="preserve"> ADDIN ZOTERO_ITEM CSL_CITATION {"citationID":"7gxNss94","properties":{"formattedCitation":"(Duester 2000)","plainCitation":"(Duester 2000)","noteIndex":0},"citationItems":[{"id":1360,"uris":["http://zotero.org/users/8176000/items/QH8XVHW5"],"itemData":{"id":1360,"type":"article-journal","abstract":"Vitamin A (retinol) and provitamin A (β-carotene) are metabolized to specific retinoid derivatives which function in either vision or growth and development. The metabolite 11-cis-retinal functions in light absorption for vision in chordate and nonchordate animals, whereas all-trans-retinoic acid and 9-cis-retinoic acid function as ligands for nuclear retinoic acid receptors that regulate gene expression only in chordate animals. Investigation of retinoid metabolic pathways has resulted in the identification of numerous retinoid dehydrogenases that potentially contribute to metabolism of various retinoid isomers to produce active forms. These enzymes fall into three major families. Dehydrogenases catalyzing the reversible oxidation/reduction of retinol and retinal are members of either the alcohol dehydrogenase (ADH) or short-chain dehydrogenase/reductase (SDR) enzyme families, whereas dehydrogenases catalyzing the oxidation of retinal to retinoic acid are members of the aldehyde dehydrogenase (ALDH) family. Compilation of the known retinoid dehydrogenases indicates the existence of 17 nonorthologous forms: five ADHs, eight SDRs, and four ALDHs, eight of which are conserved in both mouse and human. Genetic studies indicate in vivo roles for two ADHs (ADH1 and ADH4), one SDR (RDH5), and two ALDHs (ALDH1 and RALDH2) all of which are conserved between humans and rodents. For several SDRs (RoDH1, RoDH4, CRAD1, and CRAD2) androgens rather than retinoids are the predominant substrates suggesting a function in androgen metabolism as well as retinoid metabolism.","container-title":"European Journal of Biochemistry","DOI":"10.1046/j.1432-1327.2000.01497.x","ISSN":"1432-1033","issue":"14","language":"en","note":"_eprint: https://onlinelibrary.wiley.com/doi/pdf/10.1046/j.1432-1327.2000.01497.x","page":"4315-4324","source":"Wiley Online Library","title":"Families of retinoid dehydrogenases regulating vitamin A function","volume":"267","author":[{"family":"Duester","given":"Gregg"}],"issued":{"date-parts":[["2000"]]}}}],"schema":"https://github.com/citation-style-language/schema/raw/master/csl-citation.json"} </w:instrText>
      </w:r>
      <w:r w:rsidR="00DE04D7">
        <w:rPr>
          <w:rFonts w:ascii="Times New Roman" w:hAnsi="Times New Roman" w:cs="Times New Roman"/>
          <w:sz w:val="24"/>
          <w:szCs w:val="24"/>
        </w:rPr>
        <w:fldChar w:fldCharType="separate"/>
      </w:r>
      <w:r w:rsidR="00DE04D7" w:rsidRPr="00DE04D7">
        <w:rPr>
          <w:rFonts w:ascii="Times New Roman" w:hAnsi="Times New Roman" w:cs="Times New Roman"/>
          <w:sz w:val="24"/>
        </w:rPr>
        <w:t>(Duester 2000)</w:t>
      </w:r>
      <w:r w:rsidR="00DE04D7">
        <w:rPr>
          <w:rFonts w:ascii="Times New Roman" w:hAnsi="Times New Roman" w:cs="Times New Roman"/>
          <w:sz w:val="24"/>
          <w:szCs w:val="24"/>
        </w:rPr>
        <w:fldChar w:fldCharType="end"/>
      </w:r>
      <w:r w:rsidR="00D70D16">
        <w:rPr>
          <w:rFonts w:ascii="Times New Roman" w:hAnsi="Times New Roman" w:cs="Times New Roman"/>
          <w:sz w:val="24"/>
          <w:szCs w:val="24"/>
        </w:rPr>
        <w:t>.</w:t>
      </w:r>
      <w:r w:rsidR="00434F03">
        <w:rPr>
          <w:rFonts w:ascii="Times New Roman" w:hAnsi="Times New Roman" w:cs="Times New Roman"/>
          <w:sz w:val="24"/>
          <w:szCs w:val="24"/>
        </w:rPr>
        <w:t xml:space="preserve"> </w:t>
      </w:r>
      <w:r w:rsidR="00696330">
        <w:rPr>
          <w:rFonts w:ascii="Times New Roman" w:hAnsi="Times New Roman" w:cs="Times New Roman"/>
          <w:sz w:val="24"/>
          <w:szCs w:val="24"/>
        </w:rPr>
        <w:t>ALDH1 is involved in two KEGG pathways (Table 4.1).</w:t>
      </w:r>
    </w:p>
    <w:p w14:paraId="79E7ACFB" w14:textId="5CE6D2C4" w:rsidR="00E4050A" w:rsidRDefault="00594D4F"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ALDH1 is identified as its own orthogroup by both OrthoFinder and Broccoli (Figure 4.2)</w:t>
      </w:r>
      <w:r w:rsidR="00BE1864">
        <w:rPr>
          <w:rFonts w:ascii="Times New Roman" w:hAnsi="Times New Roman" w:cs="Times New Roman"/>
          <w:sz w:val="24"/>
          <w:szCs w:val="24"/>
        </w:rPr>
        <w:t xml:space="preserve"> and the consensus orthogroup </w:t>
      </w:r>
      <w:r w:rsidR="00FB4178">
        <w:rPr>
          <w:rFonts w:ascii="Times New Roman" w:hAnsi="Times New Roman" w:cs="Times New Roman"/>
          <w:sz w:val="24"/>
          <w:szCs w:val="24"/>
        </w:rPr>
        <w:t xml:space="preserve">consists of 765 sequences. </w:t>
      </w:r>
      <w:r w:rsidR="002965FB">
        <w:rPr>
          <w:rFonts w:ascii="Times New Roman" w:hAnsi="Times New Roman" w:cs="Times New Roman"/>
          <w:sz w:val="24"/>
          <w:szCs w:val="24"/>
        </w:rPr>
        <w:t xml:space="preserve">It is </w:t>
      </w:r>
      <w:r w:rsidR="00AB7229">
        <w:rPr>
          <w:rFonts w:ascii="Times New Roman" w:hAnsi="Times New Roman" w:cs="Times New Roman"/>
          <w:sz w:val="24"/>
          <w:szCs w:val="24"/>
        </w:rPr>
        <w:t>a</w:t>
      </w:r>
      <w:r w:rsidR="002965FB">
        <w:rPr>
          <w:rFonts w:ascii="Times New Roman" w:hAnsi="Times New Roman" w:cs="Times New Roman"/>
          <w:sz w:val="24"/>
          <w:szCs w:val="24"/>
        </w:rPr>
        <w:t xml:space="preserve"> ubiquitous orthogroup with only a handful of eukaryotic species missing it </w:t>
      </w:r>
      <w:r w:rsidR="003B5CCE">
        <w:rPr>
          <w:rFonts w:ascii="Times New Roman" w:hAnsi="Times New Roman" w:cs="Times New Roman"/>
          <w:sz w:val="24"/>
          <w:szCs w:val="24"/>
        </w:rPr>
        <w:t>(</w:t>
      </w:r>
      <w:r w:rsidR="002965FB">
        <w:rPr>
          <w:rFonts w:ascii="Times New Roman" w:hAnsi="Times New Roman" w:cs="Times New Roman"/>
          <w:sz w:val="24"/>
          <w:szCs w:val="24"/>
        </w:rPr>
        <w:t>Figure 4.</w:t>
      </w:r>
      <w:r w:rsidR="003B5CCE">
        <w:rPr>
          <w:rFonts w:ascii="Times New Roman" w:hAnsi="Times New Roman" w:cs="Times New Roman"/>
          <w:sz w:val="24"/>
          <w:szCs w:val="24"/>
        </w:rPr>
        <w:t>5A)</w:t>
      </w:r>
      <w:r w:rsidR="002965FB">
        <w:rPr>
          <w:rFonts w:ascii="Times New Roman" w:hAnsi="Times New Roman" w:cs="Times New Roman"/>
          <w:sz w:val="24"/>
          <w:szCs w:val="24"/>
        </w:rPr>
        <w:t xml:space="preserve">. </w:t>
      </w:r>
    </w:p>
    <w:p w14:paraId="03AC365D" w14:textId="35B2A19D" w:rsidR="002F2137" w:rsidRPr="0076751B" w:rsidRDefault="008F6C00" w:rsidP="007B2288">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Possvm</w:t>
      </w:r>
      <w:proofErr w:type="spellEnd"/>
      <w:r>
        <w:rPr>
          <w:rFonts w:ascii="Times New Roman" w:hAnsi="Times New Roman" w:cs="Times New Roman"/>
          <w:sz w:val="24"/>
          <w:szCs w:val="24"/>
        </w:rPr>
        <w:t xml:space="preserve"> identified a complex substructure within </w:t>
      </w:r>
      <w:r w:rsidR="00F91F6C">
        <w:rPr>
          <w:rFonts w:ascii="Times New Roman" w:hAnsi="Times New Roman" w:cs="Times New Roman"/>
          <w:sz w:val="24"/>
          <w:szCs w:val="24"/>
        </w:rPr>
        <w:t>the ALDH1 orthogroup, subdividing it into 44 orthogroups</w:t>
      </w:r>
      <w:r w:rsidR="00B55476">
        <w:rPr>
          <w:rFonts w:ascii="Times New Roman" w:hAnsi="Times New Roman" w:cs="Times New Roman"/>
          <w:sz w:val="24"/>
          <w:szCs w:val="24"/>
        </w:rPr>
        <w:t xml:space="preserve"> (Figure 4.5B)</w:t>
      </w:r>
      <w:r w:rsidR="00F91F6C">
        <w:rPr>
          <w:rFonts w:ascii="Times New Roman" w:hAnsi="Times New Roman" w:cs="Times New Roman"/>
          <w:sz w:val="24"/>
          <w:szCs w:val="24"/>
        </w:rPr>
        <w:t xml:space="preserve">. </w:t>
      </w:r>
      <w:r w:rsidR="009F0085">
        <w:rPr>
          <w:rFonts w:ascii="Times New Roman" w:hAnsi="Times New Roman" w:cs="Times New Roman"/>
          <w:sz w:val="24"/>
          <w:szCs w:val="24"/>
        </w:rPr>
        <w:t>ALDH1A</w:t>
      </w:r>
      <w:r w:rsidR="00B55476">
        <w:rPr>
          <w:rFonts w:ascii="Times New Roman" w:hAnsi="Times New Roman" w:cs="Times New Roman"/>
          <w:sz w:val="24"/>
          <w:szCs w:val="24"/>
        </w:rPr>
        <w:t xml:space="preserve">, ALDH1B and ALDH2 all coalesce to a same </w:t>
      </w:r>
      <w:proofErr w:type="spellStart"/>
      <w:r w:rsidR="00EA6418">
        <w:rPr>
          <w:rFonts w:ascii="Times New Roman" w:hAnsi="Times New Roman" w:cs="Times New Roman"/>
          <w:sz w:val="24"/>
          <w:szCs w:val="24"/>
        </w:rPr>
        <w:t>possvm</w:t>
      </w:r>
      <w:proofErr w:type="spellEnd"/>
      <w:r w:rsidR="00EA6418">
        <w:rPr>
          <w:rFonts w:ascii="Times New Roman" w:hAnsi="Times New Roman" w:cs="Times New Roman"/>
          <w:sz w:val="24"/>
          <w:szCs w:val="24"/>
        </w:rPr>
        <w:t xml:space="preserve"> </w:t>
      </w:r>
      <w:r w:rsidR="00B55476">
        <w:rPr>
          <w:rFonts w:ascii="Times New Roman" w:hAnsi="Times New Roman" w:cs="Times New Roman"/>
          <w:sz w:val="24"/>
          <w:szCs w:val="24"/>
        </w:rPr>
        <w:t xml:space="preserve">orthogroup. </w:t>
      </w:r>
      <w:r w:rsidR="00EA6418">
        <w:rPr>
          <w:rFonts w:ascii="Times New Roman" w:hAnsi="Times New Roman" w:cs="Times New Roman"/>
          <w:sz w:val="24"/>
          <w:szCs w:val="24"/>
        </w:rPr>
        <w:t xml:space="preserve">While the full orthogroup includes other aldehyde dehydrogenases, including </w:t>
      </w:r>
      <w:r w:rsidR="00264168">
        <w:rPr>
          <w:rFonts w:ascii="Times New Roman" w:hAnsi="Times New Roman" w:cs="Times New Roman"/>
          <w:sz w:val="24"/>
          <w:szCs w:val="24"/>
        </w:rPr>
        <w:t>ALDH1L, ALDH8A1, ALDH16A1, ALDH9A1 and ALDH5A1.</w:t>
      </w:r>
      <w:r w:rsidR="007C4465">
        <w:rPr>
          <w:rFonts w:ascii="Times New Roman" w:hAnsi="Times New Roman" w:cs="Times New Roman"/>
          <w:sz w:val="24"/>
          <w:szCs w:val="24"/>
        </w:rPr>
        <w:t xml:space="preserve"> </w:t>
      </w:r>
      <w:r w:rsidR="00786CB4">
        <w:rPr>
          <w:rFonts w:ascii="Times New Roman" w:hAnsi="Times New Roman" w:cs="Times New Roman"/>
          <w:sz w:val="24"/>
          <w:szCs w:val="24"/>
        </w:rPr>
        <w:t xml:space="preserve">The </w:t>
      </w:r>
      <w:proofErr w:type="spellStart"/>
      <w:r w:rsidR="00786CB4">
        <w:rPr>
          <w:rFonts w:ascii="Times New Roman" w:hAnsi="Times New Roman" w:cs="Times New Roman"/>
          <w:sz w:val="24"/>
          <w:szCs w:val="24"/>
        </w:rPr>
        <w:t>GeneRax</w:t>
      </w:r>
      <w:proofErr w:type="spellEnd"/>
      <w:r w:rsidR="00786CB4">
        <w:rPr>
          <w:rFonts w:ascii="Times New Roman" w:hAnsi="Times New Roman" w:cs="Times New Roman"/>
          <w:sz w:val="24"/>
          <w:szCs w:val="24"/>
        </w:rPr>
        <w:t xml:space="preserve"> reconciled tree found a v</w:t>
      </w:r>
      <w:r w:rsidR="007C4465">
        <w:rPr>
          <w:rFonts w:ascii="Times New Roman" w:hAnsi="Times New Roman" w:cs="Times New Roman"/>
          <w:sz w:val="24"/>
          <w:szCs w:val="24"/>
        </w:rPr>
        <w:t xml:space="preserve">ery similar topology </w:t>
      </w:r>
      <w:r w:rsidR="00786CB4">
        <w:rPr>
          <w:rFonts w:ascii="Times New Roman" w:hAnsi="Times New Roman" w:cs="Times New Roman"/>
          <w:sz w:val="24"/>
          <w:szCs w:val="24"/>
        </w:rPr>
        <w:t>and identified a relatively high number of evolutionary events</w:t>
      </w:r>
      <w:r w:rsidR="007C4465">
        <w:rPr>
          <w:rFonts w:ascii="Times New Roman" w:hAnsi="Times New Roman" w:cs="Times New Roman"/>
          <w:sz w:val="24"/>
          <w:szCs w:val="24"/>
        </w:rPr>
        <w:t xml:space="preserve"> (Figure 4.5C)</w:t>
      </w:r>
      <w:r w:rsidR="004F5A8B">
        <w:rPr>
          <w:rFonts w:ascii="Times New Roman" w:hAnsi="Times New Roman" w:cs="Times New Roman"/>
          <w:sz w:val="24"/>
          <w:szCs w:val="24"/>
        </w:rPr>
        <w:t>.</w:t>
      </w:r>
      <w:r w:rsidR="00567074">
        <w:rPr>
          <w:rFonts w:ascii="Times New Roman" w:hAnsi="Times New Roman" w:cs="Times New Roman"/>
          <w:sz w:val="24"/>
          <w:szCs w:val="24"/>
        </w:rPr>
        <w:t xml:space="preserve"> </w:t>
      </w:r>
      <w:r w:rsidR="00567074" w:rsidRPr="00567074">
        <w:rPr>
          <w:rFonts w:ascii="Times New Roman" w:hAnsi="Times New Roman" w:cs="Times New Roman"/>
          <w:sz w:val="24"/>
          <w:szCs w:val="24"/>
          <w:highlight w:val="yellow"/>
        </w:rPr>
        <w:t>More details?</w:t>
      </w:r>
    </w:p>
    <w:p w14:paraId="4D5C4763" w14:textId="77777777" w:rsidR="00A368E3" w:rsidRPr="0076751B" w:rsidRDefault="00A368E3" w:rsidP="007B2288">
      <w:pPr>
        <w:spacing w:line="360" w:lineRule="auto"/>
        <w:jc w:val="both"/>
        <w:rPr>
          <w:rFonts w:ascii="Times New Roman" w:hAnsi="Times New Roman" w:cs="Times New Roman"/>
          <w:sz w:val="24"/>
          <w:szCs w:val="24"/>
        </w:rPr>
      </w:pPr>
    </w:p>
    <w:p w14:paraId="326734DE" w14:textId="46AFDF7F" w:rsidR="003A4713" w:rsidRPr="00674CEF" w:rsidRDefault="003A4713" w:rsidP="007B2288">
      <w:pPr>
        <w:spacing w:line="360" w:lineRule="auto"/>
        <w:jc w:val="both"/>
        <w:rPr>
          <w:rFonts w:ascii="Times New Roman" w:hAnsi="Times New Roman" w:cs="Times New Roman"/>
          <w:b/>
          <w:bCs/>
          <w:sz w:val="24"/>
          <w:szCs w:val="24"/>
        </w:rPr>
      </w:pPr>
      <w:r w:rsidRPr="00674CEF">
        <w:rPr>
          <w:rFonts w:ascii="Times New Roman" w:hAnsi="Times New Roman" w:cs="Times New Roman"/>
          <w:b/>
          <w:bCs/>
          <w:sz w:val="24"/>
          <w:szCs w:val="24"/>
        </w:rPr>
        <w:t>BCMO1/RPE65</w:t>
      </w:r>
    </w:p>
    <w:p w14:paraId="39FBD428" w14:textId="78A17062" w:rsidR="00227A95" w:rsidRDefault="007154DE"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t>Beta</w:t>
      </w:r>
      <w:r w:rsidRPr="000B521E">
        <w:rPr>
          <w:rFonts w:ascii="Times New Roman" w:hAnsi="Times New Roman" w:cs="Times New Roman"/>
          <w:sz w:val="24"/>
          <w:szCs w:val="24"/>
        </w:rPr>
        <w:t>-carotene 15–15′-monooxygenase (BCMO1)</w:t>
      </w:r>
      <w:r>
        <w:rPr>
          <w:rFonts w:ascii="Times New Roman" w:hAnsi="Times New Roman" w:cs="Times New Roman"/>
          <w:sz w:val="24"/>
          <w:szCs w:val="24"/>
        </w:rPr>
        <w:t>, more recently known as B</w:t>
      </w:r>
      <w:r w:rsidR="00FE38AF" w:rsidRPr="00FE38AF">
        <w:rPr>
          <w:rFonts w:ascii="Times New Roman" w:hAnsi="Times New Roman" w:cs="Times New Roman"/>
          <w:sz w:val="24"/>
          <w:szCs w:val="24"/>
        </w:rPr>
        <w:t>eta-Carotene Oxygenase 1 (BCO1)</w:t>
      </w:r>
      <w:r>
        <w:rPr>
          <w:rFonts w:ascii="Times New Roman" w:hAnsi="Times New Roman" w:cs="Times New Roman"/>
          <w:sz w:val="24"/>
          <w:szCs w:val="24"/>
        </w:rPr>
        <w:t xml:space="preserve"> </w:t>
      </w:r>
      <w:r w:rsidR="0006160E">
        <w:rPr>
          <w:rFonts w:ascii="Times New Roman" w:hAnsi="Times New Roman" w:cs="Times New Roman"/>
          <w:sz w:val="24"/>
          <w:szCs w:val="24"/>
        </w:rPr>
        <w:fldChar w:fldCharType="begin"/>
      </w:r>
      <w:r w:rsidR="0006160E">
        <w:rPr>
          <w:rFonts w:ascii="Times New Roman" w:hAnsi="Times New Roman" w:cs="Times New Roman"/>
          <w:sz w:val="24"/>
          <w:szCs w:val="24"/>
        </w:rPr>
        <w:instrText xml:space="preserve"> ADDIN ZOTERO_ITEM CSL_CITATION {"citationID":"wYh7UhUe","properties":{"formattedCitation":"(Se\\uc0\\u241{}a et al. 2014)","plainCitation":"(Seña et al. 2014)","noteIndex":0},"citationItems":[{"id":1362,"uris":["http://zotero.org/users/8176000/items/XDFQFQU4"],"itemData":{"id":1362,"type":"article-journal","abstract":"&lt;p&gt;β-Carotene 15–15′-oxygenase (BCO1) catalyzes the oxidative cleavage of dietary provitamin A carotenoids to retinal (vitamin A aldehyde). Aldehydes readily exchange their carbonyl oxygen with water, making oxygen labeling experiments challenging. BCO1 has been thought to be a monooxygenase, incorporating oxygen from O&lt;sub&gt;2&lt;/sub&gt; and H&lt;sub&gt;2&lt;/sub&gt;O into its cleavage products. This was based on a study that used conditions that favored oxygen exchange with water. We incubated purified recombinant human BCO1 and β-carotene in either &lt;sup&gt;16&lt;/sup&gt;O&lt;sub&gt;2&lt;/sub&gt;-H&lt;sub&gt;2&lt;/sub&gt;&lt;sup&gt;18&lt;/sup&gt;O or &lt;sup&gt;18&lt;/sup&gt;O&lt;sub&gt;2&lt;/sub&gt;-H&lt;sub&gt;2&lt;/sub&gt;&lt;sup&gt;16&lt;/sup&gt;O medium for 15 min at 37 °C, and the relative amounts of &lt;sup&gt;18&lt;/sup&gt;O-retinal and &lt;sup&gt;16&lt;/sup&gt;O-retinal were measured by liquid chromatography-tandem mass spectrometry. At least 79% of the retinal produced by the reaction has the same oxygen isotope as the O&lt;sub&gt;2&lt;/sub&gt; gas used. Together with the data from &lt;sup&gt;18&lt;/sup&gt;O-retinal-H&lt;sub&gt;2&lt;/sub&gt;&lt;sup&gt;16&lt;/sup&gt;O and &lt;sup&gt;16&lt;/sup&gt;O-retinal-H&lt;sub&gt;2&lt;/sub&gt;&lt;sup&gt;18&lt;/sup&gt;O incubations to account for nonenzymatic oxygen exchange, our results show that BCO1 incorporates only oxygen from O&lt;sub&gt;2&lt;/sub&gt; into retinal. Thus, BCO1 is a dioxygenase.&lt;/p&gt;","container-title":"Journal of Biological Chemistry","DOI":"10.1074/jbc.M114.557710","ISSN":"0021-9258, 1083-351X","issue":"19","journalAbbreviation":"Journal of Biological Chemistry","language":"English","note":"publisher: Elsevier\nPMID: 24668807","page":"13661-13666","source":"www.jbc.org","title":"The Human Enzyme That Converts Dietary Provitamin A Carotenoids to Vitamin A Is a Dioxygenase *","volume":"289","author":[{"family":"Seña","given":"Carlo","dropping-particle":"dela"},{"family":"Riedl","given":"Kenneth M."},{"family":"Narayanasamy","given":"Sureshbabu"},{"family":"Curley","given":"Robert W."},{"family":"Schwartz","given":"Steven J."},{"family":"Harrison","given":"Earl H."}],"issued":{"date-parts":[["2014",5,9]]}}}],"schema":"https://github.com/citation-style-language/schema/raw/master/csl-citation.json"} </w:instrText>
      </w:r>
      <w:r w:rsidR="0006160E">
        <w:rPr>
          <w:rFonts w:ascii="Times New Roman" w:hAnsi="Times New Roman" w:cs="Times New Roman"/>
          <w:sz w:val="24"/>
          <w:szCs w:val="24"/>
        </w:rPr>
        <w:fldChar w:fldCharType="separate"/>
      </w:r>
      <w:r w:rsidR="0006160E" w:rsidRPr="0006160E">
        <w:rPr>
          <w:rFonts w:ascii="Times New Roman" w:hAnsi="Times New Roman" w:cs="Times New Roman"/>
          <w:kern w:val="0"/>
          <w:sz w:val="24"/>
          <w:szCs w:val="24"/>
        </w:rPr>
        <w:t>(Seña et al. 2014)</w:t>
      </w:r>
      <w:r w:rsidR="0006160E">
        <w:rPr>
          <w:rFonts w:ascii="Times New Roman" w:hAnsi="Times New Roman" w:cs="Times New Roman"/>
          <w:sz w:val="24"/>
          <w:szCs w:val="24"/>
        </w:rPr>
        <w:fldChar w:fldCharType="end"/>
      </w:r>
      <w:r>
        <w:rPr>
          <w:rFonts w:ascii="Times New Roman" w:hAnsi="Times New Roman" w:cs="Times New Roman"/>
          <w:sz w:val="24"/>
          <w:szCs w:val="24"/>
        </w:rPr>
        <w:t>,</w:t>
      </w:r>
      <w:r w:rsidR="00186ADC">
        <w:rPr>
          <w:rFonts w:ascii="Times New Roman" w:hAnsi="Times New Roman" w:cs="Times New Roman"/>
          <w:sz w:val="24"/>
          <w:szCs w:val="24"/>
        </w:rPr>
        <w:t xml:space="preserve"> plays a </w:t>
      </w:r>
      <w:r w:rsidR="003245B9">
        <w:rPr>
          <w:rFonts w:ascii="Times New Roman" w:hAnsi="Times New Roman" w:cs="Times New Roman"/>
          <w:sz w:val="24"/>
          <w:szCs w:val="24"/>
        </w:rPr>
        <w:t>crucial role in converting dietary beta-carotene into retinal</w:t>
      </w:r>
      <w:r w:rsidR="00FD191F">
        <w:rPr>
          <w:rFonts w:ascii="Times New Roman" w:hAnsi="Times New Roman" w:cs="Times New Roman"/>
          <w:sz w:val="24"/>
          <w:szCs w:val="24"/>
        </w:rPr>
        <w:t xml:space="preserve"> by </w:t>
      </w:r>
      <w:r w:rsidR="00A24200">
        <w:rPr>
          <w:rFonts w:ascii="Times New Roman" w:hAnsi="Times New Roman" w:cs="Times New Roman"/>
          <w:sz w:val="24"/>
          <w:szCs w:val="24"/>
        </w:rPr>
        <w:t>catalysing</w:t>
      </w:r>
      <w:r w:rsidR="00FD191F">
        <w:rPr>
          <w:rFonts w:ascii="Times New Roman" w:hAnsi="Times New Roman" w:cs="Times New Roman"/>
          <w:sz w:val="24"/>
          <w:szCs w:val="24"/>
        </w:rPr>
        <w:t xml:space="preserve"> the symmetric cleavage of beta-carotene to produce two </w:t>
      </w:r>
      <w:r w:rsidR="00A627E4">
        <w:rPr>
          <w:rFonts w:ascii="Times New Roman" w:hAnsi="Times New Roman" w:cs="Times New Roman"/>
          <w:sz w:val="24"/>
          <w:szCs w:val="24"/>
        </w:rPr>
        <w:t>all-trans-</w:t>
      </w:r>
      <w:r w:rsidR="00FD191F">
        <w:rPr>
          <w:rFonts w:ascii="Times New Roman" w:hAnsi="Times New Roman" w:cs="Times New Roman"/>
          <w:sz w:val="24"/>
          <w:szCs w:val="24"/>
        </w:rPr>
        <w:t>retinal molecules</w:t>
      </w:r>
      <w:r w:rsidR="00A24200">
        <w:rPr>
          <w:rFonts w:ascii="Times New Roman" w:hAnsi="Times New Roman" w:cs="Times New Roman"/>
          <w:sz w:val="24"/>
          <w:szCs w:val="24"/>
        </w:rPr>
        <w:t xml:space="preserve"> </w:t>
      </w:r>
      <w:r w:rsidR="00F94A5E">
        <w:rPr>
          <w:rFonts w:ascii="Times New Roman" w:hAnsi="Times New Roman" w:cs="Times New Roman"/>
          <w:sz w:val="24"/>
          <w:szCs w:val="24"/>
        </w:rPr>
        <w:fldChar w:fldCharType="begin"/>
      </w:r>
      <w:r w:rsidR="00F94A5E">
        <w:rPr>
          <w:rFonts w:ascii="Times New Roman" w:hAnsi="Times New Roman" w:cs="Times New Roman"/>
          <w:sz w:val="24"/>
          <w:szCs w:val="24"/>
        </w:rPr>
        <w:instrText xml:space="preserve"> ADDIN ZOTERO_ITEM CSL_CITATION {"citationID":"NwPIOR3B","properties":{"formattedCitation":"(Harrison 2012)","plainCitation":"(Harrison 2012)","noteIndex":0},"citationItems":[{"id":1364,"uris":["http://zotero.org/users/8176000/items/FIQ2X2RN"],"itemData":{"id":1364,"type":"article-journal","abstract":"Vitamin A is an essential nutrient for humans and is converted to the visual chromophore, 11-cis-retinal, and to the hormone, retinoic acid. Vitamin A in animal-derived foods is found as long chain acyl esters of retinol and these are digested to free fatty acids and retinol before uptake by the intestinal mucosal cell. The retinol is then reesterified to retinyl esters for incorporation into chlylomicrons and absorbed via the lymphatics or effluxed into the portal circulation facilitated by the lipid transporter, ABCA1. Provitamin A carotenoids such as β-carotene are found in plant-derived foods. These and other carotenoids are transported into the mucosal cell by scavenger receptor class B type I (SR-BI). Provitamin A carotenoids are partly converted to retinol by oxygenase and reductase enzymes and the retinol so produced is available for absorption via the two pathways described above. The efficiency of vitamin A and carotenoid intestinal absorption is determined by the regulation of a number of proteins involved in the process. Polymorphisms in genes for these proteins lead to individual variability in the metabolism and transport of vitamin A and carotenoids. This article is part of a Special Issue entitled Retinoid and Lipid Metabolism.","collection-title":"Retinoid and Lipid Metabolism","container-title":"Biochimica et Biophysica Acta (BBA) - Molecular and Cell Biology of Lipids","DOI":"10.1016/j.bbalip.2011.06.002","ISSN":"1388-1981","issue":"1","journalAbbreviation":"Biochimica et Biophysica Acta (BBA) - Molecular and Cell Biology of Lipids","page":"70-77","source":"ScienceDirect","title":"Mechanisms involved in the intestinal absorption of dietary vitamin A and provitamin A carotenoids","volume":"1821","author":[{"family":"Harrison","given":"Earl H."}],"issued":{"date-parts":[["2012",1,1]]}}}],"schema":"https://github.com/citation-style-language/schema/raw/master/csl-citation.json"} </w:instrText>
      </w:r>
      <w:r w:rsidR="00F94A5E">
        <w:rPr>
          <w:rFonts w:ascii="Times New Roman" w:hAnsi="Times New Roman" w:cs="Times New Roman"/>
          <w:sz w:val="24"/>
          <w:szCs w:val="24"/>
        </w:rPr>
        <w:fldChar w:fldCharType="separate"/>
      </w:r>
      <w:r w:rsidR="00F94A5E" w:rsidRPr="00F94A5E">
        <w:rPr>
          <w:rFonts w:ascii="Times New Roman" w:hAnsi="Times New Roman" w:cs="Times New Roman"/>
          <w:sz w:val="24"/>
        </w:rPr>
        <w:t>(Harrison 2012)</w:t>
      </w:r>
      <w:r w:rsidR="00F94A5E">
        <w:rPr>
          <w:rFonts w:ascii="Times New Roman" w:hAnsi="Times New Roman" w:cs="Times New Roman"/>
          <w:sz w:val="24"/>
          <w:szCs w:val="24"/>
        </w:rPr>
        <w:fldChar w:fldCharType="end"/>
      </w:r>
      <w:r w:rsidR="00FD191F">
        <w:rPr>
          <w:rFonts w:ascii="Times New Roman" w:hAnsi="Times New Roman" w:cs="Times New Roman"/>
          <w:sz w:val="24"/>
          <w:szCs w:val="24"/>
        </w:rPr>
        <w:t>.</w:t>
      </w:r>
      <w:r w:rsidR="00A24200">
        <w:rPr>
          <w:rFonts w:ascii="Times New Roman" w:hAnsi="Times New Roman" w:cs="Times New Roman"/>
          <w:sz w:val="24"/>
          <w:szCs w:val="24"/>
        </w:rPr>
        <w:t xml:space="preserve"> </w:t>
      </w:r>
      <w:r w:rsidR="00597E43">
        <w:rPr>
          <w:rFonts w:ascii="Times New Roman" w:hAnsi="Times New Roman" w:cs="Times New Roman"/>
          <w:sz w:val="24"/>
          <w:szCs w:val="24"/>
        </w:rPr>
        <w:t xml:space="preserve">Another </w:t>
      </w:r>
      <w:r w:rsidR="00597E43" w:rsidRPr="00597E43">
        <w:rPr>
          <w:rFonts w:ascii="Times New Roman" w:hAnsi="Times New Roman" w:cs="Times New Roman"/>
          <w:sz w:val="24"/>
          <w:szCs w:val="24"/>
        </w:rPr>
        <w:t>carotenoid cleavage oxygenase</w:t>
      </w:r>
      <w:r w:rsidR="00374752">
        <w:rPr>
          <w:rFonts w:ascii="Times New Roman" w:hAnsi="Times New Roman" w:cs="Times New Roman"/>
          <w:sz w:val="24"/>
          <w:szCs w:val="24"/>
        </w:rPr>
        <w:t xml:space="preserve"> (CCO) enzyme is </w:t>
      </w:r>
      <w:r w:rsidR="00AF19C6" w:rsidRPr="00AF19C6">
        <w:rPr>
          <w:rFonts w:ascii="Times New Roman" w:hAnsi="Times New Roman" w:cs="Times New Roman"/>
          <w:sz w:val="24"/>
          <w:szCs w:val="24"/>
        </w:rPr>
        <w:t xml:space="preserve">Retinoid </w:t>
      </w:r>
      <w:proofErr w:type="spellStart"/>
      <w:r w:rsidR="00AF19C6" w:rsidRPr="00AF19C6">
        <w:rPr>
          <w:rFonts w:ascii="Times New Roman" w:hAnsi="Times New Roman" w:cs="Times New Roman"/>
          <w:sz w:val="24"/>
          <w:szCs w:val="24"/>
        </w:rPr>
        <w:t>Isomerohydrolase</w:t>
      </w:r>
      <w:proofErr w:type="spellEnd"/>
      <w:r w:rsidR="00AF19C6" w:rsidRPr="00AF19C6">
        <w:rPr>
          <w:rFonts w:ascii="Times New Roman" w:hAnsi="Times New Roman" w:cs="Times New Roman"/>
          <w:sz w:val="24"/>
          <w:szCs w:val="24"/>
        </w:rPr>
        <w:t xml:space="preserve"> </w:t>
      </w:r>
      <w:r w:rsidR="00374752">
        <w:rPr>
          <w:rFonts w:ascii="Times New Roman" w:hAnsi="Times New Roman" w:cs="Times New Roman"/>
          <w:sz w:val="24"/>
          <w:szCs w:val="24"/>
        </w:rPr>
        <w:t xml:space="preserve">RPE65. </w:t>
      </w:r>
      <w:r w:rsidR="00AF19C6">
        <w:rPr>
          <w:rFonts w:ascii="Times New Roman" w:hAnsi="Times New Roman" w:cs="Times New Roman"/>
          <w:sz w:val="24"/>
          <w:szCs w:val="24"/>
        </w:rPr>
        <w:t xml:space="preserve">RPE65 is expressed in </w:t>
      </w:r>
      <w:r w:rsidR="005206B4">
        <w:rPr>
          <w:rFonts w:ascii="Times New Roman" w:hAnsi="Times New Roman" w:cs="Times New Roman"/>
          <w:sz w:val="24"/>
          <w:szCs w:val="24"/>
        </w:rPr>
        <w:t xml:space="preserve">retinal pigment epithelium (RPE) cells </w:t>
      </w:r>
      <w:r w:rsidR="001D37D3">
        <w:rPr>
          <w:rFonts w:ascii="Times New Roman" w:hAnsi="Times New Roman" w:cs="Times New Roman"/>
          <w:sz w:val="24"/>
          <w:szCs w:val="24"/>
        </w:rPr>
        <w:t xml:space="preserve">where it </w:t>
      </w:r>
      <w:r w:rsidR="00F0054E" w:rsidRPr="00F0054E">
        <w:rPr>
          <w:rFonts w:ascii="Times New Roman" w:hAnsi="Times New Roman" w:cs="Times New Roman"/>
          <w:sz w:val="24"/>
          <w:szCs w:val="24"/>
        </w:rPr>
        <w:t>catalys</w:t>
      </w:r>
      <w:r w:rsidR="00F0054E">
        <w:rPr>
          <w:rFonts w:ascii="Times New Roman" w:hAnsi="Times New Roman" w:cs="Times New Roman"/>
          <w:sz w:val="24"/>
          <w:szCs w:val="24"/>
        </w:rPr>
        <w:t>es</w:t>
      </w:r>
      <w:r w:rsidR="00F0054E" w:rsidRPr="00F0054E">
        <w:rPr>
          <w:rFonts w:ascii="Times New Roman" w:hAnsi="Times New Roman" w:cs="Times New Roman"/>
          <w:sz w:val="24"/>
          <w:szCs w:val="24"/>
        </w:rPr>
        <w:t xml:space="preserve"> the conversion of all-trans-retinyl ester to 11-cis-retinol</w:t>
      </w:r>
      <w:r w:rsidR="0001293F">
        <w:rPr>
          <w:rFonts w:ascii="Times New Roman" w:hAnsi="Times New Roman" w:cs="Times New Roman"/>
          <w:sz w:val="24"/>
          <w:szCs w:val="24"/>
        </w:rPr>
        <w:t xml:space="preserve"> </w:t>
      </w:r>
      <w:r w:rsidR="0001293F">
        <w:rPr>
          <w:rFonts w:ascii="Times New Roman" w:hAnsi="Times New Roman" w:cs="Times New Roman"/>
          <w:sz w:val="24"/>
          <w:szCs w:val="24"/>
        </w:rPr>
        <w:fldChar w:fldCharType="begin"/>
      </w:r>
      <w:r w:rsidR="0001293F">
        <w:rPr>
          <w:rFonts w:ascii="Times New Roman" w:hAnsi="Times New Roman" w:cs="Times New Roman"/>
          <w:sz w:val="24"/>
          <w:szCs w:val="24"/>
        </w:rPr>
        <w:instrText xml:space="preserve"> ADDIN ZOTERO_ITEM CSL_CITATION {"citationID":"MCm9dgUK","properties":{"formattedCitation":"(Jin et al. 2005; Moiseyev et al. 2005; Redmond et al. 2005)","plainCitation":"(Jin et al. 2005; Moiseyev et al. 2005; Redmond et al. 2005)","noteIndex":0},"citationItems":[{"id":1367,"uris":["http://zotero.org/users/8176000/items/UM6X29PB"],"itemData":{"id":1367,"type":"article-journal","container-title":"Cell","DOI":"10.1016/j.cell.2005.06.042","ISSN":"0092-8674, 1097-4172","issue":"3","journalAbbreviation":"Cell","language":"English","note":"publisher: Elsevier\nPMID: 16096063","page":"449-459","source":"www.cell.com","title":"Rpe65 Is the Retinoid Isomerase in Bovine Retinal Pigment Epithelium","volume":"122","author":[{"family":"Jin","given":"Minghao"},{"family":"Li","given":"Songhua"},{"family":"Moghrabi","given":"Walid N."},{"family":"Sun","given":"Hui"},{"family":"Travis","given":"Gabriel H."}],"issued":{"date-parts":[["2005",8,12]]}}},{"id":1365,"uris":["http://zotero.org/users/8176000/items/B23S5AGB"],"itemData":{"id":1365,"type":"article-journal","abstract":"RPE65 is an abundant protein in the retinal pigment epithelium. Mutations in RPE65 are associated with inherited retinal dystrophies. Although it is known that RPE65 is critical for regeneration of 11-cis retinol in the visual cycle, the function of RPE65 is elusive. Here we show that recombinant RPE65, when expressed in QBI-293A and COS-1 cells, has robust enzymatic activity of the previous unidentified isomerohydrolase, an enzyme converting all-trans retinyl ester to 11-cis retinol in the visual cycle. The initial rate for the reaction is 2.9 pmol/min per mg of RPE65 expressed in 293A cells. The isomerohydrolase activity of RPE65 requires coexpression of lecithin retinol acyltransferase in the same cell to provide its substrate. This enzymatic activity is linearly dependent on the expression levels of RPE65. This study demonstrates that RPE65 is the long-sought isomerohydrolase and fills a major gap in our understanding of the visual cycle. Identification of the function of RPE65 will contribute to the understanding of the pathogenesis for retinal dystrophies associated with RPE65 mutations.","container-title":"Proceedings of the National Academy of Sciences","DOI":"10.1073/pnas.0503460102","issue":"35","note":"publisher: Proceedings of the National Academy of Sciences","page":"12413-12418","source":"pnas.org (Atypon)","title":"RPE65 is the isomerohydrolase in the retinoid visual cycle","volume":"102","author":[{"family":"Moiseyev","given":"Gennadiy"},{"family":"Chen","given":"Ying"},{"family":"Takahashi","given":"Yusuke"},{"family":"Wu","given":"Bill X."},{"family":"Ma","given":"Jian-xing"}],"issued":{"date-parts":[["2005",8,30]]}}},{"id":1366,"uris":["http://zotero.org/users/8176000/items/N7R5ELX8"],"itemData":{"id":1366,"type":"article-journal","abstract":"RPE65 is essential for isomerization of vitamin A to the visual chromophore. Mutations in RPE65 cause early-onset blindness, and Rpe65-deficient mice lack 11-cis-retinal but overaccumulate alltrans-retinyl esters in the retinal pigment epithelium (RPE). RPE65 is proposed to be a substrate chaperone but may have an enzymatic role because it is closely related to carotenoid oxygenases. We hypothesize that, by analogy with other carotenoid oxygenases, the predicted iron-coordinating residues of RPE65 are essential for retinoid isomerization. To clarify RPE65's role in isomerization, we reconstituted a robust minimal visual cycle in 293-F cells. Only cells transfected with RPE65 constructs produced 11-cis-retinoids, but coexpression with lecithin:retinol acyltransferase was needed for high-level production. Accumulation was significant, amounting to &gt;2 nmol of 11-cis-retinol per culture. Transfection with constructs harboring mutations in residues of RPE65 homologous to those required for interlinked enzymatic activity and iron coordination in related enzymes abolish this isomerization. Iron chelation also abolished isomerization activity. Mutating cysteines implicated in palmitoylation of RPE65 had generally little effect on isomerization activity. Mutations associated with Leber congenital amaurosis/early-onset blindness cause partial to total loss of isomerization activity in direct relation to their clinical effects. These findings establish a catalytic role, in conjunction with lecithin:retinol acyltransferase, for RPE65 in synthesis of 11-cis-retinol, and its identity as the isomerohydrolase.","container-title":"Proceedings of the National Academy of Sciences","DOI":"10.1073/pnas.0504167102","issue":"38","note":"publisher: Proceedings of the National Academy of Sciences","page":"13658-13663","source":"pnas.org (Atypon)","title":"Mutation of key residues of RPE65 abolishes its enzymatic role as isomerohydrolase in the visual cycle","volume":"102","author":[{"family":"Redmond","given":"T. Michael"},{"family":"Poliakov","given":"Eugenia"},{"family":"Yu","given":"Shirley"},{"family":"Tsai","given":"Jen-Yue"},{"family":"Lu","given":"Zhongjian"},{"family":"Gentleman","given":"Susan"}],"issued":{"date-parts":[["2005",9,20]]}}}],"schema":"https://github.com/citation-style-language/schema/raw/master/csl-citation.json"} </w:instrText>
      </w:r>
      <w:r w:rsidR="0001293F">
        <w:rPr>
          <w:rFonts w:ascii="Times New Roman" w:hAnsi="Times New Roman" w:cs="Times New Roman"/>
          <w:sz w:val="24"/>
          <w:szCs w:val="24"/>
        </w:rPr>
        <w:fldChar w:fldCharType="separate"/>
      </w:r>
      <w:r w:rsidR="0001293F" w:rsidRPr="0001293F">
        <w:rPr>
          <w:rFonts w:ascii="Times New Roman" w:hAnsi="Times New Roman" w:cs="Times New Roman"/>
          <w:sz w:val="24"/>
        </w:rPr>
        <w:t>(Jin et al. 2005; Moiseyev et al. 2005; Redmond et al. 2005)</w:t>
      </w:r>
      <w:r w:rsidR="0001293F">
        <w:rPr>
          <w:rFonts w:ascii="Times New Roman" w:hAnsi="Times New Roman" w:cs="Times New Roman"/>
          <w:sz w:val="24"/>
          <w:szCs w:val="24"/>
        </w:rPr>
        <w:fldChar w:fldCharType="end"/>
      </w:r>
      <w:r w:rsidR="002751F8">
        <w:rPr>
          <w:rFonts w:ascii="Times New Roman" w:hAnsi="Times New Roman" w:cs="Times New Roman"/>
          <w:sz w:val="24"/>
          <w:szCs w:val="24"/>
        </w:rPr>
        <w:t>.</w:t>
      </w:r>
      <w:r w:rsidR="009A3A34">
        <w:rPr>
          <w:rFonts w:ascii="Times New Roman" w:hAnsi="Times New Roman" w:cs="Times New Roman"/>
          <w:sz w:val="24"/>
          <w:szCs w:val="24"/>
        </w:rPr>
        <w:t xml:space="preserve"> These two essential enzymes are also quite specific to the pathway, </w:t>
      </w:r>
      <w:r w:rsidR="0098148F">
        <w:rPr>
          <w:rFonts w:ascii="Times New Roman" w:hAnsi="Times New Roman" w:cs="Times New Roman"/>
          <w:sz w:val="24"/>
          <w:szCs w:val="24"/>
        </w:rPr>
        <w:t xml:space="preserve">with </w:t>
      </w:r>
      <w:r w:rsidR="000070AB">
        <w:rPr>
          <w:rFonts w:ascii="Times New Roman" w:hAnsi="Times New Roman" w:cs="Times New Roman"/>
          <w:sz w:val="24"/>
          <w:szCs w:val="24"/>
        </w:rPr>
        <w:t>RPE65</w:t>
      </w:r>
      <w:r w:rsidR="0098148F">
        <w:rPr>
          <w:rFonts w:ascii="Times New Roman" w:hAnsi="Times New Roman" w:cs="Times New Roman"/>
          <w:sz w:val="24"/>
          <w:szCs w:val="24"/>
        </w:rPr>
        <w:t xml:space="preserve"> being present in only two KEGG pathways and </w:t>
      </w:r>
      <w:r w:rsidR="000070AB">
        <w:rPr>
          <w:rFonts w:ascii="Times New Roman" w:hAnsi="Times New Roman" w:cs="Times New Roman"/>
          <w:sz w:val="24"/>
          <w:szCs w:val="24"/>
        </w:rPr>
        <w:t>BCMO1</w:t>
      </w:r>
      <w:r w:rsidR="0098148F">
        <w:rPr>
          <w:rFonts w:ascii="Times New Roman" w:hAnsi="Times New Roman" w:cs="Times New Roman"/>
          <w:sz w:val="24"/>
          <w:szCs w:val="24"/>
        </w:rPr>
        <w:t xml:space="preserve"> in three (Table 4.1). </w:t>
      </w:r>
    </w:p>
    <w:p w14:paraId="76F74F1C" w14:textId="123C192F" w:rsidR="006C4F92" w:rsidRDefault="006C4F92"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BCMO1 and </w:t>
      </w:r>
      <w:r w:rsidR="00783DF6">
        <w:rPr>
          <w:rFonts w:ascii="Times New Roman" w:hAnsi="Times New Roman" w:cs="Times New Roman"/>
          <w:sz w:val="24"/>
          <w:szCs w:val="24"/>
        </w:rPr>
        <w:t xml:space="preserve">RPE65 are placed in the same orthogroup both by OrthoFinder and by </w:t>
      </w:r>
      <w:r w:rsidR="00CE74CE">
        <w:rPr>
          <w:rFonts w:ascii="Times New Roman" w:hAnsi="Times New Roman" w:cs="Times New Roman"/>
          <w:sz w:val="24"/>
          <w:szCs w:val="24"/>
        </w:rPr>
        <w:t xml:space="preserve">Broccoli (Figure 4.2) confirming that they belong to the same family of enzymes. The consensus orthogroup </w:t>
      </w:r>
      <w:r w:rsidR="001A74A1">
        <w:rPr>
          <w:rFonts w:ascii="Times New Roman" w:hAnsi="Times New Roman" w:cs="Times New Roman"/>
          <w:sz w:val="24"/>
          <w:szCs w:val="24"/>
        </w:rPr>
        <w:t xml:space="preserve">consists in 322 sequences. </w:t>
      </w:r>
      <w:r w:rsidR="001E668F">
        <w:rPr>
          <w:rFonts w:ascii="Times New Roman" w:hAnsi="Times New Roman" w:cs="Times New Roman"/>
          <w:sz w:val="24"/>
          <w:szCs w:val="24"/>
        </w:rPr>
        <w:t>We find this orthogroup to have a patchy presence throughout most eukaryotic clades (Figure 4.6</w:t>
      </w:r>
      <w:r w:rsidR="00A25C71">
        <w:rPr>
          <w:rFonts w:ascii="Times New Roman" w:hAnsi="Times New Roman" w:cs="Times New Roman"/>
          <w:sz w:val="24"/>
          <w:szCs w:val="24"/>
        </w:rPr>
        <w:t>A</w:t>
      </w:r>
      <w:r w:rsidR="001E668F">
        <w:rPr>
          <w:rFonts w:ascii="Times New Roman" w:hAnsi="Times New Roman" w:cs="Times New Roman"/>
          <w:sz w:val="24"/>
          <w:szCs w:val="24"/>
        </w:rPr>
        <w:t xml:space="preserve">). </w:t>
      </w:r>
    </w:p>
    <w:p w14:paraId="49363A51" w14:textId="4B51AEDC" w:rsidR="009B5FF9" w:rsidRDefault="009B5FF9" w:rsidP="007B2288">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Possvm</w:t>
      </w:r>
      <w:proofErr w:type="spellEnd"/>
      <w:r>
        <w:rPr>
          <w:rFonts w:ascii="Times New Roman" w:hAnsi="Times New Roman" w:cs="Times New Roman"/>
          <w:sz w:val="24"/>
          <w:szCs w:val="24"/>
        </w:rPr>
        <w:t xml:space="preserve"> analyses of orthologs identified </w:t>
      </w:r>
      <w:r w:rsidR="0033496E">
        <w:rPr>
          <w:rFonts w:ascii="Times New Roman" w:hAnsi="Times New Roman" w:cs="Times New Roman"/>
          <w:sz w:val="24"/>
          <w:szCs w:val="24"/>
        </w:rPr>
        <w:t>16 orthogroups within this family, with BCO1, RPE65, as well as BCO2, belonging to the same orthogroup</w:t>
      </w:r>
      <w:r w:rsidR="00A25C71">
        <w:rPr>
          <w:rFonts w:ascii="Times New Roman" w:hAnsi="Times New Roman" w:cs="Times New Roman"/>
          <w:sz w:val="24"/>
          <w:szCs w:val="24"/>
        </w:rPr>
        <w:t xml:space="preserve"> (Figure 4.6B)</w:t>
      </w:r>
      <w:r w:rsidR="0033496E">
        <w:rPr>
          <w:rFonts w:ascii="Times New Roman" w:hAnsi="Times New Roman" w:cs="Times New Roman"/>
          <w:sz w:val="24"/>
          <w:szCs w:val="24"/>
        </w:rPr>
        <w:t xml:space="preserve">. </w:t>
      </w:r>
      <w:proofErr w:type="spellStart"/>
      <w:r w:rsidR="00BA2EF9">
        <w:rPr>
          <w:rFonts w:ascii="Times New Roman" w:hAnsi="Times New Roman" w:cs="Times New Roman"/>
          <w:sz w:val="24"/>
          <w:szCs w:val="24"/>
        </w:rPr>
        <w:t>GeneRax</w:t>
      </w:r>
      <w:proofErr w:type="spellEnd"/>
      <w:r w:rsidR="00BA2EF9">
        <w:rPr>
          <w:rFonts w:ascii="Times New Roman" w:hAnsi="Times New Roman" w:cs="Times New Roman"/>
          <w:sz w:val="24"/>
          <w:szCs w:val="24"/>
        </w:rPr>
        <w:t xml:space="preserve"> </w:t>
      </w:r>
      <w:r w:rsidR="00A25C71">
        <w:rPr>
          <w:rFonts w:ascii="Times New Roman" w:hAnsi="Times New Roman" w:cs="Times New Roman"/>
          <w:sz w:val="24"/>
          <w:szCs w:val="24"/>
        </w:rPr>
        <w:t>recovers a</w:t>
      </w:r>
      <w:r w:rsidR="00BA2EF9">
        <w:rPr>
          <w:rFonts w:ascii="Times New Roman" w:hAnsi="Times New Roman" w:cs="Times New Roman"/>
          <w:sz w:val="24"/>
          <w:szCs w:val="24"/>
        </w:rPr>
        <w:t xml:space="preserve"> consistent topology and </w:t>
      </w:r>
      <w:r w:rsidR="00A25C71">
        <w:rPr>
          <w:rFonts w:ascii="Times New Roman" w:hAnsi="Times New Roman" w:cs="Times New Roman"/>
          <w:sz w:val="24"/>
          <w:szCs w:val="24"/>
        </w:rPr>
        <w:t xml:space="preserve">a moderately high </w:t>
      </w:r>
      <w:r w:rsidR="00C2050F">
        <w:rPr>
          <w:rFonts w:ascii="Times New Roman" w:hAnsi="Times New Roman" w:cs="Times New Roman"/>
          <w:sz w:val="24"/>
          <w:szCs w:val="24"/>
        </w:rPr>
        <w:t>number</w:t>
      </w:r>
      <w:r w:rsidR="00A25C71">
        <w:rPr>
          <w:rFonts w:ascii="Times New Roman" w:hAnsi="Times New Roman" w:cs="Times New Roman"/>
          <w:sz w:val="24"/>
          <w:szCs w:val="24"/>
        </w:rPr>
        <w:t xml:space="preserve"> of events (Figure 4.6C).</w:t>
      </w:r>
      <w:r w:rsidR="00C2050F">
        <w:rPr>
          <w:rFonts w:ascii="Times New Roman" w:hAnsi="Times New Roman" w:cs="Times New Roman"/>
          <w:sz w:val="24"/>
          <w:szCs w:val="24"/>
        </w:rPr>
        <w:t xml:space="preserve"> </w:t>
      </w:r>
      <w:r w:rsidR="00C2050F" w:rsidRPr="00C2050F">
        <w:rPr>
          <w:rFonts w:ascii="Times New Roman" w:hAnsi="Times New Roman" w:cs="Times New Roman"/>
          <w:sz w:val="24"/>
          <w:szCs w:val="24"/>
          <w:highlight w:val="yellow"/>
        </w:rPr>
        <w:t>More info?</w:t>
      </w:r>
    </w:p>
    <w:p w14:paraId="6991EE03" w14:textId="77777777" w:rsidR="009A3A34" w:rsidRPr="00FE38AF" w:rsidRDefault="009A3A34" w:rsidP="007B2288">
      <w:pPr>
        <w:spacing w:line="360" w:lineRule="auto"/>
        <w:jc w:val="both"/>
        <w:rPr>
          <w:rFonts w:ascii="Times New Roman" w:hAnsi="Times New Roman" w:cs="Times New Roman"/>
          <w:sz w:val="24"/>
          <w:szCs w:val="24"/>
        </w:rPr>
      </w:pPr>
    </w:p>
    <w:p w14:paraId="05CACAFE" w14:textId="5FFDCAB9" w:rsidR="003A4713" w:rsidRPr="00674CEF" w:rsidRDefault="00AA5CD8" w:rsidP="007B2288">
      <w:pPr>
        <w:spacing w:line="360" w:lineRule="auto"/>
        <w:jc w:val="both"/>
        <w:rPr>
          <w:rFonts w:ascii="Times New Roman" w:hAnsi="Times New Roman" w:cs="Times New Roman"/>
          <w:b/>
          <w:bCs/>
          <w:sz w:val="24"/>
          <w:szCs w:val="24"/>
        </w:rPr>
      </w:pPr>
      <w:r w:rsidRPr="00674CEF">
        <w:rPr>
          <w:rFonts w:ascii="Times New Roman" w:hAnsi="Times New Roman" w:cs="Times New Roman"/>
          <w:b/>
          <w:bCs/>
          <w:sz w:val="24"/>
          <w:szCs w:val="24"/>
        </w:rPr>
        <w:t>LRAT</w:t>
      </w:r>
    </w:p>
    <w:p w14:paraId="72511007" w14:textId="0B32A64F" w:rsidR="00AA5CD8" w:rsidRDefault="00D55288" w:rsidP="007B2288">
      <w:pPr>
        <w:spacing w:line="360" w:lineRule="auto"/>
        <w:jc w:val="both"/>
        <w:rPr>
          <w:rFonts w:ascii="Times New Roman" w:hAnsi="Times New Roman" w:cs="Times New Roman"/>
          <w:sz w:val="24"/>
          <w:szCs w:val="24"/>
        </w:rPr>
      </w:pPr>
      <w:r w:rsidRPr="00D55288">
        <w:rPr>
          <w:rFonts w:ascii="Times New Roman" w:hAnsi="Times New Roman" w:cs="Times New Roman"/>
          <w:sz w:val="24"/>
          <w:szCs w:val="24"/>
        </w:rPr>
        <w:lastRenderedPageBreak/>
        <w:t>Lecithin Retinol Acyltransferase</w:t>
      </w:r>
      <w:r>
        <w:rPr>
          <w:rFonts w:ascii="Times New Roman" w:hAnsi="Times New Roman" w:cs="Times New Roman"/>
          <w:sz w:val="24"/>
          <w:szCs w:val="24"/>
        </w:rPr>
        <w:t xml:space="preserve"> (LRAT), also known as </w:t>
      </w:r>
      <w:r w:rsidR="006162AB" w:rsidRPr="006162AB">
        <w:rPr>
          <w:rFonts w:ascii="Times New Roman" w:hAnsi="Times New Roman" w:cs="Times New Roman"/>
          <w:sz w:val="24"/>
          <w:szCs w:val="24"/>
        </w:rPr>
        <w:t>Phosphatidylcholine--Retinol O-Acyltransferase</w:t>
      </w:r>
      <w:r w:rsidR="006162AB">
        <w:rPr>
          <w:rFonts w:ascii="Times New Roman" w:hAnsi="Times New Roman" w:cs="Times New Roman"/>
          <w:sz w:val="24"/>
          <w:szCs w:val="24"/>
        </w:rPr>
        <w:t xml:space="preserve">, </w:t>
      </w:r>
      <w:r w:rsidR="002E34E7" w:rsidRPr="002E34E7">
        <w:rPr>
          <w:rFonts w:ascii="Times New Roman" w:hAnsi="Times New Roman" w:cs="Times New Roman"/>
          <w:sz w:val="24"/>
          <w:szCs w:val="24"/>
        </w:rPr>
        <w:t>catalyses the esterification of all-trans-retinol into all-trans-retinyl ester</w:t>
      </w:r>
      <w:r w:rsidR="00CB6A26">
        <w:rPr>
          <w:rFonts w:ascii="Times New Roman" w:hAnsi="Times New Roman" w:cs="Times New Roman"/>
          <w:sz w:val="24"/>
          <w:szCs w:val="24"/>
        </w:rPr>
        <w:t xml:space="preserve"> (</w:t>
      </w:r>
      <w:r w:rsidR="00CB6A26" w:rsidRPr="00E44511">
        <w:rPr>
          <w:rFonts w:ascii="Times New Roman" w:hAnsi="Times New Roman" w:cs="Times New Roman"/>
          <w:sz w:val="24"/>
          <w:szCs w:val="24"/>
          <w:highlight w:val="yellow"/>
        </w:rPr>
        <w:t>REF</w:t>
      </w:r>
      <w:r w:rsidR="00CB6A26">
        <w:rPr>
          <w:rFonts w:ascii="Times New Roman" w:hAnsi="Times New Roman" w:cs="Times New Roman"/>
          <w:sz w:val="24"/>
          <w:szCs w:val="24"/>
        </w:rPr>
        <w:t xml:space="preserve">). </w:t>
      </w:r>
      <w:r w:rsidR="001312FD">
        <w:rPr>
          <w:rFonts w:ascii="Times New Roman" w:hAnsi="Times New Roman" w:cs="Times New Roman"/>
          <w:sz w:val="24"/>
          <w:szCs w:val="24"/>
        </w:rPr>
        <w:t>It belongs to three KEGG pathways</w:t>
      </w:r>
      <w:r w:rsidR="004805B4">
        <w:rPr>
          <w:rFonts w:ascii="Times New Roman" w:hAnsi="Times New Roman" w:cs="Times New Roman"/>
          <w:sz w:val="24"/>
          <w:szCs w:val="24"/>
        </w:rPr>
        <w:t xml:space="preserve"> (Table 4.1)</w:t>
      </w:r>
      <w:r w:rsidR="001312FD">
        <w:rPr>
          <w:rFonts w:ascii="Times New Roman" w:hAnsi="Times New Roman" w:cs="Times New Roman"/>
          <w:sz w:val="24"/>
          <w:szCs w:val="24"/>
        </w:rPr>
        <w:t>.</w:t>
      </w:r>
    </w:p>
    <w:p w14:paraId="1E23A6FC" w14:textId="0A7C3779" w:rsidR="001312FD" w:rsidRDefault="0091682D"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OrthoFinder and </w:t>
      </w:r>
      <w:proofErr w:type="spellStart"/>
      <w:r>
        <w:rPr>
          <w:rFonts w:ascii="Times New Roman" w:hAnsi="Times New Roman" w:cs="Times New Roman"/>
          <w:sz w:val="24"/>
          <w:szCs w:val="24"/>
        </w:rPr>
        <w:t>GeneRax</w:t>
      </w:r>
      <w:proofErr w:type="spellEnd"/>
      <w:r>
        <w:rPr>
          <w:rFonts w:ascii="Times New Roman" w:hAnsi="Times New Roman" w:cs="Times New Roman"/>
          <w:sz w:val="24"/>
          <w:szCs w:val="24"/>
        </w:rPr>
        <w:t xml:space="preserve"> </w:t>
      </w:r>
      <w:r w:rsidR="00092CEB">
        <w:rPr>
          <w:rFonts w:ascii="Times New Roman" w:hAnsi="Times New Roman" w:cs="Times New Roman"/>
          <w:sz w:val="24"/>
          <w:szCs w:val="24"/>
        </w:rPr>
        <w:t>orthogroups for this enzyme correspond with high identity (Figure 4.2).</w:t>
      </w:r>
      <w:r w:rsidR="004E439D">
        <w:rPr>
          <w:rFonts w:ascii="Times New Roman" w:hAnsi="Times New Roman" w:cs="Times New Roman"/>
          <w:sz w:val="24"/>
          <w:szCs w:val="24"/>
        </w:rPr>
        <w:t xml:space="preserve"> </w:t>
      </w:r>
      <w:r w:rsidR="007D23DA">
        <w:rPr>
          <w:rFonts w:ascii="Times New Roman" w:hAnsi="Times New Roman" w:cs="Times New Roman"/>
          <w:sz w:val="24"/>
          <w:szCs w:val="24"/>
        </w:rPr>
        <w:t xml:space="preserve">The LRAT orthogroup is the smallest, including only 93 sequences. </w:t>
      </w:r>
      <w:r w:rsidR="00013579">
        <w:rPr>
          <w:rFonts w:ascii="Times New Roman" w:hAnsi="Times New Roman" w:cs="Times New Roman"/>
          <w:sz w:val="24"/>
          <w:szCs w:val="24"/>
        </w:rPr>
        <w:t xml:space="preserve">This is reflected in its limited distribution throughout eukaryotes. </w:t>
      </w:r>
      <w:r w:rsidR="00F65579">
        <w:rPr>
          <w:rFonts w:ascii="Times New Roman" w:hAnsi="Times New Roman" w:cs="Times New Roman"/>
          <w:sz w:val="24"/>
          <w:szCs w:val="24"/>
        </w:rPr>
        <w:t xml:space="preserve">It is present in most animal clades, with exception of placozoans and ctenophores. However, outside of animals </w:t>
      </w:r>
      <w:r w:rsidR="001F38AB">
        <w:rPr>
          <w:rFonts w:ascii="Times New Roman" w:hAnsi="Times New Roman" w:cs="Times New Roman"/>
          <w:sz w:val="24"/>
          <w:szCs w:val="24"/>
        </w:rPr>
        <w:t>there seems to be very sparse and uneven distribut</w:t>
      </w:r>
      <w:r w:rsidR="00172A94">
        <w:rPr>
          <w:rFonts w:ascii="Times New Roman" w:hAnsi="Times New Roman" w:cs="Times New Roman"/>
          <w:sz w:val="24"/>
          <w:szCs w:val="24"/>
        </w:rPr>
        <w:t>ion</w:t>
      </w:r>
      <w:r w:rsidR="00646871">
        <w:rPr>
          <w:rFonts w:ascii="Times New Roman" w:hAnsi="Times New Roman" w:cs="Times New Roman"/>
          <w:sz w:val="24"/>
          <w:szCs w:val="24"/>
        </w:rPr>
        <w:t xml:space="preserve"> (Figure 4.7A).</w:t>
      </w:r>
    </w:p>
    <w:p w14:paraId="355AA932" w14:textId="63856D16" w:rsidR="00F02535" w:rsidRDefault="00F02535" w:rsidP="007B2288">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Possvm</w:t>
      </w:r>
      <w:proofErr w:type="spellEnd"/>
      <w:r>
        <w:rPr>
          <w:rFonts w:ascii="Times New Roman" w:hAnsi="Times New Roman" w:cs="Times New Roman"/>
          <w:sz w:val="24"/>
          <w:szCs w:val="24"/>
        </w:rPr>
        <w:t xml:space="preserve"> identifies only 6 orthogroups within LRAT</w:t>
      </w:r>
      <w:r w:rsidR="00BC6E70">
        <w:rPr>
          <w:rFonts w:ascii="Times New Roman" w:hAnsi="Times New Roman" w:cs="Times New Roman"/>
          <w:sz w:val="24"/>
          <w:szCs w:val="24"/>
        </w:rPr>
        <w:t xml:space="preserve"> (Figure 4.7B)</w:t>
      </w:r>
      <w:r>
        <w:rPr>
          <w:rFonts w:ascii="Times New Roman" w:hAnsi="Times New Roman" w:cs="Times New Roman"/>
          <w:sz w:val="24"/>
          <w:szCs w:val="24"/>
        </w:rPr>
        <w:t xml:space="preserve">. </w:t>
      </w:r>
      <w:r w:rsidR="00530A64">
        <w:rPr>
          <w:rFonts w:ascii="Times New Roman" w:hAnsi="Times New Roman" w:cs="Times New Roman"/>
          <w:sz w:val="24"/>
          <w:szCs w:val="24"/>
        </w:rPr>
        <w:t>Interestingly</w:t>
      </w:r>
      <w:r w:rsidR="00D5784E">
        <w:rPr>
          <w:rFonts w:ascii="Times New Roman" w:hAnsi="Times New Roman" w:cs="Times New Roman"/>
          <w:sz w:val="24"/>
          <w:szCs w:val="24"/>
        </w:rPr>
        <w:t xml:space="preserve">, apart from the orthogroup containing LRAT, there is also an orthogroup containing the </w:t>
      </w:r>
      <w:r w:rsidR="00D5784E" w:rsidRPr="00053922">
        <w:rPr>
          <w:rFonts w:ascii="Times New Roman" w:hAnsi="Times New Roman" w:cs="Times New Roman"/>
          <w:sz w:val="24"/>
          <w:szCs w:val="24"/>
          <w:highlight w:val="yellow"/>
        </w:rPr>
        <w:t xml:space="preserve">related </w:t>
      </w:r>
      <w:r w:rsidR="00053922" w:rsidRPr="00053922">
        <w:rPr>
          <w:rFonts w:ascii="Times New Roman" w:hAnsi="Times New Roman" w:cs="Times New Roman"/>
          <w:sz w:val="24"/>
          <w:szCs w:val="24"/>
          <w:highlight w:val="yellow"/>
        </w:rPr>
        <w:t>Phospholipase A And Acyltransferase (PLAAT) family of enzymes.</w:t>
      </w:r>
      <w:r w:rsidR="00053922">
        <w:rPr>
          <w:rFonts w:ascii="Times New Roman" w:hAnsi="Times New Roman" w:cs="Times New Roman"/>
          <w:sz w:val="24"/>
          <w:szCs w:val="24"/>
        </w:rPr>
        <w:t xml:space="preserve"> </w:t>
      </w:r>
      <w:proofErr w:type="spellStart"/>
      <w:r w:rsidR="002929D7">
        <w:rPr>
          <w:rFonts w:ascii="Times New Roman" w:hAnsi="Times New Roman" w:cs="Times New Roman"/>
          <w:sz w:val="24"/>
          <w:szCs w:val="24"/>
        </w:rPr>
        <w:t>GeneRax</w:t>
      </w:r>
      <w:proofErr w:type="spellEnd"/>
      <w:r w:rsidR="002929D7">
        <w:rPr>
          <w:rFonts w:ascii="Times New Roman" w:hAnsi="Times New Roman" w:cs="Times New Roman"/>
          <w:sz w:val="24"/>
          <w:szCs w:val="24"/>
        </w:rPr>
        <w:t xml:space="preserve"> confirms the same tree topology and identifies a </w:t>
      </w:r>
      <w:r w:rsidR="00AC59F6">
        <w:rPr>
          <w:rFonts w:ascii="Times New Roman" w:hAnsi="Times New Roman" w:cs="Times New Roman"/>
          <w:sz w:val="24"/>
          <w:szCs w:val="24"/>
        </w:rPr>
        <w:t>rather</w:t>
      </w:r>
      <w:r w:rsidR="002929D7">
        <w:rPr>
          <w:rFonts w:ascii="Times New Roman" w:hAnsi="Times New Roman" w:cs="Times New Roman"/>
          <w:sz w:val="24"/>
          <w:szCs w:val="24"/>
        </w:rPr>
        <w:t xml:space="preserve"> high number of events relative to the number of sequences (Figure 4.7C).</w:t>
      </w:r>
      <w:r w:rsidR="00A97AC4">
        <w:rPr>
          <w:rFonts w:ascii="Times New Roman" w:hAnsi="Times New Roman" w:cs="Times New Roman"/>
          <w:sz w:val="24"/>
          <w:szCs w:val="24"/>
        </w:rPr>
        <w:t xml:space="preserve"> </w:t>
      </w:r>
      <w:r w:rsidR="00A97AC4" w:rsidRPr="00A97AC4">
        <w:rPr>
          <w:rFonts w:ascii="Times New Roman" w:hAnsi="Times New Roman" w:cs="Times New Roman"/>
          <w:sz w:val="24"/>
          <w:szCs w:val="24"/>
          <w:highlight w:val="yellow"/>
        </w:rPr>
        <w:t>More info?</w:t>
      </w:r>
    </w:p>
    <w:p w14:paraId="28CCAD2B" w14:textId="77777777" w:rsidR="004975FF" w:rsidRDefault="004975FF" w:rsidP="007B2288">
      <w:pPr>
        <w:spacing w:line="360" w:lineRule="auto"/>
        <w:jc w:val="both"/>
        <w:rPr>
          <w:rFonts w:ascii="Times New Roman" w:hAnsi="Times New Roman" w:cs="Times New Roman"/>
          <w:sz w:val="24"/>
          <w:szCs w:val="24"/>
        </w:rPr>
      </w:pPr>
    </w:p>
    <w:p w14:paraId="0CC9BC6F" w14:textId="7A118E96" w:rsidR="00AA5CD8" w:rsidRPr="00674CEF" w:rsidRDefault="00AA5CD8" w:rsidP="007B2288">
      <w:pPr>
        <w:spacing w:line="360" w:lineRule="auto"/>
        <w:jc w:val="both"/>
        <w:rPr>
          <w:rFonts w:ascii="Times New Roman" w:hAnsi="Times New Roman" w:cs="Times New Roman"/>
          <w:b/>
          <w:bCs/>
          <w:sz w:val="24"/>
          <w:szCs w:val="24"/>
        </w:rPr>
      </w:pPr>
      <w:r w:rsidRPr="00674CEF">
        <w:rPr>
          <w:rFonts w:ascii="Times New Roman" w:hAnsi="Times New Roman" w:cs="Times New Roman"/>
          <w:b/>
          <w:bCs/>
          <w:sz w:val="24"/>
          <w:szCs w:val="24"/>
        </w:rPr>
        <w:t>RDH/</w:t>
      </w:r>
      <w:r w:rsidR="009C31E4" w:rsidRPr="00674CEF">
        <w:rPr>
          <w:rFonts w:ascii="Times New Roman" w:hAnsi="Times New Roman" w:cs="Times New Roman"/>
          <w:b/>
          <w:bCs/>
          <w:sz w:val="24"/>
          <w:szCs w:val="24"/>
        </w:rPr>
        <w:t>DHRS</w:t>
      </w:r>
    </w:p>
    <w:p w14:paraId="160747B7" w14:textId="6977A79D" w:rsidR="00D528F2" w:rsidRDefault="001D76DA"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Retinol </w:t>
      </w:r>
      <w:r w:rsidR="00430EA1">
        <w:rPr>
          <w:rFonts w:ascii="Times New Roman" w:hAnsi="Times New Roman" w:cs="Times New Roman"/>
          <w:sz w:val="24"/>
          <w:szCs w:val="24"/>
        </w:rPr>
        <w:t>D</w:t>
      </w:r>
      <w:r>
        <w:rPr>
          <w:rFonts w:ascii="Times New Roman" w:hAnsi="Times New Roman" w:cs="Times New Roman"/>
          <w:sz w:val="24"/>
          <w:szCs w:val="24"/>
        </w:rPr>
        <w:t>ehydrogenase (RDH) enzymes</w:t>
      </w:r>
      <w:r w:rsidR="00430EA1">
        <w:rPr>
          <w:rFonts w:ascii="Times New Roman" w:hAnsi="Times New Roman" w:cs="Times New Roman"/>
          <w:sz w:val="24"/>
          <w:szCs w:val="24"/>
        </w:rPr>
        <w:t xml:space="preserve"> are responsible for the </w:t>
      </w:r>
      <w:r w:rsidR="00901ACA">
        <w:rPr>
          <w:rFonts w:ascii="Times New Roman" w:hAnsi="Times New Roman" w:cs="Times New Roman"/>
          <w:sz w:val="24"/>
          <w:szCs w:val="24"/>
        </w:rPr>
        <w:t>oxidation of retinol to retinal (</w:t>
      </w:r>
      <w:r w:rsidR="00901ACA" w:rsidRPr="00785450">
        <w:rPr>
          <w:rFonts w:ascii="Times New Roman" w:hAnsi="Times New Roman" w:cs="Times New Roman"/>
          <w:sz w:val="24"/>
          <w:szCs w:val="24"/>
          <w:highlight w:val="yellow"/>
        </w:rPr>
        <w:t>REF</w:t>
      </w:r>
      <w:r w:rsidR="00901ACA">
        <w:rPr>
          <w:rFonts w:ascii="Times New Roman" w:hAnsi="Times New Roman" w:cs="Times New Roman"/>
          <w:sz w:val="24"/>
          <w:szCs w:val="24"/>
        </w:rPr>
        <w:t xml:space="preserve">). </w:t>
      </w:r>
      <w:r w:rsidR="00CF35C0">
        <w:rPr>
          <w:rFonts w:ascii="Times New Roman" w:hAnsi="Times New Roman" w:cs="Times New Roman"/>
          <w:sz w:val="24"/>
          <w:szCs w:val="24"/>
        </w:rPr>
        <w:t>RDH5 in particular is responsible for the conversion of 11-cis</w:t>
      </w:r>
      <w:r w:rsidR="006B494E">
        <w:rPr>
          <w:rFonts w:ascii="Times New Roman" w:hAnsi="Times New Roman" w:cs="Times New Roman"/>
          <w:sz w:val="24"/>
          <w:szCs w:val="24"/>
        </w:rPr>
        <w:t>-retinol to 11-cis-retinal, the visual chromophore (</w:t>
      </w:r>
      <w:r w:rsidR="006B494E" w:rsidRPr="00BF78B3">
        <w:rPr>
          <w:rFonts w:ascii="Times New Roman" w:hAnsi="Times New Roman" w:cs="Times New Roman"/>
          <w:sz w:val="24"/>
          <w:szCs w:val="24"/>
          <w:highlight w:val="yellow"/>
        </w:rPr>
        <w:t>R</w:t>
      </w:r>
      <w:r w:rsidR="00BF78B3" w:rsidRPr="00BF78B3">
        <w:rPr>
          <w:rFonts w:ascii="Times New Roman" w:hAnsi="Times New Roman" w:cs="Times New Roman"/>
          <w:sz w:val="24"/>
          <w:szCs w:val="24"/>
          <w:highlight w:val="yellow"/>
        </w:rPr>
        <w:t>EF</w:t>
      </w:r>
      <w:r w:rsidR="006B494E">
        <w:rPr>
          <w:rFonts w:ascii="Times New Roman" w:hAnsi="Times New Roman" w:cs="Times New Roman"/>
          <w:sz w:val="24"/>
          <w:szCs w:val="24"/>
        </w:rPr>
        <w:t xml:space="preserve">). </w:t>
      </w:r>
      <w:r w:rsidR="002735FC">
        <w:rPr>
          <w:rFonts w:ascii="Times New Roman" w:hAnsi="Times New Roman" w:cs="Times New Roman"/>
          <w:sz w:val="24"/>
          <w:szCs w:val="24"/>
        </w:rPr>
        <w:t xml:space="preserve">Other RDHs involved in the retinol metabolism are listed in Table 4.1. </w:t>
      </w:r>
      <w:r w:rsidR="00EE66B1">
        <w:rPr>
          <w:rFonts w:ascii="Times New Roman" w:hAnsi="Times New Roman" w:cs="Times New Roman"/>
          <w:sz w:val="24"/>
          <w:szCs w:val="24"/>
        </w:rPr>
        <w:t xml:space="preserve">These enzymes are quite specific to retinol metabolism, being involved in </w:t>
      </w:r>
      <w:r w:rsidR="00680E50">
        <w:rPr>
          <w:rFonts w:ascii="Times New Roman" w:hAnsi="Times New Roman" w:cs="Times New Roman"/>
          <w:sz w:val="24"/>
          <w:szCs w:val="24"/>
        </w:rPr>
        <w:t xml:space="preserve">either two or three KEGG pathways (Table 4.1). </w:t>
      </w:r>
      <w:r w:rsidR="00C07515">
        <w:rPr>
          <w:rFonts w:ascii="Times New Roman" w:hAnsi="Times New Roman" w:cs="Times New Roman"/>
          <w:sz w:val="24"/>
          <w:szCs w:val="24"/>
        </w:rPr>
        <w:t xml:space="preserve">RDHs are </w:t>
      </w:r>
      <w:r w:rsidR="00516427">
        <w:rPr>
          <w:rFonts w:ascii="Times New Roman" w:hAnsi="Times New Roman" w:cs="Times New Roman"/>
          <w:sz w:val="24"/>
          <w:szCs w:val="24"/>
        </w:rPr>
        <w:t>in turn</w:t>
      </w:r>
      <w:r w:rsidR="00C07515">
        <w:rPr>
          <w:rFonts w:ascii="Times New Roman" w:hAnsi="Times New Roman" w:cs="Times New Roman"/>
          <w:sz w:val="24"/>
          <w:szCs w:val="24"/>
        </w:rPr>
        <w:t xml:space="preserve"> classified </w:t>
      </w:r>
      <w:r w:rsidR="00040180">
        <w:rPr>
          <w:rFonts w:ascii="Times New Roman" w:hAnsi="Times New Roman" w:cs="Times New Roman"/>
          <w:sz w:val="24"/>
          <w:szCs w:val="24"/>
        </w:rPr>
        <w:t>within</w:t>
      </w:r>
      <w:r w:rsidR="00C07515">
        <w:rPr>
          <w:rFonts w:ascii="Times New Roman" w:hAnsi="Times New Roman" w:cs="Times New Roman"/>
          <w:sz w:val="24"/>
          <w:szCs w:val="24"/>
        </w:rPr>
        <w:t xml:space="preserve"> the </w:t>
      </w:r>
      <w:r w:rsidR="001349EC">
        <w:rPr>
          <w:rFonts w:ascii="Times New Roman" w:hAnsi="Times New Roman" w:cs="Times New Roman"/>
          <w:sz w:val="24"/>
          <w:szCs w:val="24"/>
        </w:rPr>
        <w:t xml:space="preserve">broader </w:t>
      </w:r>
      <w:r w:rsidR="001349EC" w:rsidRPr="001349EC">
        <w:rPr>
          <w:rFonts w:ascii="Times New Roman" w:hAnsi="Times New Roman" w:cs="Times New Roman"/>
          <w:sz w:val="24"/>
          <w:szCs w:val="24"/>
        </w:rPr>
        <w:t>short-chain dehydrogenases/reductases (SDR) family</w:t>
      </w:r>
      <w:r w:rsidR="00CA5E3C">
        <w:rPr>
          <w:rFonts w:ascii="Times New Roman" w:hAnsi="Times New Roman" w:cs="Times New Roman"/>
          <w:sz w:val="24"/>
          <w:szCs w:val="24"/>
        </w:rPr>
        <w:t xml:space="preserve"> (</w:t>
      </w:r>
      <w:r w:rsidR="00CA5E3C" w:rsidRPr="00CA5E3C">
        <w:rPr>
          <w:rFonts w:ascii="Times New Roman" w:hAnsi="Times New Roman" w:cs="Times New Roman"/>
          <w:sz w:val="24"/>
          <w:szCs w:val="24"/>
          <w:highlight w:val="yellow"/>
        </w:rPr>
        <w:t>REF</w:t>
      </w:r>
      <w:r w:rsidR="00CA5E3C">
        <w:rPr>
          <w:rFonts w:ascii="Times New Roman" w:hAnsi="Times New Roman" w:cs="Times New Roman"/>
          <w:sz w:val="24"/>
          <w:szCs w:val="24"/>
        </w:rPr>
        <w:t>)</w:t>
      </w:r>
      <w:r w:rsidR="001349EC">
        <w:rPr>
          <w:rFonts w:ascii="Times New Roman" w:hAnsi="Times New Roman" w:cs="Times New Roman"/>
          <w:sz w:val="24"/>
          <w:szCs w:val="24"/>
        </w:rPr>
        <w:t xml:space="preserve">. Other enzymes that also belong to this family are </w:t>
      </w:r>
      <w:r w:rsidR="00925E7E" w:rsidRPr="00925E7E">
        <w:rPr>
          <w:rFonts w:ascii="Times New Roman" w:hAnsi="Times New Roman" w:cs="Times New Roman"/>
          <w:sz w:val="24"/>
          <w:szCs w:val="24"/>
        </w:rPr>
        <w:t>Dehydrogenase/Reductase</w:t>
      </w:r>
      <w:r w:rsidR="00925E7E">
        <w:rPr>
          <w:rFonts w:ascii="Times New Roman" w:hAnsi="Times New Roman" w:cs="Times New Roman"/>
          <w:sz w:val="24"/>
          <w:szCs w:val="24"/>
        </w:rPr>
        <w:t xml:space="preserve">s </w:t>
      </w:r>
      <w:r w:rsidR="007B55E5">
        <w:rPr>
          <w:rFonts w:ascii="Times New Roman" w:hAnsi="Times New Roman" w:cs="Times New Roman"/>
          <w:sz w:val="24"/>
          <w:szCs w:val="24"/>
        </w:rPr>
        <w:t xml:space="preserve">SDR family </w:t>
      </w:r>
      <w:r w:rsidR="00925E7E">
        <w:rPr>
          <w:rFonts w:ascii="Times New Roman" w:hAnsi="Times New Roman" w:cs="Times New Roman"/>
          <w:sz w:val="24"/>
          <w:szCs w:val="24"/>
        </w:rPr>
        <w:t xml:space="preserve">(DHRS), of which several are also implicated in the retinol metabolism (Figure 4.1 and Table 4.1). </w:t>
      </w:r>
      <w:r w:rsidR="004A45E4">
        <w:rPr>
          <w:rFonts w:ascii="Times New Roman" w:hAnsi="Times New Roman" w:cs="Times New Roman"/>
          <w:sz w:val="24"/>
          <w:szCs w:val="24"/>
        </w:rPr>
        <w:t xml:space="preserve">The DHRS enzymes involved in retinol metabolism </w:t>
      </w:r>
      <w:r w:rsidR="009A2332">
        <w:rPr>
          <w:rFonts w:ascii="Times New Roman" w:hAnsi="Times New Roman" w:cs="Times New Roman"/>
          <w:sz w:val="24"/>
          <w:szCs w:val="24"/>
        </w:rPr>
        <w:t>belong to</w:t>
      </w:r>
      <w:r w:rsidR="00EC38F6">
        <w:rPr>
          <w:rFonts w:ascii="Times New Roman" w:hAnsi="Times New Roman" w:cs="Times New Roman"/>
          <w:sz w:val="24"/>
          <w:szCs w:val="24"/>
        </w:rPr>
        <w:t xml:space="preserve"> a minimum of two up to a maximum of four KEGG pathways (Table 4.1).</w:t>
      </w:r>
    </w:p>
    <w:p w14:paraId="6BD8127A" w14:textId="1B849458" w:rsidR="00EC38F6" w:rsidRDefault="00FC30B3"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t>The</w:t>
      </w:r>
      <w:r w:rsidR="00BF0395">
        <w:rPr>
          <w:rFonts w:ascii="Times New Roman" w:hAnsi="Times New Roman" w:cs="Times New Roman"/>
          <w:sz w:val="24"/>
          <w:szCs w:val="24"/>
        </w:rPr>
        <w:t xml:space="preserve"> orthogroup analyses reveals a very complex situation for RDH and DHRS enzymes (Figure 4.2). </w:t>
      </w:r>
      <w:r>
        <w:rPr>
          <w:rFonts w:ascii="Times New Roman" w:hAnsi="Times New Roman" w:cs="Times New Roman"/>
          <w:sz w:val="24"/>
          <w:szCs w:val="24"/>
        </w:rPr>
        <w:t>First</w:t>
      </w:r>
      <w:r w:rsidR="00011429">
        <w:rPr>
          <w:rFonts w:ascii="Times New Roman" w:hAnsi="Times New Roman" w:cs="Times New Roman"/>
          <w:sz w:val="24"/>
          <w:szCs w:val="24"/>
        </w:rPr>
        <w:t>, there is a substantial difference in results between OrthoFinder that identifies two orthogroups</w:t>
      </w:r>
      <w:r w:rsidR="00456B10">
        <w:rPr>
          <w:rFonts w:ascii="Times New Roman" w:hAnsi="Times New Roman" w:cs="Times New Roman"/>
          <w:sz w:val="24"/>
          <w:szCs w:val="24"/>
        </w:rPr>
        <w:t xml:space="preserve"> and Broccoli that identifies </w:t>
      </w:r>
      <w:r w:rsidR="00047C67">
        <w:rPr>
          <w:rFonts w:ascii="Times New Roman" w:hAnsi="Times New Roman" w:cs="Times New Roman"/>
          <w:sz w:val="24"/>
          <w:szCs w:val="24"/>
        </w:rPr>
        <w:t xml:space="preserve">seven orthogroups containing RDH and DHRS enzymes. </w:t>
      </w:r>
      <w:r w:rsidR="000104FC">
        <w:rPr>
          <w:rFonts w:ascii="Times New Roman" w:hAnsi="Times New Roman" w:cs="Times New Roman"/>
          <w:sz w:val="24"/>
          <w:szCs w:val="24"/>
        </w:rPr>
        <w:t>Both approaches</w:t>
      </w:r>
      <w:r w:rsidR="00940AA4">
        <w:rPr>
          <w:rFonts w:ascii="Times New Roman" w:hAnsi="Times New Roman" w:cs="Times New Roman"/>
          <w:sz w:val="24"/>
          <w:szCs w:val="24"/>
        </w:rPr>
        <w:t xml:space="preserve"> identifi</w:t>
      </w:r>
      <w:r w:rsidR="000104FC">
        <w:rPr>
          <w:rFonts w:ascii="Times New Roman" w:hAnsi="Times New Roman" w:cs="Times New Roman"/>
          <w:sz w:val="24"/>
          <w:szCs w:val="24"/>
        </w:rPr>
        <w:t>ed two main orthogroups,</w:t>
      </w:r>
      <w:r w:rsidR="00940AA4">
        <w:rPr>
          <w:rFonts w:ascii="Times New Roman" w:hAnsi="Times New Roman" w:cs="Times New Roman"/>
          <w:sz w:val="24"/>
          <w:szCs w:val="24"/>
        </w:rPr>
        <w:t xml:space="preserve"> one that contains exclusively RDH enzymes and </w:t>
      </w:r>
      <w:r w:rsidR="002877C7">
        <w:rPr>
          <w:rFonts w:ascii="Times New Roman" w:hAnsi="Times New Roman" w:cs="Times New Roman"/>
          <w:sz w:val="24"/>
          <w:szCs w:val="24"/>
        </w:rPr>
        <w:t xml:space="preserve">the other </w:t>
      </w:r>
      <w:r w:rsidR="00940AA4">
        <w:rPr>
          <w:rFonts w:ascii="Times New Roman" w:hAnsi="Times New Roman" w:cs="Times New Roman"/>
          <w:sz w:val="24"/>
          <w:szCs w:val="24"/>
        </w:rPr>
        <w:t>that includes a mixture of RDH and DHRS enzymes</w:t>
      </w:r>
      <w:r w:rsidR="006137B2">
        <w:rPr>
          <w:rFonts w:ascii="Times New Roman" w:hAnsi="Times New Roman" w:cs="Times New Roman"/>
          <w:sz w:val="24"/>
          <w:szCs w:val="24"/>
        </w:rPr>
        <w:t xml:space="preserve">. </w:t>
      </w:r>
      <w:r w:rsidR="002877C7">
        <w:rPr>
          <w:rFonts w:ascii="Times New Roman" w:hAnsi="Times New Roman" w:cs="Times New Roman"/>
          <w:sz w:val="24"/>
          <w:szCs w:val="24"/>
        </w:rPr>
        <w:t>However, on top of those</w:t>
      </w:r>
      <w:r w:rsidR="00E62433">
        <w:rPr>
          <w:rFonts w:ascii="Times New Roman" w:hAnsi="Times New Roman" w:cs="Times New Roman"/>
          <w:sz w:val="24"/>
          <w:szCs w:val="24"/>
        </w:rPr>
        <w:t>,</w:t>
      </w:r>
      <w:r w:rsidR="002877C7">
        <w:rPr>
          <w:rFonts w:ascii="Times New Roman" w:hAnsi="Times New Roman" w:cs="Times New Roman"/>
          <w:sz w:val="24"/>
          <w:szCs w:val="24"/>
        </w:rPr>
        <w:t xml:space="preserve"> Broccoli identified numerous other small </w:t>
      </w:r>
      <w:r w:rsidR="002877C7">
        <w:rPr>
          <w:rFonts w:ascii="Times New Roman" w:hAnsi="Times New Roman" w:cs="Times New Roman"/>
          <w:sz w:val="24"/>
          <w:szCs w:val="24"/>
        </w:rPr>
        <w:lastRenderedPageBreak/>
        <w:t>orthogroups</w:t>
      </w:r>
      <w:r w:rsidR="00A84B31">
        <w:rPr>
          <w:rFonts w:ascii="Times New Roman" w:hAnsi="Times New Roman" w:cs="Times New Roman"/>
          <w:sz w:val="24"/>
          <w:szCs w:val="24"/>
        </w:rPr>
        <w:t xml:space="preserve"> some with a more RDH type profile and other more DHRS specific. </w:t>
      </w:r>
      <w:r w:rsidR="00385B59">
        <w:rPr>
          <w:rFonts w:ascii="Times New Roman" w:hAnsi="Times New Roman" w:cs="Times New Roman"/>
          <w:sz w:val="24"/>
          <w:szCs w:val="24"/>
        </w:rPr>
        <w:t>T</w:t>
      </w:r>
      <w:r w:rsidR="000E0A6F">
        <w:rPr>
          <w:rFonts w:ascii="Times New Roman" w:hAnsi="Times New Roman" w:cs="Times New Roman"/>
          <w:sz w:val="24"/>
          <w:szCs w:val="24"/>
        </w:rPr>
        <w:t xml:space="preserve">wo of the Broccoli orthogroups </w:t>
      </w:r>
      <w:r w:rsidR="00385B59">
        <w:rPr>
          <w:rFonts w:ascii="Times New Roman" w:hAnsi="Times New Roman" w:cs="Times New Roman"/>
          <w:sz w:val="24"/>
          <w:szCs w:val="24"/>
        </w:rPr>
        <w:t xml:space="preserve">even </w:t>
      </w:r>
      <w:r w:rsidR="000E0A6F">
        <w:rPr>
          <w:rFonts w:ascii="Times New Roman" w:hAnsi="Times New Roman" w:cs="Times New Roman"/>
          <w:sz w:val="24"/>
          <w:szCs w:val="24"/>
        </w:rPr>
        <w:t xml:space="preserve">share a very small number of </w:t>
      </w:r>
      <w:r w:rsidR="00385B59">
        <w:rPr>
          <w:rFonts w:ascii="Times New Roman" w:hAnsi="Times New Roman" w:cs="Times New Roman"/>
          <w:sz w:val="24"/>
          <w:szCs w:val="24"/>
        </w:rPr>
        <w:t xml:space="preserve">sequences with the GK orthogroup which </w:t>
      </w:r>
      <w:r w:rsidR="006E2F39">
        <w:rPr>
          <w:rFonts w:ascii="Times New Roman" w:hAnsi="Times New Roman" w:cs="Times New Roman"/>
          <w:sz w:val="24"/>
          <w:szCs w:val="24"/>
        </w:rPr>
        <w:t xml:space="preserve">was collected at the BLASTP step </w:t>
      </w:r>
      <w:proofErr w:type="gramStart"/>
      <w:r w:rsidR="006E2F39">
        <w:rPr>
          <w:rFonts w:ascii="Times New Roman" w:hAnsi="Times New Roman" w:cs="Times New Roman"/>
          <w:sz w:val="24"/>
          <w:szCs w:val="24"/>
        </w:rPr>
        <w:t>but</w:t>
      </w:r>
      <w:r w:rsidR="007F65EA">
        <w:rPr>
          <w:rFonts w:ascii="Times New Roman" w:hAnsi="Times New Roman" w:cs="Times New Roman"/>
          <w:sz w:val="24"/>
          <w:szCs w:val="24"/>
        </w:rPr>
        <w:t>,</w:t>
      </w:r>
      <w:proofErr w:type="gramEnd"/>
      <w:r w:rsidR="006E2F39">
        <w:rPr>
          <w:rFonts w:ascii="Times New Roman" w:hAnsi="Times New Roman" w:cs="Times New Roman"/>
          <w:sz w:val="24"/>
          <w:szCs w:val="24"/>
        </w:rPr>
        <w:t xml:space="preserve"> being</w:t>
      </w:r>
      <w:r w:rsidR="00385B59">
        <w:rPr>
          <w:rFonts w:ascii="Times New Roman" w:hAnsi="Times New Roman" w:cs="Times New Roman"/>
          <w:sz w:val="24"/>
          <w:szCs w:val="24"/>
        </w:rPr>
        <w:t xml:space="preserve"> unrelated to the retinol metabolism</w:t>
      </w:r>
      <w:r w:rsidR="006E2F39">
        <w:rPr>
          <w:rFonts w:ascii="Times New Roman" w:hAnsi="Times New Roman" w:cs="Times New Roman"/>
          <w:sz w:val="24"/>
          <w:szCs w:val="24"/>
        </w:rPr>
        <w:t xml:space="preserve">, was discarded from further analysis. Furthermore, </w:t>
      </w:r>
      <w:r w:rsidR="000D7C2C">
        <w:rPr>
          <w:rFonts w:ascii="Times New Roman" w:hAnsi="Times New Roman" w:cs="Times New Roman"/>
          <w:sz w:val="24"/>
          <w:szCs w:val="24"/>
        </w:rPr>
        <w:t>the OrthoFinder DHRS+RDH orthogroup had a small connection with the ADH</w:t>
      </w:r>
      <w:r w:rsidR="00F2118A">
        <w:rPr>
          <w:rFonts w:ascii="Times New Roman" w:hAnsi="Times New Roman" w:cs="Times New Roman"/>
          <w:sz w:val="24"/>
          <w:szCs w:val="24"/>
        </w:rPr>
        <w:t xml:space="preserve"> orthogroup. However, this was negligible (0.</w:t>
      </w:r>
      <w:r w:rsidR="008B0286">
        <w:rPr>
          <w:rFonts w:ascii="Times New Roman" w:hAnsi="Times New Roman" w:cs="Times New Roman"/>
          <w:sz w:val="24"/>
          <w:szCs w:val="24"/>
        </w:rPr>
        <w:t>09</w:t>
      </w:r>
      <w:r w:rsidR="00F2118A">
        <w:rPr>
          <w:rFonts w:ascii="Times New Roman" w:hAnsi="Times New Roman" w:cs="Times New Roman"/>
          <w:sz w:val="24"/>
          <w:szCs w:val="24"/>
        </w:rPr>
        <w:t>% of identi</w:t>
      </w:r>
      <w:r w:rsidR="009E592C">
        <w:rPr>
          <w:rFonts w:ascii="Times New Roman" w:hAnsi="Times New Roman" w:cs="Times New Roman"/>
          <w:sz w:val="24"/>
          <w:szCs w:val="24"/>
        </w:rPr>
        <w:t>ty</w:t>
      </w:r>
      <w:r w:rsidR="00896126">
        <w:rPr>
          <w:rFonts w:ascii="Times New Roman" w:hAnsi="Times New Roman" w:cs="Times New Roman"/>
          <w:sz w:val="24"/>
          <w:szCs w:val="24"/>
        </w:rPr>
        <w:t>)</w:t>
      </w:r>
      <w:r w:rsidR="009E592C">
        <w:rPr>
          <w:rFonts w:ascii="Times New Roman" w:hAnsi="Times New Roman" w:cs="Times New Roman"/>
          <w:sz w:val="24"/>
          <w:szCs w:val="24"/>
        </w:rPr>
        <w:t xml:space="preserve">, meaning that we can safely consider ADH as a separate orthogroup. </w:t>
      </w:r>
      <w:r w:rsidR="008B0286">
        <w:rPr>
          <w:rFonts w:ascii="Times New Roman" w:hAnsi="Times New Roman" w:cs="Times New Roman"/>
          <w:sz w:val="24"/>
          <w:szCs w:val="24"/>
        </w:rPr>
        <w:t>All</w:t>
      </w:r>
      <w:r w:rsidR="009E592C">
        <w:rPr>
          <w:rFonts w:ascii="Times New Roman" w:hAnsi="Times New Roman" w:cs="Times New Roman"/>
          <w:sz w:val="24"/>
          <w:szCs w:val="24"/>
        </w:rPr>
        <w:t xml:space="preserve"> these considerations led </w:t>
      </w:r>
      <w:r w:rsidR="00A01313">
        <w:rPr>
          <w:rFonts w:ascii="Times New Roman" w:hAnsi="Times New Roman" w:cs="Times New Roman"/>
          <w:sz w:val="24"/>
          <w:szCs w:val="24"/>
        </w:rPr>
        <w:t xml:space="preserve">to the decision to include all RDH and DHRS orthogroups into one big orthogroup for phylogenetic analysis, even when this meant dealing with </w:t>
      </w:r>
      <w:proofErr w:type="gramStart"/>
      <w:r w:rsidR="00A01313">
        <w:rPr>
          <w:rFonts w:ascii="Times New Roman" w:hAnsi="Times New Roman" w:cs="Times New Roman"/>
          <w:sz w:val="24"/>
          <w:szCs w:val="24"/>
        </w:rPr>
        <w:t>a large number of</w:t>
      </w:r>
      <w:proofErr w:type="gramEnd"/>
      <w:r w:rsidR="00A01313">
        <w:rPr>
          <w:rFonts w:ascii="Times New Roman" w:hAnsi="Times New Roman" w:cs="Times New Roman"/>
          <w:sz w:val="24"/>
          <w:szCs w:val="24"/>
        </w:rPr>
        <w:t xml:space="preserve"> sequences. </w:t>
      </w:r>
      <w:r w:rsidR="005C534B">
        <w:rPr>
          <w:rFonts w:ascii="Times New Roman" w:hAnsi="Times New Roman" w:cs="Times New Roman"/>
          <w:sz w:val="24"/>
          <w:szCs w:val="24"/>
        </w:rPr>
        <w:t xml:space="preserve">This is in fact the second largest orthogroup examined in this study with a total of </w:t>
      </w:r>
      <w:r w:rsidR="000F66DC">
        <w:rPr>
          <w:rFonts w:ascii="Times New Roman" w:hAnsi="Times New Roman" w:cs="Times New Roman"/>
          <w:sz w:val="24"/>
          <w:szCs w:val="24"/>
        </w:rPr>
        <w:t>4476 sequences</w:t>
      </w:r>
      <w:r w:rsidR="003232A0">
        <w:rPr>
          <w:rFonts w:ascii="Times New Roman" w:hAnsi="Times New Roman" w:cs="Times New Roman"/>
          <w:sz w:val="24"/>
          <w:szCs w:val="24"/>
        </w:rPr>
        <w:t xml:space="preserve"> and the only one that is present in every single species examined (Figure </w:t>
      </w:r>
      <w:r w:rsidR="00610527">
        <w:rPr>
          <w:rFonts w:ascii="Times New Roman" w:hAnsi="Times New Roman" w:cs="Times New Roman"/>
          <w:sz w:val="24"/>
          <w:szCs w:val="24"/>
        </w:rPr>
        <w:t xml:space="preserve">4.8A). </w:t>
      </w:r>
    </w:p>
    <w:p w14:paraId="59E0CD72" w14:textId="3FCD3447" w:rsidR="00610527" w:rsidRDefault="00610527"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t>The complexity</w:t>
      </w:r>
      <w:r w:rsidR="00E5528A">
        <w:rPr>
          <w:rFonts w:ascii="Times New Roman" w:hAnsi="Times New Roman" w:cs="Times New Roman"/>
          <w:sz w:val="24"/>
          <w:szCs w:val="24"/>
        </w:rPr>
        <w:t xml:space="preserve"> outlined by the OrthoFinder and Broccoli orthogroup detection is reflected in </w:t>
      </w:r>
      <w:r w:rsidR="009E08E2">
        <w:rPr>
          <w:rFonts w:ascii="Times New Roman" w:hAnsi="Times New Roman" w:cs="Times New Roman"/>
          <w:sz w:val="24"/>
          <w:szCs w:val="24"/>
        </w:rPr>
        <w:t xml:space="preserve">the complexity of substructure identified by </w:t>
      </w:r>
      <w:proofErr w:type="spellStart"/>
      <w:r w:rsidR="009E08E2">
        <w:rPr>
          <w:rFonts w:ascii="Times New Roman" w:hAnsi="Times New Roman" w:cs="Times New Roman"/>
          <w:sz w:val="24"/>
          <w:szCs w:val="24"/>
        </w:rPr>
        <w:t>Possvm</w:t>
      </w:r>
      <w:proofErr w:type="spellEnd"/>
      <w:r w:rsidR="009E08E2">
        <w:rPr>
          <w:rFonts w:ascii="Times New Roman" w:hAnsi="Times New Roman" w:cs="Times New Roman"/>
          <w:sz w:val="24"/>
          <w:szCs w:val="24"/>
        </w:rPr>
        <w:t xml:space="preserve">. </w:t>
      </w:r>
      <w:r w:rsidR="0068411E">
        <w:rPr>
          <w:rFonts w:ascii="Times New Roman" w:hAnsi="Times New Roman" w:cs="Times New Roman"/>
          <w:sz w:val="24"/>
          <w:szCs w:val="24"/>
        </w:rPr>
        <w:t xml:space="preserve">207 </w:t>
      </w:r>
      <w:proofErr w:type="spellStart"/>
      <w:r w:rsidR="0068411E">
        <w:rPr>
          <w:rFonts w:ascii="Times New Roman" w:hAnsi="Times New Roman" w:cs="Times New Roman"/>
          <w:sz w:val="24"/>
          <w:szCs w:val="24"/>
        </w:rPr>
        <w:t>Possvm</w:t>
      </w:r>
      <w:proofErr w:type="spellEnd"/>
      <w:r w:rsidR="0068411E">
        <w:rPr>
          <w:rFonts w:ascii="Times New Roman" w:hAnsi="Times New Roman" w:cs="Times New Roman"/>
          <w:sz w:val="24"/>
          <w:szCs w:val="24"/>
        </w:rPr>
        <w:t xml:space="preserve"> orthogroups were defined</w:t>
      </w:r>
      <w:r w:rsidR="00240FCE">
        <w:rPr>
          <w:rFonts w:ascii="Times New Roman" w:hAnsi="Times New Roman" w:cs="Times New Roman"/>
          <w:sz w:val="24"/>
          <w:szCs w:val="24"/>
        </w:rPr>
        <w:t xml:space="preserve"> (Figure 4.8B)</w:t>
      </w:r>
      <w:r w:rsidR="00874E37">
        <w:rPr>
          <w:rFonts w:ascii="Times New Roman" w:hAnsi="Times New Roman" w:cs="Times New Roman"/>
          <w:sz w:val="24"/>
          <w:szCs w:val="24"/>
        </w:rPr>
        <w:t xml:space="preserve">. The RDH and DHRS enzymes described by KEGG to be involved in retinol metabolism (Table 4.1) are distributed across 6 different </w:t>
      </w:r>
      <w:proofErr w:type="spellStart"/>
      <w:r w:rsidR="00874E37">
        <w:rPr>
          <w:rFonts w:ascii="Times New Roman" w:hAnsi="Times New Roman" w:cs="Times New Roman"/>
          <w:sz w:val="24"/>
          <w:szCs w:val="24"/>
        </w:rPr>
        <w:t>possvm</w:t>
      </w:r>
      <w:proofErr w:type="spellEnd"/>
      <w:r w:rsidR="00874E37">
        <w:rPr>
          <w:rFonts w:ascii="Times New Roman" w:hAnsi="Times New Roman" w:cs="Times New Roman"/>
          <w:sz w:val="24"/>
          <w:szCs w:val="24"/>
        </w:rPr>
        <w:t xml:space="preserve"> orthogroups in </w:t>
      </w:r>
      <w:r w:rsidR="008056FE">
        <w:rPr>
          <w:rFonts w:ascii="Times New Roman" w:hAnsi="Times New Roman" w:cs="Times New Roman"/>
          <w:sz w:val="24"/>
          <w:szCs w:val="24"/>
        </w:rPr>
        <w:t xml:space="preserve">turn </w:t>
      </w:r>
      <w:proofErr w:type="spellStart"/>
      <w:r w:rsidR="008056FE">
        <w:rPr>
          <w:rFonts w:ascii="Times New Roman" w:hAnsi="Times New Roman" w:cs="Times New Roman"/>
          <w:sz w:val="24"/>
          <w:szCs w:val="24"/>
        </w:rPr>
        <w:t>clad</w:t>
      </w:r>
      <w:r w:rsidR="00E61148">
        <w:rPr>
          <w:rFonts w:ascii="Times New Roman" w:hAnsi="Times New Roman" w:cs="Times New Roman"/>
          <w:sz w:val="24"/>
          <w:szCs w:val="24"/>
        </w:rPr>
        <w:t>ing</w:t>
      </w:r>
      <w:proofErr w:type="spellEnd"/>
      <w:r w:rsidR="008056FE">
        <w:rPr>
          <w:rFonts w:ascii="Times New Roman" w:hAnsi="Times New Roman" w:cs="Times New Roman"/>
          <w:sz w:val="24"/>
          <w:szCs w:val="24"/>
        </w:rPr>
        <w:t xml:space="preserve"> with other members of this large family. </w:t>
      </w:r>
      <w:proofErr w:type="spellStart"/>
      <w:r w:rsidR="00A54B10">
        <w:rPr>
          <w:rFonts w:ascii="Times New Roman" w:hAnsi="Times New Roman" w:cs="Times New Roman"/>
          <w:sz w:val="24"/>
          <w:szCs w:val="24"/>
        </w:rPr>
        <w:t>GeneRax</w:t>
      </w:r>
      <w:proofErr w:type="spellEnd"/>
      <w:r w:rsidR="00A54B10">
        <w:rPr>
          <w:rFonts w:ascii="Times New Roman" w:hAnsi="Times New Roman" w:cs="Times New Roman"/>
          <w:sz w:val="24"/>
          <w:szCs w:val="24"/>
        </w:rPr>
        <w:t xml:space="preserve"> recovered a largely compatible</w:t>
      </w:r>
      <w:r w:rsidR="00E61148">
        <w:rPr>
          <w:rFonts w:ascii="Times New Roman" w:hAnsi="Times New Roman" w:cs="Times New Roman"/>
          <w:sz w:val="24"/>
          <w:szCs w:val="24"/>
        </w:rPr>
        <w:t xml:space="preserve"> substructure </w:t>
      </w:r>
      <w:r w:rsidR="00A54B10">
        <w:rPr>
          <w:rFonts w:ascii="Times New Roman" w:hAnsi="Times New Roman" w:cs="Times New Roman"/>
          <w:sz w:val="24"/>
          <w:szCs w:val="24"/>
        </w:rPr>
        <w:t xml:space="preserve">and revealed </w:t>
      </w:r>
      <w:r w:rsidR="00A224A2">
        <w:rPr>
          <w:rFonts w:ascii="Times New Roman" w:hAnsi="Times New Roman" w:cs="Times New Roman"/>
          <w:sz w:val="24"/>
          <w:szCs w:val="24"/>
        </w:rPr>
        <w:t>a very large number of evolutionary events</w:t>
      </w:r>
      <w:r w:rsidR="00700CA8">
        <w:rPr>
          <w:rFonts w:ascii="Times New Roman" w:hAnsi="Times New Roman" w:cs="Times New Roman"/>
          <w:sz w:val="24"/>
          <w:szCs w:val="24"/>
        </w:rPr>
        <w:t xml:space="preserve"> even when </w:t>
      </w:r>
      <w:r w:rsidR="00700CA8" w:rsidRPr="00F16A5E">
        <w:rPr>
          <w:rFonts w:ascii="Times New Roman" w:hAnsi="Times New Roman" w:cs="Times New Roman"/>
          <w:sz w:val="24"/>
          <w:szCs w:val="24"/>
          <w:highlight w:val="yellow"/>
        </w:rPr>
        <w:t>correcting</w:t>
      </w:r>
      <w:r w:rsidR="00700CA8">
        <w:rPr>
          <w:rFonts w:ascii="Times New Roman" w:hAnsi="Times New Roman" w:cs="Times New Roman"/>
          <w:sz w:val="24"/>
          <w:szCs w:val="24"/>
        </w:rPr>
        <w:t xml:space="preserve"> for the size of the orthogroup</w:t>
      </w:r>
      <w:r w:rsidR="00240FCE">
        <w:rPr>
          <w:rFonts w:ascii="Times New Roman" w:hAnsi="Times New Roman" w:cs="Times New Roman"/>
          <w:sz w:val="24"/>
          <w:szCs w:val="24"/>
        </w:rPr>
        <w:t xml:space="preserve"> (Figure 4.8C). </w:t>
      </w:r>
      <w:r w:rsidR="008056FE">
        <w:rPr>
          <w:rFonts w:ascii="Times New Roman" w:hAnsi="Times New Roman" w:cs="Times New Roman"/>
          <w:sz w:val="24"/>
          <w:szCs w:val="24"/>
        </w:rPr>
        <w:t xml:space="preserve">Overall, not all RDH enzymes belong to a monophyletic clade, </w:t>
      </w:r>
      <w:r w:rsidR="002542DF">
        <w:rPr>
          <w:rFonts w:ascii="Times New Roman" w:hAnsi="Times New Roman" w:cs="Times New Roman"/>
          <w:sz w:val="24"/>
          <w:szCs w:val="24"/>
        </w:rPr>
        <w:t xml:space="preserve">and neither do all DHRS enzymes, rather monophyletic clades within this broad gene family </w:t>
      </w:r>
      <w:r w:rsidR="008117C0">
        <w:rPr>
          <w:rFonts w:ascii="Times New Roman" w:hAnsi="Times New Roman" w:cs="Times New Roman"/>
          <w:sz w:val="24"/>
          <w:szCs w:val="24"/>
        </w:rPr>
        <w:t xml:space="preserve">include enzymes that have been described (based primarily on structure and function) to belong to different subfamilies, indicating that a phylogenetic approach was needed to clarify the evolutionary relationship between these </w:t>
      </w:r>
      <w:r w:rsidR="006C3935">
        <w:rPr>
          <w:rFonts w:ascii="Times New Roman" w:hAnsi="Times New Roman" w:cs="Times New Roman"/>
          <w:sz w:val="24"/>
          <w:szCs w:val="24"/>
        </w:rPr>
        <w:t xml:space="preserve">enzymes. </w:t>
      </w:r>
      <w:r w:rsidR="00D541C4">
        <w:rPr>
          <w:rFonts w:ascii="Times New Roman" w:hAnsi="Times New Roman" w:cs="Times New Roman"/>
          <w:sz w:val="24"/>
          <w:szCs w:val="24"/>
        </w:rPr>
        <w:t xml:space="preserve">Finally, as mentioned RDH and DHRS families have been described to belong </w:t>
      </w:r>
      <w:r w:rsidR="002942FC">
        <w:rPr>
          <w:rFonts w:ascii="Times New Roman" w:hAnsi="Times New Roman" w:cs="Times New Roman"/>
          <w:sz w:val="24"/>
          <w:szCs w:val="24"/>
        </w:rPr>
        <w:t xml:space="preserve">to the vast SDR super family, therefore, it is possibile that further details of subfamily relationships could be revealed </w:t>
      </w:r>
      <w:r w:rsidR="007064B4">
        <w:rPr>
          <w:rFonts w:ascii="Times New Roman" w:hAnsi="Times New Roman" w:cs="Times New Roman"/>
          <w:sz w:val="24"/>
          <w:szCs w:val="24"/>
        </w:rPr>
        <w:t>by broadening the analysis to other SDR member</w:t>
      </w:r>
      <w:r w:rsidR="00172CBE">
        <w:rPr>
          <w:rFonts w:ascii="Times New Roman" w:hAnsi="Times New Roman" w:cs="Times New Roman"/>
          <w:sz w:val="24"/>
          <w:szCs w:val="24"/>
        </w:rPr>
        <w:t>s</w:t>
      </w:r>
      <w:r w:rsidR="007064B4">
        <w:rPr>
          <w:rFonts w:ascii="Times New Roman" w:hAnsi="Times New Roman" w:cs="Times New Roman"/>
          <w:sz w:val="24"/>
          <w:szCs w:val="24"/>
        </w:rPr>
        <w:t xml:space="preserve">. However, that would </w:t>
      </w:r>
      <w:r w:rsidR="0041282C">
        <w:rPr>
          <w:rFonts w:ascii="Times New Roman" w:hAnsi="Times New Roman" w:cs="Times New Roman"/>
          <w:sz w:val="24"/>
          <w:szCs w:val="24"/>
        </w:rPr>
        <w:t xml:space="preserve">present an extremely challenging task as already this orthogroup touched the maximum scale of sequences with which this type of detailed phylogenetic analysis is </w:t>
      </w:r>
      <w:r w:rsidR="00ED01E4">
        <w:rPr>
          <w:rFonts w:ascii="Times New Roman" w:hAnsi="Times New Roman" w:cs="Times New Roman"/>
          <w:sz w:val="24"/>
          <w:szCs w:val="24"/>
        </w:rPr>
        <w:t xml:space="preserve">feasible. </w:t>
      </w:r>
    </w:p>
    <w:p w14:paraId="58EA5CE0" w14:textId="17DB38B4" w:rsidR="00267855" w:rsidRDefault="00FE284E" w:rsidP="007B2288">
      <w:pPr>
        <w:spacing w:line="360" w:lineRule="auto"/>
        <w:jc w:val="both"/>
        <w:rPr>
          <w:rFonts w:ascii="Times New Roman" w:hAnsi="Times New Roman" w:cs="Times New Roman"/>
          <w:sz w:val="24"/>
          <w:szCs w:val="24"/>
        </w:rPr>
      </w:pPr>
      <w:r w:rsidRPr="00FE284E">
        <w:rPr>
          <w:rFonts w:ascii="Times New Roman" w:hAnsi="Times New Roman" w:cs="Times New Roman"/>
          <w:sz w:val="24"/>
          <w:szCs w:val="24"/>
          <w:highlight w:val="yellow"/>
        </w:rPr>
        <w:t>(</w:t>
      </w:r>
      <w:r w:rsidR="00267855" w:rsidRPr="00FE284E">
        <w:rPr>
          <w:rFonts w:ascii="Times New Roman" w:hAnsi="Times New Roman" w:cs="Times New Roman"/>
          <w:sz w:val="24"/>
          <w:szCs w:val="24"/>
          <w:highlight w:val="yellow"/>
        </w:rPr>
        <w:t>Fig</w:t>
      </w:r>
      <w:r w:rsidRPr="00FE284E">
        <w:rPr>
          <w:rFonts w:ascii="Times New Roman" w:hAnsi="Times New Roman" w:cs="Times New Roman"/>
          <w:sz w:val="24"/>
          <w:szCs w:val="24"/>
          <w:highlight w:val="yellow"/>
        </w:rPr>
        <w:t>ure</w:t>
      </w:r>
      <w:r w:rsidR="00267855" w:rsidRPr="00FE284E">
        <w:rPr>
          <w:rFonts w:ascii="Times New Roman" w:hAnsi="Times New Roman" w:cs="Times New Roman"/>
          <w:sz w:val="24"/>
          <w:szCs w:val="24"/>
          <w:highlight w:val="yellow"/>
        </w:rPr>
        <w:t xml:space="preserve"> is collapsed in such a way to keep one clade per </w:t>
      </w:r>
      <w:proofErr w:type="spellStart"/>
      <w:r w:rsidR="00267855" w:rsidRPr="00FE284E">
        <w:rPr>
          <w:rFonts w:ascii="Times New Roman" w:hAnsi="Times New Roman" w:cs="Times New Roman"/>
          <w:sz w:val="24"/>
          <w:szCs w:val="24"/>
          <w:highlight w:val="yellow"/>
        </w:rPr>
        <w:t>possvm</w:t>
      </w:r>
      <w:proofErr w:type="spellEnd"/>
      <w:r w:rsidR="00267855" w:rsidRPr="00FE284E">
        <w:rPr>
          <w:rFonts w:ascii="Times New Roman" w:hAnsi="Times New Roman" w:cs="Times New Roman"/>
          <w:sz w:val="24"/>
          <w:szCs w:val="24"/>
          <w:highlight w:val="yellow"/>
        </w:rPr>
        <w:t xml:space="preserve"> orthogroup.</w:t>
      </w:r>
      <w:r w:rsidRPr="00FE284E">
        <w:rPr>
          <w:rFonts w:ascii="Times New Roman" w:hAnsi="Times New Roman" w:cs="Times New Roman"/>
          <w:sz w:val="24"/>
          <w:szCs w:val="24"/>
          <w:highlight w:val="yellow"/>
        </w:rPr>
        <w:t>)</w:t>
      </w:r>
    </w:p>
    <w:p w14:paraId="4F04BBF5" w14:textId="77777777" w:rsidR="001372C0" w:rsidRDefault="001372C0" w:rsidP="007B2288">
      <w:pPr>
        <w:spacing w:line="360" w:lineRule="auto"/>
        <w:jc w:val="both"/>
        <w:rPr>
          <w:rFonts w:ascii="Times New Roman" w:hAnsi="Times New Roman" w:cs="Times New Roman"/>
          <w:sz w:val="24"/>
          <w:szCs w:val="24"/>
        </w:rPr>
      </w:pPr>
    </w:p>
    <w:p w14:paraId="433DCC71" w14:textId="03AB920E" w:rsidR="00AA5CD8" w:rsidRPr="00674CEF" w:rsidRDefault="00AA5CD8" w:rsidP="007B2288">
      <w:pPr>
        <w:spacing w:line="360" w:lineRule="auto"/>
        <w:jc w:val="both"/>
        <w:rPr>
          <w:rFonts w:ascii="Times New Roman" w:hAnsi="Times New Roman" w:cs="Times New Roman"/>
          <w:b/>
          <w:bCs/>
          <w:sz w:val="24"/>
          <w:szCs w:val="24"/>
        </w:rPr>
      </w:pPr>
      <w:r w:rsidRPr="00674CEF">
        <w:rPr>
          <w:rFonts w:ascii="Times New Roman" w:hAnsi="Times New Roman" w:cs="Times New Roman"/>
          <w:b/>
          <w:bCs/>
          <w:sz w:val="24"/>
          <w:szCs w:val="24"/>
        </w:rPr>
        <w:t>DGAT</w:t>
      </w:r>
      <w:r w:rsidR="001372C0" w:rsidRPr="00674CEF">
        <w:rPr>
          <w:rFonts w:ascii="Times New Roman" w:hAnsi="Times New Roman" w:cs="Times New Roman"/>
          <w:b/>
          <w:bCs/>
          <w:sz w:val="24"/>
          <w:szCs w:val="24"/>
        </w:rPr>
        <w:t>1</w:t>
      </w:r>
    </w:p>
    <w:p w14:paraId="7D2601E3" w14:textId="4B67D156" w:rsidR="00AA5CD8" w:rsidRDefault="00C56FE8" w:rsidP="007B2288">
      <w:pPr>
        <w:spacing w:line="360" w:lineRule="auto"/>
        <w:jc w:val="both"/>
        <w:rPr>
          <w:rFonts w:ascii="Times New Roman" w:hAnsi="Times New Roman" w:cs="Times New Roman"/>
          <w:sz w:val="24"/>
          <w:szCs w:val="24"/>
        </w:rPr>
      </w:pPr>
      <w:r w:rsidRPr="00C56FE8">
        <w:rPr>
          <w:rFonts w:ascii="Times New Roman" w:hAnsi="Times New Roman" w:cs="Times New Roman"/>
          <w:sz w:val="24"/>
          <w:szCs w:val="24"/>
        </w:rPr>
        <w:lastRenderedPageBreak/>
        <w:t>Diacylglycerol O-Acyltransferase 1</w:t>
      </w:r>
      <w:r>
        <w:rPr>
          <w:rFonts w:ascii="Times New Roman" w:hAnsi="Times New Roman" w:cs="Times New Roman"/>
          <w:sz w:val="24"/>
          <w:szCs w:val="24"/>
        </w:rPr>
        <w:t xml:space="preserve"> (DGAT1) is </w:t>
      </w:r>
      <w:r w:rsidR="00BC7E3A">
        <w:rPr>
          <w:rFonts w:ascii="Times New Roman" w:hAnsi="Times New Roman" w:cs="Times New Roman"/>
          <w:sz w:val="24"/>
          <w:szCs w:val="24"/>
        </w:rPr>
        <w:t xml:space="preserve">known primarily for its role in </w:t>
      </w:r>
      <w:r w:rsidR="00DC4DDC" w:rsidRPr="00DC4DDC">
        <w:rPr>
          <w:rFonts w:ascii="Times New Roman" w:hAnsi="Times New Roman" w:cs="Times New Roman"/>
          <w:sz w:val="24"/>
          <w:szCs w:val="24"/>
        </w:rPr>
        <w:t>triacylglycerol synthesis</w:t>
      </w:r>
      <w:r w:rsidR="00DC4DDC">
        <w:rPr>
          <w:rFonts w:ascii="Times New Roman" w:hAnsi="Times New Roman" w:cs="Times New Roman"/>
          <w:sz w:val="24"/>
          <w:szCs w:val="24"/>
        </w:rPr>
        <w:t xml:space="preserve"> (</w:t>
      </w:r>
      <w:r w:rsidR="00DC4DDC" w:rsidRPr="00DC4DDC">
        <w:rPr>
          <w:rFonts w:ascii="Times New Roman" w:hAnsi="Times New Roman" w:cs="Times New Roman"/>
          <w:sz w:val="24"/>
          <w:szCs w:val="24"/>
          <w:highlight w:val="yellow"/>
        </w:rPr>
        <w:t>REF</w:t>
      </w:r>
      <w:r w:rsidR="00DC4DDC">
        <w:rPr>
          <w:rFonts w:ascii="Times New Roman" w:hAnsi="Times New Roman" w:cs="Times New Roman"/>
          <w:sz w:val="24"/>
          <w:szCs w:val="24"/>
        </w:rPr>
        <w:t>)</w:t>
      </w:r>
      <w:r w:rsidR="00BC7E3A">
        <w:rPr>
          <w:rFonts w:ascii="Times New Roman" w:hAnsi="Times New Roman" w:cs="Times New Roman"/>
          <w:sz w:val="24"/>
          <w:szCs w:val="24"/>
        </w:rPr>
        <w:t>.</w:t>
      </w:r>
      <w:r w:rsidR="00DC4DDC">
        <w:rPr>
          <w:rFonts w:ascii="Times New Roman" w:hAnsi="Times New Roman" w:cs="Times New Roman"/>
          <w:sz w:val="24"/>
          <w:szCs w:val="24"/>
        </w:rPr>
        <w:t xml:space="preserve"> However, it has also been implicated in </w:t>
      </w:r>
      <w:r w:rsidR="0096492B">
        <w:rPr>
          <w:rFonts w:ascii="Times New Roman" w:hAnsi="Times New Roman" w:cs="Times New Roman"/>
          <w:sz w:val="24"/>
          <w:szCs w:val="24"/>
        </w:rPr>
        <w:t xml:space="preserve">the retinol metabolism as an alternative to LRAT in the </w:t>
      </w:r>
      <w:r w:rsidR="00875960">
        <w:rPr>
          <w:rFonts w:ascii="Times New Roman" w:hAnsi="Times New Roman" w:cs="Times New Roman"/>
          <w:sz w:val="24"/>
          <w:szCs w:val="24"/>
        </w:rPr>
        <w:t xml:space="preserve">esterification of retinol </w:t>
      </w:r>
      <w:r w:rsidR="00C809C1">
        <w:rPr>
          <w:rFonts w:ascii="Times New Roman" w:hAnsi="Times New Roman" w:cs="Times New Roman"/>
          <w:sz w:val="24"/>
          <w:szCs w:val="24"/>
        </w:rPr>
        <w:t>to retinyl esters (</w:t>
      </w:r>
      <w:r w:rsidR="00C809C1" w:rsidRPr="00C809C1">
        <w:rPr>
          <w:rFonts w:ascii="Times New Roman" w:hAnsi="Times New Roman" w:cs="Times New Roman"/>
          <w:sz w:val="24"/>
          <w:szCs w:val="24"/>
          <w:highlight w:val="yellow"/>
        </w:rPr>
        <w:t>REFS</w:t>
      </w:r>
      <w:r w:rsidR="00C809C1">
        <w:rPr>
          <w:rFonts w:ascii="Times New Roman" w:hAnsi="Times New Roman" w:cs="Times New Roman"/>
          <w:sz w:val="24"/>
          <w:szCs w:val="24"/>
        </w:rPr>
        <w:t xml:space="preserve">) (Figure 4.1). </w:t>
      </w:r>
      <w:r w:rsidR="00BD5E68">
        <w:rPr>
          <w:rFonts w:ascii="Times New Roman" w:hAnsi="Times New Roman" w:cs="Times New Roman"/>
          <w:sz w:val="24"/>
          <w:szCs w:val="24"/>
        </w:rPr>
        <w:t xml:space="preserve">DGAT1 is involved in four metabolic pathways according to KEGG (Table 4.1). </w:t>
      </w:r>
    </w:p>
    <w:p w14:paraId="2055ED34" w14:textId="3E479FD9" w:rsidR="00AF59D0" w:rsidRDefault="00AF59D0"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t>KEGG proposes that both DGAT1 and DGAT2L4 (see below) occupy the same position in the pathway (Figure 4.1 and Table 4.1); however, the orthogroup detection analys</w:t>
      </w:r>
      <w:r w:rsidR="0091073D">
        <w:rPr>
          <w:rFonts w:ascii="Times New Roman" w:hAnsi="Times New Roman" w:cs="Times New Roman"/>
          <w:sz w:val="24"/>
          <w:szCs w:val="24"/>
        </w:rPr>
        <w:t>i</w:t>
      </w:r>
      <w:r>
        <w:rPr>
          <w:rFonts w:ascii="Times New Roman" w:hAnsi="Times New Roman" w:cs="Times New Roman"/>
          <w:sz w:val="24"/>
          <w:szCs w:val="24"/>
        </w:rPr>
        <w:t>s clearly indicates that DGAT1 and DGAT2L4 are independent orthogroups, with both Orth</w:t>
      </w:r>
      <w:r w:rsidR="002265F9">
        <w:rPr>
          <w:rFonts w:ascii="Times New Roman" w:hAnsi="Times New Roman" w:cs="Times New Roman"/>
          <w:sz w:val="24"/>
          <w:szCs w:val="24"/>
        </w:rPr>
        <w:t>o</w:t>
      </w:r>
      <w:r>
        <w:rPr>
          <w:rFonts w:ascii="Times New Roman" w:hAnsi="Times New Roman" w:cs="Times New Roman"/>
          <w:sz w:val="24"/>
          <w:szCs w:val="24"/>
        </w:rPr>
        <w:t xml:space="preserve">Finder and Broccoli </w:t>
      </w:r>
      <w:r w:rsidR="005C7E36">
        <w:rPr>
          <w:rFonts w:ascii="Times New Roman" w:hAnsi="Times New Roman" w:cs="Times New Roman"/>
          <w:sz w:val="24"/>
          <w:szCs w:val="24"/>
        </w:rPr>
        <w:t xml:space="preserve">keeping them separate (Figure 4.2). </w:t>
      </w:r>
      <w:r w:rsidR="00F75213">
        <w:rPr>
          <w:rFonts w:ascii="Times New Roman" w:hAnsi="Times New Roman" w:cs="Times New Roman"/>
          <w:sz w:val="24"/>
          <w:szCs w:val="24"/>
        </w:rPr>
        <w:t xml:space="preserve">Therefore, the phylogenetic analysis was performed separately for these two orthogroups. The DGAT1 orthogroup </w:t>
      </w:r>
      <w:r w:rsidR="00824F49">
        <w:rPr>
          <w:rFonts w:ascii="Times New Roman" w:hAnsi="Times New Roman" w:cs="Times New Roman"/>
          <w:sz w:val="24"/>
          <w:szCs w:val="24"/>
        </w:rPr>
        <w:t xml:space="preserve">contains 246 sequences and </w:t>
      </w:r>
      <w:r w:rsidR="007D45BE">
        <w:rPr>
          <w:rFonts w:ascii="Times New Roman" w:hAnsi="Times New Roman" w:cs="Times New Roman"/>
          <w:sz w:val="24"/>
          <w:szCs w:val="24"/>
        </w:rPr>
        <w:t>appears to be present throughout all Eukarya with only a handful of species missing it (Figure 4.9</w:t>
      </w:r>
      <w:r w:rsidR="00711ACC">
        <w:rPr>
          <w:rFonts w:ascii="Times New Roman" w:hAnsi="Times New Roman" w:cs="Times New Roman"/>
          <w:sz w:val="24"/>
          <w:szCs w:val="24"/>
        </w:rPr>
        <w:t>A</w:t>
      </w:r>
      <w:r w:rsidR="007D45BE">
        <w:rPr>
          <w:rFonts w:ascii="Times New Roman" w:hAnsi="Times New Roman" w:cs="Times New Roman"/>
          <w:sz w:val="24"/>
          <w:szCs w:val="24"/>
        </w:rPr>
        <w:t xml:space="preserve">). </w:t>
      </w:r>
    </w:p>
    <w:p w14:paraId="106EB5DB" w14:textId="279DDE96" w:rsidR="0013284D" w:rsidRDefault="00024335"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sidR="007C7B81">
        <w:rPr>
          <w:rFonts w:ascii="Times New Roman" w:hAnsi="Times New Roman" w:cs="Times New Roman"/>
          <w:sz w:val="24"/>
          <w:szCs w:val="24"/>
        </w:rPr>
        <w:t>Possvm</w:t>
      </w:r>
      <w:proofErr w:type="spellEnd"/>
      <w:r w:rsidR="007C7B81">
        <w:rPr>
          <w:rFonts w:ascii="Times New Roman" w:hAnsi="Times New Roman" w:cs="Times New Roman"/>
          <w:sz w:val="24"/>
          <w:szCs w:val="24"/>
        </w:rPr>
        <w:t xml:space="preserve"> analyses revealed a relatively simple substructure with only 7 orthogroups</w:t>
      </w:r>
      <w:r w:rsidR="00711ACC">
        <w:rPr>
          <w:rFonts w:ascii="Times New Roman" w:hAnsi="Times New Roman" w:cs="Times New Roman"/>
          <w:sz w:val="24"/>
          <w:szCs w:val="24"/>
        </w:rPr>
        <w:t xml:space="preserve"> (Figure</w:t>
      </w:r>
      <w:r w:rsidR="000D315B">
        <w:rPr>
          <w:rFonts w:ascii="Times New Roman" w:hAnsi="Times New Roman" w:cs="Times New Roman"/>
          <w:sz w:val="24"/>
          <w:szCs w:val="24"/>
        </w:rPr>
        <w:t xml:space="preserve"> 4.9B)</w:t>
      </w:r>
      <w:r w:rsidR="007C7B81">
        <w:rPr>
          <w:rFonts w:ascii="Times New Roman" w:hAnsi="Times New Roman" w:cs="Times New Roman"/>
          <w:sz w:val="24"/>
          <w:szCs w:val="24"/>
        </w:rPr>
        <w:t>.</w:t>
      </w:r>
      <w:r w:rsidR="000D315B">
        <w:rPr>
          <w:rFonts w:ascii="Times New Roman" w:hAnsi="Times New Roman" w:cs="Times New Roman"/>
          <w:sz w:val="24"/>
          <w:szCs w:val="24"/>
        </w:rPr>
        <w:t xml:space="preserve"> </w:t>
      </w:r>
      <w:r w:rsidR="007C6BB0">
        <w:rPr>
          <w:rFonts w:ascii="Times New Roman" w:hAnsi="Times New Roman" w:cs="Times New Roman"/>
          <w:sz w:val="24"/>
          <w:szCs w:val="24"/>
        </w:rPr>
        <w:t>DGAT1 itself is monophyletic and belonging to one orthogroup</w:t>
      </w:r>
      <w:r w:rsidR="0023381B">
        <w:rPr>
          <w:rFonts w:ascii="Times New Roman" w:hAnsi="Times New Roman" w:cs="Times New Roman"/>
          <w:sz w:val="24"/>
          <w:szCs w:val="24"/>
        </w:rPr>
        <w:t>.</w:t>
      </w:r>
      <w:r w:rsidR="00EB4939">
        <w:rPr>
          <w:rFonts w:ascii="Times New Roman" w:hAnsi="Times New Roman" w:cs="Times New Roman"/>
          <w:sz w:val="24"/>
          <w:szCs w:val="24"/>
        </w:rPr>
        <w:t xml:space="preserve"> </w:t>
      </w:r>
      <w:r w:rsidR="0023381B">
        <w:rPr>
          <w:rFonts w:ascii="Times New Roman" w:hAnsi="Times New Roman" w:cs="Times New Roman"/>
          <w:sz w:val="24"/>
          <w:szCs w:val="24"/>
        </w:rPr>
        <w:t xml:space="preserve">The </w:t>
      </w:r>
      <w:r w:rsidR="0023381B" w:rsidRPr="0023381B">
        <w:rPr>
          <w:rFonts w:ascii="Times New Roman" w:hAnsi="Times New Roman" w:cs="Times New Roman"/>
          <w:sz w:val="24"/>
          <w:szCs w:val="24"/>
        </w:rPr>
        <w:t>Sterol O-Acyltransferase</w:t>
      </w:r>
      <w:r w:rsidR="0023381B">
        <w:rPr>
          <w:rFonts w:ascii="Times New Roman" w:hAnsi="Times New Roman" w:cs="Times New Roman"/>
          <w:sz w:val="24"/>
          <w:szCs w:val="24"/>
        </w:rPr>
        <w:t xml:space="preserve"> (SOAT) family appears to be closely related to DGAT1.</w:t>
      </w:r>
      <w:r w:rsidR="002D5BF7">
        <w:rPr>
          <w:rFonts w:ascii="Times New Roman" w:hAnsi="Times New Roman" w:cs="Times New Roman"/>
          <w:sz w:val="24"/>
          <w:szCs w:val="24"/>
        </w:rPr>
        <w:t xml:space="preserve"> </w:t>
      </w:r>
      <w:r w:rsidR="002E3B9E">
        <w:rPr>
          <w:rFonts w:ascii="Times New Roman" w:hAnsi="Times New Roman" w:cs="Times New Roman"/>
          <w:sz w:val="24"/>
          <w:szCs w:val="24"/>
        </w:rPr>
        <w:t xml:space="preserve">The same substructure was described by </w:t>
      </w:r>
      <w:proofErr w:type="spellStart"/>
      <w:r w:rsidR="002E3B9E">
        <w:rPr>
          <w:rFonts w:ascii="Times New Roman" w:hAnsi="Times New Roman" w:cs="Times New Roman"/>
          <w:sz w:val="24"/>
          <w:szCs w:val="24"/>
        </w:rPr>
        <w:t>GeneRax</w:t>
      </w:r>
      <w:proofErr w:type="spellEnd"/>
      <w:r w:rsidR="002E3B9E">
        <w:rPr>
          <w:rFonts w:ascii="Times New Roman" w:hAnsi="Times New Roman" w:cs="Times New Roman"/>
          <w:sz w:val="24"/>
          <w:szCs w:val="24"/>
        </w:rPr>
        <w:t xml:space="preserve"> that also revealed a relatively low </w:t>
      </w:r>
      <w:proofErr w:type="gramStart"/>
      <w:r w:rsidR="002E3B9E">
        <w:rPr>
          <w:rFonts w:ascii="Times New Roman" w:hAnsi="Times New Roman" w:cs="Times New Roman"/>
          <w:sz w:val="24"/>
          <w:szCs w:val="24"/>
        </w:rPr>
        <w:t>amount</w:t>
      </w:r>
      <w:proofErr w:type="gramEnd"/>
      <w:r w:rsidR="002E3B9E">
        <w:rPr>
          <w:rFonts w:ascii="Times New Roman" w:hAnsi="Times New Roman" w:cs="Times New Roman"/>
          <w:sz w:val="24"/>
          <w:szCs w:val="24"/>
        </w:rPr>
        <w:t xml:space="preserve"> of evolutionary events within this orthogroup (Figure 4.9C). </w:t>
      </w:r>
      <w:r w:rsidR="002E3B9E" w:rsidRPr="002E3B9E">
        <w:rPr>
          <w:rFonts w:ascii="Times New Roman" w:hAnsi="Times New Roman" w:cs="Times New Roman"/>
          <w:sz w:val="24"/>
          <w:szCs w:val="24"/>
          <w:highlight w:val="yellow"/>
        </w:rPr>
        <w:t>More details?</w:t>
      </w:r>
    </w:p>
    <w:p w14:paraId="5F97E025" w14:textId="77777777" w:rsidR="00DC4DDC" w:rsidRDefault="00DC4DDC" w:rsidP="007B2288">
      <w:pPr>
        <w:spacing w:line="360" w:lineRule="auto"/>
        <w:jc w:val="both"/>
        <w:rPr>
          <w:rFonts w:ascii="Times New Roman" w:hAnsi="Times New Roman" w:cs="Times New Roman"/>
          <w:sz w:val="24"/>
          <w:szCs w:val="24"/>
        </w:rPr>
      </w:pPr>
    </w:p>
    <w:p w14:paraId="06808DA2" w14:textId="67B5BD73" w:rsidR="00AA5CD8" w:rsidRPr="00674CEF" w:rsidRDefault="00AA5CD8" w:rsidP="007B2288">
      <w:pPr>
        <w:spacing w:line="360" w:lineRule="auto"/>
        <w:jc w:val="both"/>
        <w:rPr>
          <w:rFonts w:ascii="Times New Roman" w:hAnsi="Times New Roman" w:cs="Times New Roman"/>
          <w:b/>
          <w:bCs/>
          <w:sz w:val="24"/>
          <w:szCs w:val="24"/>
        </w:rPr>
      </w:pPr>
      <w:r w:rsidRPr="00674CEF">
        <w:rPr>
          <w:rFonts w:ascii="Times New Roman" w:hAnsi="Times New Roman" w:cs="Times New Roman"/>
          <w:b/>
          <w:bCs/>
          <w:sz w:val="24"/>
          <w:szCs w:val="24"/>
        </w:rPr>
        <w:t>DGAT2LA4</w:t>
      </w:r>
    </w:p>
    <w:p w14:paraId="307F32A9" w14:textId="69812FD4" w:rsidR="0081464A" w:rsidRDefault="005707C0" w:rsidP="007B2288">
      <w:pPr>
        <w:spacing w:line="360" w:lineRule="auto"/>
        <w:jc w:val="both"/>
        <w:rPr>
          <w:rFonts w:ascii="Times New Roman" w:hAnsi="Times New Roman" w:cs="Times New Roman"/>
          <w:sz w:val="24"/>
          <w:szCs w:val="24"/>
        </w:rPr>
      </w:pPr>
      <w:r w:rsidRPr="00D520B8">
        <w:rPr>
          <w:rFonts w:ascii="Times New Roman" w:hAnsi="Times New Roman" w:cs="Times New Roman"/>
          <w:sz w:val="24"/>
          <w:szCs w:val="24"/>
        </w:rPr>
        <w:t>Diacylglycerol O-Acyltransferase 2-Like Protein 4</w:t>
      </w:r>
      <w:r>
        <w:rPr>
          <w:rFonts w:ascii="Times New Roman" w:hAnsi="Times New Roman" w:cs="Times New Roman"/>
          <w:sz w:val="24"/>
          <w:szCs w:val="24"/>
        </w:rPr>
        <w:t xml:space="preserve"> (DGAT2L4), also known as </w:t>
      </w:r>
      <w:r w:rsidR="00DF55DD" w:rsidRPr="00DF55DD">
        <w:rPr>
          <w:rFonts w:ascii="Times New Roman" w:hAnsi="Times New Roman" w:cs="Times New Roman"/>
          <w:sz w:val="24"/>
          <w:szCs w:val="24"/>
        </w:rPr>
        <w:t>Acyl-CoA Wax Alcohol Acyltransferase 2</w:t>
      </w:r>
      <w:r w:rsidR="00DF55DD">
        <w:rPr>
          <w:rFonts w:ascii="Times New Roman" w:hAnsi="Times New Roman" w:cs="Times New Roman"/>
          <w:sz w:val="24"/>
          <w:szCs w:val="24"/>
        </w:rPr>
        <w:t xml:space="preserve"> (AWAT2)</w:t>
      </w:r>
      <w:r>
        <w:rPr>
          <w:rFonts w:ascii="Times New Roman" w:hAnsi="Times New Roman" w:cs="Times New Roman"/>
          <w:sz w:val="24"/>
          <w:szCs w:val="24"/>
        </w:rPr>
        <w:t>,</w:t>
      </w:r>
      <w:r w:rsidR="00DF55DD">
        <w:rPr>
          <w:rFonts w:ascii="Times New Roman" w:hAnsi="Times New Roman" w:cs="Times New Roman"/>
          <w:sz w:val="24"/>
          <w:szCs w:val="24"/>
        </w:rPr>
        <w:t xml:space="preserve"> </w:t>
      </w:r>
      <w:r>
        <w:rPr>
          <w:rFonts w:ascii="Times New Roman" w:hAnsi="Times New Roman" w:cs="Times New Roman"/>
          <w:sz w:val="24"/>
          <w:szCs w:val="24"/>
        </w:rPr>
        <w:t xml:space="preserve">is primarily known for its role in </w:t>
      </w:r>
      <w:r w:rsidR="008173CF">
        <w:rPr>
          <w:rFonts w:ascii="Times New Roman" w:hAnsi="Times New Roman" w:cs="Times New Roman"/>
          <w:sz w:val="24"/>
          <w:szCs w:val="24"/>
        </w:rPr>
        <w:t xml:space="preserve">the production of wax esters </w:t>
      </w:r>
      <w:r w:rsidR="00AC0620">
        <w:rPr>
          <w:rFonts w:ascii="Times New Roman" w:hAnsi="Times New Roman" w:cs="Times New Roman"/>
          <w:sz w:val="24"/>
          <w:szCs w:val="24"/>
        </w:rPr>
        <w:fldChar w:fldCharType="begin"/>
      </w:r>
      <w:r w:rsidR="00AC0620">
        <w:rPr>
          <w:rFonts w:ascii="Times New Roman" w:hAnsi="Times New Roman" w:cs="Times New Roman"/>
          <w:sz w:val="24"/>
          <w:szCs w:val="24"/>
        </w:rPr>
        <w:instrText xml:space="preserve"> ADDIN ZOTERO_ITEM CSL_CITATION {"citationID":"5eMwurck","properties":{"formattedCitation":"(Cheng and Russell 2004)","plainCitation":"(Cheng and Russell 2004)","noteIndex":0},"citationItems":[{"id":1376,"uris":["http://zotero.org/users/8176000/items/ATEDDVNX"],"itemData":{"id":1376,"type":"article-journal","abstract":"&lt;p&gt;Wax monoesters are synthesized by the esterification of fatty alcohols and fatty acids. A mammalian enzyme that catalyzes this reaction has not been isolated. We used expression cloning to identify cDNAs encoding a wax synthase in the mouse preputial gland. The wax synthase gene is located on the X chromosome and encodes a member of the acyltransferase family of enzymes that synthesize neutral lipids. Expression of wax synthase in cultured cells led to the formation of wax monoesters from straight chain saturated, unsaturated, and polyunsaturated fatty alcohols and acids. Polyisoprenols also were incorporated into wax monoesters by the enzyme. The wax synthase had little or no ability to synthesize cholesteryl esters, diacylglycerols, or triacylglycerols, whereas other acyltransferases, including the acyl-CoA:monoacylglycerol acyltransferase 1 and 2 enzymes and the acyl-CoA:diacylglycerol acyltransferase 1 and 2 enzymes, exhibited modest wax monoester synthesis activities. Confocal light microscopy indicated that the wax synthase was localized in membranes of the endoplasmic reticulum. Wax synthase mRNA was abundant in tissues rich in sebaceous glands such as the preputial gland and eyelid and was present at lower levels in other tissues. Coexpression of cDNAs specifying fatty acyl-CoA reductase 1 and wax synthase led to the synthesis of wax monoesters. The data suggest that wax monoester synthesis in mammals involves a two step biosynthetic pathway catalyzed by fatty acyl-CoA reductase and wax synthase enzymes.&lt;/p&gt;","container-title":"Journal of Biological Chemistry","DOI":"10.1074/jbc.M406226200","ISSN":"0021-9258, 1083-351X","issue":"36","journalAbbreviation":"Journal of Biological Chemistry","language":"English","note":"publisher: Elsevier\nPMID: 15220349","page":"37798-37807","source":"www.jbc.org","title":"Mammalian Wax Biosynthesis: II. EXPRESSION CLONING OF WAX SYNTHASE cDNAs ENCODING A MEMBER OF THE ACYLTRANSFERASE ENZYME FAMILY *","title-short":"Mammalian Wax Biosynthesis","volume":"279","author":[{"family":"Cheng","given":"Jeffrey B."},{"family":"Russell","given":"David W."}],"issued":{"date-parts":[["2004",9,3]]}}}],"schema":"https://github.com/citation-style-language/schema/raw/master/csl-citation.json"} </w:instrText>
      </w:r>
      <w:r w:rsidR="00AC0620">
        <w:rPr>
          <w:rFonts w:ascii="Times New Roman" w:hAnsi="Times New Roman" w:cs="Times New Roman"/>
          <w:sz w:val="24"/>
          <w:szCs w:val="24"/>
        </w:rPr>
        <w:fldChar w:fldCharType="separate"/>
      </w:r>
      <w:r w:rsidR="00AC0620" w:rsidRPr="00AC0620">
        <w:rPr>
          <w:rFonts w:ascii="Times New Roman" w:hAnsi="Times New Roman" w:cs="Times New Roman"/>
          <w:sz w:val="24"/>
        </w:rPr>
        <w:t>(Cheng and Russell 2004)</w:t>
      </w:r>
      <w:r w:rsidR="00AC0620">
        <w:rPr>
          <w:rFonts w:ascii="Times New Roman" w:hAnsi="Times New Roman" w:cs="Times New Roman"/>
          <w:sz w:val="24"/>
          <w:szCs w:val="24"/>
        </w:rPr>
        <w:fldChar w:fldCharType="end"/>
      </w:r>
      <w:r w:rsidR="008173CF">
        <w:rPr>
          <w:rFonts w:ascii="Times New Roman" w:hAnsi="Times New Roman" w:cs="Times New Roman"/>
          <w:sz w:val="24"/>
          <w:szCs w:val="24"/>
        </w:rPr>
        <w:t xml:space="preserve">. </w:t>
      </w:r>
      <w:r w:rsidR="00797A2F">
        <w:rPr>
          <w:rFonts w:ascii="Times New Roman" w:hAnsi="Times New Roman" w:cs="Times New Roman"/>
          <w:sz w:val="24"/>
          <w:szCs w:val="24"/>
        </w:rPr>
        <w:t xml:space="preserve">It has also been recently implicated in the </w:t>
      </w:r>
      <w:r w:rsidR="00797A2F" w:rsidRPr="00797A2F">
        <w:rPr>
          <w:rFonts w:ascii="Times New Roman" w:hAnsi="Times New Roman" w:cs="Times New Roman"/>
          <w:sz w:val="24"/>
          <w:szCs w:val="24"/>
        </w:rPr>
        <w:t>conver</w:t>
      </w:r>
      <w:r w:rsidR="00797A2F">
        <w:rPr>
          <w:rFonts w:ascii="Times New Roman" w:hAnsi="Times New Roman" w:cs="Times New Roman"/>
          <w:sz w:val="24"/>
          <w:szCs w:val="24"/>
        </w:rPr>
        <w:t>sion of</w:t>
      </w:r>
      <w:r w:rsidR="00797A2F" w:rsidRPr="00797A2F">
        <w:rPr>
          <w:rFonts w:ascii="Times New Roman" w:hAnsi="Times New Roman" w:cs="Times New Roman"/>
          <w:sz w:val="24"/>
          <w:szCs w:val="24"/>
        </w:rPr>
        <w:t xml:space="preserve"> retinol to retinyl ester</w:t>
      </w:r>
      <w:r w:rsidR="00797A2F">
        <w:rPr>
          <w:rFonts w:ascii="Times New Roman" w:hAnsi="Times New Roman" w:cs="Times New Roman"/>
          <w:sz w:val="24"/>
          <w:szCs w:val="24"/>
        </w:rPr>
        <w:t xml:space="preserve"> (Figure 4.1) </w:t>
      </w:r>
      <w:r w:rsidR="00797A2F">
        <w:rPr>
          <w:rFonts w:ascii="Times New Roman" w:hAnsi="Times New Roman" w:cs="Times New Roman"/>
          <w:sz w:val="24"/>
          <w:szCs w:val="24"/>
        </w:rPr>
        <w:fldChar w:fldCharType="begin"/>
      </w:r>
      <w:r w:rsidR="00797A2F">
        <w:rPr>
          <w:rFonts w:ascii="Times New Roman" w:hAnsi="Times New Roman" w:cs="Times New Roman"/>
          <w:sz w:val="24"/>
          <w:szCs w:val="24"/>
        </w:rPr>
        <w:instrText xml:space="preserve"> ADDIN ZOTERO_ITEM CSL_CITATION {"citationID":"wcFomw0v","properties":{"formattedCitation":"(Kaylor et al. 2014; Arne et al. 2017; Blaner 2017)","plainCitation":"(Kaylor et al. 2014; Arne et al. 2017; Blaner 2017)","noteIndex":0},"citationItems":[{"id":1371,"uris":["http://zotero.org/users/8176000/items/BM3AVIJ6"],"itemData":{"id":1371,"type":"article-journal","abstract":"Absorption of a photon by a rhodopsin or cone-opsin pigment isomerizes its 11-cis-retinaldehyde (11-cis-RAL) chromophore to all-trans-retinaldehyde (all-trans-RAL), which dissociates after a brief period of activation. Light sensitivity is restored to the resulting apo-opsin when it recombines with another 11-cis-RAL. Conversion of all-trans-RAL to 11-cis-RAL is carried out by an enzyme pathway called the visual cycle in cells of the retinal pigment epithelium. A second visual cycle is present in Müller cells of the retina. The retinol isomerase for this noncanonical pathway is dihydroceramide desaturase (DES1), which catalyzes equilibrium isomerization of retinol. Because 11-cis-retinol (11-cis-ROL) constitutes only a small fraction of total retinols in an equilibrium mixture, a subsequent step involving selective removal of 11-cis-ROL is required to drive synthesis of 11-cis-retinoids for production of visual chromophore. Selective esterification of 11-cis-ROL is one possibility. Crude homogenates of chicken retinas rapidly convert all-trans-ROL to 11-cis-retinyl esters (11-cis-REs) with minimal formation of other retinyl-ester isomers. This enzymatic activity implies the existence of an 11-cis-specific retinyl-ester synthase in Müller cells. Here, we evaluated multifunctional O-acyltransferase (MFAT) as a candidate for this 11-cis-RE-synthase. MFAT exhibited much higher catalytic efficiency as a synthase of 11-cis-REs versus other retinyl-ester isomers. Further, we show that MFAT is expressed in Müller cells. Finally, homogenates of cells coexpressing DES1 and MFAT catalyzed the conversion of all-trans-ROL to 11-cis-RP, similar to what we observed with chicken-retina homogenates. MFAT is therefore an excellent candidate for the retinyl-ester synthase that cooperates with DES1 to drive synthesis of 11-cis-retinoids by mass action.","container-title":"Proceedings of the National Academy of Sciences","DOI":"10.1073/pnas.1319142111","issue":"20","note":"publisher: Proceedings of the National Academy of Sciences","page":"7302-7307","source":"pnas.org (Atypon)","title":"Identification of the 11-cis-specific retinyl-ester synthase in retinal Müller cells as multifunctional O-acyltransferase (MFAT)","volume":"111","author":[{"family":"Kaylor","given":"Joanna J."},{"family":"Cook","given":"Jeremy D."},{"family":"Makshanoff","given":"Jacob"},{"family":"Bischoff","given":"Nicholas"},{"family":"Yong","given":"Jennifer"},{"family":"Travis","given":"Gabriel H."}],"issued":{"date-parts":[["2014",5,20]]}}},{"id":1372,"uris":["http://zotero.org/users/8176000/items/IEK3JVVU"],"itemData":{"id":1372,"type":"article-journal","abstract":"&lt;p&gt;The esterification of alcohols with fatty acids is a universal mechanism to form inert storage forms of sterols, di- and triacylglycerols, and retinoids. In ocular tissues, formation of retinyl esters is an essential step in the enzymatic regeneration of the visual chromophore (11-&lt;i&gt;cis&lt;/i&gt;-retinal). Acyl-CoA wax alcohol acyltransferase 2 (AWAT2), also known as multifunctional &lt;i&gt;O&lt;/i&gt;-acyltransferase (MFAT), is an integral membrane enzyme with a broad substrate specificity that has been shown to preferentially esterify 11-&lt;i&gt;cis&lt;/i&gt;-retinol and thus contribute to formation of a readily available pool of &lt;i&gt;cis&lt;/i&gt; retinoids in the eye. However, the mechanism by which this promiscuous enzyme can gain substrate specificity is unknown. Here, we provide evidence for an allosteric modulation of the enzymatic activity by 11-&lt;i&gt;cis&lt;/i&gt; retinoids. This regulation is independent from cellular retinaldehyde-binding protein (CRALBP), the major &lt;i&gt;cis&lt;/i&gt;-retinoid binding protein. This positive-feedback regulation leads to decreased esterification rates for 9-&lt;i&gt;cis&lt;/i&gt;, 13-&lt;i&gt;cis&lt;/i&gt;, or all-&lt;i&gt;trans&lt;/i&gt; retinols and thus enables preferential synthesis of 11-&lt;i&gt;cis&lt;/i&gt;-retinyl esters. Finally, electron microscopy analyses of the purified enzyme indicate that this allosteric effect does not result from formation of functional oligomers. Altogether, these data provide the experimental basis for understanding regulation of AWAT2 substrate specificity.&lt;/p&gt;","container-title":"Journal of Lipid Research","DOI":"10.1194/jlr.M073692","ISSN":"0022-2275, 1539-7262","issue":"4","journalAbbreviation":"Journal of Lipid Research","language":"English","note":"publisher: Elsevier\nPMID: 28096191","page":"719-730","source":"www.jlr.org","title":"Allosteric modulation of the substrate specificity of acyl-CoA wax alcohol acyltransferase 2","volume":"58","author":[{"family":"Arne","given":"Jason M."},{"family":"Widjaja-Adhi","given":"Made Airanthi K."},{"family":"Hughes","given":"Taylor"},{"family":"Huynh","given":"Kevin W."},{"family":"Silvaroli","given":"Josie A."},{"family":"Chelstowska","given":"Sylwia"},{"family":"Moiseenkova-Bell","given":"Vera Y."},{"family":"Golczak","given":"Marcin"}],"issued":{"date-parts":[["2017",4,1]]}}},{"id":1374,"uris":["http://zotero.org/users/8176000/items/IGN4LKSF"],"itemData":{"id":1374,"type":"article-journal","abstract":"The enzyme acyl-CoA wax alcohol acyltransferase 2 (AWAT2), which is also commonly\nreferred to as multifunctional O-acyltransferase (MFAT), was first identified more\nthan a decade ago by several groups as an enzyme responsible for wax monoester biosynthesis\nin the skin (1–3). These early investigations established that AWAT2 is highly expressed\nin both human and rodent skin, primarily in mature sebocytes of the sebaceous gland\n(4). Although AWAT2 was reported to be expressed predominantly in skin, low levels\nof expression were also reported for human testis, lung, brain, and adipose tissue\nsuggesting a broad role of this enzyme in the body (3).","container-title":"Journal of Lipid Research","DOI":"10.1194/jlr.C075838","ISSN":"0022-2275, 1539-7262","issue":"4","journalAbbreviation":"Journal of Lipid Research","language":"English","note":"publisher: Elsevier\nPMID: 28232616","page":"633-635","source":"www.jlr.org","title":"Acyl-CoA wax alcohol acyltransferase 2: its regulation and actions in support of color vision1","title-short":"Acyl-CoA wax alcohol acyltransferase 2","volume":"58","author":[{"family":"Blaner","given":"William S."}],"issued":{"date-parts":[["2017",4,1]]}}}],"schema":"https://github.com/citation-style-language/schema/raw/master/csl-citation.json"} </w:instrText>
      </w:r>
      <w:r w:rsidR="00797A2F">
        <w:rPr>
          <w:rFonts w:ascii="Times New Roman" w:hAnsi="Times New Roman" w:cs="Times New Roman"/>
          <w:sz w:val="24"/>
          <w:szCs w:val="24"/>
        </w:rPr>
        <w:fldChar w:fldCharType="separate"/>
      </w:r>
      <w:r w:rsidR="00797A2F" w:rsidRPr="00797A2F">
        <w:rPr>
          <w:rFonts w:ascii="Times New Roman" w:hAnsi="Times New Roman" w:cs="Times New Roman"/>
          <w:sz w:val="24"/>
        </w:rPr>
        <w:t>(Kaylor et al. 2014; Arne et al. 2017; Blaner 2017)</w:t>
      </w:r>
      <w:r w:rsidR="00797A2F">
        <w:rPr>
          <w:rFonts w:ascii="Times New Roman" w:hAnsi="Times New Roman" w:cs="Times New Roman"/>
          <w:sz w:val="24"/>
          <w:szCs w:val="24"/>
        </w:rPr>
        <w:fldChar w:fldCharType="end"/>
      </w:r>
      <w:r w:rsidR="00891043">
        <w:rPr>
          <w:rFonts w:ascii="Times New Roman" w:hAnsi="Times New Roman" w:cs="Times New Roman"/>
          <w:sz w:val="24"/>
          <w:szCs w:val="24"/>
        </w:rPr>
        <w:t>.</w:t>
      </w:r>
      <w:r w:rsidR="00345C76">
        <w:rPr>
          <w:rFonts w:ascii="Times New Roman" w:hAnsi="Times New Roman" w:cs="Times New Roman"/>
          <w:sz w:val="24"/>
          <w:szCs w:val="24"/>
        </w:rPr>
        <w:t xml:space="preserve"> </w:t>
      </w:r>
      <w:r w:rsidR="0081464A">
        <w:rPr>
          <w:rFonts w:ascii="Times New Roman" w:hAnsi="Times New Roman" w:cs="Times New Roman"/>
          <w:sz w:val="24"/>
          <w:szCs w:val="24"/>
        </w:rPr>
        <w:t xml:space="preserve">According to KEGG this enzyme is involved in </w:t>
      </w:r>
      <w:r w:rsidR="004C74BE">
        <w:rPr>
          <w:rFonts w:ascii="Times New Roman" w:hAnsi="Times New Roman" w:cs="Times New Roman"/>
          <w:sz w:val="24"/>
          <w:szCs w:val="24"/>
        </w:rPr>
        <w:t xml:space="preserve">three </w:t>
      </w:r>
      <w:r w:rsidR="00951506">
        <w:rPr>
          <w:rFonts w:ascii="Times New Roman" w:hAnsi="Times New Roman" w:cs="Times New Roman"/>
          <w:sz w:val="24"/>
          <w:szCs w:val="24"/>
        </w:rPr>
        <w:t>metabolic</w:t>
      </w:r>
      <w:r w:rsidR="004C74BE">
        <w:rPr>
          <w:rFonts w:ascii="Times New Roman" w:hAnsi="Times New Roman" w:cs="Times New Roman"/>
          <w:sz w:val="24"/>
          <w:szCs w:val="24"/>
        </w:rPr>
        <w:t xml:space="preserve"> pathways (Table 4.1).</w:t>
      </w:r>
    </w:p>
    <w:p w14:paraId="6B64A9B0" w14:textId="58A65AA1" w:rsidR="00D520B8" w:rsidRDefault="004C74BE"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t>Although DGAT2LA4</w:t>
      </w:r>
      <w:r w:rsidR="00A87E85">
        <w:rPr>
          <w:rFonts w:ascii="Times New Roman" w:hAnsi="Times New Roman" w:cs="Times New Roman"/>
          <w:sz w:val="24"/>
          <w:szCs w:val="24"/>
        </w:rPr>
        <w:t xml:space="preserve"> indeed seems</w:t>
      </w:r>
      <w:r w:rsidR="00395289">
        <w:rPr>
          <w:rFonts w:ascii="Times New Roman" w:hAnsi="Times New Roman" w:cs="Times New Roman"/>
          <w:sz w:val="24"/>
          <w:szCs w:val="24"/>
        </w:rPr>
        <w:t xml:space="preserve"> to be involved in the same step as DGAT1 (and LRAT)</w:t>
      </w:r>
      <w:r>
        <w:rPr>
          <w:rFonts w:ascii="Times New Roman" w:hAnsi="Times New Roman" w:cs="Times New Roman"/>
          <w:sz w:val="24"/>
          <w:szCs w:val="24"/>
        </w:rPr>
        <w:t>,</w:t>
      </w:r>
      <w:r w:rsidR="00395289">
        <w:rPr>
          <w:rFonts w:ascii="Times New Roman" w:hAnsi="Times New Roman" w:cs="Times New Roman"/>
          <w:sz w:val="24"/>
          <w:szCs w:val="24"/>
        </w:rPr>
        <w:t xml:space="preserve"> </w:t>
      </w:r>
      <w:r w:rsidR="00B82FD4">
        <w:rPr>
          <w:rFonts w:ascii="Times New Roman" w:hAnsi="Times New Roman" w:cs="Times New Roman"/>
          <w:sz w:val="24"/>
          <w:szCs w:val="24"/>
        </w:rPr>
        <w:t xml:space="preserve">it appears to </w:t>
      </w:r>
      <w:r w:rsidR="002A056F">
        <w:rPr>
          <w:rFonts w:ascii="Times New Roman" w:hAnsi="Times New Roman" w:cs="Times New Roman"/>
          <w:sz w:val="24"/>
          <w:szCs w:val="24"/>
        </w:rPr>
        <w:t>form its own</w:t>
      </w:r>
      <w:r w:rsidR="00B82FD4">
        <w:rPr>
          <w:rFonts w:ascii="Times New Roman" w:hAnsi="Times New Roman" w:cs="Times New Roman"/>
          <w:sz w:val="24"/>
          <w:szCs w:val="24"/>
        </w:rPr>
        <w:t xml:space="preserve"> distinct orthogroup (see above) (Figure 4.2).</w:t>
      </w:r>
      <w:r w:rsidR="00866423">
        <w:rPr>
          <w:rFonts w:ascii="Times New Roman" w:hAnsi="Times New Roman" w:cs="Times New Roman"/>
          <w:sz w:val="24"/>
          <w:szCs w:val="24"/>
        </w:rPr>
        <w:t xml:space="preserve"> </w:t>
      </w:r>
      <w:r w:rsidR="00DF5C41">
        <w:rPr>
          <w:rFonts w:ascii="Times New Roman" w:hAnsi="Times New Roman" w:cs="Times New Roman"/>
          <w:sz w:val="24"/>
          <w:szCs w:val="24"/>
        </w:rPr>
        <w:t>This orthogroup</w:t>
      </w:r>
      <w:r w:rsidR="00866423">
        <w:rPr>
          <w:rFonts w:ascii="Times New Roman" w:hAnsi="Times New Roman" w:cs="Times New Roman"/>
          <w:sz w:val="24"/>
          <w:szCs w:val="24"/>
        </w:rPr>
        <w:t xml:space="preserve"> includes 372 sequences </w:t>
      </w:r>
      <w:r w:rsidR="00B633DF">
        <w:rPr>
          <w:rFonts w:ascii="Times New Roman" w:hAnsi="Times New Roman" w:cs="Times New Roman"/>
          <w:sz w:val="24"/>
          <w:szCs w:val="24"/>
        </w:rPr>
        <w:t xml:space="preserve">and is present in all eukaryotes with few </w:t>
      </w:r>
      <w:r w:rsidR="00DF5C41">
        <w:rPr>
          <w:rFonts w:ascii="Times New Roman" w:hAnsi="Times New Roman" w:cs="Times New Roman"/>
          <w:sz w:val="24"/>
          <w:szCs w:val="24"/>
        </w:rPr>
        <w:t xml:space="preserve">species missing it (Figure 4.10A). </w:t>
      </w:r>
    </w:p>
    <w:p w14:paraId="2C7CAD47" w14:textId="205EC9EF" w:rsidR="00BE3A4C" w:rsidRDefault="00BE3A4C" w:rsidP="007B2288">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Possvm</w:t>
      </w:r>
      <w:proofErr w:type="spellEnd"/>
      <w:r>
        <w:rPr>
          <w:rFonts w:ascii="Times New Roman" w:hAnsi="Times New Roman" w:cs="Times New Roman"/>
          <w:sz w:val="24"/>
          <w:szCs w:val="24"/>
        </w:rPr>
        <w:t xml:space="preserve"> identified 23 orthogroups, </w:t>
      </w:r>
      <w:r w:rsidR="00707316">
        <w:rPr>
          <w:rFonts w:ascii="Times New Roman" w:hAnsi="Times New Roman" w:cs="Times New Roman"/>
          <w:sz w:val="24"/>
          <w:szCs w:val="24"/>
        </w:rPr>
        <w:t xml:space="preserve">which quite high for the number of sequences (Figure 4.10B). </w:t>
      </w:r>
      <w:r w:rsidR="00510819">
        <w:rPr>
          <w:rFonts w:ascii="Times New Roman" w:hAnsi="Times New Roman" w:cs="Times New Roman"/>
          <w:sz w:val="24"/>
          <w:szCs w:val="24"/>
        </w:rPr>
        <w:t>DGAT2L4 forms a monophyletic clade with</w:t>
      </w:r>
      <w:r w:rsidR="004C0CAA">
        <w:rPr>
          <w:rFonts w:ascii="Times New Roman" w:hAnsi="Times New Roman" w:cs="Times New Roman"/>
          <w:sz w:val="24"/>
          <w:szCs w:val="24"/>
        </w:rPr>
        <w:t xml:space="preserve"> </w:t>
      </w:r>
      <w:r w:rsidR="007E12E4">
        <w:rPr>
          <w:rFonts w:ascii="Times New Roman" w:hAnsi="Times New Roman" w:cs="Times New Roman"/>
          <w:sz w:val="24"/>
          <w:szCs w:val="24"/>
        </w:rPr>
        <w:t xml:space="preserve">DGAT2L2, </w:t>
      </w:r>
      <w:r w:rsidR="004C0CAA">
        <w:rPr>
          <w:rFonts w:ascii="Times New Roman" w:hAnsi="Times New Roman" w:cs="Times New Roman"/>
          <w:sz w:val="24"/>
          <w:szCs w:val="24"/>
        </w:rPr>
        <w:t>DGAT2L</w:t>
      </w:r>
      <w:r w:rsidR="007E12E4">
        <w:rPr>
          <w:rFonts w:ascii="Times New Roman" w:hAnsi="Times New Roman" w:cs="Times New Roman"/>
          <w:sz w:val="24"/>
          <w:szCs w:val="24"/>
        </w:rPr>
        <w:t xml:space="preserve">3, DGAT2L6 </w:t>
      </w:r>
      <w:r w:rsidR="007E12E4">
        <w:rPr>
          <w:rFonts w:ascii="Times New Roman" w:hAnsi="Times New Roman" w:cs="Times New Roman"/>
          <w:sz w:val="24"/>
          <w:szCs w:val="24"/>
        </w:rPr>
        <w:lastRenderedPageBreak/>
        <w:t>and DGAT2</w:t>
      </w:r>
      <w:r w:rsidR="00B9297E">
        <w:rPr>
          <w:rFonts w:ascii="Times New Roman" w:hAnsi="Times New Roman" w:cs="Times New Roman"/>
          <w:sz w:val="24"/>
          <w:szCs w:val="24"/>
        </w:rPr>
        <w:t>. While DGAT2L1 and DGAT2L5 form another monophyletic clade, sister group to the previous one</w:t>
      </w:r>
      <w:r w:rsidR="006349B9">
        <w:rPr>
          <w:rFonts w:ascii="Times New Roman" w:hAnsi="Times New Roman" w:cs="Times New Roman"/>
          <w:sz w:val="24"/>
          <w:szCs w:val="24"/>
        </w:rPr>
        <w:t xml:space="preserve"> (Figure 4.10B)</w:t>
      </w:r>
      <w:r w:rsidR="00B9297E">
        <w:rPr>
          <w:rFonts w:ascii="Times New Roman" w:hAnsi="Times New Roman" w:cs="Times New Roman"/>
          <w:sz w:val="24"/>
          <w:szCs w:val="24"/>
        </w:rPr>
        <w:t xml:space="preserve">. </w:t>
      </w:r>
      <w:r w:rsidR="006349B9">
        <w:rPr>
          <w:rFonts w:ascii="Times New Roman" w:hAnsi="Times New Roman" w:cs="Times New Roman"/>
          <w:sz w:val="24"/>
          <w:szCs w:val="24"/>
        </w:rPr>
        <w:t xml:space="preserve">Both clades, together with other less well characterized sequences, belong to one </w:t>
      </w:r>
      <w:proofErr w:type="spellStart"/>
      <w:r w:rsidR="006349B9">
        <w:rPr>
          <w:rFonts w:ascii="Times New Roman" w:hAnsi="Times New Roman" w:cs="Times New Roman"/>
          <w:sz w:val="24"/>
          <w:szCs w:val="24"/>
        </w:rPr>
        <w:t>possvm</w:t>
      </w:r>
      <w:proofErr w:type="spellEnd"/>
      <w:r w:rsidR="006349B9">
        <w:rPr>
          <w:rFonts w:ascii="Times New Roman" w:hAnsi="Times New Roman" w:cs="Times New Roman"/>
          <w:sz w:val="24"/>
          <w:szCs w:val="24"/>
        </w:rPr>
        <w:t xml:space="preserve"> orthogroup. </w:t>
      </w:r>
      <w:r w:rsidR="008E733E">
        <w:rPr>
          <w:rFonts w:ascii="Times New Roman" w:hAnsi="Times New Roman" w:cs="Times New Roman"/>
          <w:sz w:val="24"/>
          <w:szCs w:val="24"/>
        </w:rPr>
        <w:t xml:space="preserve">The same topology is maintained in the reconciled tree by </w:t>
      </w:r>
      <w:proofErr w:type="spellStart"/>
      <w:r w:rsidR="008E733E">
        <w:rPr>
          <w:rFonts w:ascii="Times New Roman" w:hAnsi="Times New Roman" w:cs="Times New Roman"/>
          <w:sz w:val="24"/>
          <w:szCs w:val="24"/>
        </w:rPr>
        <w:t>GeneRax</w:t>
      </w:r>
      <w:proofErr w:type="spellEnd"/>
      <w:r w:rsidR="008E733E">
        <w:rPr>
          <w:rFonts w:ascii="Times New Roman" w:hAnsi="Times New Roman" w:cs="Times New Roman"/>
          <w:sz w:val="24"/>
          <w:szCs w:val="24"/>
        </w:rPr>
        <w:t xml:space="preserve"> that </w:t>
      </w:r>
      <w:r w:rsidR="00480422">
        <w:rPr>
          <w:rFonts w:ascii="Times New Roman" w:hAnsi="Times New Roman" w:cs="Times New Roman"/>
          <w:sz w:val="24"/>
          <w:szCs w:val="24"/>
        </w:rPr>
        <w:t>calculated quite a high number of events (Figure 4.10C).</w:t>
      </w:r>
      <w:r w:rsidR="001836CE">
        <w:rPr>
          <w:rFonts w:ascii="Times New Roman" w:hAnsi="Times New Roman" w:cs="Times New Roman"/>
          <w:sz w:val="24"/>
          <w:szCs w:val="24"/>
        </w:rPr>
        <w:t xml:space="preserve"> </w:t>
      </w:r>
      <w:r w:rsidR="001836CE" w:rsidRPr="001836CE">
        <w:rPr>
          <w:rFonts w:ascii="Times New Roman" w:hAnsi="Times New Roman" w:cs="Times New Roman"/>
          <w:sz w:val="24"/>
          <w:szCs w:val="24"/>
          <w:highlight w:val="yellow"/>
        </w:rPr>
        <w:t>More details?</w:t>
      </w:r>
    </w:p>
    <w:p w14:paraId="1BDCE8E7" w14:textId="77777777" w:rsidR="001372C0" w:rsidRDefault="001372C0" w:rsidP="007B2288">
      <w:pPr>
        <w:spacing w:line="360" w:lineRule="auto"/>
        <w:jc w:val="both"/>
        <w:rPr>
          <w:rFonts w:ascii="Times New Roman" w:hAnsi="Times New Roman" w:cs="Times New Roman"/>
          <w:sz w:val="24"/>
          <w:szCs w:val="24"/>
        </w:rPr>
      </w:pPr>
    </w:p>
    <w:p w14:paraId="50A778FB" w14:textId="680ED3B6" w:rsidR="00AA5CD8" w:rsidRPr="00674CEF" w:rsidRDefault="00AA5CD8" w:rsidP="007B2288">
      <w:pPr>
        <w:spacing w:line="360" w:lineRule="auto"/>
        <w:jc w:val="both"/>
        <w:rPr>
          <w:rFonts w:ascii="Times New Roman" w:hAnsi="Times New Roman" w:cs="Times New Roman"/>
          <w:b/>
          <w:bCs/>
          <w:sz w:val="24"/>
          <w:szCs w:val="24"/>
        </w:rPr>
      </w:pPr>
      <w:r w:rsidRPr="00674CEF">
        <w:rPr>
          <w:rFonts w:ascii="Times New Roman" w:hAnsi="Times New Roman" w:cs="Times New Roman"/>
          <w:b/>
          <w:bCs/>
          <w:sz w:val="24"/>
          <w:szCs w:val="24"/>
        </w:rPr>
        <w:t>CYP</w:t>
      </w:r>
    </w:p>
    <w:p w14:paraId="1B7F0E61" w14:textId="3FFAF338" w:rsidR="0056045B" w:rsidRDefault="0056045B"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t>Cytochrome P45</w:t>
      </w:r>
      <w:r w:rsidR="00E81B0E">
        <w:rPr>
          <w:rFonts w:ascii="Times New Roman" w:hAnsi="Times New Roman" w:cs="Times New Roman"/>
          <w:sz w:val="24"/>
          <w:szCs w:val="24"/>
        </w:rPr>
        <w:t>0 (CYP)</w:t>
      </w:r>
      <w:r w:rsidR="00DD52D3">
        <w:rPr>
          <w:rFonts w:ascii="Times New Roman" w:hAnsi="Times New Roman" w:cs="Times New Roman"/>
          <w:sz w:val="24"/>
          <w:szCs w:val="24"/>
        </w:rPr>
        <w:t xml:space="preserve"> enzymes </w:t>
      </w:r>
      <w:r w:rsidR="00BF766D">
        <w:rPr>
          <w:rFonts w:ascii="Times New Roman" w:hAnsi="Times New Roman" w:cs="Times New Roman"/>
          <w:sz w:val="24"/>
          <w:szCs w:val="24"/>
        </w:rPr>
        <w:t xml:space="preserve">represent a large and diverse </w:t>
      </w:r>
      <w:r w:rsidR="000E7736">
        <w:rPr>
          <w:rFonts w:ascii="Times New Roman" w:hAnsi="Times New Roman" w:cs="Times New Roman"/>
          <w:sz w:val="24"/>
          <w:szCs w:val="24"/>
        </w:rPr>
        <w:t>family of heme-containing enzymes</w:t>
      </w:r>
      <w:r w:rsidR="00F37122">
        <w:rPr>
          <w:rFonts w:ascii="Times New Roman" w:hAnsi="Times New Roman" w:cs="Times New Roman"/>
          <w:sz w:val="24"/>
          <w:szCs w:val="24"/>
        </w:rPr>
        <w:t xml:space="preserve"> involved in </w:t>
      </w:r>
      <w:r w:rsidR="00B80700">
        <w:rPr>
          <w:rFonts w:ascii="Times New Roman" w:hAnsi="Times New Roman" w:cs="Times New Roman"/>
          <w:sz w:val="24"/>
          <w:szCs w:val="24"/>
        </w:rPr>
        <w:t>the synthesis and metabolism of a wide range of compounds (</w:t>
      </w:r>
      <w:r w:rsidR="00B80700" w:rsidRPr="008E1EA9">
        <w:rPr>
          <w:rFonts w:ascii="Times New Roman" w:hAnsi="Times New Roman" w:cs="Times New Roman"/>
          <w:sz w:val="24"/>
          <w:szCs w:val="24"/>
          <w:highlight w:val="yellow"/>
        </w:rPr>
        <w:t>REF</w:t>
      </w:r>
      <w:r w:rsidR="00B80700">
        <w:rPr>
          <w:rFonts w:ascii="Times New Roman" w:hAnsi="Times New Roman" w:cs="Times New Roman"/>
          <w:sz w:val="24"/>
          <w:szCs w:val="24"/>
        </w:rPr>
        <w:t xml:space="preserve">). </w:t>
      </w:r>
      <w:r w:rsidR="008732F6">
        <w:rPr>
          <w:rFonts w:ascii="Times New Roman" w:hAnsi="Times New Roman" w:cs="Times New Roman"/>
          <w:sz w:val="24"/>
          <w:szCs w:val="24"/>
        </w:rPr>
        <w:t xml:space="preserve">The number of CYP enzymes is so vast that it is </w:t>
      </w:r>
      <w:r w:rsidR="001E138F">
        <w:rPr>
          <w:rFonts w:ascii="Times New Roman" w:hAnsi="Times New Roman" w:cs="Times New Roman"/>
          <w:sz w:val="24"/>
          <w:szCs w:val="24"/>
        </w:rPr>
        <w:t xml:space="preserve">generally considered to be a super family in turn </w:t>
      </w:r>
      <w:r w:rsidR="00DA5FB9">
        <w:rPr>
          <w:rFonts w:ascii="Times New Roman" w:hAnsi="Times New Roman" w:cs="Times New Roman"/>
          <w:sz w:val="24"/>
          <w:szCs w:val="24"/>
        </w:rPr>
        <w:t>subdivided</w:t>
      </w:r>
      <w:r w:rsidR="001E138F">
        <w:rPr>
          <w:rFonts w:ascii="Times New Roman" w:hAnsi="Times New Roman" w:cs="Times New Roman"/>
          <w:sz w:val="24"/>
          <w:szCs w:val="24"/>
        </w:rPr>
        <w:t xml:space="preserve"> into families and subfamilies </w:t>
      </w:r>
      <w:r w:rsidR="007E16DE">
        <w:rPr>
          <w:rFonts w:ascii="Times New Roman" w:hAnsi="Times New Roman" w:cs="Times New Roman"/>
          <w:sz w:val="24"/>
          <w:szCs w:val="24"/>
        </w:rPr>
        <w:fldChar w:fldCharType="begin"/>
      </w:r>
      <w:r w:rsidR="007E16DE">
        <w:rPr>
          <w:rFonts w:ascii="Times New Roman" w:hAnsi="Times New Roman" w:cs="Times New Roman"/>
          <w:sz w:val="24"/>
          <w:szCs w:val="24"/>
        </w:rPr>
        <w:instrText xml:space="preserve"> ADDIN ZOTERO_ITEM CSL_CITATION {"citationID":"5kjUfffp","properties":{"formattedCitation":"(Nelson 2018)","plainCitation":"(Nelson 2018)","noteIndex":0},"citationItems":[{"id":1378,"uris":["http://zotero.org/users/8176000/items/T6536Q6Y"],"itemData":{"id":1378,"type":"article-journal","abstract":"Sequencing in all areas of the tree of life has produced &gt;300,000 cytochrome P450 (CYP) sequences that have been mined and collected. Nomenclature has been assigned to &gt;41,000 CYP sequences and the majority of the remainder has been sorted by BLAST searches into clans, families and subfamilies in preparation for naming. The P450 sequence space is being systematically explored and filled in. Well-studied groups like vertebrates are covered in greater depth while new insights are being added into uncharted territories like horseshoe crab (Limulus polyphemus), tardigrades (Hypsibius dujardini), velvet worm (Euperipatoides_rowelli), and basal land plants like hornworts, liverworts and mosses. CYPs from the fungi, one of the most diverse groups, are being explored and organized as nearly 800 fungal species are now sequenced. The CYP clan structure in fungi is emerging with 805 CYP families sorting into 32 CYP clans. &gt;3000 bacterial sequences are named, mostly from terrestrial or freshwater sources. Of 18,379 bacterial sequences downloaded from the CYPED database, all are &gt;43% identical to named CYPs. Therefore, they fit in the 602 named P450 prokaryotic families. Diversity in this group is becoming saturated, however 25% of 3305 seawater bacterial P450s did not match known P450 families, indicating marine bacterial CYPs are not as well sampled as land/freshwater based bacterial CYPs. Future sequencing plans of the Genome 10K project, i5k and GIGA (Global Invertebrate Genomics Alliance) are expected to produce more than one million cytochrome P450 sequences by 2020. This article is part of a Special Issue entitled: Cytochrome P450 biodiversity and biotechnology, edited by Erika Plettner, Gianfranco Gilardi, Luet Wong, Vlada Urlacher, Jared Goldstone.","collection-title":"Cytochrome P450 biodiversity and biotechnology","container-title":"Biochimica et Biophysica Acta (BBA) - Proteins and Proteomics","DOI":"10.1016/j.bbapap.2017.05.003","ISSN":"1570-9639","issue":"1","journalAbbreviation":"Biochimica et Biophysica Acta (BBA) - Proteins and Proteomics","page":"141-154","source":"ScienceDirect","title":"Cytochrome P450 diversity in the tree of life","volume":"1866","author":[{"family":"Nelson","given":"David R."}],"issued":{"date-parts":[["2018",1,1]]}}}],"schema":"https://github.com/citation-style-language/schema/raw/master/csl-citation.json"} </w:instrText>
      </w:r>
      <w:r w:rsidR="007E16DE">
        <w:rPr>
          <w:rFonts w:ascii="Times New Roman" w:hAnsi="Times New Roman" w:cs="Times New Roman"/>
          <w:sz w:val="24"/>
          <w:szCs w:val="24"/>
        </w:rPr>
        <w:fldChar w:fldCharType="separate"/>
      </w:r>
      <w:r w:rsidR="007E16DE" w:rsidRPr="007E16DE">
        <w:rPr>
          <w:rFonts w:ascii="Times New Roman" w:hAnsi="Times New Roman" w:cs="Times New Roman"/>
          <w:sz w:val="24"/>
        </w:rPr>
        <w:t>(Nelson 2018)</w:t>
      </w:r>
      <w:r w:rsidR="007E16DE">
        <w:rPr>
          <w:rFonts w:ascii="Times New Roman" w:hAnsi="Times New Roman" w:cs="Times New Roman"/>
          <w:sz w:val="24"/>
          <w:szCs w:val="24"/>
        </w:rPr>
        <w:fldChar w:fldCharType="end"/>
      </w:r>
      <w:r w:rsidR="001E138F">
        <w:rPr>
          <w:rFonts w:ascii="Times New Roman" w:hAnsi="Times New Roman" w:cs="Times New Roman"/>
          <w:sz w:val="24"/>
          <w:szCs w:val="24"/>
        </w:rPr>
        <w:t xml:space="preserve">. </w:t>
      </w:r>
      <w:r w:rsidR="00A56722">
        <w:rPr>
          <w:rFonts w:ascii="Times New Roman" w:hAnsi="Times New Roman" w:cs="Times New Roman"/>
          <w:sz w:val="24"/>
          <w:szCs w:val="24"/>
        </w:rPr>
        <w:t>For example, the CYP</w:t>
      </w:r>
      <w:r w:rsidR="00761218">
        <w:rPr>
          <w:rFonts w:ascii="Times New Roman" w:hAnsi="Times New Roman" w:cs="Times New Roman"/>
          <w:sz w:val="24"/>
          <w:szCs w:val="24"/>
        </w:rPr>
        <w:t>27C1</w:t>
      </w:r>
      <w:r w:rsidR="00A56722">
        <w:rPr>
          <w:rFonts w:ascii="Times New Roman" w:hAnsi="Times New Roman" w:cs="Times New Roman"/>
          <w:sz w:val="24"/>
          <w:szCs w:val="24"/>
        </w:rPr>
        <w:t xml:space="preserve"> enzyme</w:t>
      </w:r>
      <w:r w:rsidR="00472AD7">
        <w:rPr>
          <w:rFonts w:ascii="Times New Roman" w:hAnsi="Times New Roman" w:cs="Times New Roman"/>
          <w:sz w:val="24"/>
          <w:szCs w:val="24"/>
        </w:rPr>
        <w:t xml:space="preserve">, </w:t>
      </w:r>
      <w:r w:rsidR="00A56722">
        <w:rPr>
          <w:rFonts w:ascii="Times New Roman" w:hAnsi="Times New Roman" w:cs="Times New Roman"/>
          <w:sz w:val="24"/>
          <w:szCs w:val="24"/>
        </w:rPr>
        <w:t>the most specific to the retinol metabolism</w:t>
      </w:r>
      <w:r w:rsidR="00472AD7">
        <w:rPr>
          <w:rFonts w:ascii="Times New Roman" w:hAnsi="Times New Roman" w:cs="Times New Roman"/>
          <w:sz w:val="24"/>
          <w:szCs w:val="24"/>
        </w:rPr>
        <w:t xml:space="preserve"> (Table 4.1),</w:t>
      </w:r>
      <w:r w:rsidR="00A56722">
        <w:rPr>
          <w:rFonts w:ascii="Times New Roman" w:hAnsi="Times New Roman" w:cs="Times New Roman"/>
          <w:sz w:val="24"/>
          <w:szCs w:val="24"/>
        </w:rPr>
        <w:t xml:space="preserve"> belongs to </w:t>
      </w:r>
      <w:r w:rsidR="007940ED">
        <w:rPr>
          <w:rFonts w:ascii="Times New Roman" w:hAnsi="Times New Roman" w:cs="Times New Roman"/>
          <w:sz w:val="24"/>
          <w:szCs w:val="24"/>
        </w:rPr>
        <w:t xml:space="preserve">the family 27, subfamily C, and is the </w:t>
      </w:r>
      <w:r w:rsidR="00761218">
        <w:rPr>
          <w:rFonts w:ascii="Times New Roman" w:hAnsi="Times New Roman" w:cs="Times New Roman"/>
          <w:sz w:val="24"/>
          <w:szCs w:val="24"/>
        </w:rPr>
        <w:t>member 1</w:t>
      </w:r>
      <w:r w:rsidR="007940ED">
        <w:rPr>
          <w:rFonts w:ascii="Times New Roman" w:hAnsi="Times New Roman" w:cs="Times New Roman"/>
          <w:sz w:val="24"/>
          <w:szCs w:val="24"/>
        </w:rPr>
        <w:t xml:space="preserve">. </w:t>
      </w:r>
      <w:r w:rsidR="00761218">
        <w:rPr>
          <w:rFonts w:ascii="Times New Roman" w:hAnsi="Times New Roman" w:cs="Times New Roman"/>
          <w:sz w:val="24"/>
          <w:szCs w:val="24"/>
        </w:rPr>
        <w:t>It c</w:t>
      </w:r>
      <w:r w:rsidR="00761218" w:rsidRPr="008C0555">
        <w:rPr>
          <w:rFonts w:ascii="Times New Roman" w:hAnsi="Times New Roman" w:cs="Times New Roman"/>
          <w:sz w:val="24"/>
          <w:szCs w:val="24"/>
        </w:rPr>
        <w:t>atalyses</w:t>
      </w:r>
      <w:r w:rsidR="008C0555" w:rsidRPr="008C0555">
        <w:rPr>
          <w:rFonts w:ascii="Times New Roman" w:hAnsi="Times New Roman" w:cs="Times New Roman"/>
          <w:sz w:val="24"/>
          <w:szCs w:val="24"/>
        </w:rPr>
        <w:t xml:space="preserve"> the 3,4 desaturation of all-trans-retinol to all-trans-3,4-didehydroretinol</w:t>
      </w:r>
      <w:r w:rsidR="002D5CE3">
        <w:rPr>
          <w:rFonts w:ascii="Times New Roman" w:hAnsi="Times New Roman" w:cs="Times New Roman"/>
          <w:sz w:val="24"/>
          <w:szCs w:val="24"/>
        </w:rPr>
        <w:t xml:space="preserve"> (</w:t>
      </w:r>
      <w:r w:rsidR="002D5CE3" w:rsidRPr="008E1EA9">
        <w:rPr>
          <w:rFonts w:ascii="Times New Roman" w:hAnsi="Times New Roman" w:cs="Times New Roman"/>
          <w:sz w:val="24"/>
          <w:szCs w:val="24"/>
          <w:highlight w:val="yellow"/>
        </w:rPr>
        <w:t>REF</w:t>
      </w:r>
      <w:r w:rsidR="002D5CE3">
        <w:rPr>
          <w:rFonts w:ascii="Times New Roman" w:hAnsi="Times New Roman" w:cs="Times New Roman"/>
          <w:sz w:val="24"/>
          <w:szCs w:val="24"/>
        </w:rPr>
        <w:t>)</w:t>
      </w:r>
      <w:r w:rsidR="007B5461">
        <w:rPr>
          <w:rFonts w:ascii="Times New Roman" w:hAnsi="Times New Roman" w:cs="Times New Roman"/>
          <w:sz w:val="24"/>
          <w:szCs w:val="24"/>
        </w:rPr>
        <w:t xml:space="preserve"> (Figure 4.1)</w:t>
      </w:r>
      <w:r w:rsidR="002D5CE3">
        <w:rPr>
          <w:rFonts w:ascii="Times New Roman" w:hAnsi="Times New Roman" w:cs="Times New Roman"/>
          <w:sz w:val="24"/>
          <w:szCs w:val="24"/>
        </w:rPr>
        <w:t xml:space="preserve">. </w:t>
      </w:r>
      <w:r w:rsidR="00046DFB">
        <w:rPr>
          <w:rFonts w:ascii="Times New Roman" w:hAnsi="Times New Roman" w:cs="Times New Roman"/>
          <w:sz w:val="24"/>
          <w:szCs w:val="24"/>
        </w:rPr>
        <w:t xml:space="preserve">The other CYP enzymes involved in the retinol metabolism </w:t>
      </w:r>
      <w:r w:rsidR="00DE45C8">
        <w:rPr>
          <w:rFonts w:ascii="Times New Roman" w:hAnsi="Times New Roman" w:cs="Times New Roman"/>
          <w:sz w:val="24"/>
          <w:szCs w:val="24"/>
        </w:rPr>
        <w:t xml:space="preserve">have varied degree of specificity and are listed in Table 4.1. </w:t>
      </w:r>
    </w:p>
    <w:p w14:paraId="6F0C1A61" w14:textId="1A5B5DEC" w:rsidR="001468E9" w:rsidRDefault="001468E9"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t>While being a vast</w:t>
      </w:r>
      <w:r w:rsidR="00F379A4">
        <w:rPr>
          <w:rFonts w:ascii="Times New Roman" w:hAnsi="Times New Roman" w:cs="Times New Roman"/>
          <w:sz w:val="24"/>
          <w:szCs w:val="24"/>
        </w:rPr>
        <w:t xml:space="preserve"> family, the orthogroup identification was straightforward, with OrthoFinder and Broccoli results coinciding </w:t>
      </w:r>
      <w:r w:rsidR="00046563">
        <w:rPr>
          <w:rFonts w:ascii="Times New Roman" w:hAnsi="Times New Roman" w:cs="Times New Roman"/>
          <w:sz w:val="24"/>
          <w:szCs w:val="24"/>
        </w:rPr>
        <w:t xml:space="preserve">(Figure 4.2). </w:t>
      </w:r>
      <w:r w:rsidR="00505B7A">
        <w:rPr>
          <w:rFonts w:ascii="Times New Roman" w:hAnsi="Times New Roman" w:cs="Times New Roman"/>
          <w:sz w:val="24"/>
          <w:szCs w:val="24"/>
        </w:rPr>
        <w:t xml:space="preserve">The total orthogroup contained </w:t>
      </w:r>
      <w:r w:rsidR="00742EE0">
        <w:rPr>
          <w:rFonts w:ascii="Times New Roman" w:hAnsi="Times New Roman" w:cs="Times New Roman"/>
          <w:sz w:val="24"/>
          <w:szCs w:val="24"/>
        </w:rPr>
        <w:t>4499 sequences</w:t>
      </w:r>
      <w:r w:rsidR="00243EC2">
        <w:rPr>
          <w:rFonts w:ascii="Times New Roman" w:hAnsi="Times New Roman" w:cs="Times New Roman"/>
          <w:sz w:val="24"/>
          <w:szCs w:val="24"/>
        </w:rPr>
        <w:t xml:space="preserve">, making it the largest </w:t>
      </w:r>
      <w:r w:rsidR="0014084C">
        <w:rPr>
          <w:rFonts w:ascii="Times New Roman" w:hAnsi="Times New Roman" w:cs="Times New Roman"/>
          <w:sz w:val="24"/>
          <w:szCs w:val="24"/>
        </w:rPr>
        <w:t>group examined in this study</w:t>
      </w:r>
      <w:r w:rsidR="00742EE0">
        <w:rPr>
          <w:rFonts w:ascii="Times New Roman" w:hAnsi="Times New Roman" w:cs="Times New Roman"/>
          <w:sz w:val="24"/>
          <w:szCs w:val="24"/>
        </w:rPr>
        <w:t xml:space="preserve">. </w:t>
      </w:r>
      <w:r w:rsidR="00F21408">
        <w:rPr>
          <w:rFonts w:ascii="Times New Roman" w:hAnsi="Times New Roman" w:cs="Times New Roman"/>
          <w:sz w:val="24"/>
          <w:szCs w:val="24"/>
        </w:rPr>
        <w:t xml:space="preserve">The distribution also spans all of Eukarya with only three species of the 101 examined missing it (Figure 4.11A). </w:t>
      </w:r>
    </w:p>
    <w:p w14:paraId="117404B6" w14:textId="3E42DE25" w:rsidR="001372C0" w:rsidRDefault="00BD3BE6" w:rsidP="007B2288">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Possvm</w:t>
      </w:r>
      <w:proofErr w:type="spellEnd"/>
      <w:r>
        <w:rPr>
          <w:rFonts w:ascii="Times New Roman" w:hAnsi="Times New Roman" w:cs="Times New Roman"/>
          <w:sz w:val="24"/>
          <w:szCs w:val="24"/>
        </w:rPr>
        <w:t xml:space="preserve"> identified 74 orthogroups</w:t>
      </w:r>
      <w:r w:rsidR="00A923C9">
        <w:rPr>
          <w:rFonts w:ascii="Times New Roman" w:hAnsi="Times New Roman" w:cs="Times New Roman"/>
          <w:sz w:val="24"/>
          <w:szCs w:val="24"/>
        </w:rPr>
        <w:t xml:space="preserve"> (Figure 4.11B)</w:t>
      </w:r>
      <w:r>
        <w:rPr>
          <w:rFonts w:ascii="Times New Roman" w:hAnsi="Times New Roman" w:cs="Times New Roman"/>
          <w:sz w:val="24"/>
          <w:szCs w:val="24"/>
        </w:rPr>
        <w:t>, meaning that</w:t>
      </w:r>
      <w:r w:rsidR="00422B68">
        <w:rPr>
          <w:rFonts w:ascii="Times New Roman" w:hAnsi="Times New Roman" w:cs="Times New Roman"/>
          <w:sz w:val="24"/>
          <w:szCs w:val="24"/>
        </w:rPr>
        <w:t xml:space="preserve"> w</w:t>
      </w:r>
      <w:r w:rsidR="00A1320A">
        <w:rPr>
          <w:rFonts w:ascii="Times New Roman" w:hAnsi="Times New Roman" w:cs="Times New Roman"/>
          <w:sz w:val="24"/>
          <w:szCs w:val="24"/>
        </w:rPr>
        <w:t xml:space="preserve">hile being slightly larger than the RDH/DHRS orthogroup, it is </w:t>
      </w:r>
      <w:r w:rsidR="001C760D">
        <w:rPr>
          <w:rFonts w:ascii="Times New Roman" w:hAnsi="Times New Roman" w:cs="Times New Roman"/>
          <w:sz w:val="24"/>
          <w:szCs w:val="24"/>
        </w:rPr>
        <w:t>overall</w:t>
      </w:r>
      <w:r w:rsidR="00A1320A">
        <w:rPr>
          <w:rFonts w:ascii="Times New Roman" w:hAnsi="Times New Roman" w:cs="Times New Roman"/>
          <w:sz w:val="24"/>
          <w:szCs w:val="24"/>
        </w:rPr>
        <w:t xml:space="preserve"> </w:t>
      </w:r>
      <w:r w:rsidR="001C760D">
        <w:rPr>
          <w:rFonts w:ascii="Times New Roman" w:hAnsi="Times New Roman" w:cs="Times New Roman"/>
          <w:sz w:val="24"/>
          <w:szCs w:val="24"/>
        </w:rPr>
        <w:t xml:space="preserve">much </w:t>
      </w:r>
      <w:r w:rsidR="00422B68">
        <w:rPr>
          <w:rFonts w:ascii="Times New Roman" w:hAnsi="Times New Roman" w:cs="Times New Roman"/>
          <w:sz w:val="24"/>
          <w:szCs w:val="24"/>
        </w:rPr>
        <w:t>less fragmented</w:t>
      </w:r>
      <w:r w:rsidR="00A1320A">
        <w:rPr>
          <w:rFonts w:ascii="Times New Roman" w:hAnsi="Times New Roman" w:cs="Times New Roman"/>
          <w:sz w:val="24"/>
          <w:szCs w:val="24"/>
        </w:rPr>
        <w:t>.</w:t>
      </w:r>
      <w:r w:rsidR="001C760D">
        <w:rPr>
          <w:rFonts w:ascii="Times New Roman" w:hAnsi="Times New Roman" w:cs="Times New Roman"/>
          <w:sz w:val="24"/>
          <w:szCs w:val="24"/>
        </w:rPr>
        <w:t xml:space="preserve"> Nevertheless, the CYP enzymes described to be involved in the retinol metabolism</w:t>
      </w:r>
      <w:r w:rsidR="00215591">
        <w:rPr>
          <w:rFonts w:ascii="Times New Roman" w:hAnsi="Times New Roman" w:cs="Times New Roman"/>
          <w:sz w:val="24"/>
          <w:szCs w:val="24"/>
        </w:rPr>
        <w:t xml:space="preserve"> (Table 4.1) are not all belonging to the same </w:t>
      </w:r>
      <w:proofErr w:type="spellStart"/>
      <w:r w:rsidR="00215591">
        <w:rPr>
          <w:rFonts w:ascii="Times New Roman" w:hAnsi="Times New Roman" w:cs="Times New Roman"/>
          <w:sz w:val="24"/>
          <w:szCs w:val="24"/>
        </w:rPr>
        <w:t>possvm</w:t>
      </w:r>
      <w:proofErr w:type="spellEnd"/>
      <w:r w:rsidR="00215591">
        <w:rPr>
          <w:rFonts w:ascii="Times New Roman" w:hAnsi="Times New Roman" w:cs="Times New Roman"/>
          <w:sz w:val="24"/>
          <w:szCs w:val="24"/>
        </w:rPr>
        <w:t xml:space="preserve"> orthogroup, nor to one monophyletic clade, but rather span</w:t>
      </w:r>
      <w:r w:rsidR="00482C3E">
        <w:rPr>
          <w:rFonts w:ascii="Times New Roman" w:hAnsi="Times New Roman" w:cs="Times New Roman"/>
          <w:sz w:val="24"/>
          <w:szCs w:val="24"/>
        </w:rPr>
        <w:t xml:space="preserve"> 5 separate monophyletic clades. </w:t>
      </w:r>
      <w:r w:rsidR="00467519">
        <w:rPr>
          <w:rFonts w:ascii="Times New Roman" w:hAnsi="Times New Roman" w:cs="Times New Roman"/>
          <w:sz w:val="24"/>
          <w:szCs w:val="24"/>
        </w:rPr>
        <w:t xml:space="preserve">These groups are confirmed with the </w:t>
      </w:r>
      <w:proofErr w:type="spellStart"/>
      <w:r w:rsidR="00467519">
        <w:rPr>
          <w:rFonts w:ascii="Times New Roman" w:hAnsi="Times New Roman" w:cs="Times New Roman"/>
          <w:sz w:val="24"/>
          <w:szCs w:val="24"/>
        </w:rPr>
        <w:t>GeneRax</w:t>
      </w:r>
      <w:proofErr w:type="spellEnd"/>
      <w:r w:rsidR="00467519">
        <w:rPr>
          <w:rFonts w:ascii="Times New Roman" w:hAnsi="Times New Roman" w:cs="Times New Roman"/>
          <w:sz w:val="24"/>
          <w:szCs w:val="24"/>
        </w:rPr>
        <w:t xml:space="preserve"> reconciliation (Figure </w:t>
      </w:r>
      <w:r w:rsidR="00EE6AB6">
        <w:rPr>
          <w:rFonts w:ascii="Times New Roman" w:hAnsi="Times New Roman" w:cs="Times New Roman"/>
          <w:sz w:val="24"/>
          <w:szCs w:val="24"/>
        </w:rPr>
        <w:t xml:space="preserve">4.11C) that also identifies a </w:t>
      </w:r>
      <w:r w:rsidR="00CE71CB">
        <w:rPr>
          <w:rFonts w:ascii="Times New Roman" w:hAnsi="Times New Roman" w:cs="Times New Roman"/>
          <w:sz w:val="24"/>
          <w:szCs w:val="24"/>
        </w:rPr>
        <w:t xml:space="preserve">relatively low amount of duplication and loss events considering the number of sequences in the orthogroup. </w:t>
      </w:r>
      <w:r w:rsidR="00795CAD" w:rsidRPr="00795CAD">
        <w:rPr>
          <w:rFonts w:ascii="Times New Roman" w:hAnsi="Times New Roman" w:cs="Times New Roman"/>
          <w:sz w:val="24"/>
          <w:szCs w:val="24"/>
          <w:highlight w:val="yellow"/>
        </w:rPr>
        <w:t xml:space="preserve">More </w:t>
      </w:r>
      <w:commentRangeStart w:id="6"/>
      <w:r w:rsidR="00795CAD" w:rsidRPr="00795CAD">
        <w:rPr>
          <w:rFonts w:ascii="Times New Roman" w:hAnsi="Times New Roman" w:cs="Times New Roman"/>
          <w:sz w:val="24"/>
          <w:szCs w:val="24"/>
          <w:highlight w:val="yellow"/>
        </w:rPr>
        <w:t>details</w:t>
      </w:r>
      <w:commentRangeEnd w:id="6"/>
      <w:r w:rsidR="00C50CFC">
        <w:rPr>
          <w:rStyle w:val="CommentReference"/>
        </w:rPr>
        <w:commentReference w:id="6"/>
      </w:r>
      <w:r w:rsidR="00795CAD" w:rsidRPr="00795CAD">
        <w:rPr>
          <w:rFonts w:ascii="Times New Roman" w:hAnsi="Times New Roman" w:cs="Times New Roman"/>
          <w:sz w:val="24"/>
          <w:szCs w:val="24"/>
          <w:highlight w:val="yellow"/>
        </w:rPr>
        <w:t>?</w:t>
      </w:r>
    </w:p>
    <w:p w14:paraId="7E7A9341" w14:textId="77777777" w:rsidR="00A1320A" w:rsidRDefault="00A1320A" w:rsidP="007B2288">
      <w:pPr>
        <w:spacing w:line="360" w:lineRule="auto"/>
        <w:jc w:val="both"/>
        <w:rPr>
          <w:rFonts w:ascii="Times New Roman" w:hAnsi="Times New Roman" w:cs="Times New Roman"/>
          <w:sz w:val="24"/>
          <w:szCs w:val="24"/>
        </w:rPr>
      </w:pPr>
    </w:p>
    <w:p w14:paraId="305929FD" w14:textId="04DF9C18" w:rsidR="00AA5CD8" w:rsidRPr="00674CEF" w:rsidRDefault="00AA5CD8" w:rsidP="007B2288">
      <w:pPr>
        <w:spacing w:line="360" w:lineRule="auto"/>
        <w:jc w:val="both"/>
        <w:rPr>
          <w:rFonts w:ascii="Times New Roman" w:hAnsi="Times New Roman" w:cs="Times New Roman"/>
          <w:b/>
          <w:bCs/>
          <w:sz w:val="24"/>
          <w:szCs w:val="24"/>
        </w:rPr>
      </w:pPr>
      <w:r w:rsidRPr="00674CEF">
        <w:rPr>
          <w:rFonts w:ascii="Times New Roman" w:hAnsi="Times New Roman" w:cs="Times New Roman"/>
          <w:b/>
          <w:bCs/>
          <w:sz w:val="24"/>
          <w:szCs w:val="24"/>
        </w:rPr>
        <w:t>AOX</w:t>
      </w:r>
    </w:p>
    <w:p w14:paraId="4CA2ACEF" w14:textId="7FB8AC9B" w:rsidR="00AA5CD8" w:rsidRDefault="00E317D6" w:rsidP="007B2288">
      <w:pPr>
        <w:spacing w:line="360" w:lineRule="auto"/>
        <w:jc w:val="both"/>
        <w:rPr>
          <w:rFonts w:ascii="Times New Roman" w:hAnsi="Times New Roman" w:cs="Times New Roman"/>
          <w:sz w:val="24"/>
          <w:szCs w:val="24"/>
        </w:rPr>
      </w:pPr>
      <w:r w:rsidRPr="00E317D6">
        <w:rPr>
          <w:rFonts w:ascii="Times New Roman" w:hAnsi="Times New Roman" w:cs="Times New Roman"/>
          <w:sz w:val="24"/>
          <w:szCs w:val="24"/>
        </w:rPr>
        <w:lastRenderedPageBreak/>
        <w:t>Aldehyde Oxidase 1</w:t>
      </w:r>
      <w:r>
        <w:rPr>
          <w:rFonts w:ascii="Times New Roman" w:hAnsi="Times New Roman" w:cs="Times New Roman"/>
          <w:sz w:val="24"/>
          <w:szCs w:val="24"/>
        </w:rPr>
        <w:t xml:space="preserve"> </w:t>
      </w:r>
      <w:r w:rsidR="00E01B6F">
        <w:rPr>
          <w:rFonts w:ascii="Times New Roman" w:hAnsi="Times New Roman" w:cs="Times New Roman"/>
          <w:sz w:val="24"/>
          <w:szCs w:val="24"/>
        </w:rPr>
        <w:t>(AOX1) is responsible for the oxidation of a wide variety of ald</w:t>
      </w:r>
      <w:r w:rsidR="000B6FAA">
        <w:rPr>
          <w:rFonts w:ascii="Times New Roman" w:hAnsi="Times New Roman" w:cs="Times New Roman"/>
          <w:sz w:val="24"/>
          <w:szCs w:val="24"/>
        </w:rPr>
        <w:t>ehydes to their corresponding carboxylic acids (</w:t>
      </w:r>
      <w:r w:rsidR="000B6FAA" w:rsidRPr="008737CD">
        <w:rPr>
          <w:rFonts w:ascii="Times New Roman" w:hAnsi="Times New Roman" w:cs="Times New Roman"/>
          <w:sz w:val="24"/>
          <w:szCs w:val="24"/>
          <w:highlight w:val="yellow"/>
        </w:rPr>
        <w:t>REF</w:t>
      </w:r>
      <w:r w:rsidR="000B6FAA">
        <w:rPr>
          <w:rFonts w:ascii="Times New Roman" w:hAnsi="Times New Roman" w:cs="Times New Roman"/>
          <w:sz w:val="24"/>
          <w:szCs w:val="24"/>
        </w:rPr>
        <w:t xml:space="preserve">). Within the retinol metabolism </w:t>
      </w:r>
      <w:r w:rsidR="00975D8A">
        <w:rPr>
          <w:rFonts w:ascii="Times New Roman" w:hAnsi="Times New Roman" w:cs="Times New Roman"/>
          <w:sz w:val="24"/>
          <w:szCs w:val="24"/>
        </w:rPr>
        <w:t>it is able to oxidise retinal to retinoate (</w:t>
      </w:r>
      <w:r w:rsidR="00975D8A" w:rsidRPr="008737CD">
        <w:rPr>
          <w:rFonts w:ascii="Times New Roman" w:hAnsi="Times New Roman" w:cs="Times New Roman"/>
          <w:sz w:val="24"/>
          <w:szCs w:val="24"/>
          <w:highlight w:val="yellow"/>
        </w:rPr>
        <w:t>REF</w:t>
      </w:r>
      <w:r w:rsidR="00975D8A">
        <w:rPr>
          <w:rFonts w:ascii="Times New Roman" w:hAnsi="Times New Roman" w:cs="Times New Roman"/>
          <w:sz w:val="24"/>
          <w:szCs w:val="24"/>
        </w:rPr>
        <w:t xml:space="preserve">) (Figure 4.1), </w:t>
      </w:r>
      <w:r w:rsidR="00E115CD">
        <w:rPr>
          <w:rFonts w:ascii="Times New Roman" w:hAnsi="Times New Roman" w:cs="Times New Roman"/>
          <w:sz w:val="24"/>
          <w:szCs w:val="24"/>
        </w:rPr>
        <w:t xml:space="preserve">although the primary enzyme for this is ALDH1 (see above). Overall AOX1 is not </w:t>
      </w:r>
      <w:r w:rsidR="00D25810">
        <w:rPr>
          <w:rFonts w:ascii="Times New Roman" w:hAnsi="Times New Roman" w:cs="Times New Roman"/>
          <w:sz w:val="24"/>
          <w:szCs w:val="24"/>
        </w:rPr>
        <w:t xml:space="preserve">to be considered specific to the retinol metabolism (Table 4.1). </w:t>
      </w:r>
    </w:p>
    <w:p w14:paraId="4AA1542E" w14:textId="05657E9D" w:rsidR="00D25810" w:rsidRDefault="009B31AD"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4C0171">
        <w:rPr>
          <w:rFonts w:ascii="Times New Roman" w:hAnsi="Times New Roman" w:cs="Times New Roman"/>
          <w:sz w:val="24"/>
          <w:szCs w:val="24"/>
        </w:rPr>
        <w:t>identification of and AOX orthogroup presented slight differences between OrthoFinder, which found one orthogroup, and Broccoli, that split the family into two orthogroups, the AOX and the AAO</w:t>
      </w:r>
      <w:r w:rsidR="00EC3163">
        <w:rPr>
          <w:rFonts w:ascii="Times New Roman" w:hAnsi="Times New Roman" w:cs="Times New Roman"/>
          <w:sz w:val="24"/>
          <w:szCs w:val="24"/>
        </w:rPr>
        <w:t xml:space="preserve"> (</w:t>
      </w:r>
      <w:r w:rsidR="009C6768" w:rsidRPr="009C6768">
        <w:rPr>
          <w:rFonts w:ascii="Times New Roman" w:hAnsi="Times New Roman" w:cs="Times New Roman"/>
          <w:sz w:val="24"/>
          <w:szCs w:val="24"/>
        </w:rPr>
        <w:t>Abscisic-aldehyde oxidase</w:t>
      </w:r>
      <w:r w:rsidR="009C6768">
        <w:rPr>
          <w:rFonts w:ascii="Times New Roman" w:hAnsi="Times New Roman" w:cs="Times New Roman"/>
          <w:sz w:val="24"/>
          <w:szCs w:val="24"/>
        </w:rPr>
        <w:t xml:space="preserve">), a group of aldehyde oxidases primarily known in plants (REF). </w:t>
      </w:r>
      <w:r w:rsidR="0035733C">
        <w:rPr>
          <w:rFonts w:ascii="Times New Roman" w:hAnsi="Times New Roman" w:cs="Times New Roman"/>
          <w:sz w:val="24"/>
          <w:szCs w:val="24"/>
        </w:rPr>
        <w:t xml:space="preserve">The total orthogroup of AOX includes 599 sequences. </w:t>
      </w:r>
      <w:r w:rsidR="00323721">
        <w:rPr>
          <w:rFonts w:ascii="Times New Roman" w:hAnsi="Times New Roman" w:cs="Times New Roman"/>
          <w:sz w:val="24"/>
          <w:szCs w:val="24"/>
        </w:rPr>
        <w:t xml:space="preserve">It is overall present in all eukaryotes </w:t>
      </w:r>
      <w:r w:rsidR="006A5BB5">
        <w:rPr>
          <w:rFonts w:ascii="Times New Roman" w:hAnsi="Times New Roman" w:cs="Times New Roman"/>
          <w:sz w:val="24"/>
          <w:szCs w:val="24"/>
        </w:rPr>
        <w:t xml:space="preserve">with </w:t>
      </w:r>
      <w:r w:rsidR="00323721">
        <w:rPr>
          <w:rFonts w:ascii="Times New Roman" w:hAnsi="Times New Roman" w:cs="Times New Roman"/>
          <w:sz w:val="24"/>
          <w:szCs w:val="24"/>
        </w:rPr>
        <w:t>exception of some clades, e.g.</w:t>
      </w:r>
      <w:r w:rsidR="006A5BB5">
        <w:rPr>
          <w:rFonts w:ascii="Times New Roman" w:hAnsi="Times New Roman" w:cs="Times New Roman"/>
          <w:sz w:val="24"/>
          <w:szCs w:val="24"/>
        </w:rPr>
        <w:t xml:space="preserve">, ctenophores (Figure 4.12A). </w:t>
      </w:r>
    </w:p>
    <w:p w14:paraId="794A6A11" w14:textId="0C6C633B" w:rsidR="00CF724F" w:rsidRDefault="00CF724F" w:rsidP="007B2288">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Possvm</w:t>
      </w:r>
      <w:proofErr w:type="spellEnd"/>
      <w:r>
        <w:rPr>
          <w:rFonts w:ascii="Times New Roman" w:hAnsi="Times New Roman" w:cs="Times New Roman"/>
          <w:sz w:val="24"/>
          <w:szCs w:val="24"/>
        </w:rPr>
        <w:t xml:space="preserve"> identified 25 orthogroups</w:t>
      </w:r>
      <w:r w:rsidR="002947E3">
        <w:rPr>
          <w:rFonts w:ascii="Times New Roman" w:hAnsi="Times New Roman" w:cs="Times New Roman"/>
          <w:sz w:val="24"/>
          <w:szCs w:val="24"/>
        </w:rPr>
        <w:t xml:space="preserve"> (Figure 4.12B)</w:t>
      </w:r>
      <w:r w:rsidR="001919A9">
        <w:rPr>
          <w:rFonts w:ascii="Times New Roman" w:hAnsi="Times New Roman" w:cs="Times New Roman"/>
          <w:sz w:val="24"/>
          <w:szCs w:val="24"/>
        </w:rPr>
        <w:t xml:space="preserve">. The phylogenetic analysis uncovered how the </w:t>
      </w:r>
      <w:r w:rsidR="00956D2B" w:rsidRPr="00956D2B">
        <w:rPr>
          <w:rFonts w:ascii="Times New Roman" w:hAnsi="Times New Roman" w:cs="Times New Roman"/>
          <w:sz w:val="24"/>
          <w:szCs w:val="24"/>
        </w:rPr>
        <w:t>Xanthine Dehydrogenase</w:t>
      </w:r>
      <w:r w:rsidR="00956D2B">
        <w:rPr>
          <w:rFonts w:ascii="Times New Roman" w:hAnsi="Times New Roman" w:cs="Times New Roman"/>
          <w:sz w:val="24"/>
          <w:szCs w:val="24"/>
        </w:rPr>
        <w:t xml:space="preserve"> (</w:t>
      </w:r>
      <w:r w:rsidR="001919A9">
        <w:rPr>
          <w:rFonts w:ascii="Times New Roman" w:hAnsi="Times New Roman" w:cs="Times New Roman"/>
          <w:sz w:val="24"/>
          <w:szCs w:val="24"/>
        </w:rPr>
        <w:t>XDH</w:t>
      </w:r>
      <w:r w:rsidR="00956D2B">
        <w:rPr>
          <w:rFonts w:ascii="Times New Roman" w:hAnsi="Times New Roman" w:cs="Times New Roman"/>
          <w:sz w:val="24"/>
          <w:szCs w:val="24"/>
        </w:rPr>
        <w:t>)</w:t>
      </w:r>
      <w:r w:rsidR="001919A9">
        <w:rPr>
          <w:rFonts w:ascii="Times New Roman" w:hAnsi="Times New Roman" w:cs="Times New Roman"/>
          <w:sz w:val="24"/>
          <w:szCs w:val="24"/>
        </w:rPr>
        <w:t xml:space="preserve"> family is closely related to the </w:t>
      </w:r>
      <w:r w:rsidR="005E667E">
        <w:rPr>
          <w:rFonts w:ascii="Times New Roman" w:hAnsi="Times New Roman" w:cs="Times New Roman"/>
          <w:sz w:val="24"/>
          <w:szCs w:val="24"/>
        </w:rPr>
        <w:t xml:space="preserve">AOX. While the AAO (present primarily in </w:t>
      </w:r>
      <w:proofErr w:type="spellStart"/>
      <w:r w:rsidR="006A506D" w:rsidRPr="006A506D">
        <w:rPr>
          <w:rFonts w:ascii="Times New Roman" w:hAnsi="Times New Roman" w:cs="Times New Roman"/>
          <w:sz w:val="24"/>
          <w:szCs w:val="24"/>
        </w:rPr>
        <w:t>Diaphoretiches</w:t>
      </w:r>
      <w:proofErr w:type="spellEnd"/>
      <w:r w:rsidR="005E667E">
        <w:rPr>
          <w:rFonts w:ascii="Times New Roman" w:hAnsi="Times New Roman" w:cs="Times New Roman"/>
          <w:sz w:val="24"/>
          <w:szCs w:val="24"/>
        </w:rPr>
        <w:t xml:space="preserve">) is more distantly related. </w:t>
      </w:r>
      <w:r w:rsidR="009C2869">
        <w:rPr>
          <w:rFonts w:ascii="Times New Roman" w:hAnsi="Times New Roman" w:cs="Times New Roman"/>
          <w:sz w:val="24"/>
          <w:szCs w:val="24"/>
        </w:rPr>
        <w:t xml:space="preserve">This is confirmed in the reconciled </w:t>
      </w:r>
      <w:proofErr w:type="spellStart"/>
      <w:r w:rsidR="009C2869">
        <w:rPr>
          <w:rFonts w:ascii="Times New Roman" w:hAnsi="Times New Roman" w:cs="Times New Roman"/>
          <w:sz w:val="24"/>
          <w:szCs w:val="24"/>
        </w:rPr>
        <w:t>GeneRax</w:t>
      </w:r>
      <w:proofErr w:type="spellEnd"/>
      <w:r w:rsidR="009C2869">
        <w:rPr>
          <w:rFonts w:ascii="Times New Roman" w:hAnsi="Times New Roman" w:cs="Times New Roman"/>
          <w:sz w:val="24"/>
          <w:szCs w:val="24"/>
        </w:rPr>
        <w:t xml:space="preserve"> tree that also revealed a moderate </w:t>
      </w:r>
      <w:r w:rsidR="002851F9">
        <w:rPr>
          <w:rFonts w:ascii="Times New Roman" w:hAnsi="Times New Roman" w:cs="Times New Roman"/>
          <w:sz w:val="24"/>
          <w:szCs w:val="24"/>
        </w:rPr>
        <w:t>number</w:t>
      </w:r>
      <w:r w:rsidR="009C2869">
        <w:rPr>
          <w:rFonts w:ascii="Times New Roman" w:hAnsi="Times New Roman" w:cs="Times New Roman"/>
          <w:sz w:val="24"/>
          <w:szCs w:val="24"/>
        </w:rPr>
        <w:t xml:space="preserve"> of events</w:t>
      </w:r>
      <w:r w:rsidR="00882021">
        <w:rPr>
          <w:rFonts w:ascii="Times New Roman" w:hAnsi="Times New Roman" w:cs="Times New Roman"/>
          <w:sz w:val="24"/>
          <w:szCs w:val="24"/>
        </w:rPr>
        <w:t xml:space="preserve"> (Figure 4.12C)</w:t>
      </w:r>
      <w:r w:rsidR="009C2869">
        <w:rPr>
          <w:rFonts w:ascii="Times New Roman" w:hAnsi="Times New Roman" w:cs="Times New Roman"/>
          <w:sz w:val="24"/>
          <w:szCs w:val="24"/>
        </w:rPr>
        <w:t xml:space="preserve">. </w:t>
      </w:r>
      <w:r w:rsidR="001268B0" w:rsidRPr="001268B0">
        <w:rPr>
          <w:rFonts w:ascii="Times New Roman" w:hAnsi="Times New Roman" w:cs="Times New Roman"/>
          <w:sz w:val="24"/>
          <w:szCs w:val="24"/>
          <w:highlight w:val="yellow"/>
        </w:rPr>
        <w:t>More details?</w:t>
      </w:r>
    </w:p>
    <w:p w14:paraId="542FECFA" w14:textId="77777777" w:rsidR="002851F9" w:rsidRDefault="002851F9" w:rsidP="007B2288">
      <w:pPr>
        <w:spacing w:line="360" w:lineRule="auto"/>
        <w:jc w:val="both"/>
        <w:rPr>
          <w:rFonts w:ascii="Times New Roman" w:hAnsi="Times New Roman" w:cs="Times New Roman"/>
          <w:sz w:val="24"/>
          <w:szCs w:val="24"/>
        </w:rPr>
      </w:pPr>
    </w:p>
    <w:p w14:paraId="4F68C68C" w14:textId="4C7D2340" w:rsidR="00AA5CD8" w:rsidRPr="00674CEF" w:rsidRDefault="009D3E3F" w:rsidP="007B2288">
      <w:pPr>
        <w:spacing w:line="360" w:lineRule="auto"/>
        <w:jc w:val="both"/>
        <w:rPr>
          <w:rFonts w:ascii="Times New Roman" w:hAnsi="Times New Roman" w:cs="Times New Roman"/>
          <w:b/>
          <w:bCs/>
          <w:sz w:val="24"/>
          <w:szCs w:val="24"/>
        </w:rPr>
      </w:pPr>
      <w:r w:rsidRPr="00674CEF">
        <w:rPr>
          <w:rFonts w:ascii="Times New Roman" w:hAnsi="Times New Roman" w:cs="Times New Roman"/>
          <w:b/>
          <w:bCs/>
          <w:sz w:val="24"/>
          <w:szCs w:val="24"/>
        </w:rPr>
        <w:t>ADH</w:t>
      </w:r>
    </w:p>
    <w:p w14:paraId="5542C9F5" w14:textId="158A4150" w:rsidR="009D3E3F" w:rsidRDefault="0050225E" w:rsidP="007B2288">
      <w:pPr>
        <w:spacing w:line="360" w:lineRule="auto"/>
        <w:jc w:val="both"/>
        <w:rPr>
          <w:rFonts w:ascii="Times New Roman" w:hAnsi="Times New Roman" w:cs="Times New Roman"/>
          <w:sz w:val="24"/>
          <w:szCs w:val="24"/>
        </w:rPr>
      </w:pPr>
      <w:r w:rsidRPr="0050225E">
        <w:rPr>
          <w:rFonts w:ascii="Times New Roman" w:hAnsi="Times New Roman" w:cs="Times New Roman"/>
          <w:sz w:val="24"/>
          <w:szCs w:val="24"/>
        </w:rPr>
        <w:t>Alcohol dehydrogenase (ADH)</w:t>
      </w:r>
      <w:r>
        <w:rPr>
          <w:rFonts w:ascii="Times New Roman" w:hAnsi="Times New Roman" w:cs="Times New Roman"/>
          <w:sz w:val="24"/>
          <w:szCs w:val="24"/>
        </w:rPr>
        <w:t xml:space="preserve"> enzymes </w:t>
      </w:r>
      <w:r w:rsidR="00852301">
        <w:rPr>
          <w:rFonts w:ascii="Times New Roman" w:hAnsi="Times New Roman" w:cs="Times New Roman"/>
          <w:sz w:val="24"/>
          <w:szCs w:val="24"/>
        </w:rPr>
        <w:t>play crucial roles in the metabolism of alc</w:t>
      </w:r>
      <w:r w:rsidR="008A2091">
        <w:rPr>
          <w:rFonts w:ascii="Times New Roman" w:hAnsi="Times New Roman" w:cs="Times New Roman"/>
          <w:sz w:val="24"/>
          <w:szCs w:val="24"/>
        </w:rPr>
        <w:t>ohols (</w:t>
      </w:r>
      <w:r w:rsidR="008A2091" w:rsidRPr="0086182E">
        <w:rPr>
          <w:rFonts w:ascii="Times New Roman" w:hAnsi="Times New Roman" w:cs="Times New Roman"/>
          <w:sz w:val="24"/>
          <w:szCs w:val="24"/>
          <w:highlight w:val="yellow"/>
        </w:rPr>
        <w:t>REFS</w:t>
      </w:r>
      <w:r w:rsidR="008A2091">
        <w:rPr>
          <w:rFonts w:ascii="Times New Roman" w:hAnsi="Times New Roman" w:cs="Times New Roman"/>
          <w:sz w:val="24"/>
          <w:szCs w:val="24"/>
        </w:rPr>
        <w:t xml:space="preserve">). </w:t>
      </w:r>
      <w:r w:rsidR="00EE10CB">
        <w:rPr>
          <w:rFonts w:ascii="Times New Roman" w:hAnsi="Times New Roman" w:cs="Times New Roman"/>
          <w:sz w:val="24"/>
          <w:szCs w:val="24"/>
        </w:rPr>
        <w:t xml:space="preserve">In the retinol metabolism ADHs </w:t>
      </w:r>
      <w:r w:rsidR="00A531FF">
        <w:rPr>
          <w:rFonts w:ascii="Times New Roman" w:hAnsi="Times New Roman" w:cs="Times New Roman"/>
          <w:sz w:val="24"/>
          <w:szCs w:val="24"/>
        </w:rPr>
        <w:t xml:space="preserve">play a role in the </w:t>
      </w:r>
      <w:r w:rsidR="00EE10CB">
        <w:rPr>
          <w:rFonts w:ascii="Times New Roman" w:hAnsi="Times New Roman" w:cs="Times New Roman"/>
          <w:sz w:val="24"/>
          <w:szCs w:val="24"/>
        </w:rPr>
        <w:t>oxida</w:t>
      </w:r>
      <w:r w:rsidR="00962844">
        <w:rPr>
          <w:rFonts w:ascii="Times New Roman" w:hAnsi="Times New Roman" w:cs="Times New Roman"/>
          <w:sz w:val="24"/>
          <w:szCs w:val="24"/>
        </w:rPr>
        <w:t>tion of</w:t>
      </w:r>
      <w:r w:rsidR="00EE10CB">
        <w:rPr>
          <w:rFonts w:ascii="Times New Roman" w:hAnsi="Times New Roman" w:cs="Times New Roman"/>
          <w:sz w:val="24"/>
          <w:szCs w:val="24"/>
        </w:rPr>
        <w:t xml:space="preserve"> retinol to </w:t>
      </w:r>
      <w:r w:rsidR="00EC4F1F">
        <w:rPr>
          <w:rFonts w:ascii="Times New Roman" w:hAnsi="Times New Roman" w:cs="Times New Roman"/>
          <w:sz w:val="24"/>
          <w:szCs w:val="24"/>
        </w:rPr>
        <w:t>retinal</w:t>
      </w:r>
      <w:r w:rsidR="001F55B8">
        <w:rPr>
          <w:rFonts w:ascii="Times New Roman" w:hAnsi="Times New Roman" w:cs="Times New Roman"/>
          <w:sz w:val="24"/>
          <w:szCs w:val="24"/>
        </w:rPr>
        <w:t xml:space="preserve"> (</w:t>
      </w:r>
      <w:r w:rsidR="001F55B8" w:rsidRPr="0086182E">
        <w:rPr>
          <w:rFonts w:ascii="Times New Roman" w:hAnsi="Times New Roman" w:cs="Times New Roman"/>
          <w:sz w:val="24"/>
          <w:szCs w:val="24"/>
          <w:highlight w:val="yellow"/>
        </w:rPr>
        <w:t>REF</w:t>
      </w:r>
      <w:r w:rsidR="001F55B8">
        <w:rPr>
          <w:rFonts w:ascii="Times New Roman" w:hAnsi="Times New Roman" w:cs="Times New Roman"/>
          <w:sz w:val="24"/>
          <w:szCs w:val="24"/>
        </w:rPr>
        <w:t>).</w:t>
      </w:r>
      <w:r w:rsidR="00962844">
        <w:rPr>
          <w:rFonts w:ascii="Times New Roman" w:hAnsi="Times New Roman" w:cs="Times New Roman"/>
          <w:sz w:val="24"/>
          <w:szCs w:val="24"/>
        </w:rPr>
        <w:t xml:space="preserve"> </w:t>
      </w:r>
      <w:r w:rsidR="001F55B8">
        <w:rPr>
          <w:rFonts w:ascii="Times New Roman" w:hAnsi="Times New Roman" w:cs="Times New Roman"/>
          <w:sz w:val="24"/>
          <w:szCs w:val="24"/>
        </w:rPr>
        <w:t xml:space="preserve">Although RDH is the primary enzyme for this reaction, especially within the retina, </w:t>
      </w:r>
      <w:r w:rsidR="00311235">
        <w:rPr>
          <w:rFonts w:ascii="Times New Roman" w:hAnsi="Times New Roman" w:cs="Times New Roman"/>
          <w:sz w:val="24"/>
          <w:szCs w:val="24"/>
        </w:rPr>
        <w:t xml:space="preserve">ADHs </w:t>
      </w:r>
      <w:r w:rsidR="00805183">
        <w:rPr>
          <w:rFonts w:ascii="Times New Roman" w:hAnsi="Times New Roman" w:cs="Times New Roman"/>
          <w:sz w:val="24"/>
          <w:szCs w:val="24"/>
        </w:rPr>
        <w:t xml:space="preserve">can also contribute and within humans are especially used </w:t>
      </w:r>
      <w:r w:rsidR="0086182E">
        <w:rPr>
          <w:rFonts w:ascii="Times New Roman" w:hAnsi="Times New Roman" w:cs="Times New Roman"/>
          <w:sz w:val="24"/>
          <w:szCs w:val="24"/>
        </w:rPr>
        <w:t>in non-visual related tissues such as the liver (</w:t>
      </w:r>
      <w:r w:rsidR="0086182E" w:rsidRPr="0086182E">
        <w:rPr>
          <w:rFonts w:ascii="Times New Roman" w:hAnsi="Times New Roman" w:cs="Times New Roman"/>
          <w:sz w:val="24"/>
          <w:szCs w:val="24"/>
          <w:highlight w:val="yellow"/>
        </w:rPr>
        <w:t>REFS</w:t>
      </w:r>
      <w:r w:rsidR="0086182E">
        <w:rPr>
          <w:rFonts w:ascii="Times New Roman" w:hAnsi="Times New Roman" w:cs="Times New Roman"/>
          <w:sz w:val="24"/>
          <w:szCs w:val="24"/>
        </w:rPr>
        <w:t>).</w:t>
      </w:r>
      <w:r w:rsidR="00FC6B50">
        <w:rPr>
          <w:rFonts w:ascii="Times New Roman" w:hAnsi="Times New Roman" w:cs="Times New Roman"/>
          <w:sz w:val="24"/>
          <w:szCs w:val="24"/>
        </w:rPr>
        <w:t xml:space="preserve"> Seeing as ADHs are involved in metabolising a wide variety of alcohols it is not surprising that they are involved in numerous other pathways other than the retinol metabolism (Table 4.1).</w:t>
      </w:r>
    </w:p>
    <w:p w14:paraId="49C64143" w14:textId="607E4E77" w:rsidR="001268B0" w:rsidRDefault="009C583F"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During the identification of an orthogroup for ADH, OrthoFinder </w:t>
      </w:r>
      <w:r w:rsidR="00C274AF">
        <w:rPr>
          <w:rFonts w:ascii="Times New Roman" w:hAnsi="Times New Roman" w:cs="Times New Roman"/>
          <w:sz w:val="24"/>
          <w:szCs w:val="24"/>
        </w:rPr>
        <w:t xml:space="preserve">placed all sequences in </w:t>
      </w:r>
      <w:r>
        <w:rPr>
          <w:rFonts w:ascii="Times New Roman" w:hAnsi="Times New Roman" w:cs="Times New Roman"/>
          <w:sz w:val="24"/>
          <w:szCs w:val="24"/>
        </w:rPr>
        <w:t xml:space="preserve">one orthogroup, while Broccoli split the family into two </w:t>
      </w:r>
      <w:r w:rsidR="00C274AF">
        <w:rPr>
          <w:rFonts w:ascii="Times New Roman" w:hAnsi="Times New Roman" w:cs="Times New Roman"/>
          <w:sz w:val="24"/>
          <w:szCs w:val="24"/>
        </w:rPr>
        <w:t xml:space="preserve">orthogroups, one that contained mainly ADH, and the other that was a mixture that included the related </w:t>
      </w:r>
      <w:r w:rsidR="004209CB" w:rsidRPr="004209CB">
        <w:rPr>
          <w:rFonts w:ascii="Times New Roman" w:hAnsi="Times New Roman" w:cs="Times New Roman"/>
          <w:sz w:val="24"/>
          <w:szCs w:val="24"/>
        </w:rPr>
        <w:t>Sorbitol Dehydrogenase</w:t>
      </w:r>
      <w:r w:rsidR="004209CB">
        <w:rPr>
          <w:rFonts w:ascii="Times New Roman" w:hAnsi="Times New Roman" w:cs="Times New Roman"/>
          <w:sz w:val="24"/>
          <w:szCs w:val="24"/>
        </w:rPr>
        <w:t xml:space="preserve"> (SORD) (Figure 4.2). </w:t>
      </w:r>
      <w:r w:rsidR="006B007F">
        <w:rPr>
          <w:rFonts w:ascii="Times New Roman" w:hAnsi="Times New Roman" w:cs="Times New Roman"/>
          <w:sz w:val="24"/>
          <w:szCs w:val="24"/>
        </w:rPr>
        <w:t xml:space="preserve">The merged orthogroup consisted of </w:t>
      </w:r>
      <w:r w:rsidR="00B65F90">
        <w:rPr>
          <w:rFonts w:ascii="Times New Roman" w:hAnsi="Times New Roman" w:cs="Times New Roman"/>
          <w:sz w:val="24"/>
          <w:szCs w:val="24"/>
        </w:rPr>
        <w:t>955 sequences and was present in all but one species (Figure 4.</w:t>
      </w:r>
      <w:r w:rsidR="00380573">
        <w:rPr>
          <w:rFonts w:ascii="Times New Roman" w:hAnsi="Times New Roman" w:cs="Times New Roman"/>
          <w:sz w:val="24"/>
          <w:szCs w:val="24"/>
        </w:rPr>
        <w:t xml:space="preserve">13A). </w:t>
      </w:r>
    </w:p>
    <w:p w14:paraId="640DBE9F" w14:textId="3B16975C" w:rsidR="002F0E49" w:rsidRDefault="00950AD3"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Ortholog analysis with </w:t>
      </w:r>
      <w:proofErr w:type="spellStart"/>
      <w:r>
        <w:rPr>
          <w:rFonts w:ascii="Times New Roman" w:hAnsi="Times New Roman" w:cs="Times New Roman"/>
          <w:sz w:val="24"/>
          <w:szCs w:val="24"/>
        </w:rPr>
        <w:t>Possvm</w:t>
      </w:r>
      <w:proofErr w:type="spellEnd"/>
      <w:r>
        <w:rPr>
          <w:rFonts w:ascii="Times New Roman" w:hAnsi="Times New Roman" w:cs="Times New Roman"/>
          <w:sz w:val="24"/>
          <w:szCs w:val="24"/>
        </w:rPr>
        <w:t xml:space="preserve"> revealed a complex substructure, with </w:t>
      </w:r>
      <w:r w:rsidR="00983DF5">
        <w:rPr>
          <w:rFonts w:ascii="Times New Roman" w:hAnsi="Times New Roman" w:cs="Times New Roman"/>
          <w:sz w:val="24"/>
          <w:szCs w:val="24"/>
        </w:rPr>
        <w:t>59 orthogroups identified (one of the highest number relative to orthogroup size) (Figure 4.13B).</w:t>
      </w:r>
      <w:r w:rsidR="00F443FD">
        <w:rPr>
          <w:rFonts w:ascii="Times New Roman" w:hAnsi="Times New Roman" w:cs="Times New Roman"/>
          <w:sz w:val="24"/>
          <w:szCs w:val="24"/>
        </w:rPr>
        <w:t xml:space="preserve"> </w:t>
      </w:r>
      <w:proofErr w:type="spellStart"/>
      <w:r w:rsidR="00F443FD">
        <w:rPr>
          <w:rFonts w:ascii="Times New Roman" w:hAnsi="Times New Roman" w:cs="Times New Roman"/>
          <w:sz w:val="24"/>
          <w:szCs w:val="24"/>
        </w:rPr>
        <w:t>Possvm</w:t>
      </w:r>
      <w:proofErr w:type="spellEnd"/>
      <w:r w:rsidR="00F443FD">
        <w:rPr>
          <w:rFonts w:ascii="Times New Roman" w:hAnsi="Times New Roman" w:cs="Times New Roman"/>
          <w:sz w:val="24"/>
          <w:szCs w:val="24"/>
        </w:rPr>
        <w:t xml:space="preserve"> split the various ADH enzymes into different orthogroups,</w:t>
      </w:r>
      <w:r w:rsidR="001163B2">
        <w:rPr>
          <w:rFonts w:ascii="Times New Roman" w:hAnsi="Times New Roman" w:cs="Times New Roman"/>
          <w:sz w:val="24"/>
          <w:szCs w:val="24"/>
        </w:rPr>
        <w:t xml:space="preserve"> with ADH5 being the most distantly related. Nevertheless,</w:t>
      </w:r>
      <w:r w:rsidR="00F443FD">
        <w:rPr>
          <w:rFonts w:ascii="Times New Roman" w:hAnsi="Times New Roman" w:cs="Times New Roman"/>
          <w:sz w:val="24"/>
          <w:szCs w:val="24"/>
        </w:rPr>
        <w:t xml:space="preserve"> all </w:t>
      </w:r>
      <w:r w:rsidR="001163B2">
        <w:rPr>
          <w:rFonts w:ascii="Times New Roman" w:hAnsi="Times New Roman" w:cs="Times New Roman"/>
          <w:sz w:val="24"/>
          <w:szCs w:val="24"/>
        </w:rPr>
        <w:t>ADHs</w:t>
      </w:r>
      <w:r w:rsidR="00F443FD">
        <w:rPr>
          <w:rFonts w:ascii="Times New Roman" w:hAnsi="Times New Roman" w:cs="Times New Roman"/>
          <w:sz w:val="24"/>
          <w:szCs w:val="24"/>
        </w:rPr>
        <w:t xml:space="preserve"> belonged to a larger monophyletic group. </w:t>
      </w:r>
      <w:r w:rsidR="00805750">
        <w:rPr>
          <w:rFonts w:ascii="Times New Roman" w:hAnsi="Times New Roman" w:cs="Times New Roman"/>
          <w:sz w:val="24"/>
          <w:szCs w:val="24"/>
        </w:rPr>
        <w:t xml:space="preserve">Other </w:t>
      </w:r>
      <w:r w:rsidR="007C2954">
        <w:rPr>
          <w:rFonts w:ascii="Times New Roman" w:hAnsi="Times New Roman" w:cs="Times New Roman"/>
          <w:sz w:val="24"/>
          <w:szCs w:val="24"/>
        </w:rPr>
        <w:t xml:space="preserve">families picked up in this </w:t>
      </w:r>
      <w:r w:rsidR="004619E0">
        <w:rPr>
          <w:rFonts w:ascii="Times New Roman" w:hAnsi="Times New Roman" w:cs="Times New Roman"/>
          <w:sz w:val="24"/>
          <w:szCs w:val="24"/>
        </w:rPr>
        <w:t xml:space="preserve">broad </w:t>
      </w:r>
      <w:r w:rsidR="007C2954">
        <w:rPr>
          <w:rFonts w:ascii="Times New Roman" w:hAnsi="Times New Roman" w:cs="Times New Roman"/>
          <w:sz w:val="24"/>
          <w:szCs w:val="24"/>
        </w:rPr>
        <w:t xml:space="preserve">orthogroup are </w:t>
      </w:r>
      <w:r w:rsidR="00523E74" w:rsidRPr="00523E74">
        <w:rPr>
          <w:rFonts w:ascii="Times New Roman" w:hAnsi="Times New Roman" w:cs="Times New Roman"/>
          <w:sz w:val="24"/>
          <w:szCs w:val="24"/>
        </w:rPr>
        <w:t>Cinnamyl alcohol dehydrogenase</w:t>
      </w:r>
      <w:r w:rsidR="00523E74">
        <w:rPr>
          <w:rFonts w:ascii="Times New Roman" w:hAnsi="Times New Roman" w:cs="Times New Roman"/>
          <w:sz w:val="24"/>
          <w:szCs w:val="24"/>
        </w:rPr>
        <w:t xml:space="preserve"> (CADH), </w:t>
      </w:r>
      <w:r w:rsidR="007C2954" w:rsidRPr="007C2954">
        <w:rPr>
          <w:rFonts w:ascii="Times New Roman" w:hAnsi="Times New Roman" w:cs="Times New Roman"/>
          <w:sz w:val="24"/>
          <w:szCs w:val="24"/>
        </w:rPr>
        <w:t>Succinate-semialdehyde dehydrogenase</w:t>
      </w:r>
      <w:r w:rsidR="007C2954">
        <w:rPr>
          <w:rFonts w:ascii="Times New Roman" w:hAnsi="Times New Roman" w:cs="Times New Roman"/>
          <w:sz w:val="24"/>
          <w:szCs w:val="24"/>
        </w:rPr>
        <w:t xml:space="preserve"> </w:t>
      </w:r>
      <w:r w:rsidR="00523E74">
        <w:rPr>
          <w:rFonts w:ascii="Times New Roman" w:hAnsi="Times New Roman" w:cs="Times New Roman"/>
          <w:sz w:val="24"/>
          <w:szCs w:val="24"/>
        </w:rPr>
        <w:t xml:space="preserve">(SUCD), and </w:t>
      </w:r>
      <w:r w:rsidR="00523E74" w:rsidRPr="004209CB">
        <w:rPr>
          <w:rFonts w:ascii="Times New Roman" w:hAnsi="Times New Roman" w:cs="Times New Roman"/>
          <w:sz w:val="24"/>
          <w:szCs w:val="24"/>
        </w:rPr>
        <w:t>Sorbitol Dehydrogenase</w:t>
      </w:r>
      <w:r w:rsidR="00523E74">
        <w:rPr>
          <w:rFonts w:ascii="Times New Roman" w:hAnsi="Times New Roman" w:cs="Times New Roman"/>
          <w:sz w:val="24"/>
          <w:szCs w:val="24"/>
        </w:rPr>
        <w:t xml:space="preserve"> (SORD).</w:t>
      </w:r>
      <w:r w:rsidR="004619E0">
        <w:rPr>
          <w:rFonts w:ascii="Times New Roman" w:hAnsi="Times New Roman" w:cs="Times New Roman"/>
          <w:sz w:val="24"/>
          <w:szCs w:val="24"/>
        </w:rPr>
        <w:t xml:space="preserve"> </w:t>
      </w:r>
      <w:r w:rsidR="0012184F">
        <w:rPr>
          <w:rFonts w:ascii="Times New Roman" w:hAnsi="Times New Roman" w:cs="Times New Roman"/>
          <w:sz w:val="24"/>
          <w:szCs w:val="24"/>
        </w:rPr>
        <w:t xml:space="preserve">The </w:t>
      </w:r>
      <w:proofErr w:type="spellStart"/>
      <w:r w:rsidR="0012184F">
        <w:rPr>
          <w:rFonts w:ascii="Times New Roman" w:hAnsi="Times New Roman" w:cs="Times New Roman"/>
          <w:sz w:val="24"/>
          <w:szCs w:val="24"/>
        </w:rPr>
        <w:t>GeneRax</w:t>
      </w:r>
      <w:proofErr w:type="spellEnd"/>
      <w:r w:rsidR="0012184F">
        <w:rPr>
          <w:rFonts w:ascii="Times New Roman" w:hAnsi="Times New Roman" w:cs="Times New Roman"/>
          <w:sz w:val="24"/>
          <w:szCs w:val="24"/>
        </w:rPr>
        <w:t xml:space="preserve"> reconciled tree </w:t>
      </w:r>
      <w:r w:rsidR="00176DB6">
        <w:rPr>
          <w:rFonts w:ascii="Times New Roman" w:hAnsi="Times New Roman" w:cs="Times New Roman"/>
          <w:sz w:val="24"/>
          <w:szCs w:val="24"/>
        </w:rPr>
        <w:t>maintains the same overall topology</w:t>
      </w:r>
      <w:r w:rsidR="003E729A">
        <w:rPr>
          <w:rFonts w:ascii="Times New Roman" w:hAnsi="Times New Roman" w:cs="Times New Roman"/>
          <w:sz w:val="24"/>
          <w:szCs w:val="24"/>
        </w:rPr>
        <w:t xml:space="preserve"> and a large number of events were calculated, </w:t>
      </w:r>
      <w:r w:rsidR="00775B1A">
        <w:rPr>
          <w:rFonts w:ascii="Times New Roman" w:hAnsi="Times New Roman" w:cs="Times New Roman"/>
          <w:sz w:val="24"/>
          <w:szCs w:val="24"/>
        </w:rPr>
        <w:t xml:space="preserve">one of the highest </w:t>
      </w:r>
      <w:proofErr w:type="gramStart"/>
      <w:r w:rsidR="00775B1A">
        <w:rPr>
          <w:rFonts w:ascii="Times New Roman" w:hAnsi="Times New Roman" w:cs="Times New Roman"/>
          <w:sz w:val="24"/>
          <w:szCs w:val="24"/>
        </w:rPr>
        <w:t>relative</w:t>
      </w:r>
      <w:proofErr w:type="gramEnd"/>
      <w:r w:rsidR="00775B1A">
        <w:rPr>
          <w:rFonts w:ascii="Times New Roman" w:hAnsi="Times New Roman" w:cs="Times New Roman"/>
          <w:sz w:val="24"/>
          <w:szCs w:val="24"/>
        </w:rPr>
        <w:t xml:space="preserve"> to number of sequences (Figure 4.13C). </w:t>
      </w:r>
      <w:r w:rsidR="005F7DB7" w:rsidRPr="005F7DB7">
        <w:rPr>
          <w:rFonts w:ascii="Times New Roman" w:hAnsi="Times New Roman" w:cs="Times New Roman"/>
          <w:sz w:val="24"/>
          <w:szCs w:val="24"/>
          <w:highlight w:val="yellow"/>
        </w:rPr>
        <w:t>More info?</w:t>
      </w:r>
    </w:p>
    <w:p w14:paraId="755C4B17" w14:textId="77777777" w:rsidR="00F15A16" w:rsidRDefault="00F15A16" w:rsidP="007B2288">
      <w:pPr>
        <w:spacing w:line="360" w:lineRule="auto"/>
        <w:jc w:val="both"/>
        <w:rPr>
          <w:rFonts w:ascii="Times New Roman" w:hAnsi="Times New Roman" w:cs="Times New Roman"/>
          <w:sz w:val="24"/>
          <w:szCs w:val="24"/>
        </w:rPr>
      </w:pPr>
    </w:p>
    <w:p w14:paraId="0FF5BF0A" w14:textId="2105277C" w:rsidR="009D3E3F" w:rsidRPr="00674CEF" w:rsidRDefault="009D3E3F" w:rsidP="007B2288">
      <w:pPr>
        <w:spacing w:line="360" w:lineRule="auto"/>
        <w:jc w:val="both"/>
        <w:rPr>
          <w:rFonts w:ascii="Times New Roman" w:hAnsi="Times New Roman" w:cs="Times New Roman"/>
          <w:b/>
          <w:bCs/>
          <w:sz w:val="24"/>
          <w:szCs w:val="24"/>
        </w:rPr>
      </w:pPr>
      <w:r w:rsidRPr="00674CEF">
        <w:rPr>
          <w:rFonts w:ascii="Times New Roman" w:hAnsi="Times New Roman" w:cs="Times New Roman"/>
          <w:b/>
          <w:bCs/>
          <w:sz w:val="24"/>
          <w:szCs w:val="24"/>
        </w:rPr>
        <w:t>UGT</w:t>
      </w:r>
    </w:p>
    <w:p w14:paraId="56CD612F" w14:textId="0F5A1A65" w:rsidR="00914B85" w:rsidRDefault="009B7DFF" w:rsidP="007B2288">
      <w:pPr>
        <w:spacing w:line="360" w:lineRule="auto"/>
        <w:jc w:val="both"/>
        <w:rPr>
          <w:rFonts w:ascii="Times New Roman" w:hAnsi="Times New Roman" w:cs="Times New Roman"/>
          <w:sz w:val="24"/>
          <w:szCs w:val="24"/>
        </w:rPr>
      </w:pPr>
      <w:r w:rsidRPr="009B7DFF">
        <w:rPr>
          <w:rFonts w:ascii="Times New Roman" w:hAnsi="Times New Roman" w:cs="Times New Roman"/>
          <w:sz w:val="24"/>
          <w:szCs w:val="24"/>
        </w:rPr>
        <w:t>UDP-glucuronosyltransferase</w:t>
      </w:r>
      <w:r>
        <w:rPr>
          <w:rFonts w:ascii="Times New Roman" w:hAnsi="Times New Roman" w:cs="Times New Roman"/>
          <w:sz w:val="24"/>
          <w:szCs w:val="24"/>
        </w:rPr>
        <w:t xml:space="preserve"> (UGT) enzymes </w:t>
      </w:r>
      <w:r w:rsidR="00470E51">
        <w:rPr>
          <w:rFonts w:ascii="Times New Roman" w:hAnsi="Times New Roman" w:cs="Times New Roman"/>
          <w:sz w:val="24"/>
          <w:szCs w:val="24"/>
        </w:rPr>
        <w:t xml:space="preserve">are </w:t>
      </w:r>
      <w:r w:rsidR="005879CF">
        <w:rPr>
          <w:rFonts w:ascii="Times New Roman" w:hAnsi="Times New Roman" w:cs="Times New Roman"/>
          <w:sz w:val="24"/>
          <w:szCs w:val="24"/>
        </w:rPr>
        <w:t xml:space="preserve">involved in the process of </w:t>
      </w:r>
      <w:r w:rsidR="00E64717" w:rsidRPr="00E64717">
        <w:rPr>
          <w:rFonts w:ascii="Times New Roman" w:hAnsi="Times New Roman" w:cs="Times New Roman"/>
          <w:sz w:val="24"/>
          <w:szCs w:val="24"/>
        </w:rPr>
        <w:t>glucuronidation</w:t>
      </w:r>
      <w:r w:rsidR="00E64717">
        <w:rPr>
          <w:rFonts w:ascii="Times New Roman" w:hAnsi="Times New Roman" w:cs="Times New Roman"/>
          <w:sz w:val="24"/>
          <w:szCs w:val="24"/>
        </w:rPr>
        <w:t xml:space="preserve"> of </w:t>
      </w:r>
      <w:r w:rsidR="00C22825">
        <w:rPr>
          <w:rFonts w:ascii="Times New Roman" w:hAnsi="Times New Roman" w:cs="Times New Roman"/>
          <w:sz w:val="24"/>
          <w:szCs w:val="24"/>
        </w:rPr>
        <w:t xml:space="preserve">small </w:t>
      </w:r>
      <w:r w:rsidR="0016317D">
        <w:rPr>
          <w:rFonts w:ascii="Times New Roman" w:hAnsi="Times New Roman" w:cs="Times New Roman"/>
          <w:sz w:val="24"/>
          <w:szCs w:val="24"/>
        </w:rPr>
        <w:t>lipophilic</w:t>
      </w:r>
      <w:r w:rsidR="00E64717">
        <w:rPr>
          <w:rFonts w:ascii="Times New Roman" w:hAnsi="Times New Roman" w:cs="Times New Roman"/>
          <w:sz w:val="24"/>
          <w:szCs w:val="24"/>
        </w:rPr>
        <w:t xml:space="preserve"> molecules, whereby a </w:t>
      </w:r>
      <w:r w:rsidR="008626B3">
        <w:rPr>
          <w:rFonts w:ascii="Times New Roman" w:hAnsi="Times New Roman" w:cs="Times New Roman"/>
          <w:sz w:val="24"/>
          <w:szCs w:val="24"/>
        </w:rPr>
        <w:t xml:space="preserve">glucuronic acid is </w:t>
      </w:r>
      <w:r w:rsidR="0016317D">
        <w:rPr>
          <w:rFonts w:ascii="Times New Roman" w:hAnsi="Times New Roman" w:cs="Times New Roman"/>
          <w:sz w:val="24"/>
          <w:szCs w:val="24"/>
        </w:rPr>
        <w:t xml:space="preserve">transferred </w:t>
      </w:r>
      <w:r w:rsidR="00FE2539">
        <w:rPr>
          <w:rFonts w:ascii="Times New Roman" w:hAnsi="Times New Roman" w:cs="Times New Roman"/>
          <w:sz w:val="24"/>
          <w:szCs w:val="24"/>
        </w:rPr>
        <w:t xml:space="preserve">from a UDP-glucuronic acid to the small molecule, making it more water soluble and therefore </w:t>
      </w:r>
      <w:r w:rsidR="00435329">
        <w:rPr>
          <w:rFonts w:ascii="Times New Roman" w:hAnsi="Times New Roman" w:cs="Times New Roman"/>
          <w:sz w:val="24"/>
          <w:szCs w:val="24"/>
        </w:rPr>
        <w:t>easier</w:t>
      </w:r>
      <w:r w:rsidR="00FE2539">
        <w:rPr>
          <w:rFonts w:ascii="Times New Roman" w:hAnsi="Times New Roman" w:cs="Times New Roman"/>
          <w:sz w:val="24"/>
          <w:szCs w:val="24"/>
        </w:rPr>
        <w:t xml:space="preserve"> to excrete from the body (</w:t>
      </w:r>
      <w:r w:rsidR="00FE2539" w:rsidRPr="00435329">
        <w:rPr>
          <w:rFonts w:ascii="Times New Roman" w:hAnsi="Times New Roman" w:cs="Times New Roman"/>
          <w:sz w:val="24"/>
          <w:szCs w:val="24"/>
          <w:highlight w:val="yellow"/>
        </w:rPr>
        <w:t>REF</w:t>
      </w:r>
      <w:r w:rsidR="00FE2539">
        <w:rPr>
          <w:rFonts w:ascii="Times New Roman" w:hAnsi="Times New Roman" w:cs="Times New Roman"/>
          <w:sz w:val="24"/>
          <w:szCs w:val="24"/>
        </w:rPr>
        <w:t>).</w:t>
      </w:r>
      <w:r w:rsidR="00D24835">
        <w:rPr>
          <w:rFonts w:ascii="Times New Roman" w:hAnsi="Times New Roman" w:cs="Times New Roman"/>
          <w:sz w:val="24"/>
          <w:szCs w:val="24"/>
        </w:rPr>
        <w:t xml:space="preserve"> </w:t>
      </w:r>
      <w:r w:rsidR="008B70A7">
        <w:rPr>
          <w:rFonts w:ascii="Times New Roman" w:hAnsi="Times New Roman" w:cs="Times New Roman"/>
          <w:sz w:val="24"/>
          <w:szCs w:val="24"/>
        </w:rPr>
        <w:t xml:space="preserve">In mammals there are four </w:t>
      </w:r>
      <w:r w:rsidR="00FA17CC">
        <w:rPr>
          <w:rFonts w:ascii="Times New Roman" w:hAnsi="Times New Roman" w:cs="Times New Roman"/>
          <w:sz w:val="24"/>
          <w:szCs w:val="24"/>
        </w:rPr>
        <w:t xml:space="preserve">UGT families: UGT1; UGT2; UGT3; and UGT8 </w:t>
      </w:r>
      <w:r w:rsidR="00DF7323">
        <w:rPr>
          <w:rFonts w:ascii="Times New Roman" w:hAnsi="Times New Roman" w:cs="Times New Roman"/>
          <w:sz w:val="24"/>
          <w:szCs w:val="24"/>
        </w:rPr>
        <w:fldChar w:fldCharType="begin"/>
      </w:r>
      <w:r w:rsidR="00DF7323">
        <w:rPr>
          <w:rFonts w:ascii="Times New Roman" w:hAnsi="Times New Roman" w:cs="Times New Roman"/>
          <w:sz w:val="24"/>
          <w:szCs w:val="24"/>
        </w:rPr>
        <w:instrText xml:space="preserve"> ADDIN ZOTERO_ITEM CSL_CITATION {"citationID":"37t1C1yJ","properties":{"formattedCitation":"(Meech et al. 2019)","plainCitation":"(Meech et al. 2019)","noteIndex":0},"citationItems":[{"id":1381,"uris":["http://zotero.org/users/8176000/items/IRKPTEAS"],"itemData":{"id":1381,"type":"article-journal","abstract":"UDP-glycosyltransferases (UGTs) catalyze the covalent addition of sugars to a broad range of lipophilic molecules. This biotransformation plays a critical role in elimination of a broad range of exogenous chemicals and by-products of endogenous metabolism, and also controls the levels and distribution of many endogenous signaling molecules. In mammals, the superfamily comprises four families: UGT1, UGT2, UGT3, and UGT8. UGT1 and UGT2 enzymes have important roles in pharmacology and toxicology including contributing to interindividual differences in drug disposition as well as to cancer risk. These UGTs are highly expressed in organs of detoxification (e.g., liver, kidney, intestine) and can be induced by pathways that sense demand for detoxification and for modulation of endobiotic signaling molecules. The functions of the UGT3 and UGT8 family enzymes have only been characterized relatively recently; these enzymes show different UDP-sugar preferences to that of UGT1 and UGT2 enzymes, and to date, their contributions to drug metabolism appear to be relatively minor. This review summarizes and provides critical analysis of the current state of research into all four families of UGT enzymes. Key areas discussed include the roles of UGTs in drug metabolism, cancer risk, and regulation of signaling, as well as the transcriptional and posttranscriptional control of UGT expression and function. The latter part of this review provides an in-depth analysis of the known and predicted functions of UGT3 and UGT8 enzymes, focused on their likely roles in modulation of levels of endogenous signaling pathways.","container-title":"Physiological Reviews","DOI":"10.1152/physrev.00058.2017","ISSN":"0031-9333","issue":"2","note":"publisher: American Physiological Society","page":"1153-1222","source":"journals.physiology.org (Atypon)","title":"The UDP-Glycosyltransferase (UGT) Superfamily: New Members, New Functions, and Novel Paradigms","title-short":"The UDP-Glycosyltransferase (UGT) Superfamily","volume":"99","author":[{"family":"Meech","given":"Robyn"},{"family":"Hu","given":"Dong Gui"},{"family":"McKinnon","given":"Ross A."},{"family":"Mubarokah","given":"Siti Nurul"},{"family":"Haines","given":"Alex Z."},{"family":"Nair","given":"Pramod C."},{"family":"Rowland","given":"Andrew"},{"family":"Mackenzie","given":"Peter I."}],"issued":{"date-parts":[["2019",4]]}}}],"schema":"https://github.com/citation-style-language/schema/raw/master/csl-citation.json"} </w:instrText>
      </w:r>
      <w:r w:rsidR="00DF7323">
        <w:rPr>
          <w:rFonts w:ascii="Times New Roman" w:hAnsi="Times New Roman" w:cs="Times New Roman"/>
          <w:sz w:val="24"/>
          <w:szCs w:val="24"/>
        </w:rPr>
        <w:fldChar w:fldCharType="separate"/>
      </w:r>
      <w:r w:rsidR="00DF7323" w:rsidRPr="00DF7323">
        <w:rPr>
          <w:rFonts w:ascii="Times New Roman" w:hAnsi="Times New Roman" w:cs="Times New Roman"/>
          <w:sz w:val="24"/>
        </w:rPr>
        <w:t>(Meech et al. 2019)</w:t>
      </w:r>
      <w:r w:rsidR="00DF7323">
        <w:rPr>
          <w:rFonts w:ascii="Times New Roman" w:hAnsi="Times New Roman" w:cs="Times New Roman"/>
          <w:sz w:val="24"/>
          <w:szCs w:val="24"/>
        </w:rPr>
        <w:fldChar w:fldCharType="end"/>
      </w:r>
      <w:r w:rsidR="00DF7323">
        <w:rPr>
          <w:rFonts w:ascii="Times New Roman" w:hAnsi="Times New Roman" w:cs="Times New Roman"/>
          <w:sz w:val="24"/>
          <w:szCs w:val="24"/>
        </w:rPr>
        <w:t xml:space="preserve">. </w:t>
      </w:r>
      <w:r w:rsidR="00D24835">
        <w:rPr>
          <w:rFonts w:ascii="Times New Roman" w:hAnsi="Times New Roman" w:cs="Times New Roman"/>
          <w:sz w:val="24"/>
          <w:szCs w:val="24"/>
        </w:rPr>
        <w:t xml:space="preserve">UGTs are involved in the </w:t>
      </w:r>
      <w:r w:rsidR="001D4CD6">
        <w:rPr>
          <w:rFonts w:ascii="Times New Roman" w:hAnsi="Times New Roman" w:cs="Times New Roman"/>
          <w:sz w:val="24"/>
          <w:szCs w:val="24"/>
        </w:rPr>
        <w:t>regulation</w:t>
      </w:r>
      <w:r w:rsidR="00D24835">
        <w:rPr>
          <w:rFonts w:ascii="Times New Roman" w:hAnsi="Times New Roman" w:cs="Times New Roman"/>
          <w:sz w:val="24"/>
          <w:szCs w:val="24"/>
        </w:rPr>
        <w:t xml:space="preserve"> of retinoid </w:t>
      </w:r>
      <w:r w:rsidR="001D4CD6">
        <w:rPr>
          <w:rFonts w:ascii="Times New Roman" w:hAnsi="Times New Roman" w:cs="Times New Roman"/>
          <w:sz w:val="24"/>
          <w:szCs w:val="24"/>
        </w:rPr>
        <w:t xml:space="preserve">levels in </w:t>
      </w:r>
      <w:r w:rsidR="00D24835">
        <w:rPr>
          <w:rFonts w:ascii="Times New Roman" w:hAnsi="Times New Roman" w:cs="Times New Roman"/>
          <w:sz w:val="24"/>
          <w:szCs w:val="24"/>
        </w:rPr>
        <w:t>the body</w:t>
      </w:r>
      <w:r w:rsidR="001D4CD6">
        <w:rPr>
          <w:rFonts w:ascii="Times New Roman" w:hAnsi="Times New Roman" w:cs="Times New Roman"/>
          <w:sz w:val="24"/>
          <w:szCs w:val="24"/>
        </w:rPr>
        <w:t>; by</w:t>
      </w:r>
      <w:r w:rsidR="002018B2">
        <w:rPr>
          <w:rFonts w:ascii="Times New Roman" w:hAnsi="Times New Roman" w:cs="Times New Roman"/>
          <w:sz w:val="24"/>
          <w:szCs w:val="24"/>
        </w:rPr>
        <w:t xml:space="preserve"> </w:t>
      </w:r>
      <w:r w:rsidR="0055260D" w:rsidRPr="0055260D">
        <w:rPr>
          <w:rFonts w:ascii="Times New Roman" w:hAnsi="Times New Roman" w:cs="Times New Roman"/>
          <w:sz w:val="24"/>
          <w:szCs w:val="24"/>
        </w:rPr>
        <w:t>glucuronidat</w:t>
      </w:r>
      <w:r w:rsidR="001D4CD6">
        <w:rPr>
          <w:rFonts w:ascii="Times New Roman" w:hAnsi="Times New Roman" w:cs="Times New Roman"/>
          <w:sz w:val="24"/>
          <w:szCs w:val="24"/>
        </w:rPr>
        <w:t>ing</w:t>
      </w:r>
      <w:r w:rsidR="0055260D" w:rsidRPr="0055260D">
        <w:rPr>
          <w:rFonts w:ascii="Times New Roman" w:hAnsi="Times New Roman" w:cs="Times New Roman"/>
          <w:sz w:val="24"/>
          <w:szCs w:val="24"/>
        </w:rPr>
        <w:t xml:space="preserve"> all-trans-retinoate to all-trans-</w:t>
      </w:r>
      <w:proofErr w:type="spellStart"/>
      <w:r w:rsidR="0055260D" w:rsidRPr="0055260D">
        <w:rPr>
          <w:rFonts w:ascii="Times New Roman" w:hAnsi="Times New Roman" w:cs="Times New Roman"/>
          <w:sz w:val="24"/>
          <w:szCs w:val="24"/>
        </w:rPr>
        <w:t>retinoyl</w:t>
      </w:r>
      <w:proofErr w:type="spellEnd"/>
      <w:r w:rsidR="0055260D" w:rsidRPr="0055260D">
        <w:rPr>
          <w:rFonts w:ascii="Times New Roman" w:hAnsi="Times New Roman" w:cs="Times New Roman"/>
          <w:sz w:val="24"/>
          <w:szCs w:val="24"/>
        </w:rPr>
        <w:t xml:space="preserve"> beta-glucuronide</w:t>
      </w:r>
      <w:r w:rsidR="00914B85">
        <w:rPr>
          <w:rFonts w:ascii="Times New Roman" w:hAnsi="Times New Roman" w:cs="Times New Roman"/>
          <w:sz w:val="24"/>
          <w:szCs w:val="24"/>
        </w:rPr>
        <w:t xml:space="preserve"> it facilitates the excretion of this molecule (</w:t>
      </w:r>
      <w:r w:rsidR="00914B85" w:rsidRPr="00914B85">
        <w:rPr>
          <w:rFonts w:ascii="Times New Roman" w:hAnsi="Times New Roman" w:cs="Times New Roman"/>
          <w:sz w:val="24"/>
          <w:szCs w:val="24"/>
          <w:highlight w:val="yellow"/>
        </w:rPr>
        <w:t>REFS</w:t>
      </w:r>
      <w:r w:rsidR="00914B85">
        <w:rPr>
          <w:rFonts w:ascii="Times New Roman" w:hAnsi="Times New Roman" w:cs="Times New Roman"/>
          <w:sz w:val="24"/>
          <w:szCs w:val="24"/>
        </w:rPr>
        <w:t xml:space="preserve">). </w:t>
      </w:r>
      <w:r w:rsidR="00E969CC">
        <w:rPr>
          <w:rFonts w:ascii="Times New Roman" w:hAnsi="Times New Roman" w:cs="Times New Roman"/>
          <w:sz w:val="24"/>
          <w:szCs w:val="24"/>
        </w:rPr>
        <w:t>Overall</w:t>
      </w:r>
      <w:r w:rsidR="001B2781">
        <w:rPr>
          <w:rFonts w:ascii="Times New Roman" w:hAnsi="Times New Roman" w:cs="Times New Roman"/>
          <w:sz w:val="24"/>
          <w:szCs w:val="24"/>
        </w:rPr>
        <w:t>, this enzyme family is very broad spectrum (Table 4.1) and involved only marginally in the retinol metabolism, nevertheless we included it in our evolutionary study.</w:t>
      </w:r>
    </w:p>
    <w:p w14:paraId="59D23749" w14:textId="6C832DD0" w:rsidR="001B2781" w:rsidRDefault="000D3F67"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UGTs are clearly identified as being an independent orthogroup by both OrthoFinder and Broccoli (Figure 4.2). </w:t>
      </w:r>
      <w:r w:rsidR="009631A7">
        <w:rPr>
          <w:rFonts w:ascii="Times New Roman" w:hAnsi="Times New Roman" w:cs="Times New Roman"/>
          <w:sz w:val="24"/>
          <w:szCs w:val="24"/>
        </w:rPr>
        <w:t xml:space="preserve">This orthogroup consists of </w:t>
      </w:r>
      <w:r w:rsidR="00632E61">
        <w:rPr>
          <w:rFonts w:ascii="Times New Roman" w:hAnsi="Times New Roman" w:cs="Times New Roman"/>
          <w:sz w:val="24"/>
          <w:szCs w:val="24"/>
        </w:rPr>
        <w:t>many</w:t>
      </w:r>
      <w:r w:rsidR="009631A7">
        <w:rPr>
          <w:rFonts w:ascii="Times New Roman" w:hAnsi="Times New Roman" w:cs="Times New Roman"/>
          <w:sz w:val="24"/>
          <w:szCs w:val="24"/>
        </w:rPr>
        <w:t xml:space="preserve"> sequences (10</w:t>
      </w:r>
      <w:r w:rsidR="00514F2F">
        <w:rPr>
          <w:rFonts w:ascii="Times New Roman" w:hAnsi="Times New Roman" w:cs="Times New Roman"/>
          <w:sz w:val="24"/>
          <w:szCs w:val="24"/>
        </w:rPr>
        <w:t xml:space="preserve">05 sequences). Interestingly, while present in both major </w:t>
      </w:r>
      <w:r w:rsidR="00E40A78">
        <w:rPr>
          <w:rFonts w:ascii="Times New Roman" w:hAnsi="Times New Roman" w:cs="Times New Roman"/>
          <w:sz w:val="24"/>
          <w:szCs w:val="24"/>
        </w:rPr>
        <w:t xml:space="preserve">branches of </w:t>
      </w:r>
      <w:r w:rsidR="00514F2F">
        <w:rPr>
          <w:rFonts w:ascii="Times New Roman" w:hAnsi="Times New Roman" w:cs="Times New Roman"/>
          <w:sz w:val="24"/>
          <w:szCs w:val="24"/>
        </w:rPr>
        <w:t>eukaryot</w:t>
      </w:r>
      <w:r w:rsidR="00E40A78">
        <w:rPr>
          <w:rFonts w:ascii="Times New Roman" w:hAnsi="Times New Roman" w:cs="Times New Roman"/>
          <w:sz w:val="24"/>
          <w:szCs w:val="24"/>
        </w:rPr>
        <w:t>es, it appears to be missing in several clades</w:t>
      </w:r>
      <w:r w:rsidR="004F7F9C">
        <w:rPr>
          <w:rFonts w:ascii="Times New Roman" w:hAnsi="Times New Roman" w:cs="Times New Roman"/>
          <w:sz w:val="24"/>
          <w:szCs w:val="24"/>
        </w:rPr>
        <w:t xml:space="preserve">, including several unicellular holozoans (such as ichthyosporeans) that are closely related to animals, although it is present in the sister group to animals, the choanoflagellates (Figure 4.14A). </w:t>
      </w:r>
    </w:p>
    <w:p w14:paraId="661D0D5F" w14:textId="12A30EB4" w:rsidR="00156CAC" w:rsidRDefault="00772EC2"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Our phylogenetic analysis </w:t>
      </w:r>
      <w:r w:rsidR="008E16B7">
        <w:rPr>
          <w:rFonts w:ascii="Times New Roman" w:hAnsi="Times New Roman" w:cs="Times New Roman"/>
          <w:sz w:val="24"/>
          <w:szCs w:val="24"/>
        </w:rPr>
        <w:t>uncovers th</w:t>
      </w:r>
      <w:r w:rsidR="004E522A">
        <w:rPr>
          <w:rFonts w:ascii="Times New Roman" w:hAnsi="Times New Roman" w:cs="Times New Roman"/>
          <w:sz w:val="24"/>
          <w:szCs w:val="24"/>
        </w:rPr>
        <w:t xml:space="preserve">at UGT1 and UGT2 are more related to each other and UGT3 and UGT8 are more related to each other, but that </w:t>
      </w:r>
      <w:r w:rsidR="005824F5">
        <w:rPr>
          <w:rFonts w:ascii="Times New Roman" w:hAnsi="Times New Roman" w:cs="Times New Roman"/>
          <w:sz w:val="24"/>
          <w:szCs w:val="24"/>
        </w:rPr>
        <w:t xml:space="preserve">all of them belong to one monophyletic clade that </w:t>
      </w:r>
      <w:proofErr w:type="spellStart"/>
      <w:r w:rsidR="005824F5">
        <w:rPr>
          <w:rFonts w:ascii="Times New Roman" w:hAnsi="Times New Roman" w:cs="Times New Roman"/>
          <w:sz w:val="24"/>
          <w:szCs w:val="24"/>
        </w:rPr>
        <w:t>Possvm</w:t>
      </w:r>
      <w:proofErr w:type="spellEnd"/>
      <w:r w:rsidR="005824F5">
        <w:rPr>
          <w:rFonts w:ascii="Times New Roman" w:hAnsi="Times New Roman" w:cs="Times New Roman"/>
          <w:sz w:val="24"/>
          <w:szCs w:val="24"/>
        </w:rPr>
        <w:t xml:space="preserve"> identifies as one orthogroup</w:t>
      </w:r>
      <w:r w:rsidR="00D92342">
        <w:rPr>
          <w:rFonts w:ascii="Times New Roman" w:hAnsi="Times New Roman" w:cs="Times New Roman"/>
          <w:sz w:val="24"/>
          <w:szCs w:val="24"/>
        </w:rPr>
        <w:t xml:space="preserve"> (Figure 4.13B)</w:t>
      </w:r>
      <w:r w:rsidR="005824F5">
        <w:rPr>
          <w:rFonts w:ascii="Times New Roman" w:hAnsi="Times New Roman" w:cs="Times New Roman"/>
          <w:sz w:val="24"/>
          <w:szCs w:val="24"/>
        </w:rPr>
        <w:t xml:space="preserve">. </w:t>
      </w:r>
      <w:r w:rsidR="00DE6547">
        <w:rPr>
          <w:rFonts w:ascii="Times New Roman" w:hAnsi="Times New Roman" w:cs="Times New Roman"/>
          <w:sz w:val="24"/>
          <w:szCs w:val="24"/>
        </w:rPr>
        <w:t xml:space="preserve">The </w:t>
      </w:r>
      <w:proofErr w:type="spellStart"/>
      <w:r w:rsidR="00DE6547">
        <w:rPr>
          <w:rFonts w:ascii="Times New Roman" w:hAnsi="Times New Roman" w:cs="Times New Roman"/>
          <w:sz w:val="24"/>
          <w:szCs w:val="24"/>
        </w:rPr>
        <w:t>GeneRax</w:t>
      </w:r>
      <w:proofErr w:type="spellEnd"/>
      <w:r w:rsidR="00DE6547">
        <w:rPr>
          <w:rFonts w:ascii="Times New Roman" w:hAnsi="Times New Roman" w:cs="Times New Roman"/>
          <w:sz w:val="24"/>
          <w:szCs w:val="24"/>
        </w:rPr>
        <w:t xml:space="preserve"> reconciled tree maintains this topology (Figure 4.14C). </w:t>
      </w:r>
      <w:r w:rsidR="00D92342">
        <w:rPr>
          <w:rFonts w:ascii="Times New Roman" w:hAnsi="Times New Roman" w:cs="Times New Roman"/>
          <w:sz w:val="24"/>
          <w:szCs w:val="24"/>
        </w:rPr>
        <w:t xml:space="preserve">Overall, </w:t>
      </w:r>
      <w:proofErr w:type="spellStart"/>
      <w:r w:rsidR="00D92342">
        <w:rPr>
          <w:rFonts w:ascii="Times New Roman" w:hAnsi="Times New Roman" w:cs="Times New Roman"/>
          <w:sz w:val="24"/>
          <w:szCs w:val="24"/>
        </w:rPr>
        <w:t>Possvm</w:t>
      </w:r>
      <w:proofErr w:type="spellEnd"/>
      <w:r w:rsidR="00D92342">
        <w:rPr>
          <w:rFonts w:ascii="Times New Roman" w:hAnsi="Times New Roman" w:cs="Times New Roman"/>
          <w:sz w:val="24"/>
          <w:szCs w:val="24"/>
        </w:rPr>
        <w:t xml:space="preserve"> identifies a total of 21 orthogroups</w:t>
      </w:r>
      <w:r w:rsidR="00DE6547">
        <w:rPr>
          <w:rFonts w:ascii="Times New Roman" w:hAnsi="Times New Roman" w:cs="Times New Roman"/>
          <w:sz w:val="24"/>
          <w:szCs w:val="24"/>
        </w:rPr>
        <w:t xml:space="preserve"> and </w:t>
      </w:r>
      <w:proofErr w:type="spellStart"/>
      <w:r w:rsidR="00DE6547">
        <w:rPr>
          <w:rFonts w:ascii="Times New Roman" w:hAnsi="Times New Roman" w:cs="Times New Roman"/>
          <w:sz w:val="24"/>
          <w:szCs w:val="24"/>
        </w:rPr>
        <w:t>GeneRax</w:t>
      </w:r>
      <w:proofErr w:type="spellEnd"/>
      <w:r w:rsidR="00DE6547">
        <w:rPr>
          <w:rFonts w:ascii="Times New Roman" w:hAnsi="Times New Roman" w:cs="Times New Roman"/>
          <w:sz w:val="24"/>
          <w:szCs w:val="24"/>
        </w:rPr>
        <w:t xml:space="preserve"> </w:t>
      </w:r>
      <w:r w:rsidR="00A752E6">
        <w:rPr>
          <w:rFonts w:ascii="Times New Roman" w:hAnsi="Times New Roman" w:cs="Times New Roman"/>
          <w:sz w:val="24"/>
          <w:szCs w:val="24"/>
        </w:rPr>
        <w:t xml:space="preserve">identifies the lowest </w:t>
      </w:r>
      <w:proofErr w:type="gramStart"/>
      <w:r w:rsidR="00A752E6">
        <w:rPr>
          <w:rFonts w:ascii="Times New Roman" w:hAnsi="Times New Roman" w:cs="Times New Roman"/>
          <w:sz w:val="24"/>
          <w:szCs w:val="24"/>
        </w:rPr>
        <w:t>amount</w:t>
      </w:r>
      <w:proofErr w:type="gramEnd"/>
      <w:r w:rsidR="00A752E6">
        <w:rPr>
          <w:rFonts w:ascii="Times New Roman" w:hAnsi="Times New Roman" w:cs="Times New Roman"/>
          <w:sz w:val="24"/>
          <w:szCs w:val="24"/>
        </w:rPr>
        <w:t xml:space="preserve"> of events </w:t>
      </w:r>
      <w:r w:rsidR="00A752E6">
        <w:rPr>
          <w:rFonts w:ascii="Times New Roman" w:hAnsi="Times New Roman" w:cs="Times New Roman"/>
          <w:sz w:val="24"/>
          <w:szCs w:val="24"/>
        </w:rPr>
        <w:lastRenderedPageBreak/>
        <w:t>relative to number of sequences</w:t>
      </w:r>
      <w:r w:rsidR="00D85F8D">
        <w:rPr>
          <w:rFonts w:ascii="Times New Roman" w:hAnsi="Times New Roman" w:cs="Times New Roman"/>
          <w:sz w:val="24"/>
          <w:szCs w:val="24"/>
        </w:rPr>
        <w:t xml:space="preserve">, all of which indicates that the UGT orthogroup is quite compact. </w:t>
      </w:r>
      <w:r w:rsidR="00D85F8D" w:rsidRPr="00D85F8D">
        <w:rPr>
          <w:rFonts w:ascii="Times New Roman" w:hAnsi="Times New Roman" w:cs="Times New Roman"/>
          <w:sz w:val="24"/>
          <w:szCs w:val="24"/>
          <w:highlight w:val="yellow"/>
        </w:rPr>
        <w:t>More info?</w:t>
      </w:r>
    </w:p>
    <w:p w14:paraId="71AA5B92" w14:textId="77777777" w:rsidR="009D3E3F" w:rsidRDefault="009D3E3F" w:rsidP="007B2288">
      <w:pPr>
        <w:spacing w:line="360" w:lineRule="auto"/>
        <w:jc w:val="both"/>
        <w:rPr>
          <w:rFonts w:ascii="Times New Roman" w:hAnsi="Times New Roman" w:cs="Times New Roman"/>
          <w:sz w:val="24"/>
          <w:szCs w:val="24"/>
        </w:rPr>
      </w:pPr>
    </w:p>
    <w:p w14:paraId="46299C92" w14:textId="45685F63" w:rsidR="006E3550" w:rsidRDefault="006E3550"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14:paraId="7C1F1377" w14:textId="1B7C0C26" w:rsidR="006E3550" w:rsidRPr="00327A2F" w:rsidRDefault="006E3550" w:rsidP="007B2288">
      <w:pPr>
        <w:spacing w:line="360" w:lineRule="auto"/>
        <w:jc w:val="both"/>
        <w:rPr>
          <w:rFonts w:ascii="Times New Roman" w:hAnsi="Times New Roman" w:cs="Times New Roman"/>
          <w:color w:val="0070C0"/>
          <w:sz w:val="32"/>
          <w:szCs w:val="32"/>
        </w:rPr>
      </w:pPr>
      <w:r>
        <w:rPr>
          <w:rFonts w:ascii="Times New Roman" w:hAnsi="Times New Roman" w:cs="Times New Roman"/>
          <w:color w:val="0070C0"/>
          <w:sz w:val="32"/>
          <w:szCs w:val="32"/>
        </w:rPr>
        <w:lastRenderedPageBreak/>
        <w:t>Conclusions</w:t>
      </w:r>
    </w:p>
    <w:p w14:paraId="4F3AB1B8" w14:textId="77777777" w:rsidR="006E3550" w:rsidRPr="00327A2F" w:rsidRDefault="006E3550" w:rsidP="007B2288">
      <w:pPr>
        <w:spacing w:line="360" w:lineRule="auto"/>
        <w:jc w:val="both"/>
        <w:rPr>
          <w:rFonts w:ascii="Times New Roman" w:hAnsi="Times New Roman" w:cs="Times New Roman"/>
          <w:color w:val="0070C0"/>
          <w:sz w:val="32"/>
          <w:szCs w:val="32"/>
        </w:rPr>
      </w:pPr>
    </w:p>
    <w:p w14:paraId="146E62BD" w14:textId="1784F21A" w:rsidR="008167D0" w:rsidRDefault="008167D0" w:rsidP="005B73EC">
      <w:pPr>
        <w:spacing w:line="360" w:lineRule="auto"/>
        <w:jc w:val="both"/>
        <w:rPr>
          <w:rFonts w:ascii="Times New Roman" w:hAnsi="Times New Roman" w:cs="Times New Roman"/>
          <w:sz w:val="24"/>
          <w:szCs w:val="24"/>
        </w:rPr>
      </w:pPr>
      <w:r w:rsidRPr="008167D0">
        <w:rPr>
          <w:rFonts w:ascii="Times New Roman" w:hAnsi="Times New Roman" w:cs="Times New Roman"/>
          <w:sz w:val="24"/>
          <w:szCs w:val="24"/>
        </w:rPr>
        <w:t xml:space="preserve">Vision, a </w:t>
      </w:r>
      <w:r w:rsidR="00803ED7">
        <w:rPr>
          <w:rFonts w:ascii="Times New Roman" w:hAnsi="Times New Roman" w:cs="Times New Roman"/>
          <w:sz w:val="24"/>
          <w:szCs w:val="24"/>
        </w:rPr>
        <w:t xml:space="preserve">distinguishing </w:t>
      </w:r>
      <w:r w:rsidRPr="008167D0">
        <w:rPr>
          <w:rFonts w:ascii="Times New Roman" w:hAnsi="Times New Roman" w:cs="Times New Roman"/>
          <w:sz w:val="24"/>
          <w:szCs w:val="24"/>
        </w:rPr>
        <w:t xml:space="preserve">feature of </w:t>
      </w:r>
      <w:r w:rsidR="00803ED7">
        <w:rPr>
          <w:rFonts w:ascii="Times New Roman" w:hAnsi="Times New Roman" w:cs="Times New Roman"/>
          <w:sz w:val="24"/>
          <w:szCs w:val="24"/>
        </w:rPr>
        <w:t>the</w:t>
      </w:r>
      <w:r w:rsidRPr="008167D0">
        <w:rPr>
          <w:rFonts w:ascii="Times New Roman" w:hAnsi="Times New Roman" w:cs="Times New Roman"/>
          <w:sz w:val="24"/>
          <w:szCs w:val="24"/>
        </w:rPr>
        <w:t xml:space="preserve"> animal</w:t>
      </w:r>
      <w:r w:rsidR="00803ED7">
        <w:rPr>
          <w:rFonts w:ascii="Times New Roman" w:hAnsi="Times New Roman" w:cs="Times New Roman"/>
          <w:sz w:val="24"/>
          <w:szCs w:val="24"/>
        </w:rPr>
        <w:t xml:space="preserve"> kingdom</w:t>
      </w:r>
      <w:r w:rsidRPr="008167D0">
        <w:rPr>
          <w:rFonts w:ascii="Times New Roman" w:hAnsi="Times New Roman" w:cs="Times New Roman"/>
          <w:sz w:val="24"/>
          <w:szCs w:val="24"/>
        </w:rPr>
        <w:t>, hinges on a specific light-sensitive molecule initiating the phototransduction pathway. This molecule is the visual chromophore</w:t>
      </w:r>
      <w:r w:rsidR="00554A62">
        <w:rPr>
          <w:rFonts w:ascii="Times New Roman" w:hAnsi="Times New Roman" w:cs="Times New Roman"/>
          <w:sz w:val="24"/>
          <w:szCs w:val="24"/>
        </w:rPr>
        <w:t xml:space="preserve"> </w:t>
      </w:r>
      <w:r w:rsidRPr="008167D0">
        <w:rPr>
          <w:rFonts w:ascii="Times New Roman" w:hAnsi="Times New Roman" w:cs="Times New Roman"/>
          <w:sz w:val="24"/>
          <w:szCs w:val="24"/>
        </w:rPr>
        <w:t>11-cis-retinal</w:t>
      </w:r>
      <w:r w:rsidR="00554A62">
        <w:rPr>
          <w:rFonts w:ascii="Times New Roman" w:hAnsi="Times New Roman" w:cs="Times New Roman"/>
          <w:sz w:val="24"/>
          <w:szCs w:val="24"/>
        </w:rPr>
        <w:t xml:space="preserve"> </w:t>
      </w:r>
      <w:r w:rsidRPr="008167D0">
        <w:rPr>
          <w:rFonts w:ascii="Times New Roman" w:hAnsi="Times New Roman" w:cs="Times New Roman"/>
          <w:sz w:val="24"/>
          <w:szCs w:val="24"/>
        </w:rPr>
        <w:t xml:space="preserve">bound to </w:t>
      </w:r>
      <w:r w:rsidR="009A4539">
        <w:rPr>
          <w:rFonts w:ascii="Times New Roman" w:hAnsi="Times New Roman" w:cs="Times New Roman"/>
          <w:sz w:val="24"/>
          <w:szCs w:val="24"/>
        </w:rPr>
        <w:t xml:space="preserve">the membrane protein </w:t>
      </w:r>
      <w:r w:rsidRPr="008167D0">
        <w:rPr>
          <w:rFonts w:ascii="Times New Roman" w:hAnsi="Times New Roman" w:cs="Times New Roman"/>
          <w:sz w:val="24"/>
          <w:szCs w:val="24"/>
        </w:rPr>
        <w:t xml:space="preserve">opsin in photoreceptor cells. When 11-cis-retinal absorbs light, it </w:t>
      </w:r>
      <w:r w:rsidR="004D7DD7">
        <w:rPr>
          <w:rFonts w:ascii="Times New Roman" w:hAnsi="Times New Roman" w:cs="Times New Roman"/>
          <w:sz w:val="24"/>
          <w:szCs w:val="24"/>
        </w:rPr>
        <w:t>isomerises</w:t>
      </w:r>
      <w:r w:rsidRPr="008167D0">
        <w:rPr>
          <w:rFonts w:ascii="Times New Roman" w:hAnsi="Times New Roman" w:cs="Times New Roman"/>
          <w:sz w:val="24"/>
          <w:szCs w:val="24"/>
        </w:rPr>
        <w:t xml:space="preserve"> into all-trans-retinal, setting off the phototransduction process</w:t>
      </w:r>
      <w:r w:rsidR="002D4A99">
        <w:rPr>
          <w:rFonts w:ascii="Times New Roman" w:hAnsi="Times New Roman" w:cs="Times New Roman"/>
          <w:sz w:val="24"/>
          <w:szCs w:val="24"/>
        </w:rPr>
        <w:t xml:space="preserve"> (</w:t>
      </w:r>
      <w:r w:rsidR="002D4A99" w:rsidRPr="00E35AEC">
        <w:rPr>
          <w:rFonts w:ascii="Times New Roman" w:hAnsi="Times New Roman" w:cs="Times New Roman"/>
          <w:sz w:val="24"/>
          <w:szCs w:val="24"/>
          <w:highlight w:val="yellow"/>
        </w:rPr>
        <w:t>REF</w:t>
      </w:r>
      <w:r w:rsidR="002D4A99">
        <w:rPr>
          <w:rFonts w:ascii="Times New Roman" w:hAnsi="Times New Roman" w:cs="Times New Roman"/>
          <w:sz w:val="24"/>
          <w:szCs w:val="24"/>
        </w:rPr>
        <w:t>)</w:t>
      </w:r>
      <w:r w:rsidRPr="008167D0">
        <w:rPr>
          <w:rFonts w:ascii="Times New Roman" w:hAnsi="Times New Roman" w:cs="Times New Roman"/>
          <w:sz w:val="24"/>
          <w:szCs w:val="24"/>
        </w:rPr>
        <w:t>. Continuous light detection demands that this chromophore be perpetually restored to its original 11-cis state</w:t>
      </w:r>
      <w:r w:rsidR="00430086">
        <w:rPr>
          <w:rFonts w:ascii="Times New Roman" w:hAnsi="Times New Roman" w:cs="Times New Roman"/>
          <w:sz w:val="24"/>
          <w:szCs w:val="24"/>
        </w:rPr>
        <w:t>. This is obtained</w:t>
      </w:r>
      <w:r w:rsidRPr="008167D0">
        <w:rPr>
          <w:rFonts w:ascii="Times New Roman" w:hAnsi="Times New Roman" w:cs="Times New Roman"/>
          <w:sz w:val="24"/>
          <w:szCs w:val="24"/>
        </w:rPr>
        <w:t xml:space="preserve"> through the retinol metabolism, a </w:t>
      </w:r>
      <w:r w:rsidR="00D75D9C">
        <w:rPr>
          <w:rFonts w:ascii="Times New Roman" w:hAnsi="Times New Roman" w:cs="Times New Roman"/>
          <w:sz w:val="24"/>
          <w:szCs w:val="24"/>
        </w:rPr>
        <w:t>pathway</w:t>
      </w:r>
      <w:r w:rsidRPr="008167D0">
        <w:rPr>
          <w:rFonts w:ascii="Times New Roman" w:hAnsi="Times New Roman" w:cs="Times New Roman"/>
          <w:sz w:val="24"/>
          <w:szCs w:val="24"/>
        </w:rPr>
        <w:t xml:space="preserve"> essential to both vision and other biological functions</w:t>
      </w:r>
      <w:r w:rsidR="00E35AEC">
        <w:rPr>
          <w:rFonts w:ascii="Times New Roman" w:hAnsi="Times New Roman" w:cs="Times New Roman"/>
          <w:sz w:val="24"/>
          <w:szCs w:val="24"/>
        </w:rPr>
        <w:t xml:space="preserve"> (</w:t>
      </w:r>
      <w:r w:rsidR="00E35AEC" w:rsidRPr="00E35AEC">
        <w:rPr>
          <w:rFonts w:ascii="Times New Roman" w:hAnsi="Times New Roman" w:cs="Times New Roman"/>
          <w:sz w:val="24"/>
          <w:szCs w:val="24"/>
          <w:highlight w:val="yellow"/>
        </w:rPr>
        <w:t>REF</w:t>
      </w:r>
      <w:r w:rsidR="00E35AEC">
        <w:rPr>
          <w:rFonts w:ascii="Times New Roman" w:hAnsi="Times New Roman" w:cs="Times New Roman"/>
          <w:sz w:val="24"/>
          <w:szCs w:val="24"/>
        </w:rPr>
        <w:t>)</w:t>
      </w:r>
      <w:r w:rsidRPr="008167D0">
        <w:rPr>
          <w:rFonts w:ascii="Times New Roman" w:hAnsi="Times New Roman" w:cs="Times New Roman"/>
          <w:sz w:val="24"/>
          <w:szCs w:val="24"/>
        </w:rPr>
        <w:t xml:space="preserve">. Thus, understanding the origins and evolution of </w:t>
      </w:r>
      <w:r w:rsidR="00FA50CB">
        <w:rPr>
          <w:rFonts w:ascii="Times New Roman" w:hAnsi="Times New Roman" w:cs="Times New Roman"/>
          <w:sz w:val="24"/>
          <w:szCs w:val="24"/>
        </w:rPr>
        <w:t>vision</w:t>
      </w:r>
      <w:r w:rsidRPr="008167D0">
        <w:rPr>
          <w:rFonts w:ascii="Times New Roman" w:hAnsi="Times New Roman" w:cs="Times New Roman"/>
          <w:sz w:val="24"/>
          <w:szCs w:val="24"/>
        </w:rPr>
        <w:t xml:space="preserve"> necessitates exploring the evolution of retinol metabolism, which sustains our light sensitivity.</w:t>
      </w:r>
    </w:p>
    <w:p w14:paraId="706597AC" w14:textId="6198F681" w:rsidR="00341AB8" w:rsidRDefault="00341AB8" w:rsidP="005B73E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this </w:t>
      </w:r>
      <w:r w:rsidR="006A5480">
        <w:rPr>
          <w:rFonts w:ascii="Times New Roman" w:hAnsi="Times New Roman" w:cs="Times New Roman"/>
          <w:sz w:val="24"/>
          <w:szCs w:val="24"/>
        </w:rPr>
        <w:t>chapter, I addressed the issue of understanding the evolution of the retinol metabolism by first, understanding th</w:t>
      </w:r>
      <w:r w:rsidR="00E06B32">
        <w:rPr>
          <w:rFonts w:ascii="Times New Roman" w:hAnsi="Times New Roman" w:cs="Times New Roman"/>
          <w:sz w:val="24"/>
          <w:szCs w:val="24"/>
        </w:rPr>
        <w:t xml:space="preserve">e relationship between the enzymes involved in the pathway and categorising them in broad gene families or orthogroups, second by understanding the distribution of these orthogroups throughout eukaryotes and lastly by describing the evolutionary events that characterise </w:t>
      </w:r>
      <w:r w:rsidR="00596C22">
        <w:rPr>
          <w:rFonts w:ascii="Times New Roman" w:hAnsi="Times New Roman" w:cs="Times New Roman"/>
          <w:sz w:val="24"/>
          <w:szCs w:val="24"/>
        </w:rPr>
        <w:t xml:space="preserve">the history of each orthogroup. </w:t>
      </w:r>
    </w:p>
    <w:p w14:paraId="4E6ED0AF" w14:textId="6D161D42" w:rsidR="00CD2B20" w:rsidRPr="00CD2B20" w:rsidRDefault="004D7784" w:rsidP="005B73E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Enzymes are traditionally grouped into families based primarily on their function (types of reactions catalysed) and to some degree tertiary structures (REFS). With my orthogroup analyses I aimed to investigate whether the enzymes involved in the retinol metabolism could be categorised based on evolutionary relationships and how this related to known enzymatic families. </w:t>
      </w:r>
      <w:r w:rsidR="000237BF">
        <w:rPr>
          <w:rFonts w:ascii="Times New Roman" w:hAnsi="Times New Roman" w:cs="Times New Roman"/>
          <w:sz w:val="24"/>
          <w:szCs w:val="24"/>
        </w:rPr>
        <w:t xml:space="preserve">I found that the enzymes involved in the retinol metabolism </w:t>
      </w:r>
      <w:r w:rsidR="002A2423">
        <w:rPr>
          <w:rFonts w:ascii="Times New Roman" w:hAnsi="Times New Roman" w:cs="Times New Roman"/>
          <w:sz w:val="24"/>
          <w:szCs w:val="24"/>
        </w:rPr>
        <w:t xml:space="preserve">belong to 12 distinct orthogroups (Figure 4.2, Table </w:t>
      </w:r>
      <w:r w:rsidR="00AE665E">
        <w:rPr>
          <w:rFonts w:ascii="Times New Roman" w:hAnsi="Times New Roman" w:cs="Times New Roman"/>
          <w:sz w:val="24"/>
          <w:szCs w:val="24"/>
        </w:rPr>
        <w:t>4.3</w:t>
      </w:r>
      <w:r w:rsidR="002B3A51">
        <w:rPr>
          <w:rFonts w:ascii="Times New Roman" w:hAnsi="Times New Roman" w:cs="Times New Roman"/>
          <w:sz w:val="24"/>
          <w:szCs w:val="24"/>
        </w:rPr>
        <w:t xml:space="preserve">), with some being involved in some of the most crucial steps for the recycling of 11-cis-retinal and others playing more marginal roles </w:t>
      </w:r>
      <w:r w:rsidR="00D81A6E">
        <w:rPr>
          <w:rFonts w:ascii="Times New Roman" w:hAnsi="Times New Roman" w:cs="Times New Roman"/>
          <w:sz w:val="24"/>
          <w:szCs w:val="24"/>
        </w:rPr>
        <w:t>(Figure 4.15A).</w:t>
      </w:r>
      <w:r w:rsidR="00291DE2">
        <w:rPr>
          <w:rFonts w:ascii="Times New Roman" w:hAnsi="Times New Roman" w:cs="Times New Roman"/>
          <w:sz w:val="24"/>
          <w:szCs w:val="24"/>
        </w:rPr>
        <w:t xml:space="preserve"> </w:t>
      </w:r>
      <w:r w:rsidR="00B12B49">
        <w:rPr>
          <w:rFonts w:ascii="Times New Roman" w:hAnsi="Times New Roman" w:cs="Times New Roman"/>
          <w:sz w:val="24"/>
          <w:szCs w:val="24"/>
        </w:rPr>
        <w:t xml:space="preserve">The analysis largely recapitulated the known enzymatic families but </w:t>
      </w:r>
      <w:r w:rsidR="00E8587D">
        <w:rPr>
          <w:rFonts w:ascii="Times New Roman" w:hAnsi="Times New Roman" w:cs="Times New Roman"/>
          <w:sz w:val="24"/>
          <w:szCs w:val="24"/>
        </w:rPr>
        <w:t>revealed</w:t>
      </w:r>
      <w:r w:rsidR="00B12B49">
        <w:rPr>
          <w:rFonts w:ascii="Times New Roman" w:hAnsi="Times New Roman" w:cs="Times New Roman"/>
          <w:sz w:val="24"/>
          <w:szCs w:val="24"/>
        </w:rPr>
        <w:t xml:space="preserve"> some interesting </w:t>
      </w:r>
      <w:r w:rsidR="00E8587D">
        <w:rPr>
          <w:rFonts w:ascii="Times New Roman" w:hAnsi="Times New Roman" w:cs="Times New Roman"/>
          <w:sz w:val="24"/>
          <w:szCs w:val="24"/>
        </w:rPr>
        <w:t>insights</w:t>
      </w:r>
      <w:r w:rsidR="00B12B49">
        <w:rPr>
          <w:rFonts w:ascii="Times New Roman" w:hAnsi="Times New Roman" w:cs="Times New Roman"/>
          <w:sz w:val="24"/>
          <w:szCs w:val="24"/>
        </w:rPr>
        <w:t>. For example</w:t>
      </w:r>
      <w:r w:rsidR="00711A08">
        <w:rPr>
          <w:rFonts w:ascii="Times New Roman" w:hAnsi="Times New Roman" w:cs="Times New Roman"/>
          <w:sz w:val="24"/>
          <w:szCs w:val="24"/>
        </w:rPr>
        <w:t xml:space="preserve">, </w:t>
      </w:r>
      <w:r w:rsidR="009A5198" w:rsidRPr="009A5198">
        <w:rPr>
          <w:rFonts w:ascii="Times New Roman" w:hAnsi="Times New Roman" w:cs="Times New Roman"/>
          <w:sz w:val="24"/>
          <w:szCs w:val="24"/>
        </w:rPr>
        <w:t>Diacylglycerol O-Acyltransferase</w:t>
      </w:r>
      <w:r w:rsidR="009A5198">
        <w:rPr>
          <w:rFonts w:ascii="Times New Roman" w:hAnsi="Times New Roman" w:cs="Times New Roman"/>
          <w:sz w:val="24"/>
          <w:szCs w:val="24"/>
        </w:rPr>
        <w:t xml:space="preserve"> enzymes have been traditionally grouped into one big family, here I found sufficient evidence to suggest that there is enough evolutionary distance between DGAT1 on the one hand and DGAT2 and DGAT2-like molecules such as DGAT2L4 to be considered separate orthogroups. Another example involves </w:t>
      </w:r>
      <w:r w:rsidR="008F473C">
        <w:rPr>
          <w:rFonts w:ascii="Times New Roman" w:hAnsi="Times New Roman" w:cs="Times New Roman"/>
          <w:sz w:val="24"/>
          <w:szCs w:val="24"/>
        </w:rPr>
        <w:t xml:space="preserve">the </w:t>
      </w:r>
      <w:r w:rsidR="00F36A21">
        <w:rPr>
          <w:rFonts w:ascii="Times New Roman" w:hAnsi="Times New Roman" w:cs="Times New Roman"/>
          <w:sz w:val="24"/>
          <w:szCs w:val="24"/>
        </w:rPr>
        <w:t xml:space="preserve">enzymes involved in the reaction </w:t>
      </w:r>
      <w:r w:rsidR="00323B0A">
        <w:rPr>
          <w:rFonts w:ascii="Times New Roman" w:hAnsi="Times New Roman" w:cs="Times New Roman"/>
          <w:sz w:val="24"/>
          <w:szCs w:val="24"/>
        </w:rPr>
        <w:t xml:space="preserve">that transforms </w:t>
      </w:r>
      <w:r w:rsidR="00E86C64">
        <w:rPr>
          <w:rFonts w:ascii="Times New Roman" w:hAnsi="Times New Roman" w:cs="Times New Roman"/>
          <w:sz w:val="24"/>
          <w:szCs w:val="24"/>
        </w:rPr>
        <w:t>retinol to retinal that is done by some subfamilies of the broad SDR family. While current nomenclatures suggest a distinction between RDH and DHRS</w:t>
      </w:r>
      <w:r w:rsidR="00323B0A">
        <w:rPr>
          <w:rFonts w:ascii="Times New Roman" w:hAnsi="Times New Roman" w:cs="Times New Roman"/>
          <w:sz w:val="24"/>
          <w:szCs w:val="24"/>
        </w:rPr>
        <w:t>,</w:t>
      </w:r>
      <w:r w:rsidR="00E86C64">
        <w:rPr>
          <w:rFonts w:ascii="Times New Roman" w:hAnsi="Times New Roman" w:cs="Times New Roman"/>
          <w:sz w:val="24"/>
          <w:szCs w:val="24"/>
        </w:rPr>
        <w:t xml:space="preserve"> </w:t>
      </w:r>
      <w:r w:rsidR="00E86C64">
        <w:rPr>
          <w:rFonts w:ascii="Times New Roman" w:hAnsi="Times New Roman" w:cs="Times New Roman"/>
          <w:sz w:val="24"/>
          <w:szCs w:val="24"/>
        </w:rPr>
        <w:lastRenderedPageBreak/>
        <w:t xml:space="preserve">the orthogroup analyses suggested a more complex set of relationships which was then later confirmed through </w:t>
      </w:r>
      <w:r w:rsidR="00F67F7B">
        <w:rPr>
          <w:rFonts w:ascii="Times New Roman" w:hAnsi="Times New Roman" w:cs="Times New Roman"/>
          <w:sz w:val="24"/>
          <w:szCs w:val="24"/>
        </w:rPr>
        <w:t>phylogenetic</w:t>
      </w:r>
      <w:r w:rsidR="00E86C64">
        <w:rPr>
          <w:rFonts w:ascii="Times New Roman" w:hAnsi="Times New Roman" w:cs="Times New Roman"/>
          <w:sz w:val="24"/>
          <w:szCs w:val="24"/>
        </w:rPr>
        <w:t xml:space="preserve"> analyses (Figure </w:t>
      </w:r>
      <w:r w:rsidR="00B96616">
        <w:rPr>
          <w:rFonts w:ascii="Times New Roman" w:hAnsi="Times New Roman" w:cs="Times New Roman"/>
          <w:sz w:val="24"/>
          <w:szCs w:val="24"/>
        </w:rPr>
        <w:t xml:space="preserve">4.8). Ultimately all this suggests that within the SDR family, phylogenetic relationships would define different subfamilies compared to the currently established ones. </w:t>
      </w:r>
      <w:r w:rsidR="009121BC">
        <w:rPr>
          <w:rFonts w:ascii="Times New Roman" w:hAnsi="Times New Roman" w:cs="Times New Roman"/>
          <w:sz w:val="24"/>
          <w:szCs w:val="24"/>
        </w:rPr>
        <w:t xml:space="preserve"> </w:t>
      </w:r>
    </w:p>
    <w:p w14:paraId="7CB2B275" w14:textId="49CF91D0" w:rsidR="00B96616" w:rsidRDefault="00B96616" w:rsidP="005B73EC">
      <w:pPr>
        <w:spacing w:line="360" w:lineRule="auto"/>
        <w:jc w:val="both"/>
        <w:rPr>
          <w:rFonts w:ascii="Times New Roman" w:hAnsi="Times New Roman" w:cs="Times New Roman"/>
          <w:sz w:val="24"/>
          <w:szCs w:val="24"/>
        </w:rPr>
      </w:pPr>
      <w:r w:rsidRPr="00B96616">
        <w:rPr>
          <w:rFonts w:ascii="Times New Roman" w:hAnsi="Times New Roman" w:cs="Times New Roman"/>
          <w:sz w:val="24"/>
          <w:szCs w:val="24"/>
        </w:rPr>
        <w:t>Regarding</w:t>
      </w:r>
      <w:r>
        <w:rPr>
          <w:rFonts w:ascii="Times New Roman" w:hAnsi="Times New Roman" w:cs="Times New Roman"/>
          <w:sz w:val="24"/>
          <w:szCs w:val="24"/>
        </w:rPr>
        <w:t xml:space="preserve"> the distribution of orthogroups throughout </w:t>
      </w:r>
      <w:proofErr w:type="spellStart"/>
      <w:r>
        <w:rPr>
          <w:rFonts w:ascii="Times New Roman" w:hAnsi="Times New Roman" w:cs="Times New Roman"/>
          <w:sz w:val="24"/>
          <w:szCs w:val="24"/>
        </w:rPr>
        <w:t>eukarya</w:t>
      </w:r>
      <w:proofErr w:type="spellEnd"/>
      <w:r>
        <w:rPr>
          <w:rFonts w:ascii="Times New Roman" w:hAnsi="Times New Roman" w:cs="Times New Roman"/>
          <w:sz w:val="24"/>
          <w:szCs w:val="24"/>
        </w:rPr>
        <w:t xml:space="preserve">, </w:t>
      </w:r>
      <w:r w:rsidR="00F62A29">
        <w:rPr>
          <w:rFonts w:ascii="Times New Roman" w:hAnsi="Times New Roman" w:cs="Times New Roman"/>
          <w:sz w:val="24"/>
          <w:szCs w:val="24"/>
        </w:rPr>
        <w:t xml:space="preserve">the first consideration is that </w:t>
      </w:r>
      <w:r w:rsidR="003E44A2">
        <w:rPr>
          <w:rFonts w:ascii="Times New Roman" w:hAnsi="Times New Roman" w:cs="Times New Roman"/>
          <w:sz w:val="24"/>
          <w:szCs w:val="24"/>
        </w:rPr>
        <w:t xml:space="preserve">all </w:t>
      </w:r>
      <w:r w:rsidR="00920C23">
        <w:rPr>
          <w:rFonts w:ascii="Times New Roman" w:hAnsi="Times New Roman" w:cs="Times New Roman"/>
          <w:sz w:val="24"/>
          <w:szCs w:val="24"/>
        </w:rPr>
        <w:t xml:space="preserve">orthogroups </w:t>
      </w:r>
      <w:r w:rsidR="003E44A2">
        <w:rPr>
          <w:rFonts w:ascii="Times New Roman" w:hAnsi="Times New Roman" w:cs="Times New Roman"/>
          <w:sz w:val="24"/>
          <w:szCs w:val="24"/>
        </w:rPr>
        <w:t xml:space="preserve">appear to be very ancient </w:t>
      </w:r>
      <w:r w:rsidR="00076D66">
        <w:rPr>
          <w:rFonts w:ascii="Times New Roman" w:hAnsi="Times New Roman" w:cs="Times New Roman"/>
          <w:sz w:val="24"/>
          <w:szCs w:val="24"/>
        </w:rPr>
        <w:t>spanning most eukaryotic clades</w:t>
      </w:r>
      <w:r w:rsidR="00845C8E">
        <w:rPr>
          <w:rFonts w:ascii="Times New Roman" w:hAnsi="Times New Roman" w:cs="Times New Roman"/>
          <w:sz w:val="24"/>
          <w:szCs w:val="24"/>
        </w:rPr>
        <w:t xml:space="preserve"> (Figure 4.15B)</w:t>
      </w:r>
      <w:r w:rsidR="00076D66">
        <w:rPr>
          <w:rFonts w:ascii="Times New Roman" w:hAnsi="Times New Roman" w:cs="Times New Roman"/>
          <w:sz w:val="24"/>
          <w:szCs w:val="24"/>
        </w:rPr>
        <w:t xml:space="preserve">. The only exception would be LRAT that appears to be present </w:t>
      </w:r>
      <w:r w:rsidR="00C93970">
        <w:rPr>
          <w:rFonts w:ascii="Times New Roman" w:hAnsi="Times New Roman" w:cs="Times New Roman"/>
          <w:sz w:val="24"/>
          <w:szCs w:val="24"/>
        </w:rPr>
        <w:t>primarily in animals (except placozoans and ctenophores) and in a handful of other species</w:t>
      </w:r>
      <w:r w:rsidR="00FE7155">
        <w:rPr>
          <w:rFonts w:ascii="Times New Roman" w:hAnsi="Times New Roman" w:cs="Times New Roman"/>
          <w:sz w:val="24"/>
          <w:szCs w:val="24"/>
        </w:rPr>
        <w:t xml:space="preserve">. </w:t>
      </w:r>
      <w:r w:rsidR="001E6B0C">
        <w:rPr>
          <w:rFonts w:ascii="Times New Roman" w:hAnsi="Times New Roman" w:cs="Times New Roman"/>
          <w:sz w:val="24"/>
          <w:szCs w:val="24"/>
        </w:rPr>
        <w:t>Several orthogroups including some very specific ones to the retinol metabolism, like RETSAT</w:t>
      </w:r>
      <w:r w:rsidR="00D25501">
        <w:rPr>
          <w:rFonts w:ascii="Times New Roman" w:hAnsi="Times New Roman" w:cs="Times New Roman"/>
          <w:sz w:val="24"/>
          <w:szCs w:val="24"/>
        </w:rPr>
        <w:t xml:space="preserve"> and ALDH1</w:t>
      </w:r>
      <w:r w:rsidR="000527A4">
        <w:rPr>
          <w:rFonts w:ascii="Times New Roman" w:hAnsi="Times New Roman" w:cs="Times New Roman"/>
          <w:sz w:val="24"/>
          <w:szCs w:val="24"/>
        </w:rPr>
        <w:t>,</w:t>
      </w:r>
      <w:r w:rsidR="001E6B0C">
        <w:rPr>
          <w:rFonts w:ascii="Times New Roman" w:hAnsi="Times New Roman" w:cs="Times New Roman"/>
          <w:sz w:val="24"/>
          <w:szCs w:val="24"/>
        </w:rPr>
        <w:t xml:space="preserve"> are indeed present in all major clades</w:t>
      </w:r>
      <w:r w:rsidR="000527A4">
        <w:rPr>
          <w:rFonts w:ascii="Times New Roman" w:hAnsi="Times New Roman" w:cs="Times New Roman"/>
          <w:sz w:val="24"/>
          <w:szCs w:val="24"/>
        </w:rPr>
        <w:t>, although only one orthogroup (RDH/DHRS) was present in every single species examined (Figure 4.8)</w:t>
      </w:r>
      <w:r w:rsidR="002520F9">
        <w:rPr>
          <w:rFonts w:ascii="Times New Roman" w:hAnsi="Times New Roman" w:cs="Times New Roman"/>
          <w:sz w:val="24"/>
          <w:szCs w:val="24"/>
        </w:rPr>
        <w:t xml:space="preserve">. Amongst animals specifically, </w:t>
      </w:r>
      <w:r w:rsidR="00E3136F">
        <w:rPr>
          <w:rFonts w:ascii="Times New Roman" w:hAnsi="Times New Roman" w:cs="Times New Roman"/>
          <w:sz w:val="24"/>
          <w:szCs w:val="24"/>
        </w:rPr>
        <w:t xml:space="preserve">only placozoans and ctenophores appear to miss some of the orthogroups including BCMO1/RPE65 and LRAT, that are some of the </w:t>
      </w:r>
      <w:r w:rsidR="001219C9">
        <w:rPr>
          <w:rFonts w:ascii="Times New Roman" w:hAnsi="Times New Roman" w:cs="Times New Roman"/>
          <w:sz w:val="24"/>
          <w:szCs w:val="24"/>
        </w:rPr>
        <w:t>most specific enzymes of the pathway. This</w:t>
      </w:r>
      <w:r w:rsidR="00E51F34">
        <w:rPr>
          <w:rFonts w:ascii="Times New Roman" w:hAnsi="Times New Roman" w:cs="Times New Roman"/>
          <w:sz w:val="24"/>
          <w:szCs w:val="24"/>
        </w:rPr>
        <w:t xml:space="preserve"> is interesting for two </w:t>
      </w:r>
      <w:r w:rsidR="004B7BFD">
        <w:rPr>
          <w:rFonts w:ascii="Times New Roman" w:hAnsi="Times New Roman" w:cs="Times New Roman"/>
          <w:sz w:val="24"/>
          <w:szCs w:val="24"/>
        </w:rPr>
        <w:t>reasons;</w:t>
      </w:r>
      <w:r w:rsidR="00E51F34">
        <w:rPr>
          <w:rFonts w:ascii="Times New Roman" w:hAnsi="Times New Roman" w:cs="Times New Roman"/>
          <w:sz w:val="24"/>
          <w:szCs w:val="24"/>
        </w:rPr>
        <w:t xml:space="preserve"> first this may indicate that these two phyla </w:t>
      </w:r>
      <w:r w:rsidR="00044758">
        <w:rPr>
          <w:rFonts w:ascii="Times New Roman" w:hAnsi="Times New Roman" w:cs="Times New Roman"/>
          <w:sz w:val="24"/>
          <w:szCs w:val="24"/>
        </w:rPr>
        <w:t xml:space="preserve">may have an alternative version of retinol metabolism in which these enzymes are substituted by other enzymes (e.g. LRAT’s job can also be done </w:t>
      </w:r>
      <w:r w:rsidR="00843F09">
        <w:rPr>
          <w:rFonts w:ascii="Times New Roman" w:hAnsi="Times New Roman" w:cs="Times New Roman"/>
          <w:sz w:val="24"/>
          <w:szCs w:val="24"/>
        </w:rPr>
        <w:t>by DGAT1 and DGAT2L4)</w:t>
      </w:r>
      <w:r w:rsidR="008F3744">
        <w:rPr>
          <w:rFonts w:ascii="Times New Roman" w:hAnsi="Times New Roman" w:cs="Times New Roman"/>
          <w:sz w:val="24"/>
          <w:szCs w:val="24"/>
        </w:rPr>
        <w:t xml:space="preserve">; </w:t>
      </w:r>
      <w:commentRangeStart w:id="7"/>
      <w:r w:rsidR="008F3744">
        <w:rPr>
          <w:rFonts w:ascii="Times New Roman" w:hAnsi="Times New Roman" w:cs="Times New Roman"/>
          <w:sz w:val="24"/>
          <w:szCs w:val="24"/>
        </w:rPr>
        <w:t>second the fact that conversely sponges, which lack opsins, do possess all orthogroups (although not all species all orthogroups) has interesting implications in understanding the origin of vision</w:t>
      </w:r>
      <w:r w:rsidR="00A56CE0">
        <w:rPr>
          <w:rFonts w:ascii="Times New Roman" w:hAnsi="Times New Roman" w:cs="Times New Roman"/>
          <w:sz w:val="24"/>
          <w:szCs w:val="24"/>
        </w:rPr>
        <w:t>, reinforcing the growing interest in understanding potential</w:t>
      </w:r>
      <w:r w:rsidR="00CB4214">
        <w:rPr>
          <w:rFonts w:ascii="Times New Roman" w:hAnsi="Times New Roman" w:cs="Times New Roman"/>
          <w:sz w:val="24"/>
          <w:szCs w:val="24"/>
        </w:rPr>
        <w:t xml:space="preserve"> </w:t>
      </w:r>
      <w:r w:rsidR="00853D21">
        <w:rPr>
          <w:rFonts w:ascii="Times New Roman" w:hAnsi="Times New Roman" w:cs="Times New Roman"/>
          <w:sz w:val="24"/>
          <w:szCs w:val="24"/>
        </w:rPr>
        <w:t>light sensing</w:t>
      </w:r>
      <w:r w:rsidR="00CB4214">
        <w:rPr>
          <w:rFonts w:ascii="Times New Roman" w:hAnsi="Times New Roman" w:cs="Times New Roman"/>
          <w:sz w:val="24"/>
          <w:szCs w:val="24"/>
        </w:rPr>
        <w:t xml:space="preserve"> processes in sponges with alternatives to opsins (</w:t>
      </w:r>
      <w:commentRangeStart w:id="8"/>
      <w:r w:rsidR="00CB4214">
        <w:rPr>
          <w:rFonts w:ascii="Times New Roman" w:hAnsi="Times New Roman" w:cs="Times New Roman"/>
          <w:sz w:val="24"/>
          <w:szCs w:val="24"/>
        </w:rPr>
        <w:t>chapter 3</w:t>
      </w:r>
      <w:commentRangeEnd w:id="8"/>
      <w:r w:rsidR="00853D21">
        <w:rPr>
          <w:rStyle w:val="CommentReference"/>
        </w:rPr>
        <w:commentReference w:id="8"/>
      </w:r>
      <w:r w:rsidR="00CB4214">
        <w:rPr>
          <w:rFonts w:ascii="Times New Roman" w:hAnsi="Times New Roman" w:cs="Times New Roman"/>
          <w:sz w:val="24"/>
          <w:szCs w:val="24"/>
        </w:rPr>
        <w:t xml:space="preserve"> and refs)</w:t>
      </w:r>
      <w:r w:rsidR="008F3744">
        <w:rPr>
          <w:rFonts w:ascii="Times New Roman" w:hAnsi="Times New Roman" w:cs="Times New Roman"/>
          <w:sz w:val="24"/>
          <w:szCs w:val="24"/>
        </w:rPr>
        <w:t xml:space="preserve">. </w:t>
      </w:r>
      <w:commentRangeEnd w:id="7"/>
      <w:r w:rsidR="008F3744">
        <w:rPr>
          <w:rStyle w:val="CommentReference"/>
        </w:rPr>
        <w:commentReference w:id="7"/>
      </w:r>
    </w:p>
    <w:p w14:paraId="29CDE95A" w14:textId="05D7A9DC" w:rsidR="008D0456" w:rsidRDefault="0086444E" w:rsidP="005B73EC">
      <w:pPr>
        <w:spacing w:line="360" w:lineRule="auto"/>
        <w:jc w:val="both"/>
        <w:rPr>
          <w:rFonts w:ascii="Times New Roman" w:hAnsi="Times New Roman" w:cs="Times New Roman"/>
          <w:sz w:val="24"/>
          <w:szCs w:val="24"/>
        </w:rPr>
      </w:pPr>
      <w:r>
        <w:rPr>
          <w:rFonts w:ascii="Times New Roman" w:hAnsi="Times New Roman" w:cs="Times New Roman"/>
          <w:sz w:val="24"/>
          <w:szCs w:val="24"/>
        </w:rPr>
        <w:t>Regarding the description of evolutionary eve</w:t>
      </w:r>
      <w:r w:rsidR="0062023F">
        <w:rPr>
          <w:rFonts w:ascii="Times New Roman" w:hAnsi="Times New Roman" w:cs="Times New Roman"/>
          <w:sz w:val="24"/>
          <w:szCs w:val="24"/>
        </w:rPr>
        <w:t xml:space="preserve">nts within each orthogroup, the approach of using both </w:t>
      </w:r>
      <w:proofErr w:type="spellStart"/>
      <w:r w:rsidR="0062023F">
        <w:rPr>
          <w:rFonts w:ascii="Times New Roman" w:hAnsi="Times New Roman" w:cs="Times New Roman"/>
          <w:sz w:val="24"/>
          <w:szCs w:val="24"/>
        </w:rPr>
        <w:t>Possvm</w:t>
      </w:r>
      <w:proofErr w:type="spellEnd"/>
      <w:r w:rsidR="0062023F">
        <w:rPr>
          <w:rFonts w:ascii="Times New Roman" w:hAnsi="Times New Roman" w:cs="Times New Roman"/>
          <w:sz w:val="24"/>
          <w:szCs w:val="24"/>
        </w:rPr>
        <w:t xml:space="preserve"> and </w:t>
      </w:r>
      <w:proofErr w:type="spellStart"/>
      <w:r w:rsidR="0062023F">
        <w:rPr>
          <w:rFonts w:ascii="Times New Roman" w:hAnsi="Times New Roman" w:cs="Times New Roman"/>
          <w:sz w:val="24"/>
          <w:szCs w:val="24"/>
        </w:rPr>
        <w:t>GeneRax</w:t>
      </w:r>
      <w:proofErr w:type="spellEnd"/>
      <w:r w:rsidR="0062023F">
        <w:rPr>
          <w:rFonts w:ascii="Times New Roman" w:hAnsi="Times New Roman" w:cs="Times New Roman"/>
          <w:sz w:val="24"/>
          <w:szCs w:val="24"/>
        </w:rPr>
        <w:t xml:space="preserve"> allowed on the one hand a quick and easy way to defined sub-orthogroups </w:t>
      </w:r>
      <w:r w:rsidR="00C05037">
        <w:rPr>
          <w:rFonts w:ascii="Times New Roman" w:hAnsi="Times New Roman" w:cs="Times New Roman"/>
          <w:sz w:val="24"/>
          <w:szCs w:val="24"/>
        </w:rPr>
        <w:t xml:space="preserve">as proxy of the fragmentation or not of the orthogroup and on the other hand a detailed and rigorous description of events of duplication, </w:t>
      </w:r>
      <w:proofErr w:type="gramStart"/>
      <w:r w:rsidR="00C05037">
        <w:rPr>
          <w:rFonts w:ascii="Times New Roman" w:hAnsi="Times New Roman" w:cs="Times New Roman"/>
          <w:sz w:val="24"/>
          <w:szCs w:val="24"/>
        </w:rPr>
        <w:t>speciation</w:t>
      </w:r>
      <w:proofErr w:type="gramEnd"/>
      <w:r w:rsidR="00C05037">
        <w:rPr>
          <w:rFonts w:ascii="Times New Roman" w:hAnsi="Times New Roman" w:cs="Times New Roman"/>
          <w:sz w:val="24"/>
          <w:szCs w:val="24"/>
        </w:rPr>
        <w:t xml:space="preserve"> and losses as a proxy of </w:t>
      </w:r>
      <w:r w:rsidR="00207605">
        <w:rPr>
          <w:rFonts w:ascii="Times New Roman" w:hAnsi="Times New Roman" w:cs="Times New Roman"/>
          <w:sz w:val="24"/>
          <w:szCs w:val="24"/>
        </w:rPr>
        <w:t>how much evolutionary events have happened as opposed to a linear history. Many events can also explain high diversity of sub</w:t>
      </w:r>
      <w:r w:rsidR="002A17A0">
        <w:rPr>
          <w:rFonts w:ascii="Times New Roman" w:hAnsi="Times New Roman" w:cs="Times New Roman"/>
          <w:sz w:val="24"/>
          <w:szCs w:val="24"/>
        </w:rPr>
        <w:t xml:space="preserve">families. </w:t>
      </w:r>
      <w:r w:rsidR="005E0428">
        <w:rPr>
          <w:rFonts w:ascii="Times New Roman" w:hAnsi="Times New Roman" w:cs="Times New Roman"/>
          <w:sz w:val="24"/>
          <w:szCs w:val="24"/>
        </w:rPr>
        <w:t xml:space="preserve">These descriptions allowed to identify which </w:t>
      </w:r>
      <w:r w:rsidR="00C61F77">
        <w:rPr>
          <w:rFonts w:ascii="Times New Roman" w:hAnsi="Times New Roman" w:cs="Times New Roman"/>
          <w:sz w:val="24"/>
          <w:szCs w:val="24"/>
        </w:rPr>
        <w:t>orthogroup</w:t>
      </w:r>
      <w:r w:rsidR="005E0428">
        <w:rPr>
          <w:rFonts w:ascii="Times New Roman" w:hAnsi="Times New Roman" w:cs="Times New Roman"/>
          <w:sz w:val="24"/>
          <w:szCs w:val="24"/>
        </w:rPr>
        <w:t>s</w:t>
      </w:r>
      <w:r w:rsidR="00C61F77">
        <w:rPr>
          <w:rFonts w:ascii="Times New Roman" w:hAnsi="Times New Roman" w:cs="Times New Roman"/>
          <w:sz w:val="24"/>
          <w:szCs w:val="24"/>
        </w:rPr>
        <w:t xml:space="preserve"> </w:t>
      </w:r>
      <w:r w:rsidR="00391FFB">
        <w:rPr>
          <w:rFonts w:ascii="Times New Roman" w:hAnsi="Times New Roman" w:cs="Times New Roman"/>
          <w:sz w:val="24"/>
          <w:szCs w:val="24"/>
        </w:rPr>
        <w:t>presented the</w:t>
      </w:r>
      <w:r w:rsidR="00C61F77">
        <w:rPr>
          <w:rFonts w:ascii="Times New Roman" w:hAnsi="Times New Roman" w:cs="Times New Roman"/>
          <w:sz w:val="24"/>
          <w:szCs w:val="24"/>
        </w:rPr>
        <w:t xml:space="preserve"> most complex evolutionary histor</w:t>
      </w:r>
      <w:r w:rsidR="00391FFB">
        <w:rPr>
          <w:rFonts w:ascii="Times New Roman" w:hAnsi="Times New Roman" w:cs="Times New Roman"/>
          <w:sz w:val="24"/>
          <w:szCs w:val="24"/>
        </w:rPr>
        <w:t>ies</w:t>
      </w:r>
      <w:r w:rsidR="00C61F77">
        <w:rPr>
          <w:rFonts w:ascii="Times New Roman" w:hAnsi="Times New Roman" w:cs="Times New Roman"/>
          <w:sz w:val="24"/>
          <w:szCs w:val="24"/>
        </w:rPr>
        <w:t xml:space="preserve"> </w:t>
      </w:r>
      <w:r w:rsidR="00391FFB">
        <w:rPr>
          <w:rFonts w:ascii="Times New Roman" w:hAnsi="Times New Roman" w:cs="Times New Roman"/>
          <w:sz w:val="24"/>
          <w:szCs w:val="24"/>
        </w:rPr>
        <w:t xml:space="preserve">such as </w:t>
      </w:r>
      <w:r w:rsidR="00C61F77">
        <w:rPr>
          <w:rFonts w:ascii="Times New Roman" w:hAnsi="Times New Roman" w:cs="Times New Roman"/>
          <w:sz w:val="24"/>
          <w:szCs w:val="24"/>
        </w:rPr>
        <w:t>ADH</w:t>
      </w:r>
      <w:r w:rsidR="00066CE3">
        <w:rPr>
          <w:rFonts w:ascii="Times New Roman" w:hAnsi="Times New Roman" w:cs="Times New Roman"/>
          <w:sz w:val="24"/>
          <w:szCs w:val="24"/>
        </w:rPr>
        <w:t xml:space="preserve"> that had one of the highest </w:t>
      </w:r>
      <w:proofErr w:type="gramStart"/>
      <w:r w:rsidR="00066CE3">
        <w:rPr>
          <w:rFonts w:ascii="Times New Roman" w:hAnsi="Times New Roman" w:cs="Times New Roman"/>
          <w:sz w:val="24"/>
          <w:szCs w:val="24"/>
        </w:rPr>
        <w:t>number</w:t>
      </w:r>
      <w:proofErr w:type="gramEnd"/>
      <w:r w:rsidR="00066CE3">
        <w:rPr>
          <w:rFonts w:ascii="Times New Roman" w:hAnsi="Times New Roman" w:cs="Times New Roman"/>
          <w:sz w:val="24"/>
          <w:szCs w:val="24"/>
        </w:rPr>
        <w:t xml:space="preserve"> of orthogroups per sequences as well as one of the highest number of events per sequences. </w:t>
      </w:r>
      <w:r w:rsidR="00391FFB">
        <w:rPr>
          <w:rFonts w:ascii="Times New Roman" w:hAnsi="Times New Roman" w:cs="Times New Roman"/>
          <w:sz w:val="24"/>
          <w:szCs w:val="24"/>
        </w:rPr>
        <w:t xml:space="preserve">It also discriminated between large orthogroups with straightforward subgroups like CYP versus large orthogroups with complex substructure like RDH/DHRS. </w:t>
      </w:r>
      <w:r w:rsidR="001E4A4C" w:rsidRPr="001E4A4C">
        <w:rPr>
          <w:rFonts w:ascii="Times New Roman" w:hAnsi="Times New Roman" w:cs="Times New Roman"/>
          <w:sz w:val="24"/>
          <w:szCs w:val="24"/>
          <w:highlight w:val="yellow"/>
        </w:rPr>
        <w:t>Any other interesting stats or examples?</w:t>
      </w:r>
    </w:p>
    <w:p w14:paraId="280E20A4" w14:textId="55A2DAE1" w:rsidR="001E4A4C" w:rsidRDefault="00EE11FA" w:rsidP="005B73EC">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To conclude, the ancient origin of the enzymes involved in </w:t>
      </w:r>
      <w:r w:rsidR="00762BDB">
        <w:rPr>
          <w:rFonts w:ascii="Times New Roman" w:hAnsi="Times New Roman" w:cs="Times New Roman"/>
          <w:sz w:val="24"/>
          <w:szCs w:val="24"/>
        </w:rPr>
        <w:t xml:space="preserve">the replenishment of 11-cis-retinal point towards a situation in which this molecular set up was already in place </w:t>
      </w:r>
      <w:r w:rsidR="00AE0220">
        <w:rPr>
          <w:rFonts w:ascii="Times New Roman" w:hAnsi="Times New Roman" w:cs="Times New Roman"/>
          <w:sz w:val="24"/>
          <w:szCs w:val="24"/>
        </w:rPr>
        <w:t xml:space="preserve">long before the advent of vision during the early evolution of animals. </w:t>
      </w:r>
      <w:r w:rsidR="00EB215F">
        <w:rPr>
          <w:rFonts w:ascii="Times New Roman" w:hAnsi="Times New Roman" w:cs="Times New Roman"/>
          <w:sz w:val="24"/>
          <w:szCs w:val="24"/>
        </w:rPr>
        <w:t xml:space="preserve">This </w:t>
      </w:r>
      <w:r w:rsidR="00A236EA">
        <w:rPr>
          <w:rFonts w:ascii="Times New Roman" w:hAnsi="Times New Roman" w:cs="Times New Roman"/>
          <w:sz w:val="24"/>
          <w:szCs w:val="24"/>
        </w:rPr>
        <w:t xml:space="preserve">opens a whole new set of questions regarding </w:t>
      </w:r>
      <w:r w:rsidR="006D6F3D">
        <w:rPr>
          <w:rFonts w:ascii="Times New Roman" w:hAnsi="Times New Roman" w:cs="Times New Roman"/>
          <w:sz w:val="24"/>
          <w:szCs w:val="24"/>
        </w:rPr>
        <w:t>the details of the evolution of vision</w:t>
      </w:r>
      <w:r w:rsidR="00A236EA">
        <w:rPr>
          <w:rFonts w:ascii="Times New Roman" w:hAnsi="Times New Roman" w:cs="Times New Roman"/>
          <w:sz w:val="24"/>
          <w:szCs w:val="24"/>
        </w:rPr>
        <w:t xml:space="preserve">. </w:t>
      </w:r>
      <w:r w:rsidR="00EA70A3">
        <w:rPr>
          <w:rFonts w:ascii="Times New Roman" w:hAnsi="Times New Roman" w:cs="Times New Roman"/>
          <w:sz w:val="24"/>
          <w:szCs w:val="24"/>
        </w:rPr>
        <w:t>F</w:t>
      </w:r>
      <w:r w:rsidR="004825D7">
        <w:rPr>
          <w:rFonts w:ascii="Times New Roman" w:hAnsi="Times New Roman" w:cs="Times New Roman"/>
          <w:sz w:val="24"/>
          <w:szCs w:val="24"/>
        </w:rPr>
        <w:t>or example</w:t>
      </w:r>
      <w:r w:rsidR="00074078">
        <w:rPr>
          <w:rFonts w:ascii="Times New Roman" w:hAnsi="Times New Roman" w:cs="Times New Roman"/>
          <w:sz w:val="24"/>
          <w:szCs w:val="24"/>
        </w:rPr>
        <w:t>,</w:t>
      </w:r>
      <w:r w:rsidR="00EE15B4">
        <w:rPr>
          <w:rFonts w:ascii="Times New Roman" w:hAnsi="Times New Roman" w:cs="Times New Roman"/>
          <w:sz w:val="24"/>
          <w:szCs w:val="24"/>
        </w:rPr>
        <w:t xml:space="preserve"> </w:t>
      </w:r>
      <w:r w:rsidR="00074078">
        <w:rPr>
          <w:rFonts w:ascii="Times New Roman" w:hAnsi="Times New Roman" w:cs="Times New Roman"/>
          <w:sz w:val="24"/>
          <w:szCs w:val="24"/>
        </w:rPr>
        <w:t>u</w:t>
      </w:r>
      <w:r w:rsidR="00EE15B4">
        <w:rPr>
          <w:rFonts w:ascii="Times New Roman" w:hAnsi="Times New Roman" w:cs="Times New Roman"/>
          <w:sz w:val="24"/>
          <w:szCs w:val="24"/>
        </w:rPr>
        <w:t xml:space="preserve">nderstanding if the </w:t>
      </w:r>
      <w:r w:rsidR="00EB215F">
        <w:rPr>
          <w:rFonts w:ascii="Times New Roman" w:hAnsi="Times New Roman" w:cs="Times New Roman"/>
          <w:sz w:val="24"/>
          <w:szCs w:val="24"/>
        </w:rPr>
        <w:t>enzymes bioinformatically identified in this study in early branching animals do indeed function in physiological setting to complete the retinol pathway and recycle 11-cis-retinal (</w:t>
      </w:r>
      <w:proofErr w:type="gramStart"/>
      <w:r w:rsidR="00EB215F">
        <w:rPr>
          <w:rFonts w:ascii="Times New Roman" w:hAnsi="Times New Roman" w:cs="Times New Roman"/>
          <w:sz w:val="24"/>
          <w:szCs w:val="24"/>
        </w:rPr>
        <w:t>e.g.</w:t>
      </w:r>
      <w:proofErr w:type="gramEnd"/>
      <w:r w:rsidR="00EB215F">
        <w:rPr>
          <w:rFonts w:ascii="Times New Roman" w:hAnsi="Times New Roman" w:cs="Times New Roman"/>
          <w:sz w:val="24"/>
          <w:szCs w:val="24"/>
        </w:rPr>
        <w:t xml:space="preserve"> even in sponges were in theory it shouldn’t be important since the don’t have opsins anyway). </w:t>
      </w:r>
      <w:r w:rsidR="008F705E">
        <w:rPr>
          <w:rFonts w:ascii="Times New Roman" w:hAnsi="Times New Roman" w:cs="Times New Roman"/>
          <w:sz w:val="24"/>
          <w:szCs w:val="24"/>
        </w:rPr>
        <w:t>Furthermore</w:t>
      </w:r>
      <w:commentRangeStart w:id="9"/>
      <w:r w:rsidR="00EB215F">
        <w:rPr>
          <w:rFonts w:ascii="Times New Roman" w:hAnsi="Times New Roman" w:cs="Times New Roman"/>
          <w:sz w:val="24"/>
          <w:szCs w:val="24"/>
        </w:rPr>
        <w:t xml:space="preserve">, </w:t>
      </w:r>
      <w:r w:rsidR="009E0FC9">
        <w:rPr>
          <w:rFonts w:ascii="Times New Roman" w:hAnsi="Times New Roman" w:cs="Times New Roman"/>
          <w:sz w:val="24"/>
          <w:szCs w:val="24"/>
        </w:rPr>
        <w:t>in humans several known cell types are involved in different steps of the pathway e.g</w:t>
      </w:r>
      <w:r w:rsidR="00074078">
        <w:rPr>
          <w:rFonts w:ascii="Times New Roman" w:hAnsi="Times New Roman" w:cs="Times New Roman"/>
          <w:sz w:val="24"/>
          <w:szCs w:val="24"/>
        </w:rPr>
        <w:t>.</w:t>
      </w:r>
      <w:r w:rsidR="00E975E7">
        <w:rPr>
          <w:rFonts w:ascii="Times New Roman" w:hAnsi="Times New Roman" w:cs="Times New Roman"/>
          <w:sz w:val="24"/>
          <w:szCs w:val="24"/>
        </w:rPr>
        <w:t>,</w:t>
      </w:r>
      <w:r w:rsidR="00074078">
        <w:rPr>
          <w:rFonts w:ascii="Times New Roman" w:hAnsi="Times New Roman" w:cs="Times New Roman"/>
          <w:sz w:val="24"/>
          <w:szCs w:val="24"/>
        </w:rPr>
        <w:t xml:space="preserve"> RPE</w:t>
      </w:r>
      <w:r w:rsidR="008F705E">
        <w:rPr>
          <w:rFonts w:ascii="Times New Roman" w:hAnsi="Times New Roman" w:cs="Times New Roman"/>
          <w:sz w:val="24"/>
          <w:szCs w:val="24"/>
        </w:rPr>
        <w:t xml:space="preserve"> for</w:t>
      </w:r>
      <w:r w:rsidR="00E975E7">
        <w:rPr>
          <w:rFonts w:ascii="Times New Roman" w:hAnsi="Times New Roman" w:cs="Times New Roman"/>
          <w:sz w:val="24"/>
          <w:szCs w:val="24"/>
        </w:rPr>
        <w:t xml:space="preserve"> </w:t>
      </w:r>
      <w:r w:rsidR="00E975E7" w:rsidRPr="00E975E7">
        <w:rPr>
          <w:rFonts w:ascii="Times New Roman" w:hAnsi="Times New Roman" w:cs="Times New Roman"/>
          <w:sz w:val="24"/>
          <w:szCs w:val="24"/>
        </w:rPr>
        <w:t>isomerization of all-trans-retinol to 11-cis-retinol and subsequently to 11-cis-retinal</w:t>
      </w:r>
      <w:r w:rsidR="00D90450">
        <w:rPr>
          <w:rFonts w:ascii="Times New Roman" w:hAnsi="Times New Roman" w:cs="Times New Roman"/>
          <w:sz w:val="24"/>
          <w:szCs w:val="24"/>
        </w:rPr>
        <w:t xml:space="preserve">, </w:t>
      </w:r>
      <w:r w:rsidR="00E975E7">
        <w:rPr>
          <w:rFonts w:ascii="Times New Roman" w:hAnsi="Times New Roman" w:cs="Times New Roman"/>
          <w:sz w:val="24"/>
          <w:szCs w:val="24"/>
        </w:rPr>
        <w:t xml:space="preserve">and </w:t>
      </w:r>
      <w:r w:rsidR="00D90450">
        <w:rPr>
          <w:rFonts w:ascii="Times New Roman" w:hAnsi="Times New Roman" w:cs="Times New Roman"/>
          <w:sz w:val="24"/>
          <w:szCs w:val="24"/>
        </w:rPr>
        <w:t>Mueller cells</w:t>
      </w:r>
      <w:r w:rsidR="008F705E">
        <w:rPr>
          <w:rFonts w:ascii="Times New Roman" w:hAnsi="Times New Roman" w:cs="Times New Roman"/>
          <w:sz w:val="24"/>
          <w:szCs w:val="24"/>
        </w:rPr>
        <w:t>,</w:t>
      </w:r>
      <w:r w:rsidR="00E975E7">
        <w:rPr>
          <w:rFonts w:ascii="Times New Roman" w:hAnsi="Times New Roman" w:cs="Times New Roman"/>
          <w:sz w:val="24"/>
          <w:szCs w:val="24"/>
        </w:rPr>
        <w:t xml:space="preserve"> for the uptake and release of retinol facilitating the movement between</w:t>
      </w:r>
      <w:r w:rsidR="00FE1C03">
        <w:rPr>
          <w:rFonts w:ascii="Times New Roman" w:hAnsi="Times New Roman" w:cs="Times New Roman"/>
          <w:sz w:val="24"/>
          <w:szCs w:val="24"/>
        </w:rPr>
        <w:t xml:space="preserve"> PRC and RPE. </w:t>
      </w:r>
      <w:proofErr w:type="gramStart"/>
      <w:r w:rsidR="00FE1C03">
        <w:rPr>
          <w:rFonts w:ascii="Times New Roman" w:hAnsi="Times New Roman" w:cs="Times New Roman"/>
          <w:sz w:val="24"/>
          <w:szCs w:val="24"/>
        </w:rPr>
        <w:t>Therefore</w:t>
      </w:r>
      <w:proofErr w:type="gramEnd"/>
      <w:r w:rsidR="009E0FC9">
        <w:rPr>
          <w:rFonts w:ascii="Times New Roman" w:hAnsi="Times New Roman" w:cs="Times New Roman"/>
          <w:sz w:val="24"/>
          <w:szCs w:val="24"/>
        </w:rPr>
        <w:t xml:space="preserve"> it would be interesting to understand if equivalent potentially homologous cell types </w:t>
      </w:r>
      <w:r w:rsidR="00B0465A">
        <w:rPr>
          <w:rFonts w:ascii="Times New Roman" w:hAnsi="Times New Roman" w:cs="Times New Roman"/>
          <w:sz w:val="24"/>
          <w:szCs w:val="24"/>
        </w:rPr>
        <w:t>occur in early branching animals and/or if parts of the pathway are carried out in unrelated cell types or within on</w:t>
      </w:r>
      <w:r w:rsidR="004825D7">
        <w:rPr>
          <w:rFonts w:ascii="Times New Roman" w:hAnsi="Times New Roman" w:cs="Times New Roman"/>
          <w:sz w:val="24"/>
          <w:szCs w:val="24"/>
        </w:rPr>
        <w:t xml:space="preserve">e cell type. </w:t>
      </w:r>
      <w:commentRangeEnd w:id="9"/>
      <w:r w:rsidR="00DE2899">
        <w:rPr>
          <w:rStyle w:val="CommentReference"/>
        </w:rPr>
        <w:commentReference w:id="9"/>
      </w:r>
    </w:p>
    <w:p w14:paraId="0ACB8C95" w14:textId="77777777" w:rsidR="008D0456" w:rsidRDefault="008D0456" w:rsidP="005B73EC">
      <w:pPr>
        <w:spacing w:line="360" w:lineRule="auto"/>
        <w:jc w:val="both"/>
        <w:rPr>
          <w:rFonts w:ascii="Times New Roman" w:hAnsi="Times New Roman" w:cs="Times New Roman"/>
          <w:sz w:val="24"/>
          <w:szCs w:val="24"/>
        </w:rPr>
      </w:pPr>
    </w:p>
    <w:p w14:paraId="4AA3A634" w14:textId="032C06AA" w:rsidR="006E3550" w:rsidRDefault="006E3550"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14:paraId="1CF103D5" w14:textId="45784C3F" w:rsidR="006E3550" w:rsidRPr="00327A2F" w:rsidRDefault="006E3550" w:rsidP="007B2288">
      <w:pPr>
        <w:spacing w:line="360" w:lineRule="auto"/>
        <w:jc w:val="both"/>
        <w:rPr>
          <w:rFonts w:ascii="Times New Roman" w:hAnsi="Times New Roman" w:cs="Times New Roman"/>
          <w:color w:val="0070C0"/>
          <w:sz w:val="32"/>
          <w:szCs w:val="32"/>
        </w:rPr>
      </w:pPr>
      <w:r>
        <w:rPr>
          <w:rFonts w:ascii="Times New Roman" w:hAnsi="Times New Roman" w:cs="Times New Roman"/>
          <w:color w:val="0070C0"/>
          <w:sz w:val="32"/>
          <w:szCs w:val="32"/>
        </w:rPr>
        <w:lastRenderedPageBreak/>
        <w:t>Methods</w:t>
      </w:r>
    </w:p>
    <w:p w14:paraId="4DC44C05" w14:textId="264E3FBB" w:rsidR="00243440" w:rsidRDefault="00C627E9" w:rsidP="00243440">
      <w:pPr>
        <w:spacing w:line="360" w:lineRule="auto"/>
        <w:jc w:val="both"/>
        <w:rPr>
          <w:rFonts w:ascii="Times New Roman" w:hAnsi="Times New Roman" w:cs="Times New Roman"/>
          <w:color w:val="002060"/>
          <w:sz w:val="28"/>
          <w:szCs w:val="28"/>
        </w:rPr>
      </w:pPr>
      <w:r>
        <w:rPr>
          <w:rFonts w:ascii="Times New Roman" w:hAnsi="Times New Roman" w:cs="Times New Roman"/>
          <w:color w:val="002060"/>
          <w:sz w:val="28"/>
          <w:szCs w:val="28"/>
        </w:rPr>
        <w:t xml:space="preserve">Identification of </w:t>
      </w:r>
      <w:r w:rsidR="00C97EA1">
        <w:rPr>
          <w:rFonts w:ascii="Times New Roman" w:hAnsi="Times New Roman" w:cs="Times New Roman"/>
          <w:color w:val="002060"/>
          <w:sz w:val="28"/>
          <w:szCs w:val="28"/>
        </w:rPr>
        <w:t>O</w:t>
      </w:r>
      <w:r>
        <w:rPr>
          <w:rFonts w:ascii="Times New Roman" w:hAnsi="Times New Roman" w:cs="Times New Roman"/>
          <w:color w:val="002060"/>
          <w:sz w:val="28"/>
          <w:szCs w:val="28"/>
        </w:rPr>
        <w:t xml:space="preserve">rthogroups for </w:t>
      </w:r>
      <w:r w:rsidR="00C97EA1">
        <w:rPr>
          <w:rFonts w:ascii="Times New Roman" w:hAnsi="Times New Roman" w:cs="Times New Roman"/>
          <w:color w:val="002060"/>
          <w:sz w:val="28"/>
          <w:szCs w:val="28"/>
        </w:rPr>
        <w:t>R</w:t>
      </w:r>
      <w:r>
        <w:rPr>
          <w:rFonts w:ascii="Times New Roman" w:hAnsi="Times New Roman" w:cs="Times New Roman"/>
          <w:color w:val="002060"/>
          <w:sz w:val="28"/>
          <w:szCs w:val="28"/>
        </w:rPr>
        <w:t xml:space="preserve">etinol </w:t>
      </w:r>
      <w:r w:rsidR="00C97EA1">
        <w:rPr>
          <w:rFonts w:ascii="Times New Roman" w:hAnsi="Times New Roman" w:cs="Times New Roman"/>
          <w:color w:val="002060"/>
          <w:sz w:val="28"/>
          <w:szCs w:val="28"/>
        </w:rPr>
        <w:t>M</w:t>
      </w:r>
      <w:r>
        <w:rPr>
          <w:rFonts w:ascii="Times New Roman" w:hAnsi="Times New Roman" w:cs="Times New Roman"/>
          <w:color w:val="002060"/>
          <w:sz w:val="28"/>
          <w:szCs w:val="28"/>
        </w:rPr>
        <w:t xml:space="preserve">etabolism </w:t>
      </w:r>
      <w:r w:rsidR="00C97EA1">
        <w:rPr>
          <w:rFonts w:ascii="Times New Roman" w:hAnsi="Times New Roman" w:cs="Times New Roman"/>
          <w:color w:val="002060"/>
          <w:sz w:val="28"/>
          <w:szCs w:val="28"/>
        </w:rPr>
        <w:t>E</w:t>
      </w:r>
      <w:r>
        <w:rPr>
          <w:rFonts w:ascii="Times New Roman" w:hAnsi="Times New Roman" w:cs="Times New Roman"/>
          <w:color w:val="002060"/>
          <w:sz w:val="28"/>
          <w:szCs w:val="28"/>
        </w:rPr>
        <w:t>nzymes</w:t>
      </w:r>
      <w:r w:rsidR="00243440" w:rsidRPr="00474175">
        <w:rPr>
          <w:rFonts w:ascii="Times New Roman" w:hAnsi="Times New Roman" w:cs="Times New Roman"/>
          <w:color w:val="002060"/>
          <w:sz w:val="28"/>
          <w:szCs w:val="28"/>
        </w:rPr>
        <w:t>.</w:t>
      </w:r>
    </w:p>
    <w:p w14:paraId="6DC54BA7" w14:textId="2F4D932D" w:rsidR="00C627E9" w:rsidRDefault="00757ED3" w:rsidP="00243440">
      <w:pPr>
        <w:spacing w:line="360" w:lineRule="auto"/>
        <w:jc w:val="both"/>
        <w:rPr>
          <w:rFonts w:ascii="Times New Roman" w:hAnsi="Times New Roman" w:cs="Times New Roman"/>
          <w:b/>
          <w:bCs/>
          <w:sz w:val="24"/>
          <w:szCs w:val="24"/>
        </w:rPr>
      </w:pPr>
      <w:r w:rsidRPr="00C53587">
        <w:rPr>
          <w:rFonts w:ascii="Times New Roman" w:hAnsi="Times New Roman" w:cs="Times New Roman"/>
          <w:b/>
          <w:bCs/>
          <w:sz w:val="24"/>
          <w:szCs w:val="24"/>
        </w:rPr>
        <w:t xml:space="preserve">Species </w:t>
      </w:r>
      <w:r w:rsidR="00CD6A42">
        <w:rPr>
          <w:rFonts w:ascii="Times New Roman" w:hAnsi="Times New Roman" w:cs="Times New Roman"/>
          <w:b/>
          <w:bCs/>
          <w:sz w:val="24"/>
          <w:szCs w:val="24"/>
        </w:rPr>
        <w:t>List</w:t>
      </w:r>
      <w:r w:rsidR="008163B7">
        <w:rPr>
          <w:rFonts w:ascii="Times New Roman" w:hAnsi="Times New Roman" w:cs="Times New Roman"/>
          <w:b/>
          <w:bCs/>
          <w:sz w:val="24"/>
          <w:szCs w:val="24"/>
        </w:rPr>
        <w:t xml:space="preserve"> and Species Tree</w:t>
      </w:r>
    </w:p>
    <w:p w14:paraId="5F04A2B7" w14:textId="2741947B" w:rsidR="0035306A" w:rsidRDefault="008F1408" w:rsidP="0024344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understand the evolution of the retinol metabolism, I selected 101 eukaryotic species </w:t>
      </w:r>
      <w:r w:rsidR="006C448E">
        <w:rPr>
          <w:rFonts w:ascii="Times New Roman" w:hAnsi="Times New Roman" w:cs="Times New Roman"/>
          <w:sz w:val="24"/>
          <w:szCs w:val="24"/>
        </w:rPr>
        <w:t>(Table 4.2</w:t>
      </w:r>
      <w:r w:rsidR="008D0A89">
        <w:rPr>
          <w:rFonts w:ascii="Times New Roman" w:hAnsi="Times New Roman" w:cs="Times New Roman"/>
          <w:sz w:val="24"/>
          <w:szCs w:val="24"/>
        </w:rPr>
        <w:t xml:space="preserve"> and Extended Table 4.2</w:t>
      </w:r>
      <w:r w:rsidR="006C448E">
        <w:rPr>
          <w:rFonts w:ascii="Times New Roman" w:hAnsi="Times New Roman" w:cs="Times New Roman"/>
          <w:sz w:val="24"/>
          <w:szCs w:val="24"/>
        </w:rPr>
        <w:t xml:space="preserve">) </w:t>
      </w:r>
      <w:r>
        <w:rPr>
          <w:rFonts w:ascii="Times New Roman" w:hAnsi="Times New Roman" w:cs="Times New Roman"/>
          <w:sz w:val="24"/>
          <w:szCs w:val="24"/>
        </w:rPr>
        <w:t xml:space="preserve">in which to search for the </w:t>
      </w:r>
      <w:r w:rsidR="006C448E">
        <w:rPr>
          <w:rFonts w:ascii="Times New Roman" w:hAnsi="Times New Roman" w:cs="Times New Roman"/>
          <w:sz w:val="24"/>
          <w:szCs w:val="24"/>
        </w:rPr>
        <w:t xml:space="preserve">genes involved in the pathway. </w:t>
      </w:r>
      <w:r w:rsidR="000C34FF">
        <w:rPr>
          <w:rFonts w:ascii="Times New Roman" w:hAnsi="Times New Roman" w:cs="Times New Roman"/>
          <w:sz w:val="24"/>
          <w:szCs w:val="24"/>
        </w:rPr>
        <w:t xml:space="preserve">The choice of species was </w:t>
      </w:r>
      <w:r w:rsidR="00C257E6">
        <w:rPr>
          <w:rFonts w:ascii="Times New Roman" w:hAnsi="Times New Roman" w:cs="Times New Roman"/>
          <w:sz w:val="24"/>
          <w:szCs w:val="24"/>
        </w:rPr>
        <w:t xml:space="preserve">based on a combination of balanced taxonomic sampling throughout Eukarya and </w:t>
      </w:r>
      <w:r w:rsidR="009B656B">
        <w:rPr>
          <w:rFonts w:ascii="Times New Roman" w:hAnsi="Times New Roman" w:cs="Times New Roman"/>
          <w:sz w:val="24"/>
          <w:szCs w:val="24"/>
        </w:rPr>
        <w:t>quality of the proteomes. The latter was assessed using BUSCO</w:t>
      </w:r>
      <w:r w:rsidR="00FF74CA">
        <w:rPr>
          <w:rFonts w:ascii="Times New Roman" w:hAnsi="Times New Roman" w:cs="Times New Roman"/>
          <w:sz w:val="24"/>
          <w:szCs w:val="24"/>
        </w:rPr>
        <w:t xml:space="preserve"> </w:t>
      </w:r>
      <w:r w:rsidR="00FF74CA" w:rsidRPr="00FF74CA">
        <w:rPr>
          <w:rFonts w:ascii="Times New Roman" w:hAnsi="Times New Roman" w:cs="Times New Roman"/>
          <w:sz w:val="24"/>
          <w:szCs w:val="24"/>
        </w:rPr>
        <w:t xml:space="preserve">(v4.0.6) </w:t>
      </w:r>
      <w:r w:rsidR="00FF74CA">
        <w:rPr>
          <w:rFonts w:ascii="Times New Roman" w:hAnsi="Times New Roman" w:cs="Times New Roman"/>
          <w:sz w:val="24"/>
          <w:szCs w:val="24"/>
        </w:rPr>
        <w:fldChar w:fldCharType="begin"/>
      </w:r>
      <w:r w:rsidR="00FF74CA">
        <w:rPr>
          <w:rFonts w:ascii="Times New Roman" w:hAnsi="Times New Roman" w:cs="Times New Roman"/>
          <w:sz w:val="24"/>
          <w:szCs w:val="24"/>
        </w:rPr>
        <w:instrText xml:space="preserve"> ADDIN ZOTERO_ITEM CSL_CITATION {"citationID":"QRJRidJa","properties":{"formattedCitation":"(Sim\\uc0\\u227{}o et al. 2015; Waterhouse et al. 2018)","plainCitation":"(Simão et al. 2015; Waterhouse et al. 2018)","noteIndex":0},"citationItems":[{"id":402,"uris":["http://zotero.org/users/8176000/items/WASQJCDH"],"itemData":{"id":402,"type":"article-journal","abstract":"Motivation: Genomics has revolutionized biological research, but quality assessment of the resulting assembled sequences is complicated and remains mostly limited to technical measures like N50.Results: We propose a measure for quantitative assessment of genome assembly and annotation completeness based on evolutionarily informed expectations of gene content. We implemented the assessment procedure in open-source software, with sets of Benchmarking Universal Single-Copy Orthologs, named BUSCO.Availability and implementation: Software implemented in Python and datasets available for download from http://busco.ezlab.org.Contact:evgeny.zdobnov@unige.chSupplementary information:Supplementary data are available at Bioinformatics online.","container-title":"Bioinformatics","DOI":"10.1093/bioinformatics/btv351","ISSN":"1367-4803","issue":"19","journalAbbreviation":"Bioinformatics","page":"3210-3212","source":"Silverchair","title":"BUSCO: assessing genome assembly and annotation completeness with single-copy orthologs","title-short":"BUSCO","volume":"31","author":[{"family":"Simão","given":"Felipe A."},{"family":"Waterhouse","given":"Robert M."},{"family":"Ioannidis","given":"Panagiotis"},{"family":"Kriventseva","given":"Evgenia V."},{"family":"Zdobnov","given":"Evgeny M."}],"issued":{"date-parts":[["2015",10,1]]}}},{"id":405,"uris":["http://zotero.org/users/8176000/items/LHGHFDF5"],"itemData":{"id":405,"type":"article-journal","abstract":"Genomics promises comprehensive surveying of genomes and metagenomes, but rapidly changing technologies and expanding data volumes make evaluation of completeness a challenging task. Technical sequencing quality metrics can be complemented by quantifying completeness of genomic data sets in terms of the expected gene content of Benchmarking Universal Single-Copy Orthologs (BUSCO, http://busco.ezlab.org). The latest software release implements a complete refactoring of the code to make it more flexible and extendable to facilitate high-throughput assessments. The original six lineage assessment data sets have been updated with improved species sampling, 34 new subsets have been built for vertebrates, arthropods, fungi, and prokaryotes that greatly enhance resolution, and data sets are now also available for nematodes, protists, and plants. Here, we present BUSCO v3 with example analyses that highlight the wide-ranging utility of BUSCO assessments, which extend beyond quality control of genomics data sets to applications in comparative genomics analyses, gene predictor training, metagenomics, and phylogenomics.","container-title":"Molecular Biology and Evolution","DOI":"10.1093/molbev/msx319","ISSN":"1537-1719","issue":"3","journalAbbreviation":"Mol Biol Evol","language":"eng","note":"PMID: 29220515\nPMCID: PMC5850278","page":"543-548","source":"PubMed","title":"BUSCO Applications from Quality Assessments to Gene Prediction and Phylogenomics","volume":"35","author":[{"family":"Waterhouse","given":"Robert M."},{"family":"Seppey","given":"Mathieu"},{"family":"Simão","given":"Felipe A."},{"family":"Manni","given":"Mosè"},{"family":"Ioannidis","given":"Panagiotis"},{"family":"Klioutchnikov","given":"Guennadi"},{"family":"Kriventseva","given":"Evgenia V."},{"family":"Zdobnov","given":"Evgeny M."}],"issued":{"date-parts":[["2018",3,1]]}}}],"schema":"https://github.com/citation-style-language/schema/raw/master/csl-citation.json"} </w:instrText>
      </w:r>
      <w:r w:rsidR="00FF74CA">
        <w:rPr>
          <w:rFonts w:ascii="Times New Roman" w:hAnsi="Times New Roman" w:cs="Times New Roman"/>
          <w:sz w:val="24"/>
          <w:szCs w:val="24"/>
        </w:rPr>
        <w:fldChar w:fldCharType="separate"/>
      </w:r>
      <w:r w:rsidR="00FF74CA" w:rsidRPr="00FF74CA">
        <w:rPr>
          <w:rFonts w:ascii="Times New Roman" w:hAnsi="Times New Roman" w:cs="Times New Roman"/>
          <w:kern w:val="0"/>
          <w:sz w:val="24"/>
          <w:szCs w:val="24"/>
        </w:rPr>
        <w:t>(Simão et al. 2015; Waterhouse et al. 2018)</w:t>
      </w:r>
      <w:r w:rsidR="00FF74CA">
        <w:rPr>
          <w:rFonts w:ascii="Times New Roman" w:hAnsi="Times New Roman" w:cs="Times New Roman"/>
          <w:sz w:val="24"/>
          <w:szCs w:val="24"/>
        </w:rPr>
        <w:fldChar w:fldCharType="end"/>
      </w:r>
      <w:r w:rsidR="00FF74CA" w:rsidRPr="00FF74CA">
        <w:rPr>
          <w:rFonts w:ascii="Times New Roman" w:hAnsi="Times New Roman" w:cs="Times New Roman"/>
          <w:sz w:val="24"/>
          <w:szCs w:val="24"/>
        </w:rPr>
        <w:t xml:space="preserve"> </w:t>
      </w:r>
      <w:r w:rsidR="00B34091">
        <w:rPr>
          <w:rFonts w:ascii="Times New Roman" w:hAnsi="Times New Roman" w:cs="Times New Roman"/>
          <w:sz w:val="24"/>
          <w:szCs w:val="24"/>
        </w:rPr>
        <w:t>with</w:t>
      </w:r>
      <w:r w:rsidR="00FF74CA" w:rsidRPr="00FF74CA">
        <w:rPr>
          <w:rFonts w:ascii="Times New Roman" w:hAnsi="Times New Roman" w:cs="Times New Roman"/>
          <w:sz w:val="24"/>
          <w:szCs w:val="24"/>
        </w:rPr>
        <w:t xml:space="preserve"> the eukaryota_odb10</w:t>
      </w:r>
      <w:r w:rsidR="008163B7">
        <w:rPr>
          <w:rFonts w:ascii="Times New Roman" w:hAnsi="Times New Roman" w:cs="Times New Roman"/>
          <w:sz w:val="24"/>
          <w:szCs w:val="24"/>
        </w:rPr>
        <w:t xml:space="preserve"> database.</w:t>
      </w:r>
      <w:r w:rsidR="00A15920">
        <w:rPr>
          <w:rFonts w:ascii="Times New Roman" w:hAnsi="Times New Roman" w:cs="Times New Roman"/>
          <w:sz w:val="24"/>
          <w:szCs w:val="24"/>
        </w:rPr>
        <w:t xml:space="preserve"> The final selection included 50 animals, of which </w:t>
      </w:r>
      <w:r w:rsidR="00990ABB">
        <w:rPr>
          <w:rFonts w:ascii="Times New Roman" w:hAnsi="Times New Roman" w:cs="Times New Roman"/>
          <w:sz w:val="24"/>
          <w:szCs w:val="24"/>
        </w:rPr>
        <w:t xml:space="preserve">25 non-bilaterians, </w:t>
      </w:r>
      <w:r w:rsidR="0099100E">
        <w:rPr>
          <w:rFonts w:ascii="Times New Roman" w:hAnsi="Times New Roman" w:cs="Times New Roman"/>
          <w:sz w:val="24"/>
          <w:szCs w:val="24"/>
        </w:rPr>
        <w:t>13 unicellular holozoans closely related to animals, and various other species from a</w:t>
      </w:r>
      <w:r w:rsidR="007530E0">
        <w:rPr>
          <w:rFonts w:ascii="Times New Roman" w:hAnsi="Times New Roman" w:cs="Times New Roman"/>
          <w:sz w:val="24"/>
          <w:szCs w:val="24"/>
        </w:rPr>
        <w:t>ll major eukaryotic clades.</w:t>
      </w:r>
    </w:p>
    <w:p w14:paraId="0BAB26EE" w14:textId="3357B8D3" w:rsidR="00B90F52" w:rsidRDefault="00042779" w:rsidP="00171A3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single-copy BUSCO genes obtained from the BUSCO analysis were also used to construct a species tree. This is because </w:t>
      </w:r>
      <w:r w:rsidR="00E854B0">
        <w:rPr>
          <w:rFonts w:ascii="Times New Roman" w:hAnsi="Times New Roman" w:cs="Times New Roman"/>
          <w:sz w:val="24"/>
          <w:szCs w:val="24"/>
        </w:rPr>
        <w:t>knowledge of species relationships can be use</w:t>
      </w:r>
      <w:r w:rsidR="00B046A0">
        <w:rPr>
          <w:rFonts w:ascii="Times New Roman" w:hAnsi="Times New Roman" w:cs="Times New Roman"/>
          <w:sz w:val="24"/>
          <w:szCs w:val="24"/>
        </w:rPr>
        <w:t xml:space="preserve">d both for orthogroup </w:t>
      </w:r>
      <w:r w:rsidR="00030F4B">
        <w:rPr>
          <w:rFonts w:ascii="Times New Roman" w:hAnsi="Times New Roman" w:cs="Times New Roman"/>
          <w:sz w:val="24"/>
          <w:szCs w:val="24"/>
        </w:rPr>
        <w:t>inference</w:t>
      </w:r>
      <w:r w:rsidR="00B046A0">
        <w:rPr>
          <w:rFonts w:ascii="Times New Roman" w:hAnsi="Times New Roman" w:cs="Times New Roman"/>
          <w:sz w:val="24"/>
          <w:szCs w:val="24"/>
        </w:rPr>
        <w:t xml:space="preserve"> with</w:t>
      </w:r>
      <w:r w:rsidR="00AE3B3F">
        <w:rPr>
          <w:rFonts w:ascii="Times New Roman" w:hAnsi="Times New Roman" w:cs="Times New Roman"/>
          <w:sz w:val="24"/>
          <w:szCs w:val="24"/>
        </w:rPr>
        <w:t xml:space="preserve"> the OrthoFinder software </w:t>
      </w:r>
      <w:r w:rsidR="00030F4B">
        <w:rPr>
          <w:rFonts w:ascii="Times New Roman" w:hAnsi="Times New Roman" w:cs="Times New Roman"/>
          <w:sz w:val="24"/>
          <w:szCs w:val="24"/>
        </w:rPr>
        <w:t>(</w:t>
      </w:r>
      <w:r w:rsidR="00030F4B" w:rsidRPr="00030F4B">
        <w:rPr>
          <w:rFonts w:ascii="Times New Roman" w:hAnsi="Times New Roman" w:cs="Times New Roman"/>
          <w:sz w:val="24"/>
          <w:szCs w:val="24"/>
          <w:highlight w:val="yellow"/>
        </w:rPr>
        <w:t>REF</w:t>
      </w:r>
      <w:r w:rsidR="00030F4B">
        <w:rPr>
          <w:rFonts w:ascii="Times New Roman" w:hAnsi="Times New Roman" w:cs="Times New Roman"/>
          <w:sz w:val="24"/>
          <w:szCs w:val="24"/>
        </w:rPr>
        <w:t xml:space="preserve">) </w:t>
      </w:r>
      <w:r w:rsidR="00AE3B3F">
        <w:rPr>
          <w:rFonts w:ascii="Times New Roman" w:hAnsi="Times New Roman" w:cs="Times New Roman"/>
          <w:sz w:val="24"/>
          <w:szCs w:val="24"/>
        </w:rPr>
        <w:t>and</w:t>
      </w:r>
      <w:r w:rsidR="00E854B0">
        <w:rPr>
          <w:rFonts w:ascii="Times New Roman" w:hAnsi="Times New Roman" w:cs="Times New Roman"/>
          <w:sz w:val="24"/>
          <w:szCs w:val="24"/>
        </w:rPr>
        <w:t xml:space="preserve"> to construct species-tree-aware gene trees</w:t>
      </w:r>
      <w:r w:rsidR="003A6D86">
        <w:rPr>
          <w:rFonts w:ascii="Times New Roman" w:hAnsi="Times New Roman" w:cs="Times New Roman"/>
          <w:sz w:val="24"/>
          <w:szCs w:val="24"/>
        </w:rPr>
        <w:t xml:space="preserve"> </w:t>
      </w:r>
      <w:r w:rsidR="003A6D86">
        <w:rPr>
          <w:rFonts w:ascii="Times New Roman" w:hAnsi="Times New Roman" w:cs="Times New Roman"/>
          <w:sz w:val="24"/>
          <w:szCs w:val="24"/>
        </w:rPr>
        <w:fldChar w:fldCharType="begin"/>
      </w:r>
      <w:r w:rsidR="003A6D86">
        <w:rPr>
          <w:rFonts w:ascii="Times New Roman" w:hAnsi="Times New Roman" w:cs="Times New Roman"/>
          <w:sz w:val="24"/>
          <w:szCs w:val="24"/>
        </w:rPr>
        <w:instrText xml:space="preserve"> ADDIN ZOTERO_ITEM CSL_CITATION {"citationID":"EtalKBRS","properties":{"formattedCitation":"(Boussau and Scornavacca 2020)","plainCitation":"(Boussau and Scornavacca 2020)","noteIndex":0},"citationItems":[{"id":1279,"uris":["http://zotero.org/users/8176000/items/UPX6EPAX"],"itemData":{"id":1279,"type":"chapter","abstract":"In the last decade, we witnessed the ascent of reconciliations as an important tool to model and study the evolution of gene families. Reconciliations model discordance between gene trees and species trees caused by gene-level processes: duplications, losses and transfers of genes, Incomplete Lineage Sorting among others can be combined to generate a panoply of different models. In this review article, we give an overview of this vast topic by skimming over the different models and methods that have been proposed, and presenting some of their applications in phylogenomics. We also present the pros and cons of these methods and give some directions for future research that we are convinced will enhance their efficiency and use.","container-title":"Phylogenetics in the Genomic Era","page":"3.2:1–3.2:23","publisher":"No commercial publisher | Authors open access book","source":"HAL Archives Ouvertes","title":"Reconciling Gene trees with Species Trees","URL":"https://hal.science/hal-02535529","author":[{"family":"Boussau","given":"Bastien"},{"family":"Scornavacca","given":"Celine"}],"editor":[{"family":"Scornavacca","given":"Celine"},{"family":"Delsuc","given":"Frédéric"},{"family":"Galtier","given":"Nicolas"}],"accessed":{"date-parts":[["2023",8,15]]},"issued":{"date-parts":[["2020"]]}}}],"schema":"https://github.com/citation-style-language/schema/raw/master/csl-citation.json"} </w:instrText>
      </w:r>
      <w:r w:rsidR="003A6D86">
        <w:rPr>
          <w:rFonts w:ascii="Times New Roman" w:hAnsi="Times New Roman" w:cs="Times New Roman"/>
          <w:sz w:val="24"/>
          <w:szCs w:val="24"/>
        </w:rPr>
        <w:fldChar w:fldCharType="separate"/>
      </w:r>
      <w:r w:rsidR="003A6D86" w:rsidRPr="003A6D86">
        <w:rPr>
          <w:rFonts w:ascii="Times New Roman" w:hAnsi="Times New Roman" w:cs="Times New Roman"/>
          <w:sz w:val="24"/>
        </w:rPr>
        <w:t>(Boussau and Scornavacca 2020)</w:t>
      </w:r>
      <w:r w:rsidR="003A6D86">
        <w:rPr>
          <w:rFonts w:ascii="Times New Roman" w:hAnsi="Times New Roman" w:cs="Times New Roman"/>
          <w:sz w:val="24"/>
          <w:szCs w:val="24"/>
        </w:rPr>
        <w:fldChar w:fldCharType="end"/>
      </w:r>
      <w:r w:rsidR="003A6D86">
        <w:rPr>
          <w:rFonts w:ascii="Times New Roman" w:hAnsi="Times New Roman" w:cs="Times New Roman"/>
          <w:sz w:val="24"/>
          <w:szCs w:val="24"/>
        </w:rPr>
        <w:t xml:space="preserve"> using software such as </w:t>
      </w:r>
      <w:proofErr w:type="spellStart"/>
      <w:r w:rsidR="003A6D86">
        <w:rPr>
          <w:rFonts w:ascii="Times New Roman" w:hAnsi="Times New Roman" w:cs="Times New Roman"/>
          <w:sz w:val="24"/>
          <w:szCs w:val="24"/>
        </w:rPr>
        <w:t>GeneRax</w:t>
      </w:r>
      <w:proofErr w:type="spellEnd"/>
      <w:r w:rsidR="00A17B04">
        <w:rPr>
          <w:rFonts w:ascii="Times New Roman" w:hAnsi="Times New Roman" w:cs="Times New Roman"/>
          <w:sz w:val="24"/>
          <w:szCs w:val="24"/>
        </w:rPr>
        <w:t xml:space="preserve"> </w:t>
      </w:r>
      <w:r w:rsidR="00A17B04">
        <w:rPr>
          <w:rFonts w:ascii="Times New Roman" w:hAnsi="Times New Roman" w:cs="Times New Roman"/>
          <w:sz w:val="24"/>
          <w:szCs w:val="24"/>
        </w:rPr>
        <w:fldChar w:fldCharType="begin"/>
      </w:r>
      <w:r w:rsidR="00A17B04">
        <w:rPr>
          <w:rFonts w:ascii="Times New Roman" w:hAnsi="Times New Roman" w:cs="Times New Roman"/>
          <w:sz w:val="24"/>
          <w:szCs w:val="24"/>
        </w:rPr>
        <w:instrText xml:space="preserve"> ADDIN ZOTERO_ITEM CSL_CITATION {"citationID":"Fag3701I","properties":{"formattedCitation":"(Morel et al. 2020)","plainCitation":"(Morel et al. 2020)","noteIndex":0},"citationItems":[{"id":455,"uris":["http://zotero.org/users/8176000/items/S6WJM9PK"],"itemData":{"id":455,"type":"article-journal","abstract":"Inferring phylogenetic trees for individual homologous gene families is difficult because alignments are often too short, and thus contain insufficient signal, while substitution models inevitably fail to capture the complexity of the evolutionary processes. To overcome these challenges, species-tree-aware methods also leverage information from a putative species tree. However, only few methods are available that implement a full likelihood framework or account for horizontal gene transfers. Furthermore, these methods often require expensive data preprocessing (e.g., computing bootstrap trees) and rely on approximations and heuristics that limit the degree of tree space exploration. Here, we present GeneRax, the first maximum likelihood species-tree-aware phylogenetic inference software. It simultaneously accounts for substitutions at the sequence level as well as gene level events, such as duplication, transfer, and loss relying on established maximum likelihood optimization algorithms. GeneRax can infer rooted phylogenetic trees for multiple gene families, directly from the per-gene sequence alignments and a rooted, yet undated, species tree. We show that compared with competing tools, on simulated data GeneRax infers trees that are the closest to the true tree in 90% of the simulations in terms of relative Robinson–Foulds distance. On empirical data sets, GeneRax is the fastest among all tested methods when starting from aligned sequences, and it infers trees with the highest likelihood score, based on our model. GeneRax completed tree inferences and reconciliations for 1,099 Cyanobacteria families in 8 min on 512 CPU cores. Thus, its parallelization scheme enables large-scale analyses. GeneRax is available under GNU GPL at https://github.com/BenoitMorel/GeneRax (last accessed June 17, 2020).","container-title":"Molecular Biology and Evolution","DOI":"10.1093/molbev/msaa141","ISSN":"0737-4038","issue":"9","journalAbbreviation":"Molecular Biology and Evolution","page":"2763-2774","source":"Silverchair","title":"GeneRax: A Tool for Species-Tree-Aware Maximum Likelihood-Based Gene  Family Tree Inference under Gene Duplication, Transfer, and Loss","title-short":"GeneRax","volume":"37","author":[{"family":"Morel","given":"Benoit"},{"family":"Kozlov","given":"Alexey M"},{"family":"Stamatakis","given":"Alexandros"},{"family":"Szöllősi","given":"Gergely J"}],"issued":{"date-parts":[["2020",9,1]]}}}],"schema":"https://github.com/citation-style-language/schema/raw/master/csl-citation.json"} </w:instrText>
      </w:r>
      <w:r w:rsidR="00A17B04">
        <w:rPr>
          <w:rFonts w:ascii="Times New Roman" w:hAnsi="Times New Roman" w:cs="Times New Roman"/>
          <w:sz w:val="24"/>
          <w:szCs w:val="24"/>
        </w:rPr>
        <w:fldChar w:fldCharType="separate"/>
      </w:r>
      <w:r w:rsidR="00A17B04" w:rsidRPr="00A17B04">
        <w:rPr>
          <w:rFonts w:ascii="Times New Roman" w:hAnsi="Times New Roman" w:cs="Times New Roman"/>
          <w:sz w:val="24"/>
        </w:rPr>
        <w:t>(Morel et al. 2020)</w:t>
      </w:r>
      <w:r w:rsidR="00A17B04">
        <w:rPr>
          <w:rFonts w:ascii="Times New Roman" w:hAnsi="Times New Roman" w:cs="Times New Roman"/>
          <w:sz w:val="24"/>
          <w:szCs w:val="24"/>
        </w:rPr>
        <w:fldChar w:fldCharType="end"/>
      </w:r>
      <w:r w:rsidR="003A6D86">
        <w:rPr>
          <w:rFonts w:ascii="Times New Roman" w:hAnsi="Times New Roman" w:cs="Times New Roman"/>
          <w:sz w:val="24"/>
          <w:szCs w:val="24"/>
        </w:rPr>
        <w:t xml:space="preserve"> (see more details below). </w:t>
      </w:r>
      <w:r w:rsidR="005B7B73">
        <w:rPr>
          <w:rFonts w:ascii="Times New Roman" w:hAnsi="Times New Roman" w:cs="Times New Roman"/>
          <w:sz w:val="24"/>
          <w:szCs w:val="24"/>
        </w:rPr>
        <w:t>The species tree was constructed by</w:t>
      </w:r>
      <w:r w:rsidR="00807A1B">
        <w:rPr>
          <w:rFonts w:ascii="Times New Roman" w:hAnsi="Times New Roman" w:cs="Times New Roman"/>
          <w:sz w:val="24"/>
          <w:szCs w:val="24"/>
        </w:rPr>
        <w:t>:</w:t>
      </w:r>
      <w:r w:rsidR="005B7B73">
        <w:rPr>
          <w:rFonts w:ascii="Times New Roman" w:hAnsi="Times New Roman" w:cs="Times New Roman"/>
          <w:sz w:val="24"/>
          <w:szCs w:val="24"/>
        </w:rPr>
        <w:t xml:space="preserve"> aligning </w:t>
      </w:r>
      <w:r w:rsidR="008929BD">
        <w:rPr>
          <w:rFonts w:ascii="Times New Roman" w:hAnsi="Times New Roman" w:cs="Times New Roman"/>
          <w:sz w:val="24"/>
          <w:szCs w:val="24"/>
        </w:rPr>
        <w:t xml:space="preserve">single-copy BUSCO genes with MAFFT v7.470 </w:t>
      </w:r>
      <w:r w:rsidR="00700B45">
        <w:rPr>
          <w:rFonts w:ascii="Times New Roman" w:hAnsi="Times New Roman" w:cs="Times New Roman"/>
          <w:sz w:val="24"/>
          <w:szCs w:val="24"/>
        </w:rPr>
        <w:t xml:space="preserve">(--auto) </w:t>
      </w:r>
      <w:r w:rsidR="00731CFA">
        <w:rPr>
          <w:rFonts w:ascii="Times New Roman" w:hAnsi="Times New Roman" w:cs="Times New Roman"/>
          <w:sz w:val="24"/>
          <w:szCs w:val="24"/>
        </w:rPr>
        <w:fldChar w:fldCharType="begin"/>
      </w:r>
      <w:r w:rsidR="00731CFA">
        <w:rPr>
          <w:rFonts w:ascii="Times New Roman" w:hAnsi="Times New Roman" w:cs="Times New Roman"/>
          <w:sz w:val="24"/>
          <w:szCs w:val="24"/>
        </w:rPr>
        <w:instrText xml:space="preserve"> ADDIN ZOTERO_ITEM CSL_CITATION {"citationID":"6OTxpdZY","properties":{"formattedCitation":"(Katoh et al. 2002; Katoh and Standley 2013)","plainCitation":"(Katoh et al. 2002; Katoh and Standley 2013)","noteIndex":0},"citationItems":[{"id":1137,"uris":["http://zotero.org/users/8176000/items/8D4U4H8D"],"itemData":{"id":1137,"type":"article-journal","abstract":"A multiple sequence alignment program, MAFFT, has been developed. The CPU time is drastically reduced as compared with existing methods. MAFFT includes two novel techniques. (i) Homo logous regions are rapidly identified by the fast Fourier transform (FFT), in which an amino acid sequence is converted to a sequence composed of volume and polarity values of each amino acid residue. (ii) We propose a simplified scoring system that performs well for reducing CPU time and increasing the accuracy of alignments even for sequences having large insertions or extensions as well as distantly related sequences of similar length. Two different heuristics, the progressive method (FFT‐NS‐2) and the iterative refinement method (FFT‐NS‐i), are implemented in MAFFT. The performances of FFT‐NS‐2 and FFT‐NS‐i were compared with other methods by computer simulations and benchmark tests; the CPU time of FFT‐NS‐2 is drastically reduced as compared with CLUSTALW with comparable accuracy. FFT‐NS‐i is over 100 times faster than T‐COFFEE, when the number of input sequences exceeds 60, without sacrificing the accuracy.","container-title":"Nucleic Acids Research","DOI":"10.1093/nar/gkf436","ISSN":"0305-1048","issue":"14","journalAbbreviation":"Nucleic Acids Research","page":"3059-3066","source":"Silverchair","title":"MAFFT: a novel method for rapid multiple sequence alignment based on fast Fourier transform","title-short":"MAFFT","volume":"30","author":[{"family":"Katoh","given":"Kazutaka"},{"family":"Misawa","given":"Kazuharu"},{"family":"Kuma","given":"Kei‐ichi"},{"family":"Miyata","given":"Takashi"}],"issued":{"date-parts":[["2002",7,15]]}}},{"id":776,"uris":["http://zotero.org/users/8176000/items/8W3A57CH"],"itemData":{"id":776,"type":"article-journal","abstract":"We report a major update of the MAFFT multiple sequence alignment program. This version has several new features, including options for adding unaligned sequences into an existing alignment, adjustment of direction in nucleotide alignment, constrained alignment and parallel processing, which were implemented after the previous major update. This report shows actual examples to explain how these features work, alone and in combination. Some examples incorrectly aligned by MAFFT are also shown to clarify its limitations. We discuss how to avoid misalignments, and our ongoing efforts to overcome such limitations.","container-title":"Molecular Biology and Evolution","DOI":"10.1093/molbev/mst010","ISSN":"0737-4038","issue":"4","journalAbbreviation":"Molecular Biology and Evolution","page":"772-780","title":"MAFFT Multiple Sequence Alignment Software Version 7: Improvements in Performance and Usability","volume":"30","author":[{"family":"Katoh","given":"Kazutaka"},{"family":"Standley","given":"Daron M."}],"issued":{"date-parts":[["2013",4,1]]}}}],"schema":"https://github.com/citation-style-language/schema/raw/master/csl-citation.json"} </w:instrText>
      </w:r>
      <w:r w:rsidR="00731CFA">
        <w:rPr>
          <w:rFonts w:ascii="Times New Roman" w:hAnsi="Times New Roman" w:cs="Times New Roman"/>
          <w:sz w:val="24"/>
          <w:szCs w:val="24"/>
        </w:rPr>
        <w:fldChar w:fldCharType="separate"/>
      </w:r>
      <w:r w:rsidR="00731CFA" w:rsidRPr="00731CFA">
        <w:rPr>
          <w:rFonts w:ascii="Times New Roman" w:hAnsi="Times New Roman" w:cs="Times New Roman"/>
          <w:sz w:val="24"/>
        </w:rPr>
        <w:t>(Katoh et al. 2002; Katoh and Standley 2013)</w:t>
      </w:r>
      <w:r w:rsidR="00731CFA">
        <w:rPr>
          <w:rFonts w:ascii="Times New Roman" w:hAnsi="Times New Roman" w:cs="Times New Roman"/>
          <w:sz w:val="24"/>
          <w:szCs w:val="24"/>
        </w:rPr>
        <w:fldChar w:fldCharType="end"/>
      </w:r>
      <w:r w:rsidR="00807A1B">
        <w:rPr>
          <w:rFonts w:ascii="Times New Roman" w:hAnsi="Times New Roman" w:cs="Times New Roman"/>
          <w:sz w:val="24"/>
          <w:szCs w:val="24"/>
        </w:rPr>
        <w:t xml:space="preserve">; trimming alignments with </w:t>
      </w:r>
      <w:proofErr w:type="spellStart"/>
      <w:r w:rsidR="00807A1B">
        <w:rPr>
          <w:rFonts w:ascii="Times New Roman" w:hAnsi="Times New Roman" w:cs="Times New Roman"/>
          <w:sz w:val="24"/>
          <w:szCs w:val="24"/>
        </w:rPr>
        <w:t>Trimal</w:t>
      </w:r>
      <w:proofErr w:type="spellEnd"/>
      <w:r w:rsidR="00700B45">
        <w:rPr>
          <w:rFonts w:ascii="Times New Roman" w:hAnsi="Times New Roman" w:cs="Times New Roman"/>
          <w:sz w:val="24"/>
          <w:szCs w:val="24"/>
        </w:rPr>
        <w:t xml:space="preserve"> </w:t>
      </w:r>
      <w:r w:rsidR="00700B45" w:rsidRPr="00700B45">
        <w:rPr>
          <w:rFonts w:ascii="Times New Roman" w:hAnsi="Times New Roman" w:cs="Times New Roman"/>
          <w:sz w:val="24"/>
          <w:szCs w:val="24"/>
        </w:rPr>
        <w:t>v1.4.rev22</w:t>
      </w:r>
      <w:r w:rsidR="00807A1B">
        <w:rPr>
          <w:rFonts w:ascii="Times New Roman" w:hAnsi="Times New Roman" w:cs="Times New Roman"/>
          <w:sz w:val="24"/>
          <w:szCs w:val="24"/>
        </w:rPr>
        <w:t xml:space="preserve"> (</w:t>
      </w:r>
      <w:r w:rsidR="00700B45">
        <w:rPr>
          <w:rFonts w:ascii="Times New Roman" w:hAnsi="Times New Roman" w:cs="Times New Roman"/>
          <w:sz w:val="24"/>
          <w:szCs w:val="24"/>
        </w:rPr>
        <w:t xml:space="preserve">-automated1) </w:t>
      </w:r>
      <w:r w:rsidR="00073124">
        <w:rPr>
          <w:rFonts w:ascii="Times New Roman" w:hAnsi="Times New Roman" w:cs="Times New Roman"/>
          <w:sz w:val="24"/>
          <w:szCs w:val="24"/>
        </w:rPr>
        <w:fldChar w:fldCharType="begin"/>
      </w:r>
      <w:r w:rsidR="00073124">
        <w:rPr>
          <w:rFonts w:ascii="Times New Roman" w:hAnsi="Times New Roman" w:cs="Times New Roman"/>
          <w:sz w:val="24"/>
          <w:szCs w:val="24"/>
        </w:rPr>
        <w:instrText xml:space="preserve"> ADDIN ZOTERO_ITEM CSL_CITATION {"citationID":"uSzTl4Ed","properties":{"formattedCitation":"(Capella-Guti\\uc0\\u233{}rrez et al. 2009)","plainCitation":"(Capella-Gutiérrez et al. 2009)","noteIndex":0},"citationItems":[{"id":410,"uris":["http://zotero.org/users/8176000/items/8LKXAWBD"],"itemData":{"id":410,"type":"article-journal","abstract":"Summary: Multiple sequence alignments are central to many areas of bioinformatics. It has been shown that the removal of poorly aligned regions from an alignment increases the quality of subsequent analyses. Such an alignment trimming phase is complicated in large-scale phylogenetic analyses that deal with thousands of alignments. Here, we present trimAl, a tool for automated alignment trimming, which is especially suited for large-scale phylogenetic analyses. trimAl can consider several parameters, alone or in multiple combinations, for selecting the most reliable positions in the alignment. These include the proportion of sequences with a gap, the level of amino acid similarity and, if several alignments for the same set of sequences are provided, the level of consistency across different alignments. Moreover, trimAl can automatically select the parameters to be used in each specific alignment so that the signal-to-noise ratio is optimized.Availability: trimAl has been written in C++, it is portable to all platforms. trimAl is freely available for download (http://trimal.cgenomics.org) and can be used online through the Phylemon web server (http://phylemon2.bioinfo.cipf.es/). Supplementary Material is available at http://trimal.cgenomics.org/publications.Contact:tgabaldon@crg.es","container-title":"Bioinformatics","DOI":"10.1093/bioinformatics/btp348","ISSN":"1367-4803","issue":"15","journalAbbreviation":"Bioinformatics","page":"1972-1973","source":"Silverchair","title":"trimAl: a tool for automated alignment trimming in large-scale phylogenetic analyses","title-short":"trimAl","volume":"25","author":[{"family":"Capella-Gutiérrez","given":"Salvador"},{"family":"Silla-Martínez","given":"José M."},{"family":"Gabaldón","given":"Toni"}],"issued":{"date-parts":[["2009",8,1]]}}}],"schema":"https://github.com/citation-style-language/schema/raw/master/csl-citation.json"} </w:instrText>
      </w:r>
      <w:r w:rsidR="00073124">
        <w:rPr>
          <w:rFonts w:ascii="Times New Roman" w:hAnsi="Times New Roman" w:cs="Times New Roman"/>
          <w:sz w:val="24"/>
          <w:szCs w:val="24"/>
        </w:rPr>
        <w:fldChar w:fldCharType="separate"/>
      </w:r>
      <w:r w:rsidR="00073124" w:rsidRPr="00073124">
        <w:rPr>
          <w:rFonts w:ascii="Times New Roman" w:hAnsi="Times New Roman" w:cs="Times New Roman"/>
          <w:kern w:val="0"/>
          <w:sz w:val="24"/>
          <w:szCs w:val="24"/>
        </w:rPr>
        <w:t>(Capella-Gutiérrez et al. 2009)</w:t>
      </w:r>
      <w:r w:rsidR="00073124">
        <w:rPr>
          <w:rFonts w:ascii="Times New Roman" w:hAnsi="Times New Roman" w:cs="Times New Roman"/>
          <w:sz w:val="24"/>
          <w:szCs w:val="24"/>
        </w:rPr>
        <w:fldChar w:fldCharType="end"/>
      </w:r>
      <w:r w:rsidR="00073124">
        <w:rPr>
          <w:rFonts w:ascii="Times New Roman" w:hAnsi="Times New Roman" w:cs="Times New Roman"/>
          <w:sz w:val="24"/>
          <w:szCs w:val="24"/>
        </w:rPr>
        <w:t xml:space="preserve">; concatenating alignments into a super-matrix </w:t>
      </w:r>
      <w:r w:rsidR="00171A31">
        <w:rPr>
          <w:rFonts w:ascii="Times New Roman" w:hAnsi="Times New Roman" w:cs="Times New Roman"/>
          <w:sz w:val="24"/>
          <w:szCs w:val="24"/>
        </w:rPr>
        <w:t xml:space="preserve">using </w:t>
      </w:r>
      <w:r w:rsidR="00171A31" w:rsidRPr="00171A31">
        <w:rPr>
          <w:rFonts w:ascii="Times New Roman" w:hAnsi="Times New Roman" w:cs="Times New Roman"/>
          <w:sz w:val="24"/>
          <w:szCs w:val="24"/>
        </w:rPr>
        <w:t>FASconCAT v1.11</w:t>
      </w:r>
      <w:r w:rsidR="00171A31">
        <w:rPr>
          <w:rFonts w:ascii="Times New Roman" w:hAnsi="Times New Roman" w:cs="Times New Roman"/>
          <w:sz w:val="24"/>
          <w:szCs w:val="24"/>
        </w:rPr>
        <w:t xml:space="preserve"> </w:t>
      </w:r>
      <w:r w:rsidR="00171A31">
        <w:rPr>
          <w:rFonts w:ascii="Times New Roman" w:hAnsi="Times New Roman" w:cs="Times New Roman"/>
          <w:sz w:val="24"/>
          <w:szCs w:val="24"/>
        </w:rPr>
        <w:fldChar w:fldCharType="begin"/>
      </w:r>
      <w:r w:rsidR="00171A31">
        <w:rPr>
          <w:rFonts w:ascii="Times New Roman" w:hAnsi="Times New Roman" w:cs="Times New Roman"/>
          <w:sz w:val="24"/>
          <w:szCs w:val="24"/>
        </w:rPr>
        <w:instrText xml:space="preserve"> ADDIN ZOTERO_ITEM CSL_CITATION {"citationID":"a4tAH4uo","properties":{"formattedCitation":"(K\\uc0\\u252{}ck and Meusemann 2010)","plainCitation":"(Kück and Meusemann 2010)","noteIndex":0},"citationItems":[{"id":414,"uris":["http://zotero.org/users/8176000/items/VNTYBBQZ"],"itemData":{"id":414,"type":"article-journal","title":"FASconCAT, Version 1.0, Zool. Forschungsmuseum A. Koenig, Germany, 2010","author":[{"family":"Kück","given":"Patrick"},{"family":"Meusemann","given":"Karen"}],"issued":{"date-parts":[["2010"]]}}}],"schema":"https://github.com/citation-style-language/schema/raw/master/csl-citation.json"} </w:instrText>
      </w:r>
      <w:r w:rsidR="00171A31">
        <w:rPr>
          <w:rFonts w:ascii="Times New Roman" w:hAnsi="Times New Roman" w:cs="Times New Roman"/>
          <w:sz w:val="24"/>
          <w:szCs w:val="24"/>
        </w:rPr>
        <w:fldChar w:fldCharType="separate"/>
      </w:r>
      <w:r w:rsidR="00171A31" w:rsidRPr="00171A31">
        <w:rPr>
          <w:rFonts w:ascii="Times New Roman" w:hAnsi="Times New Roman" w:cs="Times New Roman"/>
          <w:kern w:val="0"/>
          <w:sz w:val="24"/>
          <w:szCs w:val="24"/>
        </w:rPr>
        <w:t>(Kück and Meusemann 2010)</w:t>
      </w:r>
      <w:r w:rsidR="00171A31">
        <w:rPr>
          <w:rFonts w:ascii="Times New Roman" w:hAnsi="Times New Roman" w:cs="Times New Roman"/>
          <w:sz w:val="24"/>
          <w:szCs w:val="24"/>
        </w:rPr>
        <w:fldChar w:fldCharType="end"/>
      </w:r>
      <w:r w:rsidR="00A90B59">
        <w:rPr>
          <w:rFonts w:ascii="Times New Roman" w:hAnsi="Times New Roman" w:cs="Times New Roman"/>
          <w:sz w:val="24"/>
          <w:szCs w:val="24"/>
        </w:rPr>
        <w:t xml:space="preserve">; </w:t>
      </w:r>
      <w:r w:rsidR="004E2709">
        <w:rPr>
          <w:rFonts w:ascii="Times New Roman" w:hAnsi="Times New Roman" w:cs="Times New Roman"/>
          <w:sz w:val="24"/>
          <w:szCs w:val="24"/>
        </w:rPr>
        <w:t>ma</w:t>
      </w:r>
      <w:r w:rsidR="00F83E23">
        <w:rPr>
          <w:rFonts w:ascii="Times New Roman" w:hAnsi="Times New Roman" w:cs="Times New Roman"/>
          <w:sz w:val="24"/>
          <w:szCs w:val="24"/>
        </w:rPr>
        <w:t>x</w:t>
      </w:r>
      <w:r w:rsidR="004E2709">
        <w:rPr>
          <w:rFonts w:ascii="Times New Roman" w:hAnsi="Times New Roman" w:cs="Times New Roman"/>
          <w:sz w:val="24"/>
          <w:szCs w:val="24"/>
        </w:rPr>
        <w:t>imum-likelihood tree construction</w:t>
      </w:r>
      <w:r w:rsidR="00A90B59">
        <w:rPr>
          <w:rFonts w:ascii="Times New Roman" w:hAnsi="Times New Roman" w:cs="Times New Roman"/>
          <w:sz w:val="24"/>
          <w:szCs w:val="24"/>
        </w:rPr>
        <w:t xml:space="preserve"> </w:t>
      </w:r>
      <w:r w:rsidR="004E2709">
        <w:rPr>
          <w:rFonts w:ascii="Times New Roman" w:hAnsi="Times New Roman" w:cs="Times New Roman"/>
          <w:sz w:val="24"/>
          <w:szCs w:val="24"/>
        </w:rPr>
        <w:t xml:space="preserve">using </w:t>
      </w:r>
      <w:r w:rsidR="003B21CA">
        <w:rPr>
          <w:rFonts w:ascii="Times New Roman" w:hAnsi="Times New Roman" w:cs="Times New Roman"/>
          <w:sz w:val="24"/>
          <w:szCs w:val="24"/>
        </w:rPr>
        <w:t>IQTREE</w:t>
      </w:r>
      <w:r w:rsidR="004E2709">
        <w:rPr>
          <w:rFonts w:ascii="Times New Roman" w:hAnsi="Times New Roman" w:cs="Times New Roman"/>
          <w:sz w:val="24"/>
          <w:szCs w:val="24"/>
        </w:rPr>
        <w:t xml:space="preserve"> v2.0.6 </w:t>
      </w:r>
      <w:r w:rsidR="009F7D33">
        <w:rPr>
          <w:rFonts w:ascii="Times New Roman" w:hAnsi="Times New Roman" w:cs="Times New Roman"/>
          <w:sz w:val="24"/>
          <w:szCs w:val="24"/>
        </w:rPr>
        <w:fldChar w:fldCharType="begin"/>
      </w:r>
      <w:r w:rsidR="009F7D33">
        <w:rPr>
          <w:rFonts w:ascii="Times New Roman" w:hAnsi="Times New Roman" w:cs="Times New Roman"/>
          <w:sz w:val="24"/>
          <w:szCs w:val="24"/>
        </w:rPr>
        <w:instrText xml:space="preserve"> ADDIN ZOTERO_ITEM CSL_CITATION {"citationID":"d67ccz3g","properties":{"formattedCitation":"(Hoang et al. 2018; Minh et al. 2020)","plainCitation":"(Hoang et al. 2018; Minh et al. 2020)","noteIndex":0},"citationItems":[{"id":416,"uris":["http://zotero.org/users/8176000/items/QG2NMP2U"],"itemData":{"id":416,"type":"article-journal","abstract":"The standard bootstrap (SBS), despite being computationally intensive, is widely used in maximum likelihood phylogenetic analyses. We recently proposed the ultrafast bootstrap approximation (UFBoot) to reduce computing time while achieving more unbiased branch supports than SBS under mild model violations. UFBoot has been steadily adopted as an efficient alternative to SBS and other bootstrap approaches. Here, we present UFBoot2, which substantially accelerates UFBoot and reduces the risk of overestimating branch supports due to polytomies or severe model violations. Additionally, UFBoot2 provides suitable bootstrap resampling strategies for phylogenomic data. UFBoot2 is 778 times (median) faster than SBS and 8.4 times (median) faster than RAxML rapid bootstrap on tested data sets. UFBoot2 is implemented in the IQ-TREE software package version 1.6 and freely available at http://www.iqtree.org.","container-title":"Molecular Biology and Evolution","DOI":"10.1093/molbev/msx281","ISSN":"0737-4038","issue":"2","journalAbbreviation":"Molecular Biology and Evolution","page":"518-522","source":"Silverchair","title":"UFBoot2: Improving the Ultrafast Bootstrap Approximation","title-short":"UFBoot2","volume":"35","author":[{"family":"Hoang","given":"Diep Thi"},{"family":"Chernomor","given":"Olga"},{"family":"Haeseler","given":"Arndt","non-dropping-particle":"von"},{"family":"Minh","given":"Bui Quang"},{"family":"Vinh","given":"Le Sy"}],"issued":{"date-parts":[["2018",2,1]]}}},{"id":417,"uris":["http://zotero.org/users/8176000/items/U2A2J3UV"],"itemData":{"id":417,"type":"article-journal","abstract":"IQ-TREE (http://www.iqtree.org, last accessed February 6, 2020) is a user-friendly and widely used software package for phylogenetic inference using maximum likelihood. Since the release of version 1 in 2014, we have continuously expanded IQ-TREE to integrate a plethora of new models of sequence evolution and efficient computational approaches of phylogenetic inference to deal with genomic data. Here, we describe notable features of IQ-TREE version 2 and highlight the key advantages over other software.","container-title":"Molecular Biology and Evolution","DOI":"10.1093/molbev/msaa015","ISSN":"0737-4038","issue":"5","journalAbbreviation":"Molecular Biology and Evolution","page":"1530-1534","source":"Silverchair","title":"IQ-TREE 2: New Models and Efficient Methods for Phylogenetic Inference in the Genomic Era","title-short":"IQ-TREE 2","volume":"37","author":[{"family":"Minh","given":"Bui Quang"},{"family":"Schmidt","given":"Heiko A"},{"family":"Chernomor","given":"Olga"},{"family":"Schrempf","given":"Dominik"},{"family":"Woodhams","given":"Michael D"},{"family":"Haeseler","given":"Arndt","non-dropping-particle":"von"},{"family":"Lanfear","given":"Robert"}],"issued":{"date-parts":[["2020",5,1]]}},"label":"page"}],"schema":"https://github.com/citation-style-language/schema/raw/master/csl-citation.json"} </w:instrText>
      </w:r>
      <w:r w:rsidR="009F7D33">
        <w:rPr>
          <w:rFonts w:ascii="Times New Roman" w:hAnsi="Times New Roman" w:cs="Times New Roman"/>
          <w:sz w:val="24"/>
          <w:szCs w:val="24"/>
        </w:rPr>
        <w:fldChar w:fldCharType="separate"/>
      </w:r>
      <w:r w:rsidR="009F7D33" w:rsidRPr="009F7D33">
        <w:rPr>
          <w:rFonts w:ascii="Times New Roman" w:hAnsi="Times New Roman" w:cs="Times New Roman"/>
          <w:sz w:val="24"/>
        </w:rPr>
        <w:t>(Hoang et al. 2018; Minh et al. 2020)</w:t>
      </w:r>
      <w:r w:rsidR="009F7D33">
        <w:rPr>
          <w:rFonts w:ascii="Times New Roman" w:hAnsi="Times New Roman" w:cs="Times New Roman"/>
          <w:sz w:val="24"/>
          <w:szCs w:val="24"/>
        </w:rPr>
        <w:fldChar w:fldCharType="end"/>
      </w:r>
      <w:r w:rsidR="00770DCD">
        <w:rPr>
          <w:rFonts w:ascii="Times New Roman" w:hAnsi="Times New Roman" w:cs="Times New Roman"/>
          <w:sz w:val="24"/>
          <w:szCs w:val="24"/>
        </w:rPr>
        <w:t xml:space="preserve"> after identifying the best-fitting phylogenetic model with the IQTREE2 Model Finder</w:t>
      </w:r>
      <w:r w:rsidR="006E62DC">
        <w:rPr>
          <w:rFonts w:ascii="Times New Roman" w:hAnsi="Times New Roman" w:cs="Times New Roman"/>
          <w:sz w:val="24"/>
          <w:szCs w:val="24"/>
        </w:rPr>
        <w:t xml:space="preserve"> </w:t>
      </w:r>
      <w:r w:rsidR="006E62DC">
        <w:rPr>
          <w:rFonts w:ascii="Times New Roman" w:hAnsi="Times New Roman" w:cs="Times New Roman"/>
          <w:sz w:val="24"/>
          <w:szCs w:val="24"/>
        </w:rPr>
        <w:fldChar w:fldCharType="begin"/>
      </w:r>
      <w:r w:rsidR="006E62DC">
        <w:rPr>
          <w:rFonts w:ascii="Times New Roman" w:hAnsi="Times New Roman" w:cs="Times New Roman"/>
          <w:sz w:val="24"/>
          <w:szCs w:val="24"/>
        </w:rPr>
        <w:instrText xml:space="preserve"> ADDIN ZOTERO_ITEM CSL_CITATION {"citationID":"Cyc6mayS","properties":{"formattedCitation":"(Kalyaanamoorthy et al. 2017)","plainCitation":"(Kalyaanamoorthy et al. 2017)","noteIndex":0},"citationItems":[{"id":415,"uris":["http://zotero.org/users/8176000/items/ZQMER4AG"],"itemData":{"id":415,"type":"article-journal","abstract":"ModelFinder is a fast model-selection method that greatly improves the accuracy of phylogenetic estimates.","container-title":"Nature Methods","DOI":"10.1038/nmeth.4285","ISSN":"1548-7105","issue":"6","journalAbbreviation":"Nat Methods","language":"en","license":"2017 Nature Publishing Group, a division of Macmillan Publishers Limited. All Rights Reserved.","note":"Bandiera_abtest: a\nCg_type: Nature Research Journals\nnumber: 6\nPrimary_atype: Research\npublisher: Nature Publishing Group\nSubject_term: Computational biology and bioinformatics;Evolution;Phylogeny\nSubject_term_id: computational-biology-and-bioinformatics;evolution;phylogeny","page":"587-589","source":"www.nature.com","title":"ModelFinder: fast model selection for accurate phylogenetic estimates","title-short":"ModelFinder","volume":"14","author":[{"family":"Kalyaanamoorthy","given":"Subha"},{"family":"Minh","given":"Bui Quang"},{"family":"Wong","given":"Thomas K. F."},{"family":"Haeseler","given":"Arndt","non-dropping-particle":"von"},{"family":"Jermiin","given":"Lars S."}],"issued":{"date-parts":[["2017",6]]}}}],"schema":"https://github.com/citation-style-language/schema/raw/master/csl-citation.json"} </w:instrText>
      </w:r>
      <w:r w:rsidR="006E62DC">
        <w:rPr>
          <w:rFonts w:ascii="Times New Roman" w:hAnsi="Times New Roman" w:cs="Times New Roman"/>
          <w:sz w:val="24"/>
          <w:szCs w:val="24"/>
        </w:rPr>
        <w:fldChar w:fldCharType="separate"/>
      </w:r>
      <w:r w:rsidR="006E62DC" w:rsidRPr="006E62DC">
        <w:rPr>
          <w:rFonts w:ascii="Times New Roman" w:hAnsi="Times New Roman" w:cs="Times New Roman"/>
          <w:sz w:val="24"/>
        </w:rPr>
        <w:t>(Kalyaanamoorthy et al. 2017)</w:t>
      </w:r>
      <w:r w:rsidR="006E62DC">
        <w:rPr>
          <w:rFonts w:ascii="Times New Roman" w:hAnsi="Times New Roman" w:cs="Times New Roman"/>
          <w:sz w:val="24"/>
          <w:szCs w:val="24"/>
        </w:rPr>
        <w:fldChar w:fldCharType="end"/>
      </w:r>
      <w:r w:rsidR="006E62DC">
        <w:rPr>
          <w:rFonts w:ascii="Times New Roman" w:hAnsi="Times New Roman" w:cs="Times New Roman"/>
          <w:sz w:val="24"/>
          <w:szCs w:val="24"/>
        </w:rPr>
        <w:t xml:space="preserve">. </w:t>
      </w:r>
      <w:r w:rsidR="00C96B98">
        <w:rPr>
          <w:rFonts w:ascii="Times New Roman" w:hAnsi="Times New Roman" w:cs="Times New Roman"/>
          <w:sz w:val="24"/>
          <w:szCs w:val="24"/>
        </w:rPr>
        <w:t xml:space="preserve">The resulting tree was inspected to </w:t>
      </w:r>
      <w:r w:rsidR="001D3AAB">
        <w:rPr>
          <w:rFonts w:ascii="Times New Roman" w:hAnsi="Times New Roman" w:cs="Times New Roman"/>
          <w:sz w:val="24"/>
          <w:szCs w:val="24"/>
        </w:rPr>
        <w:t xml:space="preserve">confirm that species and phyla relationships were compatible with the known literature and where necessary </w:t>
      </w:r>
      <w:r w:rsidR="00C0013C">
        <w:rPr>
          <w:rFonts w:ascii="Times New Roman" w:hAnsi="Times New Roman" w:cs="Times New Roman"/>
          <w:sz w:val="24"/>
          <w:szCs w:val="24"/>
        </w:rPr>
        <w:t xml:space="preserve">Mesquite v3.6.1 </w:t>
      </w:r>
      <w:r w:rsidR="00B654A6">
        <w:rPr>
          <w:rFonts w:ascii="Times New Roman" w:hAnsi="Times New Roman" w:cs="Times New Roman"/>
          <w:sz w:val="24"/>
          <w:szCs w:val="24"/>
        </w:rPr>
        <w:fldChar w:fldCharType="begin"/>
      </w:r>
      <w:r w:rsidR="00B654A6">
        <w:rPr>
          <w:rFonts w:ascii="Times New Roman" w:hAnsi="Times New Roman" w:cs="Times New Roman"/>
          <w:sz w:val="24"/>
          <w:szCs w:val="24"/>
        </w:rPr>
        <w:instrText xml:space="preserve"> ADDIN ZOTERO_ITEM CSL_CITATION {"citationID":"BA9oxEiY","properties":{"formattedCitation":"(Maddison and Maddison 2008)","plainCitation":"(Maddison and Maddison 2008)","noteIndex":0},"citationItems":[{"id":430,"uris":["http://zotero.org/users/8176000/items/SU4ZJY3B"],"itemData":{"id":430,"type":"article-journal","issue":"5","journalAbbreviation":"Evolution","page":"1103-1118","title":"Mesquite: A modular system for evolutionary analysis","volume":"62","author":[{"family":"Maddison","given":"Wayne"},{"family":"Maddison","given":"David"}],"issued":{"date-parts":[["2008"]]}}}],"schema":"https://github.com/citation-style-language/schema/raw/master/csl-citation.json"} </w:instrText>
      </w:r>
      <w:r w:rsidR="00B654A6">
        <w:rPr>
          <w:rFonts w:ascii="Times New Roman" w:hAnsi="Times New Roman" w:cs="Times New Roman"/>
          <w:sz w:val="24"/>
          <w:szCs w:val="24"/>
        </w:rPr>
        <w:fldChar w:fldCharType="separate"/>
      </w:r>
      <w:r w:rsidR="00B654A6" w:rsidRPr="00B654A6">
        <w:rPr>
          <w:rFonts w:ascii="Times New Roman" w:hAnsi="Times New Roman" w:cs="Times New Roman"/>
          <w:sz w:val="24"/>
        </w:rPr>
        <w:t>(Maddison and Maddison 2008)</w:t>
      </w:r>
      <w:r w:rsidR="00B654A6">
        <w:rPr>
          <w:rFonts w:ascii="Times New Roman" w:hAnsi="Times New Roman" w:cs="Times New Roman"/>
          <w:sz w:val="24"/>
          <w:szCs w:val="24"/>
        </w:rPr>
        <w:fldChar w:fldCharType="end"/>
      </w:r>
      <w:r w:rsidR="00B654A6">
        <w:rPr>
          <w:rFonts w:ascii="Times New Roman" w:hAnsi="Times New Roman" w:cs="Times New Roman"/>
          <w:sz w:val="24"/>
          <w:szCs w:val="24"/>
        </w:rPr>
        <w:t xml:space="preserve"> </w:t>
      </w:r>
      <w:r w:rsidR="00C0013C">
        <w:rPr>
          <w:rFonts w:ascii="Times New Roman" w:hAnsi="Times New Roman" w:cs="Times New Roman"/>
          <w:sz w:val="24"/>
          <w:szCs w:val="24"/>
        </w:rPr>
        <w:t>was used to correct branch positions</w:t>
      </w:r>
      <w:r w:rsidR="00A4315C">
        <w:rPr>
          <w:rFonts w:ascii="Times New Roman" w:hAnsi="Times New Roman" w:cs="Times New Roman"/>
          <w:sz w:val="24"/>
          <w:szCs w:val="24"/>
        </w:rPr>
        <w:t xml:space="preserve">. The species tree used in this chapter </w:t>
      </w:r>
      <w:r w:rsidR="00E3357A">
        <w:rPr>
          <w:rFonts w:ascii="Times New Roman" w:hAnsi="Times New Roman" w:cs="Times New Roman"/>
          <w:sz w:val="24"/>
          <w:szCs w:val="24"/>
        </w:rPr>
        <w:t xml:space="preserve">(available on GitHub) </w:t>
      </w:r>
      <w:r w:rsidR="00A4315C">
        <w:rPr>
          <w:rFonts w:ascii="Times New Roman" w:hAnsi="Times New Roman" w:cs="Times New Roman"/>
          <w:sz w:val="24"/>
          <w:szCs w:val="24"/>
        </w:rPr>
        <w:t xml:space="preserve">places sponges as sister-group to all other animals as this is one of the currently accepted scenarios </w:t>
      </w:r>
      <w:r w:rsidR="00EE1E98">
        <w:rPr>
          <w:rFonts w:ascii="Times New Roman" w:hAnsi="Times New Roman" w:cs="Times New Roman"/>
          <w:sz w:val="24"/>
          <w:szCs w:val="24"/>
        </w:rPr>
        <w:fldChar w:fldCharType="begin"/>
      </w:r>
      <w:r w:rsidR="00EE1E98">
        <w:rPr>
          <w:rFonts w:ascii="Times New Roman" w:hAnsi="Times New Roman" w:cs="Times New Roman"/>
          <w:sz w:val="24"/>
          <w:szCs w:val="24"/>
        </w:rPr>
        <w:instrText xml:space="preserve"> ADDIN ZOTERO_ITEM CSL_CITATION {"citationID":"eToCljTl","properties":{"formattedCitation":"(Feuda et al. 2017; Schultz et al. 2023)","plainCitation":"(Feuda et al. 2017; Schultz et al. 2023)","noteIndex":0},"citationItems":[{"id":427,"uris":["http://zotero.org/users/8176000/items/4JD4BRX8"],"itemData":{"id":427,"type":"article-journal","abstract":"The relationships at the root of the animal tree have proven difficult to resolve, with the current debate focusing on whether sponges (phylum Porifera) or comb jellies (phylum Ctenophora) are the sister group of all other animals [1, 2, 3, 4, 5]. The choice of evolutionary models seems to be at the core of the problem because Porifera tends to emerge as the sister group of all other animals (“Porifera-sister”) when site-specific amino acid differences are modeled (e.g., [6, 7]), whereas Ctenophora emerges as the sister group of all other animals (“Ctenophora-sister”) when they are ignored (e.g., [8, 9, 10, 11]). We show that two key phylogenomic datasets that previously supported Ctenophora-sister [10, 12] display strong heterogeneity in amino acid composition across sites and taxa and that no routinely used evolutionary model can adequately describe both forms of heterogeneity. We show that data-recoding methods [13, 14, 15] reduce compositional heterogeneity in these datasets and that models accommodating site-specific amino acid preferences can better describe the recoded datasets. Increased model adequacy is associated with significant topological changes in support of Porifera-sister. Because adequate modeling of the evolutionary process that generated the data is fundamental to recovering an accurate phylogeny [16, 17, 18, 19, 20], our results strongly support sponges as the sister group of all other animals and provide further evidence that Ctenophora-sister represents a tree reconstruction artifact.\nVideo Abstract","container-title":"Current Biology","DOI":"10.1016/j.cub.2017.11.008","ISSN":"0960-9822","issue":"24","journalAbbreviation":"Current Biology","language":"en","page":"3864-3870.e4","source":"ScienceDirect","title":"Improved Modeling of Compositional Heterogeneity Supports Sponges as Sister to All Other Animals","volume":"27","author":[{"family":"Feuda","given":"Roberto"},{"family":"Dohrmann","given":"Martin"},{"family":"Pett","given":"Walker"},{"family":"Philippe","given":"Hervé"},{"family":"Rota-Stabelli","given":"Omar"},{"family":"Lartillot","given":"Nicolas"},{"family":"Wörheide","given":"Gert"},{"family":"Pisani","given":"Davide"}],"issued":{"date-parts":[["2017",12,18]]}}},{"id":1181,"uris":["http://zotero.org/users/8176000/items/J4LLQ3XC"],"itemData":{"id":1181,"type":"article-journal","abstract":"A central question in evolutionary biology is whether sponges or ctenophores (comb jellies) are the sister group to all other animals. These alternative phylogenetic hypotheses imply different scenarios for the evolution of complex neural systems and other animal-specific traits1–6. Conventional phylogenetic approaches based on morphological characters and increasingly extensive gene sequence collections have not been able to definitively answer this question7–11. Here we develop chromosome-scale gene linkage, also known as synteny, as a phylogenetic character for resolving this question12. We report new chromosome-scale genomes for a ctenophore and two marine sponges, and for three unicellular relatives of animals (a choanoflagellate, a filasterean amoeba and an ichthyosporean) that serve as outgroups for phylogenetic analysis. We find ancient syntenies that are conserved between animals and their close unicellular relatives. Ctenophores and unicellular eukaryotes share ancestral metazoan patterns, whereas sponges, bilaterians, and cnidarians share derived chromosomal rearrangements. Conserved syntenic characters unite sponges with bilaterians, cnidarians, and placozoans in a monophyletic clade to the exclusion of ctenophores, placing ctenophores as the sister group to all other animals. The patterns of synteny shared by sponges, bilaterians, and cnidarians are the result of rare and irreversible chromosome fusion-and-mixing events that provide robust and unambiguous phylogenetic support for the ctenophore-sister hypothesis. These findings provide a new framework for resolving deep, recalcitrant phylogenetic problems and have implications for our understanding of animal evolution.","container-title":"Nature","DOI":"10.1038/s41586-023-05936-6","ISSN":"1476-4687","language":"en","license":"2023 The Author(s)","note":"publisher: Nature Publishing Group","page":"1-8","source":"www.nature.com","title":"Ancient gene linkages support ctenophores as sister to other animals","author":[{"family":"Schultz","given":"Darrin T."},{"family":"Haddock","given":"Steven H. D."},{"family":"Bredeson","given":"Jessen V."},{"family":"Green","given":"Richard E."},{"family":"Simakov","given":"Oleg"},{"family":"Rokhsar","given":"Daniel S."}],"issued":{"date-parts":[["2023",5,17]]}}}],"schema":"https://github.com/citation-style-language/schema/raw/master/csl-citation.json"} </w:instrText>
      </w:r>
      <w:r w:rsidR="00EE1E98">
        <w:rPr>
          <w:rFonts w:ascii="Times New Roman" w:hAnsi="Times New Roman" w:cs="Times New Roman"/>
          <w:sz w:val="24"/>
          <w:szCs w:val="24"/>
        </w:rPr>
        <w:fldChar w:fldCharType="separate"/>
      </w:r>
      <w:r w:rsidR="00EE1E98" w:rsidRPr="00EE1E98">
        <w:rPr>
          <w:rFonts w:ascii="Times New Roman" w:hAnsi="Times New Roman" w:cs="Times New Roman"/>
          <w:sz w:val="24"/>
        </w:rPr>
        <w:t>(Feuda et al. 2017; Schultz et al. 2023)</w:t>
      </w:r>
      <w:r w:rsidR="00EE1E98">
        <w:rPr>
          <w:rFonts w:ascii="Times New Roman" w:hAnsi="Times New Roman" w:cs="Times New Roman"/>
          <w:sz w:val="24"/>
          <w:szCs w:val="24"/>
        </w:rPr>
        <w:fldChar w:fldCharType="end"/>
      </w:r>
      <w:r w:rsidR="00196103">
        <w:rPr>
          <w:rFonts w:ascii="Times New Roman" w:hAnsi="Times New Roman" w:cs="Times New Roman"/>
          <w:sz w:val="24"/>
          <w:szCs w:val="24"/>
        </w:rPr>
        <w:t>.</w:t>
      </w:r>
      <w:r w:rsidR="00C86B4E">
        <w:rPr>
          <w:rFonts w:ascii="Times New Roman" w:hAnsi="Times New Roman" w:cs="Times New Roman"/>
          <w:sz w:val="24"/>
          <w:szCs w:val="24"/>
        </w:rPr>
        <w:t xml:space="preserve"> </w:t>
      </w:r>
      <w:r w:rsidR="00196103">
        <w:rPr>
          <w:rFonts w:ascii="Times New Roman" w:hAnsi="Times New Roman" w:cs="Times New Roman"/>
          <w:sz w:val="24"/>
          <w:szCs w:val="24"/>
        </w:rPr>
        <w:t>Furthermore,</w:t>
      </w:r>
      <w:r w:rsidR="00A4315C">
        <w:rPr>
          <w:rFonts w:ascii="Times New Roman" w:hAnsi="Times New Roman" w:cs="Times New Roman"/>
          <w:sz w:val="24"/>
          <w:szCs w:val="24"/>
        </w:rPr>
        <w:t xml:space="preserve"> my previous work </w:t>
      </w:r>
      <w:r w:rsidR="000B7DE7">
        <w:rPr>
          <w:rFonts w:ascii="Times New Roman" w:hAnsi="Times New Roman" w:cs="Times New Roman"/>
          <w:sz w:val="24"/>
          <w:szCs w:val="24"/>
        </w:rPr>
        <w:t xml:space="preserve">presented in Chapter 3 showed that no substantial difference was detected between sponge-first and ctenophore-first scenarios when performing gene-tree to species-tree reconciliations using </w:t>
      </w:r>
      <w:r w:rsidR="00280E5B">
        <w:rPr>
          <w:rFonts w:ascii="Times New Roman" w:hAnsi="Times New Roman" w:cs="Times New Roman"/>
          <w:sz w:val="24"/>
          <w:szCs w:val="24"/>
        </w:rPr>
        <w:t>a</w:t>
      </w:r>
      <w:r w:rsidR="000B7DE7">
        <w:rPr>
          <w:rFonts w:ascii="Times New Roman" w:hAnsi="Times New Roman" w:cs="Times New Roman"/>
          <w:sz w:val="24"/>
          <w:szCs w:val="24"/>
        </w:rPr>
        <w:t xml:space="preserve"> eukaryotic-wide set of organisms (see</w:t>
      </w:r>
      <w:r w:rsidR="00280E5B">
        <w:rPr>
          <w:rFonts w:ascii="Times New Roman" w:hAnsi="Times New Roman" w:cs="Times New Roman"/>
          <w:sz w:val="24"/>
          <w:szCs w:val="24"/>
        </w:rPr>
        <w:t xml:space="preserve"> </w:t>
      </w:r>
      <w:r w:rsidR="00243603">
        <w:rPr>
          <w:rFonts w:ascii="Times New Roman" w:hAnsi="Times New Roman" w:cs="Times New Roman"/>
          <w:sz w:val="24"/>
          <w:szCs w:val="24"/>
        </w:rPr>
        <w:t>Supplementary Table S3.2)</w:t>
      </w:r>
      <w:r w:rsidR="00280E5B">
        <w:rPr>
          <w:rFonts w:ascii="Times New Roman" w:hAnsi="Times New Roman" w:cs="Times New Roman"/>
          <w:sz w:val="24"/>
          <w:szCs w:val="24"/>
        </w:rPr>
        <w:t xml:space="preserve">. </w:t>
      </w:r>
    </w:p>
    <w:p w14:paraId="47680537" w14:textId="77777777" w:rsidR="00243603" w:rsidRPr="0035306A" w:rsidRDefault="00243603" w:rsidP="00171A31">
      <w:pPr>
        <w:spacing w:line="360" w:lineRule="auto"/>
        <w:jc w:val="both"/>
        <w:rPr>
          <w:rFonts w:ascii="Times New Roman" w:hAnsi="Times New Roman" w:cs="Times New Roman"/>
          <w:sz w:val="24"/>
          <w:szCs w:val="24"/>
        </w:rPr>
      </w:pPr>
    </w:p>
    <w:p w14:paraId="19145650" w14:textId="52567517" w:rsidR="00757ED3" w:rsidRPr="00C53587" w:rsidRDefault="00757ED3" w:rsidP="00243440">
      <w:pPr>
        <w:spacing w:line="360" w:lineRule="auto"/>
        <w:jc w:val="both"/>
        <w:rPr>
          <w:rFonts w:ascii="Times New Roman" w:hAnsi="Times New Roman" w:cs="Times New Roman"/>
          <w:b/>
          <w:bCs/>
          <w:sz w:val="24"/>
          <w:szCs w:val="24"/>
        </w:rPr>
      </w:pPr>
      <w:r w:rsidRPr="00C53587">
        <w:rPr>
          <w:rFonts w:ascii="Times New Roman" w:hAnsi="Times New Roman" w:cs="Times New Roman"/>
          <w:b/>
          <w:bCs/>
          <w:sz w:val="24"/>
          <w:szCs w:val="24"/>
        </w:rPr>
        <w:t>Data mining</w:t>
      </w:r>
    </w:p>
    <w:p w14:paraId="54FDC688" w14:textId="0EC41326" w:rsidR="00364A2E" w:rsidRDefault="008F6853" w:rsidP="00364A2E">
      <w:pPr>
        <w:spacing w:line="360" w:lineRule="auto"/>
        <w:jc w:val="both"/>
        <w:rPr>
          <w:rFonts w:ascii="Times New Roman" w:hAnsi="Times New Roman" w:cs="Times New Roman"/>
          <w:sz w:val="24"/>
          <w:szCs w:val="24"/>
        </w:rPr>
      </w:pPr>
      <w:r>
        <w:rPr>
          <w:rFonts w:ascii="Times New Roman" w:hAnsi="Times New Roman" w:cs="Times New Roman"/>
          <w:sz w:val="24"/>
          <w:szCs w:val="24"/>
        </w:rPr>
        <w:t>Enzymes for the retinol metabolism were chosen based on the pathway described on KEGG Database</w:t>
      </w:r>
      <w:r w:rsidR="006C6686">
        <w:rPr>
          <w:rFonts w:ascii="Times New Roman" w:hAnsi="Times New Roman" w:cs="Times New Roman"/>
          <w:sz w:val="24"/>
          <w:szCs w:val="24"/>
        </w:rPr>
        <w:t xml:space="preserve"> (KEGG </w:t>
      </w:r>
      <w:r w:rsidR="006C6686" w:rsidRPr="007E7539">
        <w:rPr>
          <w:rFonts w:ascii="Times New Roman" w:hAnsi="Times New Roman" w:cs="Times New Roman"/>
          <w:sz w:val="24"/>
          <w:szCs w:val="24"/>
        </w:rPr>
        <w:t>map00830</w:t>
      </w:r>
      <w:r w:rsidR="006C6686">
        <w:rPr>
          <w:rFonts w:ascii="Times New Roman" w:hAnsi="Times New Roman" w:cs="Times New Roman"/>
          <w:sz w:val="24"/>
          <w:szCs w:val="24"/>
        </w:rPr>
        <w:t>)</w:t>
      </w:r>
      <w:r w:rsidR="00B254E9">
        <w:rPr>
          <w:rFonts w:ascii="Times New Roman" w:hAnsi="Times New Roman" w:cs="Times New Roman"/>
          <w:sz w:val="24"/>
          <w:szCs w:val="24"/>
        </w:rPr>
        <w:t xml:space="preserve"> </w:t>
      </w:r>
      <w:r w:rsidR="00B66EFA">
        <w:rPr>
          <w:rFonts w:ascii="Times New Roman" w:hAnsi="Times New Roman" w:cs="Times New Roman"/>
          <w:sz w:val="24"/>
          <w:szCs w:val="24"/>
        </w:rPr>
        <w:fldChar w:fldCharType="begin"/>
      </w:r>
      <w:r w:rsidR="0048531A">
        <w:rPr>
          <w:rFonts w:ascii="Times New Roman" w:hAnsi="Times New Roman" w:cs="Times New Roman"/>
          <w:sz w:val="24"/>
          <w:szCs w:val="24"/>
        </w:rPr>
        <w:instrText xml:space="preserve"> ADDIN ZOTERO_ITEM CSL_CITATION {"citationID":"SUl1Xqld","properties":{"formattedCitation":"(Kanehisa et al. 2021)","plainCitation":"(Kanehisa et al. 2021)","noteIndex":0},"citationItems":[{"id":431,"uris":["http://zotero.org/users/8176000/items/XVTK8CHN"],"itemData":{"id":431,"type":"article-journal","abstract":"In contrast to artificial intelligence and machine learning approaches, KEGG (https://www.kegg.jp) has relied on human intelligence to develop “models” of biological systems, especially in the form of KEGG pathway maps that are manually created by capturing knowledge from published literature. The KEGG models can then be used in biological big data analysis, for example, for uncovering systemic functions of an organism hidden in its genome sequence through the simple procedure of KEGG mapping. Here we present an updated version of KEGG Mapper, a suite of KEGG mapping tools reported previously (Kanehisa and Sato, Protein Sci 2020; 29:28–35), together with the new versions of the KEGG pathway map viewer and the BRITE hierarchy viewer. Significant enhancements have been made for BRITE mapping, where the mapping result can be examined by manipulation of hierarchical trees, such as pruning and zooming. The tree manipulation feature has also been implemented in the taxonomy mapping tool for linking KO (KEGG Orthology) groups and modules to phenotypes.","container-title":"Protein Science","DOI":"10.1002/pro.4172","ISSN":"1469-896X","issue":"n/a","language":"en","note":"_eprint: https://onlinelibrary.wiley.com/doi/pdf/10.1002/pro.4172","source":"Wiley Online Library","title":"KEGG mapping tools for uncovering hidden features in biological data","URL":"https://onlinelibrary.wiley.com/doi/abs/10.1002/pro.4172","volume":"n/a","author":[{"family":"Kanehisa","given":"Minoru"},{"family":"Sato","given":"Yoko"},{"family":"Kawashima","given":"Masayuki"}],"accessed":{"date-parts":[["2021",10,1]]},"issued":{"date-parts":[["2021"]]}}}],"schema":"https://github.com/citation-style-language/schema/raw/master/csl-citation.json"} </w:instrText>
      </w:r>
      <w:r w:rsidR="00B66EFA">
        <w:rPr>
          <w:rFonts w:ascii="Times New Roman" w:hAnsi="Times New Roman" w:cs="Times New Roman"/>
          <w:sz w:val="24"/>
          <w:szCs w:val="24"/>
        </w:rPr>
        <w:fldChar w:fldCharType="separate"/>
      </w:r>
      <w:r w:rsidR="0048531A" w:rsidRPr="0048531A">
        <w:rPr>
          <w:rFonts w:ascii="Times New Roman" w:hAnsi="Times New Roman" w:cs="Times New Roman"/>
          <w:sz w:val="24"/>
        </w:rPr>
        <w:t>(Kanehisa et al. 2021)</w:t>
      </w:r>
      <w:r w:rsidR="00B66EFA">
        <w:rPr>
          <w:rFonts w:ascii="Times New Roman" w:hAnsi="Times New Roman" w:cs="Times New Roman"/>
          <w:sz w:val="24"/>
          <w:szCs w:val="24"/>
        </w:rPr>
        <w:fldChar w:fldCharType="end"/>
      </w:r>
      <w:r>
        <w:rPr>
          <w:rFonts w:ascii="Times New Roman" w:hAnsi="Times New Roman" w:cs="Times New Roman"/>
          <w:sz w:val="24"/>
          <w:szCs w:val="24"/>
        </w:rPr>
        <w:t xml:space="preserve">. </w:t>
      </w:r>
      <w:r w:rsidR="008666EB">
        <w:rPr>
          <w:rFonts w:ascii="Times New Roman" w:hAnsi="Times New Roman" w:cs="Times New Roman"/>
          <w:sz w:val="24"/>
          <w:szCs w:val="24"/>
        </w:rPr>
        <w:t xml:space="preserve">Queries for BLASTP were collected from the </w:t>
      </w:r>
      <w:r w:rsidR="00B66EFA" w:rsidRPr="00B66EFA">
        <w:rPr>
          <w:rFonts w:ascii="Times New Roman" w:hAnsi="Times New Roman" w:cs="Times New Roman"/>
          <w:sz w:val="24"/>
          <w:szCs w:val="24"/>
        </w:rPr>
        <w:t xml:space="preserve">KEGG </w:t>
      </w:r>
      <w:proofErr w:type="spellStart"/>
      <w:r w:rsidR="00B66EFA" w:rsidRPr="00B66EFA">
        <w:rPr>
          <w:rFonts w:ascii="Times New Roman" w:hAnsi="Times New Roman" w:cs="Times New Roman"/>
          <w:sz w:val="24"/>
          <w:szCs w:val="24"/>
        </w:rPr>
        <w:t>Orthology</w:t>
      </w:r>
      <w:proofErr w:type="spellEnd"/>
      <w:r w:rsidR="00B66EFA" w:rsidRPr="00B66EFA">
        <w:rPr>
          <w:rFonts w:ascii="Times New Roman" w:hAnsi="Times New Roman" w:cs="Times New Roman"/>
          <w:sz w:val="24"/>
          <w:szCs w:val="24"/>
        </w:rPr>
        <w:t xml:space="preserve"> lists</w:t>
      </w:r>
      <w:r w:rsidR="0048531A">
        <w:rPr>
          <w:rFonts w:ascii="Times New Roman" w:hAnsi="Times New Roman" w:cs="Times New Roman"/>
          <w:sz w:val="24"/>
          <w:szCs w:val="24"/>
        </w:rPr>
        <w:t xml:space="preserve"> </w:t>
      </w:r>
      <w:r w:rsidR="0048531A">
        <w:rPr>
          <w:rFonts w:ascii="Times New Roman" w:hAnsi="Times New Roman" w:cs="Times New Roman"/>
          <w:sz w:val="24"/>
          <w:szCs w:val="24"/>
        </w:rPr>
        <w:fldChar w:fldCharType="begin"/>
      </w:r>
      <w:r w:rsidR="0048531A">
        <w:rPr>
          <w:rFonts w:ascii="Times New Roman" w:hAnsi="Times New Roman" w:cs="Times New Roman"/>
          <w:sz w:val="24"/>
          <w:szCs w:val="24"/>
        </w:rPr>
        <w:instrText xml:space="preserve"> ADDIN ZOTERO_ITEM CSL_CITATION {"citationID":"L5GGev2N","properties":{"formattedCitation":"(Kanehisa 2019)","plainCitation":"(Kanehisa 2019)","noteIndex":0},"citationItems":[{"id":432,"uris":["http://zotero.org/users/8176000/items/6GBJSVBE"],"itemData":{"id":432,"type":"article-journal","abstract":"In this era of high-throughput biology, bioinformatics has become a major discipline for making sense out of large-scale datasets. Bioinformatics is usually considered as a practical field developing databases and software tools for supporting other fields, rather than a fundamental scientific discipline for uncovering principles of biology. The KEGG resource that we have been developing is a reference knowledge base for biological interpretation of genome sequences and other high-throughput data. It is now one of the most utilized biological databases because of its practical values. For me personally, KEGG is a step toward understanding the origin and evolution of cellular organisms.","container-title":"Protein Science","DOI":"10.1002/pro.3715","ISSN":"1469-896X","issue":"11","language":"en","note":"_eprint: https://onlinelibrary.wiley.com/doi/pdf/10.1002/pro.3715","page":"1947-1951","source":"Wiley Online Library","title":"Toward understanding the origin and evolution of cellular organisms","volume":"28","author":[{"family":"Kanehisa","given":"Minoru"}],"issued":{"date-parts":[["2019"]]}}}],"schema":"https://github.com/citation-style-language/schema/raw/master/csl-citation.json"} </w:instrText>
      </w:r>
      <w:r w:rsidR="0048531A">
        <w:rPr>
          <w:rFonts w:ascii="Times New Roman" w:hAnsi="Times New Roman" w:cs="Times New Roman"/>
          <w:sz w:val="24"/>
          <w:szCs w:val="24"/>
        </w:rPr>
        <w:fldChar w:fldCharType="separate"/>
      </w:r>
      <w:r w:rsidR="0048531A" w:rsidRPr="0048531A">
        <w:rPr>
          <w:rFonts w:ascii="Times New Roman" w:hAnsi="Times New Roman" w:cs="Times New Roman"/>
          <w:sz w:val="24"/>
        </w:rPr>
        <w:t>(</w:t>
      </w:r>
      <w:proofErr w:type="spellStart"/>
      <w:r w:rsidR="0048531A" w:rsidRPr="0048531A">
        <w:rPr>
          <w:rFonts w:ascii="Times New Roman" w:hAnsi="Times New Roman" w:cs="Times New Roman"/>
          <w:sz w:val="24"/>
        </w:rPr>
        <w:t>Kanehisa</w:t>
      </w:r>
      <w:proofErr w:type="spellEnd"/>
      <w:r w:rsidR="0048531A" w:rsidRPr="0048531A">
        <w:rPr>
          <w:rFonts w:ascii="Times New Roman" w:hAnsi="Times New Roman" w:cs="Times New Roman"/>
          <w:sz w:val="24"/>
        </w:rPr>
        <w:t xml:space="preserve"> 2019)</w:t>
      </w:r>
      <w:r w:rsidR="0048531A">
        <w:rPr>
          <w:rFonts w:ascii="Times New Roman" w:hAnsi="Times New Roman" w:cs="Times New Roman"/>
          <w:sz w:val="24"/>
          <w:szCs w:val="24"/>
        </w:rPr>
        <w:fldChar w:fldCharType="end"/>
      </w:r>
      <w:r w:rsidR="00B66EFA">
        <w:rPr>
          <w:rFonts w:ascii="Times New Roman" w:hAnsi="Times New Roman" w:cs="Times New Roman"/>
          <w:sz w:val="24"/>
          <w:szCs w:val="24"/>
        </w:rPr>
        <w:t xml:space="preserve"> for each component of the pathway. </w:t>
      </w:r>
      <w:r w:rsidR="005268FE">
        <w:rPr>
          <w:rFonts w:ascii="Times New Roman" w:hAnsi="Times New Roman" w:cs="Times New Roman"/>
          <w:sz w:val="24"/>
          <w:szCs w:val="24"/>
        </w:rPr>
        <w:t xml:space="preserve">BLASTP </w:t>
      </w:r>
      <w:r w:rsidR="002D6FC3">
        <w:rPr>
          <w:rFonts w:ascii="Times New Roman" w:hAnsi="Times New Roman" w:cs="Times New Roman"/>
          <w:sz w:val="24"/>
          <w:szCs w:val="24"/>
        </w:rPr>
        <w:fldChar w:fldCharType="begin"/>
      </w:r>
      <w:r w:rsidR="002D6FC3">
        <w:rPr>
          <w:rFonts w:ascii="Times New Roman" w:hAnsi="Times New Roman" w:cs="Times New Roman"/>
          <w:sz w:val="24"/>
          <w:szCs w:val="24"/>
        </w:rPr>
        <w:instrText xml:space="preserve"> ADDIN ZOTERO_ITEM CSL_CITATION {"citationID":"5LCiw6hy","properties":{"formattedCitation":"(Camacho et al. 2009)","plainCitation":"(Camacho et al. 2009)","noteIndex":0},"citationItems":[{"id":436,"uris":["http://zotero.org/users/8176000/items/MQISV7CW"],"itemData":{"id":436,"type":"article-journal","abstract":"Sequence similarity searching is a very important bioinformatics task. While Basic Local Alignment Search Tool (BLAST) outperforms exact methods through its use of heuristics, the speed of the current BLAST software is suboptimal for very long queries or database sequences. There are also some shortcomings in the user-interface of the current command-line applications.","container-title":"BMC Bioinformatics","DOI":"10.1186/1471-2105-10-421","ISSN":"1471-2105","issue":"1","journalAbbreviation":"BMC Bioinformatics","page":"421","source":"BioMed Central","title":"BLAST+: architecture and applications","title-short":"BLAST+","volume":"10","author":[{"family":"Camacho","given":"Christiam"},{"family":"Coulouris","given":"George"},{"family":"Avagyan","given":"Vahram"},{"family":"Ma","given":"Ning"},{"family":"Papadopoulos","given":"Jason"},{"family":"Bealer","given":"Kevin"},{"family":"Madden","given":"Thomas L."}],"issued":{"date-parts":[["2009",12,15]]}}}],"schema":"https://github.com/citation-style-language/schema/raw/master/csl-citation.json"} </w:instrText>
      </w:r>
      <w:r w:rsidR="002D6FC3">
        <w:rPr>
          <w:rFonts w:ascii="Times New Roman" w:hAnsi="Times New Roman" w:cs="Times New Roman"/>
          <w:sz w:val="24"/>
          <w:szCs w:val="24"/>
        </w:rPr>
        <w:fldChar w:fldCharType="separate"/>
      </w:r>
      <w:r w:rsidR="002D6FC3" w:rsidRPr="002D6FC3">
        <w:rPr>
          <w:rFonts w:ascii="Times New Roman" w:hAnsi="Times New Roman" w:cs="Times New Roman"/>
          <w:sz w:val="24"/>
        </w:rPr>
        <w:t>(Camacho et al. 2009)</w:t>
      </w:r>
      <w:r w:rsidR="002D6FC3">
        <w:rPr>
          <w:rFonts w:ascii="Times New Roman" w:hAnsi="Times New Roman" w:cs="Times New Roman"/>
          <w:sz w:val="24"/>
          <w:szCs w:val="24"/>
        </w:rPr>
        <w:fldChar w:fldCharType="end"/>
      </w:r>
      <w:r w:rsidR="00043F53">
        <w:rPr>
          <w:rFonts w:ascii="Times New Roman" w:hAnsi="Times New Roman" w:cs="Times New Roman"/>
          <w:sz w:val="24"/>
          <w:szCs w:val="24"/>
        </w:rPr>
        <w:t xml:space="preserve"> </w:t>
      </w:r>
      <w:r w:rsidR="005268FE">
        <w:rPr>
          <w:rFonts w:ascii="Times New Roman" w:hAnsi="Times New Roman" w:cs="Times New Roman"/>
          <w:sz w:val="24"/>
          <w:szCs w:val="24"/>
        </w:rPr>
        <w:t xml:space="preserve">was conducted </w:t>
      </w:r>
      <w:r w:rsidR="00C82E9F">
        <w:rPr>
          <w:rFonts w:ascii="Times New Roman" w:hAnsi="Times New Roman" w:cs="Times New Roman"/>
          <w:sz w:val="24"/>
          <w:szCs w:val="24"/>
        </w:rPr>
        <w:t xml:space="preserve">(with e-value threshold of </w:t>
      </w:r>
      <w:r w:rsidR="003B6936">
        <w:rPr>
          <w:rFonts w:ascii="Times New Roman" w:hAnsi="Times New Roman" w:cs="Times New Roman"/>
          <w:sz w:val="24"/>
          <w:szCs w:val="24"/>
        </w:rPr>
        <w:t>1e-5</w:t>
      </w:r>
      <w:r w:rsidR="00C82E9F">
        <w:rPr>
          <w:rFonts w:ascii="Times New Roman" w:hAnsi="Times New Roman" w:cs="Times New Roman"/>
          <w:sz w:val="24"/>
          <w:szCs w:val="24"/>
        </w:rPr>
        <w:t xml:space="preserve">) </w:t>
      </w:r>
      <w:r w:rsidR="002D6FC3">
        <w:rPr>
          <w:rFonts w:ascii="Times New Roman" w:hAnsi="Times New Roman" w:cs="Times New Roman"/>
          <w:sz w:val="24"/>
          <w:szCs w:val="24"/>
        </w:rPr>
        <w:t xml:space="preserve">for each query against the species database. </w:t>
      </w:r>
      <w:r w:rsidR="007A0A14">
        <w:rPr>
          <w:rFonts w:ascii="Times New Roman" w:hAnsi="Times New Roman" w:cs="Times New Roman"/>
          <w:sz w:val="24"/>
          <w:szCs w:val="24"/>
        </w:rPr>
        <w:t>To provide a</w:t>
      </w:r>
      <w:r w:rsidR="002974DD">
        <w:rPr>
          <w:rFonts w:ascii="Times New Roman" w:hAnsi="Times New Roman" w:cs="Times New Roman"/>
          <w:sz w:val="24"/>
          <w:szCs w:val="24"/>
        </w:rPr>
        <w:t xml:space="preserve"> preliminary </w:t>
      </w:r>
      <w:r w:rsidR="007A0A14">
        <w:rPr>
          <w:rFonts w:ascii="Times New Roman" w:hAnsi="Times New Roman" w:cs="Times New Roman"/>
          <w:sz w:val="24"/>
          <w:szCs w:val="24"/>
        </w:rPr>
        <w:t xml:space="preserve">annotation also </w:t>
      </w:r>
      <w:r w:rsidR="00A13A13">
        <w:rPr>
          <w:rFonts w:ascii="Times New Roman" w:hAnsi="Times New Roman" w:cs="Times New Roman"/>
          <w:sz w:val="24"/>
          <w:szCs w:val="24"/>
        </w:rPr>
        <w:t>f</w:t>
      </w:r>
      <w:r w:rsidR="002974DD">
        <w:rPr>
          <w:rFonts w:ascii="Times New Roman" w:hAnsi="Times New Roman" w:cs="Times New Roman"/>
          <w:sz w:val="24"/>
          <w:szCs w:val="24"/>
        </w:rPr>
        <w:t>o</w:t>
      </w:r>
      <w:r w:rsidR="00A13A13">
        <w:rPr>
          <w:rFonts w:ascii="Times New Roman" w:hAnsi="Times New Roman" w:cs="Times New Roman"/>
          <w:sz w:val="24"/>
          <w:szCs w:val="24"/>
        </w:rPr>
        <w:t>r</w:t>
      </w:r>
      <w:r w:rsidR="002974DD">
        <w:rPr>
          <w:rFonts w:ascii="Times New Roman" w:hAnsi="Times New Roman" w:cs="Times New Roman"/>
          <w:sz w:val="24"/>
          <w:szCs w:val="24"/>
        </w:rPr>
        <w:t xml:space="preserve"> sequences from non-annotated non-model organisms,</w:t>
      </w:r>
      <w:r w:rsidR="00274C17">
        <w:rPr>
          <w:rFonts w:ascii="Times New Roman" w:hAnsi="Times New Roman" w:cs="Times New Roman"/>
          <w:sz w:val="24"/>
          <w:szCs w:val="24"/>
        </w:rPr>
        <w:t xml:space="preserve"> these</w:t>
      </w:r>
      <w:r w:rsidR="00E039FC">
        <w:rPr>
          <w:rFonts w:ascii="Times New Roman" w:hAnsi="Times New Roman" w:cs="Times New Roman"/>
          <w:sz w:val="24"/>
          <w:szCs w:val="24"/>
        </w:rPr>
        <w:t xml:space="preserve"> were </w:t>
      </w:r>
      <w:proofErr w:type="spellStart"/>
      <w:r w:rsidR="00E039FC">
        <w:rPr>
          <w:rFonts w:ascii="Times New Roman" w:hAnsi="Times New Roman" w:cs="Times New Roman"/>
          <w:sz w:val="24"/>
          <w:szCs w:val="24"/>
        </w:rPr>
        <w:t>BLASTed</w:t>
      </w:r>
      <w:proofErr w:type="spellEnd"/>
      <w:r w:rsidR="00E039FC">
        <w:rPr>
          <w:rFonts w:ascii="Times New Roman" w:hAnsi="Times New Roman" w:cs="Times New Roman"/>
          <w:sz w:val="24"/>
          <w:szCs w:val="24"/>
        </w:rPr>
        <w:t xml:space="preserve"> versus </w:t>
      </w:r>
      <w:r w:rsidR="00E764C1">
        <w:rPr>
          <w:rFonts w:ascii="Times New Roman" w:hAnsi="Times New Roman" w:cs="Times New Roman"/>
          <w:sz w:val="24"/>
          <w:szCs w:val="24"/>
        </w:rPr>
        <w:t xml:space="preserve">the </w:t>
      </w:r>
      <w:r w:rsidR="00E039FC">
        <w:rPr>
          <w:rFonts w:ascii="Times New Roman" w:hAnsi="Times New Roman" w:cs="Times New Roman"/>
          <w:sz w:val="24"/>
          <w:szCs w:val="24"/>
        </w:rPr>
        <w:t xml:space="preserve">SwissProt </w:t>
      </w:r>
      <w:r w:rsidR="00E764C1">
        <w:rPr>
          <w:rFonts w:ascii="Times New Roman" w:hAnsi="Times New Roman" w:cs="Times New Roman"/>
          <w:sz w:val="24"/>
          <w:szCs w:val="24"/>
        </w:rPr>
        <w:t xml:space="preserve">Database </w:t>
      </w:r>
      <w:r w:rsidR="00E764C1">
        <w:rPr>
          <w:rFonts w:ascii="Times New Roman" w:hAnsi="Times New Roman" w:cs="Times New Roman"/>
          <w:sz w:val="24"/>
          <w:szCs w:val="24"/>
        </w:rPr>
        <w:fldChar w:fldCharType="begin"/>
      </w:r>
      <w:r w:rsidR="00E764C1">
        <w:rPr>
          <w:rFonts w:ascii="Times New Roman" w:hAnsi="Times New Roman" w:cs="Times New Roman"/>
          <w:sz w:val="24"/>
          <w:szCs w:val="24"/>
        </w:rPr>
        <w:instrText xml:space="preserve"> ADDIN ZOTERO_ITEM CSL_CITATION {"citationID":"f47Pqfnd","properties":{"formattedCitation":"(Poux et al. 2017)","plainCitation":"(Poux et al. 2017)","noteIndex":0},"citationItems":[{"id":440,"uris":["http://zotero.org/users/8176000/items/DMA5KC6L"],"itemData":{"id":440,"type":"article-journal","abstract":"Biological knowledgebases, such as UniProtKB/Swiss-Prot, constitute an essential component of daily scientific research by offering distilled, summarized and computable knowledge extracted from the literature by expert curators. While knowledgebases play an increasingly important role in the scientific community, their ability to keep up with the growth of biomedical literature is under scrutiny. Using UniProtKB/Swiss-Prot as a case study, we address this concern via multiple literature triage approaches.With the assistance of the PubTator text-mining tool, we tagged more than 10 000 articles to assess the ratio of papers relevant for curation. We first show that curators read and evaluate many more papers than they curate, and that measuring the number of curated publications is insufficient to provide a complete picture as demonstrated by the fact that 8000–10 000 papers are curated in UniProt each year while curators evaluate 50 000–70 000 papers per year. We show that 90% of the papers in PubMed are out of the scope of UniProt, that a maximum of 2–3% of the papers indexed in PubMed each year are relevant for UniProt curation, and that, despite appearances, expert curation in UniProt is scalable.UniProt is freely available at http://www.uniprot.org/.Supplementary data are available at Bioinformatics online.","container-title":"Bioinformatics","DOI":"10.1093/bioinformatics/btx439","ISSN":"1367-4803","issue":"21","journalAbbreviation":"Bioinformatics","page":"3454-3460","source":"Silverchair","title":"On expert curation and scalability: UniProtKB/Swiss-Prot as a case study","title-short":"On expert curation and scalability","volume":"33","author":[{"family":"Poux","given":"Sylvain"},{"family":"Arighi","given":"Cecilia N"},{"family":"Magrane","given":"Michele"},{"family":"Bateman","given":"Alex"},{"family":"Wei","given":"Chih-Hsuan"},{"family":"Lu","given":"Zhiyong"},{"family":"Boutet","given":"Emmanuel"},{"family":"Bye-A-Jee","given":"Hema"},{"family":"Famiglietti","given":"Maria Livia"},{"family":"Roechert","given":"Bernd"},{"family":"UniProt Consortium","given":"The"}],"issued":{"date-parts":[["2017",11,1]]}}}],"schema":"https://github.com/citation-style-language/schema/raw/master/csl-citation.json"} </w:instrText>
      </w:r>
      <w:r w:rsidR="00E764C1">
        <w:rPr>
          <w:rFonts w:ascii="Times New Roman" w:hAnsi="Times New Roman" w:cs="Times New Roman"/>
          <w:sz w:val="24"/>
          <w:szCs w:val="24"/>
        </w:rPr>
        <w:fldChar w:fldCharType="separate"/>
      </w:r>
      <w:r w:rsidR="00E764C1" w:rsidRPr="00E764C1">
        <w:rPr>
          <w:rFonts w:ascii="Times New Roman" w:hAnsi="Times New Roman" w:cs="Times New Roman"/>
          <w:sz w:val="24"/>
        </w:rPr>
        <w:t>(Poux et al. 2017)</w:t>
      </w:r>
      <w:r w:rsidR="00E764C1">
        <w:rPr>
          <w:rFonts w:ascii="Times New Roman" w:hAnsi="Times New Roman" w:cs="Times New Roman"/>
          <w:sz w:val="24"/>
          <w:szCs w:val="24"/>
        </w:rPr>
        <w:fldChar w:fldCharType="end"/>
      </w:r>
      <w:r w:rsidR="00E764C1">
        <w:rPr>
          <w:rFonts w:ascii="Times New Roman" w:hAnsi="Times New Roman" w:cs="Times New Roman"/>
          <w:sz w:val="24"/>
          <w:szCs w:val="24"/>
        </w:rPr>
        <w:t xml:space="preserve"> </w:t>
      </w:r>
      <w:r w:rsidR="00E039FC">
        <w:rPr>
          <w:rFonts w:ascii="Times New Roman" w:hAnsi="Times New Roman" w:cs="Times New Roman"/>
          <w:sz w:val="24"/>
          <w:szCs w:val="24"/>
        </w:rPr>
        <w:t xml:space="preserve">and the top hit was used as an approximate annotation. </w:t>
      </w:r>
    </w:p>
    <w:p w14:paraId="5D4EC87C" w14:textId="77777777" w:rsidR="007A0A14" w:rsidRDefault="007A0A14" w:rsidP="00364A2E">
      <w:pPr>
        <w:spacing w:line="360" w:lineRule="auto"/>
        <w:jc w:val="both"/>
        <w:rPr>
          <w:rFonts w:ascii="Times New Roman" w:hAnsi="Times New Roman" w:cs="Times New Roman"/>
          <w:sz w:val="24"/>
          <w:szCs w:val="24"/>
        </w:rPr>
      </w:pPr>
    </w:p>
    <w:p w14:paraId="732CB5D7" w14:textId="7053E395" w:rsidR="00364A2E" w:rsidRDefault="0054744B" w:rsidP="00364A2E">
      <w:pPr>
        <w:spacing w:line="360" w:lineRule="auto"/>
        <w:jc w:val="both"/>
        <w:rPr>
          <w:rFonts w:ascii="Times New Roman" w:hAnsi="Times New Roman" w:cs="Times New Roman"/>
          <w:b/>
          <w:bCs/>
          <w:sz w:val="24"/>
          <w:szCs w:val="24"/>
        </w:rPr>
      </w:pPr>
      <w:r w:rsidRPr="00C53587">
        <w:rPr>
          <w:rFonts w:ascii="Times New Roman" w:hAnsi="Times New Roman" w:cs="Times New Roman"/>
          <w:b/>
          <w:bCs/>
          <w:sz w:val="24"/>
          <w:szCs w:val="24"/>
        </w:rPr>
        <w:t xml:space="preserve">Orthogroup </w:t>
      </w:r>
      <w:r w:rsidR="00977CA7">
        <w:rPr>
          <w:rFonts w:ascii="Times New Roman" w:hAnsi="Times New Roman" w:cs="Times New Roman"/>
          <w:b/>
          <w:bCs/>
          <w:sz w:val="24"/>
          <w:szCs w:val="24"/>
        </w:rPr>
        <w:t>inference</w:t>
      </w:r>
    </w:p>
    <w:p w14:paraId="4B80E996" w14:textId="59326D85" w:rsidR="00BB43C0" w:rsidRDefault="008D64C5" w:rsidP="00364A2E">
      <w:pPr>
        <w:spacing w:line="360" w:lineRule="auto"/>
        <w:jc w:val="both"/>
        <w:rPr>
          <w:rFonts w:ascii="Times New Roman" w:hAnsi="Times New Roman" w:cs="Times New Roman"/>
          <w:sz w:val="24"/>
          <w:szCs w:val="24"/>
        </w:rPr>
      </w:pPr>
      <w:r w:rsidRPr="008D64C5">
        <w:rPr>
          <w:rFonts w:ascii="Times New Roman" w:hAnsi="Times New Roman" w:cs="Times New Roman"/>
          <w:sz w:val="24"/>
          <w:szCs w:val="24"/>
        </w:rPr>
        <w:t xml:space="preserve">The </w:t>
      </w:r>
      <w:r>
        <w:rPr>
          <w:rFonts w:ascii="Times New Roman" w:hAnsi="Times New Roman" w:cs="Times New Roman"/>
          <w:sz w:val="24"/>
          <w:szCs w:val="24"/>
        </w:rPr>
        <w:t>results from</w:t>
      </w:r>
      <w:r w:rsidR="00FD6232">
        <w:rPr>
          <w:rFonts w:ascii="Times New Roman" w:hAnsi="Times New Roman" w:cs="Times New Roman"/>
          <w:sz w:val="24"/>
          <w:szCs w:val="24"/>
        </w:rPr>
        <w:t xml:space="preserve"> BLASTP, organised by species, were used as “</w:t>
      </w:r>
      <w:proofErr w:type="gramStart"/>
      <w:r w:rsidR="00FD6232">
        <w:rPr>
          <w:rFonts w:ascii="Times New Roman" w:hAnsi="Times New Roman" w:cs="Times New Roman"/>
          <w:sz w:val="24"/>
          <w:szCs w:val="24"/>
        </w:rPr>
        <w:t>mini-proteomes</w:t>
      </w:r>
      <w:proofErr w:type="gramEnd"/>
      <w:r w:rsidR="00FD6232">
        <w:rPr>
          <w:rFonts w:ascii="Times New Roman" w:hAnsi="Times New Roman" w:cs="Times New Roman"/>
          <w:sz w:val="24"/>
          <w:szCs w:val="24"/>
        </w:rPr>
        <w:t xml:space="preserve">” for orthogroup inference. By having reduced species proteomes by narrowing down to sequences with sequence similarity with the </w:t>
      </w:r>
      <w:r w:rsidR="00792108">
        <w:rPr>
          <w:rFonts w:ascii="Times New Roman" w:hAnsi="Times New Roman" w:cs="Times New Roman"/>
          <w:sz w:val="24"/>
          <w:szCs w:val="24"/>
        </w:rPr>
        <w:t>target enzymes of interest</w:t>
      </w:r>
      <w:r w:rsidR="00FD6232">
        <w:rPr>
          <w:rFonts w:ascii="Times New Roman" w:hAnsi="Times New Roman" w:cs="Times New Roman"/>
          <w:sz w:val="24"/>
          <w:szCs w:val="24"/>
        </w:rPr>
        <w:t>, it is in</w:t>
      </w:r>
      <w:r w:rsidR="00F7263E">
        <w:rPr>
          <w:rFonts w:ascii="Times New Roman" w:hAnsi="Times New Roman" w:cs="Times New Roman"/>
          <w:sz w:val="24"/>
          <w:szCs w:val="24"/>
        </w:rPr>
        <w:t xml:space="preserve"> fact possible to reduce the computational load which is quite extensive for this type of analysis on</w:t>
      </w:r>
      <w:r w:rsidR="00792108">
        <w:rPr>
          <w:rFonts w:ascii="Times New Roman" w:hAnsi="Times New Roman" w:cs="Times New Roman"/>
          <w:sz w:val="24"/>
          <w:szCs w:val="24"/>
        </w:rPr>
        <w:t xml:space="preserve"> large numbers of species. </w:t>
      </w:r>
      <w:r w:rsidR="008F4132">
        <w:rPr>
          <w:rFonts w:ascii="Times New Roman" w:hAnsi="Times New Roman" w:cs="Times New Roman"/>
          <w:sz w:val="24"/>
          <w:szCs w:val="24"/>
        </w:rPr>
        <w:t xml:space="preserve">Two alternative methodologies for orthogroup inferences were used and compared in this work. </w:t>
      </w:r>
      <w:r w:rsidR="00981C40">
        <w:rPr>
          <w:rFonts w:ascii="Times New Roman" w:hAnsi="Times New Roman" w:cs="Times New Roman"/>
          <w:sz w:val="24"/>
          <w:szCs w:val="24"/>
        </w:rPr>
        <w:t>In this way it was possible to verify the consistency of results when using different software</w:t>
      </w:r>
      <w:r w:rsidR="00CE1754">
        <w:rPr>
          <w:rFonts w:ascii="Times New Roman" w:hAnsi="Times New Roman" w:cs="Times New Roman"/>
          <w:sz w:val="24"/>
          <w:szCs w:val="24"/>
        </w:rPr>
        <w:t xml:space="preserve">. It also </w:t>
      </w:r>
      <w:r w:rsidR="00981C40">
        <w:rPr>
          <w:rFonts w:ascii="Times New Roman" w:hAnsi="Times New Roman" w:cs="Times New Roman"/>
          <w:sz w:val="24"/>
          <w:szCs w:val="24"/>
        </w:rPr>
        <w:t>allowed to make sure not to miss out any potential</w:t>
      </w:r>
      <w:r w:rsidR="00A76CC1">
        <w:rPr>
          <w:rFonts w:ascii="Times New Roman" w:hAnsi="Times New Roman" w:cs="Times New Roman"/>
          <w:sz w:val="24"/>
          <w:szCs w:val="24"/>
        </w:rPr>
        <w:t xml:space="preserve"> sequences belonging to the orthogroups for the enzymes under investigation. </w:t>
      </w:r>
    </w:p>
    <w:p w14:paraId="29AA6EFD" w14:textId="59B7A9CB" w:rsidR="0054744B" w:rsidRPr="00946949" w:rsidRDefault="00C203FE" w:rsidP="00364A2E">
      <w:pPr>
        <w:spacing w:line="360" w:lineRule="auto"/>
        <w:jc w:val="both"/>
        <w:rPr>
          <w:rFonts w:ascii="Times New Roman" w:hAnsi="Times New Roman" w:cs="Times New Roman"/>
          <w:b/>
          <w:bCs/>
          <w:i/>
          <w:iCs/>
          <w:sz w:val="24"/>
          <w:szCs w:val="24"/>
        </w:rPr>
      </w:pPr>
      <w:commentRangeStart w:id="10"/>
      <w:r w:rsidRPr="00946949">
        <w:rPr>
          <w:rFonts w:ascii="Times New Roman" w:hAnsi="Times New Roman" w:cs="Times New Roman"/>
          <w:b/>
          <w:bCs/>
          <w:i/>
          <w:iCs/>
          <w:sz w:val="24"/>
          <w:szCs w:val="24"/>
        </w:rPr>
        <w:t>OrthoFinder</w:t>
      </w:r>
      <w:commentRangeEnd w:id="10"/>
      <w:r w:rsidR="004110F5">
        <w:rPr>
          <w:rStyle w:val="CommentReference"/>
        </w:rPr>
        <w:commentReference w:id="10"/>
      </w:r>
    </w:p>
    <w:p w14:paraId="07BE5AE6" w14:textId="1E2CE556" w:rsidR="00C203FE" w:rsidRDefault="00827D39" w:rsidP="00364A2E">
      <w:pPr>
        <w:spacing w:line="360" w:lineRule="auto"/>
        <w:jc w:val="both"/>
        <w:rPr>
          <w:rFonts w:ascii="Times New Roman" w:hAnsi="Times New Roman" w:cs="Times New Roman"/>
          <w:sz w:val="24"/>
          <w:szCs w:val="24"/>
        </w:rPr>
      </w:pPr>
      <w:r>
        <w:rPr>
          <w:rFonts w:ascii="Times New Roman" w:hAnsi="Times New Roman" w:cs="Times New Roman"/>
          <w:sz w:val="24"/>
          <w:szCs w:val="24"/>
        </w:rPr>
        <w:t>To insure best possible accuracy, OrthoFinder</w:t>
      </w:r>
      <w:r w:rsidR="00CE667D">
        <w:rPr>
          <w:rFonts w:ascii="Times New Roman" w:hAnsi="Times New Roman" w:cs="Times New Roman"/>
          <w:sz w:val="24"/>
          <w:szCs w:val="24"/>
        </w:rPr>
        <w:t xml:space="preserve"> </w:t>
      </w:r>
      <w:r w:rsidR="00CE667D" w:rsidRPr="00CE667D">
        <w:rPr>
          <w:rFonts w:ascii="Times New Roman" w:hAnsi="Times New Roman" w:cs="Times New Roman"/>
          <w:sz w:val="24"/>
          <w:szCs w:val="24"/>
        </w:rPr>
        <w:t>v.2.5.4</w:t>
      </w:r>
      <w:r>
        <w:rPr>
          <w:rFonts w:ascii="Times New Roman" w:hAnsi="Times New Roman" w:cs="Times New Roman"/>
          <w:sz w:val="24"/>
          <w:szCs w:val="24"/>
        </w:rPr>
        <w:t xml:space="preserve"> </w:t>
      </w:r>
      <w:r w:rsidR="0066720E">
        <w:rPr>
          <w:rFonts w:ascii="Times New Roman" w:hAnsi="Times New Roman" w:cs="Times New Roman"/>
          <w:sz w:val="24"/>
          <w:szCs w:val="24"/>
        </w:rPr>
        <w:t xml:space="preserve">(REFS) </w:t>
      </w:r>
      <w:r>
        <w:rPr>
          <w:rFonts w:ascii="Times New Roman" w:hAnsi="Times New Roman" w:cs="Times New Roman"/>
          <w:sz w:val="24"/>
          <w:szCs w:val="24"/>
        </w:rPr>
        <w:t>was run wi</w:t>
      </w:r>
      <w:r w:rsidR="00F0221A">
        <w:rPr>
          <w:rFonts w:ascii="Times New Roman" w:hAnsi="Times New Roman" w:cs="Times New Roman"/>
          <w:sz w:val="24"/>
          <w:szCs w:val="24"/>
        </w:rPr>
        <w:t xml:space="preserve">th </w:t>
      </w:r>
      <w:r w:rsidR="00963159">
        <w:rPr>
          <w:rFonts w:ascii="Times New Roman" w:hAnsi="Times New Roman" w:cs="Times New Roman"/>
          <w:sz w:val="24"/>
          <w:szCs w:val="24"/>
        </w:rPr>
        <w:t xml:space="preserve">BLAST search </w:t>
      </w:r>
      <w:r w:rsidR="00720B7A">
        <w:rPr>
          <w:rFonts w:ascii="Times New Roman" w:hAnsi="Times New Roman" w:cs="Times New Roman"/>
          <w:sz w:val="24"/>
          <w:szCs w:val="24"/>
        </w:rPr>
        <w:t xml:space="preserve">(instead of default DIAMOND) and </w:t>
      </w:r>
      <w:r w:rsidR="00A64EEB">
        <w:rPr>
          <w:rFonts w:ascii="Times New Roman" w:hAnsi="Times New Roman" w:cs="Times New Roman"/>
          <w:sz w:val="24"/>
          <w:szCs w:val="24"/>
        </w:rPr>
        <w:t>with the MSA workflow (</w:t>
      </w:r>
      <w:r w:rsidR="008679F1">
        <w:rPr>
          <w:rFonts w:ascii="Times New Roman" w:hAnsi="Times New Roman" w:cs="Times New Roman"/>
          <w:sz w:val="24"/>
          <w:szCs w:val="24"/>
        </w:rPr>
        <w:t xml:space="preserve">using the default MAFFT for alignment and </w:t>
      </w:r>
      <w:proofErr w:type="spellStart"/>
      <w:r w:rsidR="008679F1">
        <w:rPr>
          <w:rFonts w:ascii="Times New Roman" w:hAnsi="Times New Roman" w:cs="Times New Roman"/>
          <w:sz w:val="24"/>
          <w:szCs w:val="24"/>
        </w:rPr>
        <w:t>FastTree</w:t>
      </w:r>
      <w:proofErr w:type="spellEnd"/>
      <w:r w:rsidR="008679F1">
        <w:rPr>
          <w:rFonts w:ascii="Times New Roman" w:hAnsi="Times New Roman" w:cs="Times New Roman"/>
          <w:sz w:val="24"/>
          <w:szCs w:val="24"/>
        </w:rPr>
        <w:t xml:space="preserve"> for tree inference).</w:t>
      </w:r>
      <w:r w:rsidR="00E05056">
        <w:rPr>
          <w:rFonts w:ascii="Times New Roman" w:hAnsi="Times New Roman" w:cs="Times New Roman"/>
          <w:sz w:val="24"/>
          <w:szCs w:val="24"/>
        </w:rPr>
        <w:t xml:space="preserve"> </w:t>
      </w:r>
      <w:r w:rsidR="001D1DDE">
        <w:rPr>
          <w:rFonts w:ascii="Times New Roman" w:hAnsi="Times New Roman" w:cs="Times New Roman"/>
          <w:sz w:val="24"/>
          <w:szCs w:val="24"/>
        </w:rPr>
        <w:t xml:space="preserve">Furthermore, the species tree was provided (see above) rather than inferred by OrthoFinder. </w:t>
      </w:r>
      <w:r w:rsidR="00E05056">
        <w:rPr>
          <w:rFonts w:ascii="Times New Roman" w:hAnsi="Times New Roman" w:cs="Times New Roman"/>
          <w:sz w:val="24"/>
          <w:szCs w:val="24"/>
        </w:rPr>
        <w:t xml:space="preserve">The inflation parameter </w:t>
      </w:r>
      <w:r w:rsidR="00B26587">
        <w:rPr>
          <w:rFonts w:ascii="Times New Roman" w:hAnsi="Times New Roman" w:cs="Times New Roman"/>
          <w:sz w:val="24"/>
          <w:szCs w:val="24"/>
        </w:rPr>
        <w:t xml:space="preserve">used </w:t>
      </w:r>
      <w:r w:rsidR="00E05056">
        <w:rPr>
          <w:rFonts w:ascii="Times New Roman" w:hAnsi="Times New Roman" w:cs="Times New Roman"/>
          <w:sz w:val="24"/>
          <w:szCs w:val="24"/>
        </w:rPr>
        <w:t xml:space="preserve">for MCL clustering was 1.3. </w:t>
      </w:r>
    </w:p>
    <w:p w14:paraId="2F9667DD" w14:textId="0C95580F" w:rsidR="0054744B" w:rsidRPr="00BD20B2" w:rsidRDefault="00BD20B2" w:rsidP="00364A2E">
      <w:pPr>
        <w:spacing w:line="360" w:lineRule="auto"/>
        <w:jc w:val="both"/>
        <w:rPr>
          <w:rFonts w:ascii="Times New Roman" w:hAnsi="Times New Roman" w:cs="Times New Roman"/>
          <w:b/>
          <w:bCs/>
          <w:i/>
          <w:iCs/>
          <w:sz w:val="24"/>
          <w:szCs w:val="24"/>
        </w:rPr>
      </w:pPr>
      <w:commentRangeStart w:id="11"/>
      <w:r w:rsidRPr="00BD20B2">
        <w:rPr>
          <w:rFonts w:ascii="Times New Roman" w:hAnsi="Times New Roman" w:cs="Times New Roman"/>
          <w:b/>
          <w:bCs/>
          <w:i/>
          <w:iCs/>
          <w:sz w:val="24"/>
          <w:szCs w:val="24"/>
        </w:rPr>
        <w:t>Broccoli</w:t>
      </w:r>
      <w:commentRangeEnd w:id="11"/>
      <w:r w:rsidR="00A95CBF">
        <w:rPr>
          <w:rStyle w:val="CommentReference"/>
        </w:rPr>
        <w:commentReference w:id="11"/>
      </w:r>
    </w:p>
    <w:p w14:paraId="71EFA156" w14:textId="1956A379" w:rsidR="00BD20B2" w:rsidRDefault="00A427FF" w:rsidP="00364A2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Broccoli v1.2.1 (REFS) was run </w:t>
      </w:r>
      <w:r w:rsidR="001B2A6A">
        <w:rPr>
          <w:rFonts w:ascii="Times New Roman" w:hAnsi="Times New Roman" w:cs="Times New Roman"/>
          <w:sz w:val="24"/>
          <w:szCs w:val="24"/>
        </w:rPr>
        <w:t xml:space="preserve">with </w:t>
      </w:r>
      <w:proofErr w:type="spellStart"/>
      <w:r w:rsidR="001B2A6A">
        <w:rPr>
          <w:rFonts w:ascii="Times New Roman" w:hAnsi="Times New Roman" w:cs="Times New Roman"/>
          <w:sz w:val="24"/>
          <w:szCs w:val="24"/>
        </w:rPr>
        <w:t>kmer</w:t>
      </w:r>
      <w:proofErr w:type="spellEnd"/>
      <w:r w:rsidR="001B2A6A">
        <w:rPr>
          <w:rFonts w:ascii="Times New Roman" w:hAnsi="Times New Roman" w:cs="Times New Roman"/>
          <w:sz w:val="24"/>
          <w:szCs w:val="24"/>
        </w:rPr>
        <w:t xml:space="preserve"> </w:t>
      </w:r>
      <w:r w:rsidR="00F10B44">
        <w:rPr>
          <w:rFonts w:ascii="Times New Roman" w:hAnsi="Times New Roman" w:cs="Times New Roman"/>
          <w:sz w:val="24"/>
          <w:szCs w:val="24"/>
        </w:rPr>
        <w:t xml:space="preserve">length </w:t>
      </w:r>
      <w:r w:rsidR="00BC538B">
        <w:rPr>
          <w:rFonts w:ascii="Times New Roman" w:hAnsi="Times New Roman" w:cs="Times New Roman"/>
          <w:sz w:val="24"/>
          <w:szCs w:val="24"/>
        </w:rPr>
        <w:t>for sequence clustering set to 8</w:t>
      </w:r>
      <w:r w:rsidR="001B2A6A">
        <w:rPr>
          <w:rFonts w:ascii="Times New Roman" w:hAnsi="Times New Roman" w:cs="Times New Roman"/>
          <w:sz w:val="24"/>
          <w:szCs w:val="24"/>
        </w:rPr>
        <w:t>0</w:t>
      </w:r>
      <w:r w:rsidR="001459B6">
        <w:rPr>
          <w:rFonts w:ascii="Times New Roman" w:hAnsi="Times New Roman" w:cs="Times New Roman"/>
          <w:sz w:val="24"/>
          <w:szCs w:val="24"/>
        </w:rPr>
        <w:t xml:space="preserve"> to account </w:t>
      </w:r>
      <w:r w:rsidR="00BC538B">
        <w:rPr>
          <w:rFonts w:ascii="Times New Roman" w:hAnsi="Times New Roman" w:cs="Times New Roman"/>
          <w:sz w:val="24"/>
          <w:szCs w:val="24"/>
        </w:rPr>
        <w:t>for the distantly related species analysed</w:t>
      </w:r>
      <w:r w:rsidR="001B2A6A">
        <w:rPr>
          <w:rFonts w:ascii="Times New Roman" w:hAnsi="Times New Roman" w:cs="Times New Roman"/>
          <w:sz w:val="24"/>
          <w:szCs w:val="24"/>
        </w:rPr>
        <w:t xml:space="preserve">; </w:t>
      </w:r>
      <w:r w:rsidR="007B0009">
        <w:rPr>
          <w:rFonts w:ascii="Times New Roman" w:hAnsi="Times New Roman" w:cs="Times New Roman"/>
          <w:sz w:val="24"/>
          <w:szCs w:val="24"/>
        </w:rPr>
        <w:t xml:space="preserve">for the phylogeny step, </w:t>
      </w:r>
      <w:r w:rsidR="001B2A6A">
        <w:rPr>
          <w:rFonts w:ascii="Times New Roman" w:hAnsi="Times New Roman" w:cs="Times New Roman"/>
          <w:sz w:val="24"/>
          <w:szCs w:val="24"/>
        </w:rPr>
        <w:t xml:space="preserve">maximum likelihood </w:t>
      </w:r>
      <w:r w:rsidR="007B0009">
        <w:rPr>
          <w:rFonts w:ascii="Times New Roman" w:hAnsi="Times New Roman" w:cs="Times New Roman"/>
          <w:sz w:val="24"/>
          <w:szCs w:val="24"/>
        </w:rPr>
        <w:t xml:space="preserve">was chosen to maximise accuracy. Finally, regarding the </w:t>
      </w:r>
      <w:r w:rsidR="001B2A6A">
        <w:rPr>
          <w:rFonts w:ascii="Times New Roman" w:hAnsi="Times New Roman" w:cs="Times New Roman"/>
          <w:sz w:val="24"/>
          <w:szCs w:val="24"/>
        </w:rPr>
        <w:t>species overlap</w:t>
      </w:r>
      <w:r w:rsidR="005615F7">
        <w:rPr>
          <w:rFonts w:ascii="Times New Roman" w:hAnsi="Times New Roman" w:cs="Times New Roman"/>
          <w:sz w:val="24"/>
          <w:szCs w:val="24"/>
        </w:rPr>
        <w:t xml:space="preserve"> </w:t>
      </w:r>
      <w:r w:rsidR="005615F7">
        <w:rPr>
          <w:rFonts w:ascii="Times New Roman" w:hAnsi="Times New Roman" w:cs="Times New Roman"/>
          <w:sz w:val="24"/>
          <w:szCs w:val="24"/>
        </w:rPr>
        <w:lastRenderedPageBreak/>
        <w:t>parameter, several values were tested and finally the value of</w:t>
      </w:r>
      <w:r w:rsidR="001B2A6A">
        <w:rPr>
          <w:rFonts w:ascii="Times New Roman" w:hAnsi="Times New Roman" w:cs="Times New Roman"/>
          <w:sz w:val="24"/>
          <w:szCs w:val="24"/>
        </w:rPr>
        <w:t xml:space="preserve"> 0.9</w:t>
      </w:r>
      <w:r w:rsidR="005615F7">
        <w:rPr>
          <w:rFonts w:ascii="Times New Roman" w:hAnsi="Times New Roman" w:cs="Times New Roman"/>
          <w:sz w:val="24"/>
          <w:szCs w:val="24"/>
        </w:rPr>
        <w:t xml:space="preserve"> was found to be the best compromise between orthogroup accuracy (usually obtained with lower values)</w:t>
      </w:r>
      <w:r w:rsidR="00653601">
        <w:rPr>
          <w:rFonts w:ascii="Times New Roman" w:hAnsi="Times New Roman" w:cs="Times New Roman"/>
          <w:sz w:val="24"/>
          <w:szCs w:val="24"/>
        </w:rPr>
        <w:t xml:space="preserve"> and avoidance of orthogroup fragmentation</w:t>
      </w:r>
      <w:r w:rsidR="00A95CBF">
        <w:rPr>
          <w:rFonts w:ascii="Times New Roman" w:hAnsi="Times New Roman" w:cs="Times New Roman"/>
          <w:sz w:val="24"/>
          <w:szCs w:val="24"/>
        </w:rPr>
        <w:t xml:space="preserve">. </w:t>
      </w:r>
      <w:r w:rsidR="001B2A6A">
        <w:rPr>
          <w:rFonts w:ascii="Times New Roman" w:hAnsi="Times New Roman" w:cs="Times New Roman"/>
          <w:sz w:val="24"/>
          <w:szCs w:val="24"/>
        </w:rPr>
        <w:t xml:space="preserve"> </w:t>
      </w:r>
    </w:p>
    <w:p w14:paraId="1B386B64" w14:textId="77777777" w:rsidR="00A95CBF" w:rsidRDefault="00A95CBF" w:rsidP="00364A2E">
      <w:pPr>
        <w:spacing w:line="360" w:lineRule="auto"/>
        <w:jc w:val="both"/>
        <w:rPr>
          <w:rFonts w:ascii="Times New Roman" w:hAnsi="Times New Roman" w:cs="Times New Roman"/>
          <w:sz w:val="24"/>
          <w:szCs w:val="24"/>
        </w:rPr>
      </w:pPr>
    </w:p>
    <w:p w14:paraId="766FFB2D" w14:textId="23426EEB" w:rsidR="00453E3D" w:rsidRPr="00F56750" w:rsidRDefault="00171F20" w:rsidP="00364A2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Filtering and annotation</w:t>
      </w:r>
      <w:r w:rsidR="00CA4A3A" w:rsidRPr="00F56750">
        <w:rPr>
          <w:rFonts w:ascii="Times New Roman" w:hAnsi="Times New Roman" w:cs="Times New Roman"/>
          <w:b/>
          <w:bCs/>
          <w:sz w:val="24"/>
          <w:szCs w:val="24"/>
        </w:rPr>
        <w:t xml:space="preserve"> of orthogroups</w:t>
      </w:r>
    </w:p>
    <w:p w14:paraId="04855B81" w14:textId="50DD1659" w:rsidR="00605267" w:rsidRDefault="009169FC" w:rsidP="00364A2E">
      <w:pPr>
        <w:spacing w:line="360" w:lineRule="auto"/>
        <w:jc w:val="both"/>
        <w:rPr>
          <w:rFonts w:ascii="Times New Roman" w:hAnsi="Times New Roman" w:cs="Times New Roman"/>
          <w:sz w:val="24"/>
          <w:szCs w:val="24"/>
        </w:rPr>
      </w:pPr>
      <w:r>
        <w:rPr>
          <w:rFonts w:ascii="Times New Roman" w:hAnsi="Times New Roman" w:cs="Times New Roman"/>
          <w:sz w:val="24"/>
          <w:szCs w:val="24"/>
        </w:rPr>
        <w:t>To reach the goal of identifying orthogroups for the enzymes involved in the retinol metabolism</w:t>
      </w:r>
      <w:r w:rsidR="00751648">
        <w:rPr>
          <w:rFonts w:ascii="Times New Roman" w:hAnsi="Times New Roman" w:cs="Times New Roman"/>
          <w:sz w:val="24"/>
          <w:szCs w:val="24"/>
        </w:rPr>
        <w:t>, the o</w:t>
      </w:r>
      <w:r w:rsidR="00CA4A3A">
        <w:rPr>
          <w:rFonts w:ascii="Times New Roman" w:hAnsi="Times New Roman" w:cs="Times New Roman"/>
          <w:sz w:val="24"/>
          <w:szCs w:val="24"/>
        </w:rPr>
        <w:t>rthogroups</w:t>
      </w:r>
      <w:r w:rsidR="00EB0FCF">
        <w:rPr>
          <w:rFonts w:ascii="Times New Roman" w:hAnsi="Times New Roman" w:cs="Times New Roman"/>
          <w:sz w:val="24"/>
          <w:szCs w:val="24"/>
        </w:rPr>
        <w:t xml:space="preserve"> inferred</w:t>
      </w:r>
      <w:r w:rsidR="00CA4A3A">
        <w:rPr>
          <w:rFonts w:ascii="Times New Roman" w:hAnsi="Times New Roman" w:cs="Times New Roman"/>
          <w:sz w:val="24"/>
          <w:szCs w:val="24"/>
        </w:rPr>
        <w:t xml:space="preserve"> by</w:t>
      </w:r>
      <w:r w:rsidR="00751648">
        <w:rPr>
          <w:rFonts w:ascii="Times New Roman" w:hAnsi="Times New Roman" w:cs="Times New Roman"/>
          <w:sz w:val="24"/>
          <w:szCs w:val="24"/>
        </w:rPr>
        <w:t xml:space="preserve"> OrthoFinder and Broccoli </w:t>
      </w:r>
      <w:r w:rsidR="00CA4A3A">
        <w:rPr>
          <w:rFonts w:ascii="Times New Roman" w:hAnsi="Times New Roman" w:cs="Times New Roman"/>
          <w:sz w:val="24"/>
          <w:szCs w:val="24"/>
        </w:rPr>
        <w:t xml:space="preserve">must be annotated and potential unrelated orthogroups discarded. </w:t>
      </w:r>
      <w:r w:rsidR="00EF0848">
        <w:rPr>
          <w:rFonts w:ascii="Times New Roman" w:hAnsi="Times New Roman" w:cs="Times New Roman"/>
          <w:sz w:val="24"/>
          <w:szCs w:val="24"/>
        </w:rPr>
        <w:t xml:space="preserve">As a first step, all orthogroups that contained less than 4 </w:t>
      </w:r>
      <w:r w:rsidR="006344AD">
        <w:rPr>
          <w:rFonts w:ascii="Times New Roman" w:hAnsi="Times New Roman" w:cs="Times New Roman"/>
          <w:sz w:val="24"/>
          <w:szCs w:val="24"/>
        </w:rPr>
        <w:t>sequences,</w:t>
      </w:r>
      <w:r w:rsidR="00EF0848">
        <w:rPr>
          <w:rFonts w:ascii="Times New Roman" w:hAnsi="Times New Roman" w:cs="Times New Roman"/>
          <w:sz w:val="24"/>
          <w:szCs w:val="24"/>
        </w:rPr>
        <w:t xml:space="preserve"> </w:t>
      </w:r>
      <w:r w:rsidR="00897A49">
        <w:rPr>
          <w:rFonts w:ascii="Times New Roman" w:hAnsi="Times New Roman" w:cs="Times New Roman"/>
          <w:sz w:val="24"/>
          <w:szCs w:val="24"/>
        </w:rPr>
        <w:t>or less than 4 species were discarded</w:t>
      </w:r>
      <w:r w:rsidR="00DC0A21">
        <w:rPr>
          <w:rFonts w:ascii="Times New Roman" w:hAnsi="Times New Roman" w:cs="Times New Roman"/>
          <w:sz w:val="24"/>
          <w:szCs w:val="24"/>
        </w:rPr>
        <w:t xml:space="preserve">. </w:t>
      </w:r>
      <w:r w:rsidR="00131E31">
        <w:rPr>
          <w:rFonts w:ascii="Times New Roman" w:hAnsi="Times New Roman" w:cs="Times New Roman"/>
          <w:sz w:val="24"/>
          <w:szCs w:val="24"/>
        </w:rPr>
        <w:t xml:space="preserve">Then, all sequences from each orthogroup were annotated using EggNog mapper </w:t>
      </w:r>
      <w:r w:rsidR="006344AD">
        <w:rPr>
          <w:rFonts w:ascii="Times New Roman" w:hAnsi="Times New Roman" w:cs="Times New Roman"/>
          <w:sz w:val="24"/>
          <w:szCs w:val="24"/>
        </w:rPr>
        <w:fldChar w:fldCharType="begin"/>
      </w:r>
      <w:r w:rsidR="006344AD">
        <w:rPr>
          <w:rFonts w:ascii="Times New Roman" w:hAnsi="Times New Roman" w:cs="Times New Roman"/>
          <w:sz w:val="24"/>
          <w:szCs w:val="24"/>
        </w:rPr>
        <w:instrText xml:space="preserve"> ADDIN ZOTERO_ITEM CSL_CITATION {"citationID":"SMI0CBoq","properties":{"formattedCitation":"(Cantalapiedra et al. 2021)","plainCitation":"(Cantalapiedra et al. 2021)","noteIndex":0},"citationItems":[{"id":475,"uris":["http://zotero.org/users/8176000/items/WDSI2TNI"],"itemData":{"id":475,"type":"report","abstract":"Even though automated functional annotation of genes represents a fundamental step in most genomic and metagenomic workflows, it remains challenging at large scales. Here, we describe a major upgrade to eggNOG-mapper, a tool for functional annotation based on precomputed orthology assignments, now optimized for vast (meta)genomic data sets. Improvements in version 2 include a full update of both the genomes and functional databases to those from eggNOG v5, as well as several efficiency enhancements and new features. Most notably, eggNOG-mapper v2 now allows: (i) de novo gene prediction from raw contigs, (ii) built-in pairwise orthology prediction, (iii) fast protein domain discovery, and (iv) automated GFF decoration. eggNOG-mapper v2 is available as a standalone tool or as an online service at http://eggnog-mapper.embl.de.","language":"en","license":"© 2021, Posted by Cold Spring Harbor Laboratory. This pre-print is available under a Creative Commons License (Attribution 4.0 International), CC BY 4.0, as described at http://creativecommons.org/licenses/by/4.0/","note":"Company: Cold Spring Harbor Laboratory\nDOI: 10.1101/2021.06.03.446934\nDistributor: Cold Spring Harbor Laboratory\nLabel: Cold Spring Harbor Laboratory\nsection: New Results\ntype: article","page":"2021.06.03.446934","source":"bioRxiv","title":"eggNOG-mapper v2: Functional Annotation, Orthology Assignments, and Domain Prediction at the Metagenomic Scale","title-short":"eggNOG-mapper v2","URL":"https://www.biorxiv.org/content/10.1101/2021.06.03.446934v2","author":[{"family":"Cantalapiedra","given":"Carlos P."},{"family":"Hernández-Plaza","given":"Ana"},{"family":"Letunic","given":"Ivica"},{"family":"Bork","given":"Peer"},{"family":"Huerta-Cepas","given":"Jaime"}],"accessed":{"date-parts":[["2021",10,1]]},"issued":{"date-parts":[["2021",6,4]]}}}],"schema":"https://github.com/citation-style-language/schema/raw/master/csl-citation.json"} </w:instrText>
      </w:r>
      <w:r w:rsidR="006344AD">
        <w:rPr>
          <w:rFonts w:ascii="Times New Roman" w:hAnsi="Times New Roman" w:cs="Times New Roman"/>
          <w:sz w:val="24"/>
          <w:szCs w:val="24"/>
        </w:rPr>
        <w:fldChar w:fldCharType="separate"/>
      </w:r>
      <w:r w:rsidR="006344AD" w:rsidRPr="006344AD">
        <w:rPr>
          <w:rFonts w:ascii="Times New Roman" w:hAnsi="Times New Roman" w:cs="Times New Roman"/>
          <w:sz w:val="24"/>
        </w:rPr>
        <w:t>(Cantalapiedra et al. 2021)</w:t>
      </w:r>
      <w:r w:rsidR="006344AD">
        <w:rPr>
          <w:rFonts w:ascii="Times New Roman" w:hAnsi="Times New Roman" w:cs="Times New Roman"/>
          <w:sz w:val="24"/>
          <w:szCs w:val="24"/>
        </w:rPr>
        <w:fldChar w:fldCharType="end"/>
      </w:r>
      <w:r w:rsidR="002D3951">
        <w:rPr>
          <w:rFonts w:ascii="Times New Roman" w:hAnsi="Times New Roman" w:cs="Times New Roman"/>
          <w:sz w:val="24"/>
          <w:szCs w:val="24"/>
        </w:rPr>
        <w:t>.</w:t>
      </w:r>
      <w:r w:rsidR="006E6D9F">
        <w:rPr>
          <w:rFonts w:ascii="Times New Roman" w:hAnsi="Times New Roman" w:cs="Times New Roman"/>
          <w:sz w:val="24"/>
          <w:szCs w:val="24"/>
        </w:rPr>
        <w:t xml:space="preserve"> </w:t>
      </w:r>
      <w:r w:rsidR="00EA0309">
        <w:rPr>
          <w:rFonts w:ascii="Times New Roman" w:hAnsi="Times New Roman" w:cs="Times New Roman"/>
          <w:sz w:val="24"/>
          <w:szCs w:val="24"/>
        </w:rPr>
        <w:t xml:space="preserve">One of the annotation fields outputted by EggNog is </w:t>
      </w:r>
      <w:proofErr w:type="spellStart"/>
      <w:r w:rsidR="00C462D8">
        <w:rPr>
          <w:rFonts w:ascii="Times New Roman" w:hAnsi="Times New Roman" w:cs="Times New Roman"/>
          <w:sz w:val="24"/>
          <w:szCs w:val="24"/>
        </w:rPr>
        <w:t>KEGG_pathways</w:t>
      </w:r>
      <w:proofErr w:type="spellEnd"/>
      <w:r w:rsidR="00C462D8">
        <w:rPr>
          <w:rFonts w:ascii="Times New Roman" w:hAnsi="Times New Roman" w:cs="Times New Roman"/>
          <w:sz w:val="24"/>
          <w:szCs w:val="24"/>
        </w:rPr>
        <w:t xml:space="preserve">. Therefore, </w:t>
      </w:r>
      <w:r w:rsidR="00216343">
        <w:rPr>
          <w:rFonts w:ascii="Times New Roman" w:hAnsi="Times New Roman" w:cs="Times New Roman"/>
          <w:sz w:val="24"/>
          <w:szCs w:val="24"/>
        </w:rPr>
        <w:t>this was</w:t>
      </w:r>
      <w:r w:rsidR="00C462D8">
        <w:rPr>
          <w:rFonts w:ascii="Times New Roman" w:hAnsi="Times New Roman" w:cs="Times New Roman"/>
          <w:sz w:val="24"/>
          <w:szCs w:val="24"/>
        </w:rPr>
        <w:t xml:space="preserve"> exploited to filter out any orthogroup that did not contain at least one sequence that obtained the KEGG </w:t>
      </w:r>
      <w:r w:rsidR="00C462D8" w:rsidRPr="007E7539">
        <w:rPr>
          <w:rFonts w:ascii="Times New Roman" w:hAnsi="Times New Roman" w:cs="Times New Roman"/>
          <w:sz w:val="24"/>
          <w:szCs w:val="24"/>
        </w:rPr>
        <w:t>map00830</w:t>
      </w:r>
      <w:r w:rsidR="00C462D8">
        <w:rPr>
          <w:rFonts w:ascii="Times New Roman" w:hAnsi="Times New Roman" w:cs="Times New Roman"/>
          <w:sz w:val="24"/>
          <w:szCs w:val="24"/>
        </w:rPr>
        <w:t xml:space="preserve"> </w:t>
      </w:r>
      <w:r w:rsidR="009D42AF">
        <w:rPr>
          <w:rFonts w:ascii="Times New Roman" w:hAnsi="Times New Roman" w:cs="Times New Roman"/>
          <w:sz w:val="24"/>
          <w:szCs w:val="24"/>
        </w:rPr>
        <w:t xml:space="preserve">(retinol metabolism) annotation. </w:t>
      </w:r>
      <w:r w:rsidR="003718F9">
        <w:rPr>
          <w:rFonts w:ascii="Times New Roman" w:hAnsi="Times New Roman" w:cs="Times New Roman"/>
          <w:sz w:val="24"/>
          <w:szCs w:val="24"/>
        </w:rPr>
        <w:t xml:space="preserve">In this way </w:t>
      </w:r>
      <w:r w:rsidR="00216343">
        <w:rPr>
          <w:rFonts w:ascii="Times New Roman" w:hAnsi="Times New Roman" w:cs="Times New Roman"/>
          <w:sz w:val="24"/>
          <w:szCs w:val="24"/>
        </w:rPr>
        <w:t>it was possible</w:t>
      </w:r>
      <w:r w:rsidR="003718F9">
        <w:rPr>
          <w:rFonts w:ascii="Times New Roman" w:hAnsi="Times New Roman" w:cs="Times New Roman"/>
          <w:sz w:val="24"/>
          <w:szCs w:val="24"/>
        </w:rPr>
        <w:t xml:space="preserve"> to narrow down the number of orthogroups to analyse to identify orthogroups for our target enzymes. </w:t>
      </w:r>
      <w:r w:rsidR="00216343">
        <w:rPr>
          <w:rFonts w:ascii="Times New Roman" w:hAnsi="Times New Roman" w:cs="Times New Roman"/>
          <w:sz w:val="24"/>
          <w:szCs w:val="24"/>
        </w:rPr>
        <w:t xml:space="preserve">The remaining orthogroups were annotated by identifying the human sequences </w:t>
      </w:r>
      <w:r w:rsidR="00171F20">
        <w:rPr>
          <w:rFonts w:ascii="Times New Roman" w:hAnsi="Times New Roman" w:cs="Times New Roman"/>
          <w:sz w:val="24"/>
          <w:szCs w:val="24"/>
        </w:rPr>
        <w:t>contained in</w:t>
      </w:r>
      <w:r w:rsidR="00216343">
        <w:rPr>
          <w:rFonts w:ascii="Times New Roman" w:hAnsi="Times New Roman" w:cs="Times New Roman"/>
          <w:sz w:val="24"/>
          <w:szCs w:val="24"/>
        </w:rPr>
        <w:t xml:space="preserve"> them. </w:t>
      </w:r>
    </w:p>
    <w:p w14:paraId="2F6688AA" w14:textId="77777777" w:rsidR="00CA4A3A" w:rsidRDefault="00CA4A3A" w:rsidP="00364A2E">
      <w:pPr>
        <w:spacing w:line="360" w:lineRule="auto"/>
        <w:jc w:val="both"/>
        <w:rPr>
          <w:rFonts w:ascii="Times New Roman" w:hAnsi="Times New Roman" w:cs="Times New Roman"/>
          <w:sz w:val="24"/>
          <w:szCs w:val="24"/>
        </w:rPr>
      </w:pPr>
    </w:p>
    <w:p w14:paraId="0EB80C59" w14:textId="23E61BE3" w:rsidR="008A45E3" w:rsidRDefault="008A45E3" w:rsidP="00364A2E">
      <w:pPr>
        <w:spacing w:line="360" w:lineRule="auto"/>
        <w:jc w:val="both"/>
        <w:rPr>
          <w:rFonts w:ascii="Times New Roman" w:hAnsi="Times New Roman" w:cs="Times New Roman"/>
          <w:b/>
          <w:bCs/>
          <w:sz w:val="24"/>
          <w:szCs w:val="24"/>
        </w:rPr>
      </w:pPr>
      <w:r w:rsidRPr="008A45E3">
        <w:rPr>
          <w:rFonts w:ascii="Times New Roman" w:hAnsi="Times New Roman" w:cs="Times New Roman"/>
          <w:b/>
          <w:bCs/>
          <w:sz w:val="24"/>
          <w:szCs w:val="24"/>
        </w:rPr>
        <w:t xml:space="preserve">Comparison of OrthoFinder and Broccoli </w:t>
      </w:r>
      <w:r w:rsidR="00EA1BB0">
        <w:rPr>
          <w:rFonts w:ascii="Times New Roman" w:hAnsi="Times New Roman" w:cs="Times New Roman"/>
          <w:b/>
          <w:bCs/>
          <w:sz w:val="24"/>
          <w:szCs w:val="24"/>
        </w:rPr>
        <w:t>results</w:t>
      </w:r>
      <w:r w:rsidRPr="008A45E3">
        <w:rPr>
          <w:rFonts w:ascii="Times New Roman" w:hAnsi="Times New Roman" w:cs="Times New Roman"/>
          <w:b/>
          <w:bCs/>
          <w:sz w:val="24"/>
          <w:szCs w:val="24"/>
        </w:rPr>
        <w:t xml:space="preserve"> and definition of final orthogroups</w:t>
      </w:r>
    </w:p>
    <w:p w14:paraId="415685F8" w14:textId="6F782C3B" w:rsidR="00EE2AF1" w:rsidRPr="00EE2AF1" w:rsidRDefault="00EE59CC" w:rsidP="00364A2E">
      <w:pPr>
        <w:spacing w:line="360" w:lineRule="auto"/>
        <w:jc w:val="both"/>
        <w:rPr>
          <w:rFonts w:ascii="Times New Roman" w:hAnsi="Times New Roman" w:cs="Times New Roman"/>
          <w:sz w:val="24"/>
          <w:szCs w:val="24"/>
        </w:rPr>
      </w:pPr>
      <w:r>
        <w:rPr>
          <w:rFonts w:ascii="Times New Roman" w:hAnsi="Times New Roman" w:cs="Times New Roman"/>
          <w:sz w:val="24"/>
          <w:szCs w:val="24"/>
        </w:rPr>
        <w:t>A</w:t>
      </w:r>
      <w:r w:rsidR="004E523F">
        <w:rPr>
          <w:rFonts w:ascii="Times New Roman" w:hAnsi="Times New Roman" w:cs="Times New Roman"/>
          <w:sz w:val="24"/>
          <w:szCs w:val="24"/>
        </w:rPr>
        <w:t xml:space="preserve">ll enzymes known to be involved in the retinol metabolism </w:t>
      </w:r>
      <w:r w:rsidR="00A337F7">
        <w:rPr>
          <w:rFonts w:ascii="Times New Roman" w:hAnsi="Times New Roman" w:cs="Times New Roman"/>
          <w:sz w:val="24"/>
          <w:szCs w:val="24"/>
        </w:rPr>
        <w:t>were</w:t>
      </w:r>
      <w:r w:rsidR="004E523F">
        <w:rPr>
          <w:rFonts w:ascii="Times New Roman" w:hAnsi="Times New Roman" w:cs="Times New Roman"/>
          <w:sz w:val="24"/>
          <w:szCs w:val="24"/>
        </w:rPr>
        <w:t xml:space="preserve"> recovered as one or more orthogroup by both OrthoFinder and Broccoli. </w:t>
      </w:r>
      <w:r w:rsidR="005A4D85">
        <w:rPr>
          <w:rFonts w:ascii="Times New Roman" w:hAnsi="Times New Roman" w:cs="Times New Roman"/>
          <w:sz w:val="24"/>
          <w:szCs w:val="24"/>
        </w:rPr>
        <w:t xml:space="preserve">To </w:t>
      </w:r>
      <w:r w:rsidR="00B66A24">
        <w:rPr>
          <w:rFonts w:ascii="Times New Roman" w:hAnsi="Times New Roman" w:cs="Times New Roman"/>
          <w:sz w:val="24"/>
          <w:szCs w:val="24"/>
        </w:rPr>
        <w:t>assess the</w:t>
      </w:r>
      <w:r w:rsidR="005A4D85">
        <w:rPr>
          <w:rFonts w:ascii="Times New Roman" w:hAnsi="Times New Roman" w:cs="Times New Roman"/>
          <w:sz w:val="24"/>
          <w:szCs w:val="24"/>
        </w:rPr>
        <w:t xml:space="preserve"> consisten</w:t>
      </w:r>
      <w:r w:rsidR="00B66A24">
        <w:rPr>
          <w:rFonts w:ascii="Times New Roman" w:hAnsi="Times New Roman" w:cs="Times New Roman"/>
          <w:sz w:val="24"/>
          <w:szCs w:val="24"/>
        </w:rPr>
        <w:t>cy</w:t>
      </w:r>
      <w:r w:rsidR="005E0D29">
        <w:rPr>
          <w:rFonts w:ascii="Times New Roman" w:hAnsi="Times New Roman" w:cs="Times New Roman"/>
          <w:sz w:val="24"/>
          <w:szCs w:val="24"/>
        </w:rPr>
        <w:t xml:space="preserve"> between</w:t>
      </w:r>
      <w:r w:rsidR="005A4D85">
        <w:rPr>
          <w:rFonts w:ascii="Times New Roman" w:hAnsi="Times New Roman" w:cs="Times New Roman"/>
          <w:sz w:val="24"/>
          <w:szCs w:val="24"/>
        </w:rPr>
        <w:t xml:space="preserve"> the results </w:t>
      </w:r>
      <w:r w:rsidR="005E0D29">
        <w:rPr>
          <w:rFonts w:ascii="Times New Roman" w:hAnsi="Times New Roman" w:cs="Times New Roman"/>
          <w:sz w:val="24"/>
          <w:szCs w:val="24"/>
        </w:rPr>
        <w:t>of</w:t>
      </w:r>
      <w:r w:rsidR="005A4D85">
        <w:rPr>
          <w:rFonts w:ascii="Times New Roman" w:hAnsi="Times New Roman" w:cs="Times New Roman"/>
          <w:sz w:val="24"/>
          <w:szCs w:val="24"/>
        </w:rPr>
        <w:t xml:space="preserve"> the two methods, the next step was to compare the orthogroups</w:t>
      </w:r>
      <w:r w:rsidR="00BF1457">
        <w:rPr>
          <w:rFonts w:ascii="Times New Roman" w:hAnsi="Times New Roman" w:cs="Times New Roman"/>
          <w:sz w:val="24"/>
          <w:szCs w:val="24"/>
        </w:rPr>
        <w:t xml:space="preserve"> </w:t>
      </w:r>
      <w:r w:rsidR="00C6237D">
        <w:rPr>
          <w:rFonts w:ascii="Times New Roman" w:hAnsi="Times New Roman" w:cs="Times New Roman"/>
          <w:sz w:val="24"/>
          <w:szCs w:val="24"/>
        </w:rPr>
        <w:t>by checking percentage of shared identical sequences</w:t>
      </w:r>
      <w:r w:rsidR="00BF1457">
        <w:rPr>
          <w:rFonts w:ascii="Times New Roman" w:hAnsi="Times New Roman" w:cs="Times New Roman"/>
          <w:sz w:val="24"/>
          <w:szCs w:val="24"/>
        </w:rPr>
        <w:t xml:space="preserve"> amongst all OrthoFinder and Broccoli orthogroups</w:t>
      </w:r>
      <w:r w:rsidR="00E5750E">
        <w:rPr>
          <w:rFonts w:ascii="Times New Roman" w:hAnsi="Times New Roman" w:cs="Times New Roman"/>
          <w:sz w:val="24"/>
          <w:szCs w:val="24"/>
        </w:rPr>
        <w:t xml:space="preserve"> (Figure 4.2)</w:t>
      </w:r>
      <w:r w:rsidR="00BF1457">
        <w:rPr>
          <w:rFonts w:ascii="Times New Roman" w:hAnsi="Times New Roman" w:cs="Times New Roman"/>
          <w:sz w:val="24"/>
          <w:szCs w:val="24"/>
        </w:rPr>
        <w:t>.</w:t>
      </w:r>
      <w:r w:rsidR="00E5750E">
        <w:rPr>
          <w:rFonts w:ascii="Times New Roman" w:hAnsi="Times New Roman" w:cs="Times New Roman"/>
          <w:sz w:val="24"/>
          <w:szCs w:val="24"/>
        </w:rPr>
        <w:t xml:space="preserve"> This comparison was visualised using Cytoscape </w:t>
      </w:r>
      <w:r w:rsidR="00F47A6A" w:rsidRPr="00F47A6A">
        <w:rPr>
          <w:rFonts w:ascii="Times New Roman" w:hAnsi="Times New Roman" w:cs="Times New Roman"/>
          <w:sz w:val="24"/>
          <w:szCs w:val="24"/>
        </w:rPr>
        <w:t>v3.9.1</w:t>
      </w:r>
      <w:r w:rsidR="00F47A6A" w:rsidRPr="00F47A6A">
        <w:rPr>
          <w:rFonts w:ascii="Times New Roman" w:hAnsi="Times New Roman" w:cs="Times New Roman"/>
          <w:sz w:val="24"/>
          <w:szCs w:val="24"/>
        </w:rPr>
        <w:t xml:space="preserve"> </w:t>
      </w:r>
      <w:r w:rsidR="00F47A6A">
        <w:rPr>
          <w:rFonts w:ascii="Times New Roman" w:hAnsi="Times New Roman" w:cs="Times New Roman"/>
          <w:sz w:val="24"/>
          <w:szCs w:val="24"/>
        </w:rPr>
        <w:t xml:space="preserve"> </w:t>
      </w:r>
      <w:r w:rsidR="002F7E3C">
        <w:rPr>
          <w:rFonts w:ascii="Times New Roman" w:hAnsi="Times New Roman" w:cs="Times New Roman"/>
          <w:sz w:val="24"/>
          <w:szCs w:val="24"/>
        </w:rPr>
        <w:fldChar w:fldCharType="begin"/>
      </w:r>
      <w:r w:rsidR="002F7E3C">
        <w:rPr>
          <w:rFonts w:ascii="Times New Roman" w:hAnsi="Times New Roman" w:cs="Times New Roman"/>
          <w:sz w:val="24"/>
          <w:szCs w:val="24"/>
        </w:rPr>
        <w:instrText xml:space="preserve"> ADDIN ZOTERO_ITEM CSL_CITATION {"citationID":"DqJbNY3t","properties":{"formattedCitation":"(Shannon et al. 2003)","plainCitation":"(Shannon et al. 2003)","noteIndex":0},"citationItems":[{"id":1281,"uris":["http://zotero.org/users/8176000/items/GCXN5UIY"],"itemData":{"id":1281,"type":"article-journal","abstract":"Cytoscape is an open source software project for integrating biomolecular interaction networks with high-throughput expression data and other molecular states into a unified conceptual framework. Although applicable to any system of molecular components and interactions, Cytoscape is most powerful when used in conjunction with large databases of protein-protein, protein-DNA, and genetic interactions that are increasingly available for humans and model organisms. Cytoscape's software Core provides basic functionality to layout and query the network; to visually integrate the network with expression profiles, phenotypes, and other molecular states; and to link the network to databases of functional annotations. The Core is extensible through a straightforward plug-in architecture, allowing rapid development of additional computational analyses and features. Several case studies of Cytoscape plug-ins are surveyed, including a search for interaction pathways correlating with changes in gene expression, a study of protein complexes involved in cellular recovery to DNA damage, inference of a combined physical/functional interaction network for Halobacterium, and an interface to detailed stochastic/kinetic gene regulatory models.","container-title":"Genome Research","DOI":"10.1101/gr.1239303","ISSN":"1088-9051, 1549-5469","issue":"11","journalAbbreviation":"Genome Res.","language":"en","note":"Company: Cold Spring Harbor Laboratory Press\nDistributor: Cold Spring Harbor Laboratory Press\nInstitution: Cold Spring Harbor Laboratory Press\nLabel: Cold Spring Harbor Laboratory Press\npublisher: Cold Spring Harbor Lab\nPMID: 14597658","page":"2498-2504","source":"genome.cshlp.org","title":"Cytoscape: A Software Environment for Integrated Models of Biomolecular Interaction Networks","title-short":"Cytoscape","volume":"13","author":[{"family":"Shannon","given":"Paul"},{"family":"Markiel","given":"Andrew"},{"family":"Ozier","given":"Owen"},{"family":"Baliga","given":"Nitin S."},{"family":"Wang","given":"Jonathan T."},{"family":"Ramage","given":"Daniel"},{"family":"Amin","given":"Nada"},{"family":"Schwikowski","given":"Benno"},{"family":"Ideker","given":"Trey"}],"issued":{"date-parts":[["2003",11,1]]}}}],"schema":"https://github.com/citation-style-language/schema/raw/master/csl-citation.json"} </w:instrText>
      </w:r>
      <w:r w:rsidR="002F7E3C">
        <w:rPr>
          <w:rFonts w:ascii="Times New Roman" w:hAnsi="Times New Roman" w:cs="Times New Roman"/>
          <w:sz w:val="24"/>
          <w:szCs w:val="24"/>
        </w:rPr>
        <w:fldChar w:fldCharType="separate"/>
      </w:r>
      <w:r w:rsidR="002F7E3C" w:rsidRPr="002F7E3C">
        <w:rPr>
          <w:rFonts w:ascii="Times New Roman" w:hAnsi="Times New Roman" w:cs="Times New Roman"/>
          <w:sz w:val="24"/>
        </w:rPr>
        <w:t>(Shannon et al. 2003)</w:t>
      </w:r>
      <w:r w:rsidR="002F7E3C">
        <w:rPr>
          <w:rFonts w:ascii="Times New Roman" w:hAnsi="Times New Roman" w:cs="Times New Roman"/>
          <w:sz w:val="24"/>
          <w:szCs w:val="24"/>
        </w:rPr>
        <w:fldChar w:fldCharType="end"/>
      </w:r>
      <w:r w:rsidR="00E5750E">
        <w:rPr>
          <w:rFonts w:ascii="Times New Roman" w:hAnsi="Times New Roman" w:cs="Times New Roman"/>
          <w:sz w:val="24"/>
          <w:szCs w:val="24"/>
        </w:rPr>
        <w:t xml:space="preserve">, where orthogroups are represented as nodes </w:t>
      </w:r>
      <w:r w:rsidR="00A87E3A">
        <w:rPr>
          <w:rFonts w:ascii="Times New Roman" w:hAnsi="Times New Roman" w:cs="Times New Roman"/>
          <w:sz w:val="24"/>
          <w:szCs w:val="24"/>
        </w:rPr>
        <w:t xml:space="preserve">and edges connecting the nodes represent the percentage of identical sequences shared between orthogroups. </w:t>
      </w:r>
      <w:r w:rsidR="00CA6002">
        <w:rPr>
          <w:rFonts w:ascii="Times New Roman" w:hAnsi="Times New Roman" w:cs="Times New Roman"/>
          <w:sz w:val="24"/>
          <w:szCs w:val="24"/>
        </w:rPr>
        <w:t>One-to-one correspondence with high percentage of identify was recovered in most cases</w:t>
      </w:r>
      <w:r w:rsidR="00A12278">
        <w:rPr>
          <w:rFonts w:ascii="Times New Roman" w:hAnsi="Times New Roman" w:cs="Times New Roman"/>
          <w:sz w:val="24"/>
          <w:szCs w:val="24"/>
        </w:rPr>
        <w:t xml:space="preserve"> and </w:t>
      </w:r>
      <w:r w:rsidR="00187BE1">
        <w:rPr>
          <w:rFonts w:ascii="Times New Roman" w:hAnsi="Times New Roman" w:cs="Times New Roman"/>
          <w:sz w:val="24"/>
          <w:szCs w:val="24"/>
        </w:rPr>
        <w:t>overall</w:t>
      </w:r>
      <w:r w:rsidR="00DE7DCE">
        <w:rPr>
          <w:rFonts w:ascii="Times New Roman" w:hAnsi="Times New Roman" w:cs="Times New Roman"/>
          <w:sz w:val="24"/>
          <w:szCs w:val="24"/>
        </w:rPr>
        <w:t xml:space="preserve">, it was possible to </w:t>
      </w:r>
      <w:r w:rsidR="00EC6668">
        <w:rPr>
          <w:rFonts w:ascii="Times New Roman" w:hAnsi="Times New Roman" w:cs="Times New Roman"/>
          <w:sz w:val="24"/>
          <w:szCs w:val="24"/>
        </w:rPr>
        <w:t>clearly establish</w:t>
      </w:r>
      <w:r w:rsidR="00DE7DCE">
        <w:rPr>
          <w:rFonts w:ascii="Times New Roman" w:hAnsi="Times New Roman" w:cs="Times New Roman"/>
          <w:sz w:val="24"/>
          <w:szCs w:val="24"/>
        </w:rPr>
        <w:t xml:space="preserve"> the</w:t>
      </w:r>
      <w:r w:rsidR="00AE2CB5">
        <w:rPr>
          <w:rFonts w:ascii="Times New Roman" w:hAnsi="Times New Roman" w:cs="Times New Roman"/>
          <w:sz w:val="24"/>
          <w:szCs w:val="24"/>
        </w:rPr>
        <w:t xml:space="preserve"> correspondence between OrthoFinder and Broccoli</w:t>
      </w:r>
      <w:r w:rsidR="005F2037">
        <w:rPr>
          <w:rFonts w:ascii="Times New Roman" w:hAnsi="Times New Roman" w:cs="Times New Roman"/>
          <w:sz w:val="24"/>
          <w:szCs w:val="24"/>
        </w:rPr>
        <w:t xml:space="preserve"> orthogroups</w:t>
      </w:r>
      <w:r w:rsidR="00AE2CB5">
        <w:rPr>
          <w:rFonts w:ascii="Times New Roman" w:hAnsi="Times New Roman" w:cs="Times New Roman"/>
          <w:sz w:val="24"/>
          <w:szCs w:val="24"/>
        </w:rPr>
        <w:t xml:space="preserve">. </w:t>
      </w:r>
      <w:r w:rsidR="008861C1">
        <w:rPr>
          <w:rFonts w:ascii="Times New Roman" w:hAnsi="Times New Roman" w:cs="Times New Roman"/>
          <w:sz w:val="24"/>
          <w:szCs w:val="24"/>
        </w:rPr>
        <w:t>Final orthogroups used for subsequent phylogenetic analyses were the combined sequences of corresponding OrthoFinder and Broccoli orthogroups.</w:t>
      </w:r>
    </w:p>
    <w:p w14:paraId="5D5E3F02" w14:textId="77777777" w:rsidR="008A45E3" w:rsidRPr="00CF3640" w:rsidRDefault="008A45E3" w:rsidP="00364A2E">
      <w:pPr>
        <w:spacing w:line="360" w:lineRule="auto"/>
        <w:jc w:val="both"/>
        <w:rPr>
          <w:rFonts w:ascii="Times New Roman" w:hAnsi="Times New Roman" w:cs="Times New Roman"/>
          <w:sz w:val="24"/>
          <w:szCs w:val="24"/>
        </w:rPr>
      </w:pPr>
    </w:p>
    <w:p w14:paraId="01585EA9" w14:textId="463A71D7" w:rsidR="00C627E9" w:rsidRDefault="00CF3640" w:rsidP="00C627E9">
      <w:pPr>
        <w:spacing w:line="360" w:lineRule="auto"/>
        <w:jc w:val="both"/>
        <w:rPr>
          <w:rFonts w:ascii="Times New Roman" w:hAnsi="Times New Roman" w:cs="Times New Roman"/>
          <w:color w:val="002060"/>
          <w:sz w:val="28"/>
          <w:szCs w:val="28"/>
        </w:rPr>
      </w:pPr>
      <w:r>
        <w:rPr>
          <w:rFonts w:ascii="Times New Roman" w:hAnsi="Times New Roman" w:cs="Times New Roman"/>
          <w:color w:val="002060"/>
          <w:sz w:val="28"/>
          <w:szCs w:val="28"/>
        </w:rPr>
        <w:lastRenderedPageBreak/>
        <w:t>Reconstructi</w:t>
      </w:r>
      <w:r w:rsidR="00C97EA1">
        <w:rPr>
          <w:rFonts w:ascii="Times New Roman" w:hAnsi="Times New Roman" w:cs="Times New Roman"/>
          <w:color w:val="002060"/>
          <w:sz w:val="28"/>
          <w:szCs w:val="28"/>
        </w:rPr>
        <w:t>ng the</w:t>
      </w:r>
      <w:r>
        <w:rPr>
          <w:rFonts w:ascii="Times New Roman" w:hAnsi="Times New Roman" w:cs="Times New Roman"/>
          <w:color w:val="002060"/>
          <w:sz w:val="28"/>
          <w:szCs w:val="28"/>
        </w:rPr>
        <w:t xml:space="preserve"> </w:t>
      </w:r>
      <w:r w:rsidR="00C97EA1">
        <w:rPr>
          <w:rFonts w:ascii="Times New Roman" w:hAnsi="Times New Roman" w:cs="Times New Roman"/>
          <w:color w:val="002060"/>
          <w:sz w:val="28"/>
          <w:szCs w:val="28"/>
        </w:rPr>
        <w:t>E</w:t>
      </w:r>
      <w:r>
        <w:rPr>
          <w:rFonts w:ascii="Times New Roman" w:hAnsi="Times New Roman" w:cs="Times New Roman"/>
          <w:color w:val="002060"/>
          <w:sz w:val="28"/>
          <w:szCs w:val="28"/>
        </w:rPr>
        <w:t xml:space="preserve">volutionary </w:t>
      </w:r>
      <w:r w:rsidR="00C97EA1">
        <w:rPr>
          <w:rFonts w:ascii="Times New Roman" w:hAnsi="Times New Roman" w:cs="Times New Roman"/>
          <w:color w:val="002060"/>
          <w:sz w:val="28"/>
          <w:szCs w:val="28"/>
        </w:rPr>
        <w:t>H</w:t>
      </w:r>
      <w:r>
        <w:rPr>
          <w:rFonts w:ascii="Times New Roman" w:hAnsi="Times New Roman" w:cs="Times New Roman"/>
          <w:color w:val="002060"/>
          <w:sz w:val="28"/>
          <w:szCs w:val="28"/>
        </w:rPr>
        <w:t xml:space="preserve">istory </w:t>
      </w:r>
      <w:r w:rsidR="008D5C73">
        <w:rPr>
          <w:rFonts w:ascii="Times New Roman" w:hAnsi="Times New Roman" w:cs="Times New Roman"/>
          <w:color w:val="002060"/>
          <w:sz w:val="28"/>
          <w:szCs w:val="28"/>
        </w:rPr>
        <w:t xml:space="preserve">for </w:t>
      </w:r>
      <w:r w:rsidR="001D5CCF">
        <w:rPr>
          <w:rFonts w:ascii="Times New Roman" w:hAnsi="Times New Roman" w:cs="Times New Roman"/>
          <w:color w:val="002060"/>
          <w:sz w:val="28"/>
          <w:szCs w:val="28"/>
        </w:rPr>
        <w:t>E</w:t>
      </w:r>
      <w:r w:rsidR="008D5C73">
        <w:rPr>
          <w:rFonts w:ascii="Times New Roman" w:hAnsi="Times New Roman" w:cs="Times New Roman"/>
          <w:color w:val="002060"/>
          <w:sz w:val="28"/>
          <w:szCs w:val="28"/>
        </w:rPr>
        <w:t>ach</w:t>
      </w:r>
      <w:r>
        <w:rPr>
          <w:rFonts w:ascii="Times New Roman" w:hAnsi="Times New Roman" w:cs="Times New Roman"/>
          <w:color w:val="002060"/>
          <w:sz w:val="28"/>
          <w:szCs w:val="28"/>
        </w:rPr>
        <w:t xml:space="preserve"> </w:t>
      </w:r>
      <w:r w:rsidR="00C97EA1">
        <w:rPr>
          <w:rFonts w:ascii="Times New Roman" w:hAnsi="Times New Roman" w:cs="Times New Roman"/>
          <w:color w:val="002060"/>
          <w:sz w:val="28"/>
          <w:szCs w:val="28"/>
        </w:rPr>
        <w:t>O</w:t>
      </w:r>
      <w:r>
        <w:rPr>
          <w:rFonts w:ascii="Times New Roman" w:hAnsi="Times New Roman" w:cs="Times New Roman"/>
          <w:color w:val="002060"/>
          <w:sz w:val="28"/>
          <w:szCs w:val="28"/>
        </w:rPr>
        <w:t>rthogroup</w:t>
      </w:r>
      <w:r w:rsidR="00C627E9" w:rsidRPr="00474175">
        <w:rPr>
          <w:rFonts w:ascii="Times New Roman" w:hAnsi="Times New Roman" w:cs="Times New Roman"/>
          <w:color w:val="002060"/>
          <w:sz w:val="28"/>
          <w:szCs w:val="28"/>
        </w:rPr>
        <w:t>.</w:t>
      </w:r>
    </w:p>
    <w:p w14:paraId="419FDE2F" w14:textId="1D9D903E" w:rsidR="00B332E8" w:rsidRPr="00C53587" w:rsidRDefault="00B332E8" w:rsidP="00C627E9">
      <w:pPr>
        <w:spacing w:line="360" w:lineRule="auto"/>
        <w:jc w:val="both"/>
        <w:rPr>
          <w:rFonts w:ascii="Times New Roman" w:hAnsi="Times New Roman" w:cs="Times New Roman"/>
          <w:b/>
          <w:bCs/>
          <w:sz w:val="24"/>
          <w:szCs w:val="24"/>
        </w:rPr>
      </w:pPr>
      <w:r w:rsidRPr="00C53587">
        <w:rPr>
          <w:rFonts w:ascii="Times New Roman" w:hAnsi="Times New Roman" w:cs="Times New Roman"/>
          <w:b/>
          <w:bCs/>
          <w:sz w:val="24"/>
          <w:szCs w:val="24"/>
        </w:rPr>
        <w:t xml:space="preserve">Phylogenetic </w:t>
      </w:r>
      <w:r w:rsidR="0028587C">
        <w:rPr>
          <w:rFonts w:ascii="Times New Roman" w:hAnsi="Times New Roman" w:cs="Times New Roman"/>
          <w:b/>
          <w:bCs/>
          <w:sz w:val="24"/>
          <w:szCs w:val="24"/>
        </w:rPr>
        <w:t>Trees</w:t>
      </w:r>
    </w:p>
    <w:p w14:paraId="1F5A9968" w14:textId="4550EC2A" w:rsidR="00FB3CB0" w:rsidRDefault="005F2037" w:rsidP="00C627E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00FB3CB0">
        <w:rPr>
          <w:rFonts w:ascii="Times New Roman" w:hAnsi="Times New Roman" w:cs="Times New Roman"/>
          <w:sz w:val="24"/>
          <w:szCs w:val="24"/>
        </w:rPr>
        <w:t>phylogenetic analysis was conducted for each orthogroup separately</w:t>
      </w:r>
      <w:r w:rsidR="00A55A66">
        <w:rPr>
          <w:rFonts w:ascii="Times New Roman" w:hAnsi="Times New Roman" w:cs="Times New Roman"/>
          <w:sz w:val="24"/>
          <w:szCs w:val="24"/>
        </w:rPr>
        <w:t xml:space="preserve">. Sequences from each orthogroup were aligned using MAFFT (--auto) </w:t>
      </w:r>
      <w:r w:rsidR="00387F63">
        <w:rPr>
          <w:rFonts w:ascii="Times New Roman" w:hAnsi="Times New Roman" w:cs="Times New Roman"/>
          <w:sz w:val="24"/>
          <w:szCs w:val="24"/>
        </w:rPr>
        <w:fldChar w:fldCharType="begin"/>
      </w:r>
      <w:r w:rsidR="00387F63">
        <w:rPr>
          <w:rFonts w:ascii="Times New Roman" w:hAnsi="Times New Roman" w:cs="Times New Roman"/>
          <w:sz w:val="24"/>
          <w:szCs w:val="24"/>
        </w:rPr>
        <w:instrText xml:space="preserve"> ADDIN ZOTERO_ITEM CSL_CITATION {"citationID":"IUsdgR7x","properties":{"formattedCitation":"(Katoh et al. 2002; Katoh and Standley 2013)","plainCitation":"(Katoh et al. 2002; Katoh and Standley 2013)","noteIndex":0},"citationItems":[{"id":1137,"uris":["http://zotero.org/users/8176000/items/8D4U4H8D"],"itemData":{"id":1137,"type":"article-journal","abstract":"A multiple sequence alignment program, MAFFT, has been developed. The CPU time is drastically reduced as compared with existing methods. MAFFT includes two novel techniques. (i) Homo logous regions are rapidly identified by the fast Fourier transform (FFT), in which an amino acid sequence is converted to a sequence composed of volume and polarity values of each amino acid residue. (ii) We propose a simplified scoring system that performs well for reducing CPU time and increasing the accuracy of alignments even for sequences having large insertions or extensions as well as distantly related sequences of similar length. Two different heuristics, the progressive method (FFT‐NS‐2) and the iterative refinement method (FFT‐NS‐i), are implemented in MAFFT. The performances of FFT‐NS‐2 and FFT‐NS‐i were compared with other methods by computer simulations and benchmark tests; the CPU time of FFT‐NS‐2 is drastically reduced as compared with CLUSTALW with comparable accuracy. FFT‐NS‐i is over 100 times faster than T‐COFFEE, when the number of input sequences exceeds 60, without sacrificing the accuracy.","container-title":"Nucleic Acids Research","DOI":"10.1093/nar/gkf436","ISSN":"0305-1048","issue":"14","journalAbbreviation":"Nucleic Acids Research","page":"3059-3066","source":"Silverchair","title":"MAFFT: a novel method for rapid multiple sequence alignment based on fast Fourier transform","title-short":"MAFFT","volume":"30","author":[{"family":"Katoh","given":"Kazutaka"},{"family":"Misawa","given":"Kazuharu"},{"family":"Kuma","given":"Kei‐ichi"},{"family":"Miyata","given":"Takashi"}],"issued":{"date-parts":[["2002",7,15]]}}},{"id":776,"uris":["http://zotero.org/users/8176000/items/8W3A57CH"],"itemData":{"id":776,"type":"article-journal","abstract":"We report a major update of the MAFFT multiple sequence alignment program. This version has several new features, including options for adding unaligned sequences into an existing alignment, adjustment of direction in nucleotide alignment, constrained alignment and parallel processing, which were implemented after the previous major update. This report shows actual examples to explain how these features work, alone and in combination. Some examples incorrectly aligned by MAFFT are also shown to clarify its limitations. We discuss how to avoid misalignments, and our ongoing efforts to overcome such limitations.","container-title":"Molecular Biology and Evolution","DOI":"10.1093/molbev/mst010","ISSN":"0737-4038","issue":"4","journalAbbreviation":"Molecular Biology and Evolution","page":"772-780","title":"MAFFT Multiple Sequence Alignment Software Version 7: Improvements in Performance and Usability","volume":"30","author":[{"family":"Katoh","given":"Kazutaka"},{"family":"Standley","given":"Daron M."}],"issued":{"date-parts":[["2013",4,1]]}}}],"schema":"https://github.com/citation-style-language/schema/raw/master/csl-citation.json"} </w:instrText>
      </w:r>
      <w:r w:rsidR="00387F63">
        <w:rPr>
          <w:rFonts w:ascii="Times New Roman" w:hAnsi="Times New Roman" w:cs="Times New Roman"/>
          <w:sz w:val="24"/>
          <w:szCs w:val="24"/>
        </w:rPr>
        <w:fldChar w:fldCharType="separate"/>
      </w:r>
      <w:r w:rsidR="00387F63" w:rsidRPr="00387F63">
        <w:rPr>
          <w:rFonts w:ascii="Times New Roman" w:hAnsi="Times New Roman" w:cs="Times New Roman"/>
          <w:sz w:val="24"/>
        </w:rPr>
        <w:t xml:space="preserve">(Katoh et al. 2002; Katoh and </w:t>
      </w:r>
      <w:proofErr w:type="spellStart"/>
      <w:r w:rsidR="00387F63" w:rsidRPr="00387F63">
        <w:rPr>
          <w:rFonts w:ascii="Times New Roman" w:hAnsi="Times New Roman" w:cs="Times New Roman"/>
          <w:sz w:val="24"/>
        </w:rPr>
        <w:t>Standley</w:t>
      </w:r>
      <w:proofErr w:type="spellEnd"/>
      <w:r w:rsidR="00387F63" w:rsidRPr="00387F63">
        <w:rPr>
          <w:rFonts w:ascii="Times New Roman" w:hAnsi="Times New Roman" w:cs="Times New Roman"/>
          <w:sz w:val="24"/>
        </w:rPr>
        <w:t xml:space="preserve"> 2013)</w:t>
      </w:r>
      <w:r w:rsidR="00387F63">
        <w:rPr>
          <w:rFonts w:ascii="Times New Roman" w:hAnsi="Times New Roman" w:cs="Times New Roman"/>
          <w:sz w:val="24"/>
          <w:szCs w:val="24"/>
        </w:rPr>
        <w:fldChar w:fldCharType="end"/>
      </w:r>
      <w:r w:rsidR="00747300">
        <w:rPr>
          <w:rFonts w:ascii="Times New Roman" w:hAnsi="Times New Roman" w:cs="Times New Roman"/>
          <w:sz w:val="24"/>
          <w:szCs w:val="24"/>
        </w:rPr>
        <w:t xml:space="preserve"> and then trimmed using </w:t>
      </w:r>
      <w:proofErr w:type="spellStart"/>
      <w:r w:rsidR="00747300">
        <w:rPr>
          <w:rFonts w:ascii="Times New Roman" w:hAnsi="Times New Roman" w:cs="Times New Roman"/>
          <w:sz w:val="24"/>
          <w:szCs w:val="24"/>
        </w:rPr>
        <w:t>Trimal</w:t>
      </w:r>
      <w:proofErr w:type="spellEnd"/>
      <w:r w:rsidR="00747300">
        <w:rPr>
          <w:rFonts w:ascii="Times New Roman" w:hAnsi="Times New Roman" w:cs="Times New Roman"/>
          <w:sz w:val="24"/>
          <w:szCs w:val="24"/>
        </w:rPr>
        <w:t xml:space="preserve"> (with -</w:t>
      </w:r>
      <w:proofErr w:type="spellStart"/>
      <w:r w:rsidR="00747300">
        <w:rPr>
          <w:rFonts w:ascii="Times New Roman" w:hAnsi="Times New Roman" w:cs="Times New Roman"/>
          <w:sz w:val="24"/>
          <w:szCs w:val="24"/>
        </w:rPr>
        <w:t>gt</w:t>
      </w:r>
      <w:proofErr w:type="spellEnd"/>
      <w:r w:rsidR="00747300">
        <w:rPr>
          <w:rFonts w:ascii="Times New Roman" w:hAnsi="Times New Roman" w:cs="Times New Roman"/>
          <w:sz w:val="24"/>
          <w:szCs w:val="24"/>
        </w:rPr>
        <w:t xml:space="preserve"> 0.3 to remove columns with more than 70% gaps) </w:t>
      </w:r>
      <w:r w:rsidR="00357B8E">
        <w:rPr>
          <w:rFonts w:ascii="Times New Roman" w:hAnsi="Times New Roman" w:cs="Times New Roman"/>
          <w:sz w:val="24"/>
          <w:szCs w:val="24"/>
        </w:rPr>
        <w:fldChar w:fldCharType="begin"/>
      </w:r>
      <w:r w:rsidR="00357B8E">
        <w:rPr>
          <w:rFonts w:ascii="Times New Roman" w:hAnsi="Times New Roman" w:cs="Times New Roman"/>
          <w:sz w:val="24"/>
          <w:szCs w:val="24"/>
        </w:rPr>
        <w:instrText xml:space="preserve"> ADDIN ZOTERO_ITEM CSL_CITATION {"citationID":"3a7Wrwy4","properties":{"formattedCitation":"(Capella-Guti\\uc0\\u233{}rrez et al. 2009)","plainCitation":"(Capella-Gutiérrez et al. 2009)","noteIndex":0},"citationItems":[{"id":410,"uris":["http://zotero.org/users/8176000/items/8LKXAWBD"],"itemData":{"id":410,"type":"article-journal","abstract":"Summary: Multiple sequence alignments are central to many areas of bioinformatics. It has been shown that the removal of poorly aligned regions from an alignment increases the quality of subsequent analyses. Such an alignment trimming phase is complicated in large-scale phylogenetic analyses that deal with thousands of alignments. Here, we present trimAl, a tool for automated alignment trimming, which is especially suited for large-scale phylogenetic analyses. trimAl can consider several parameters, alone or in multiple combinations, for selecting the most reliable positions in the alignment. These include the proportion of sequences with a gap, the level of amino acid similarity and, if several alignments for the same set of sequences are provided, the level of consistency across different alignments. Moreover, trimAl can automatically select the parameters to be used in each specific alignment so that the signal-to-noise ratio is optimized.Availability: trimAl has been written in C++, it is portable to all platforms. trimAl is freely available for download (http://trimal.cgenomics.org) and can be used online through the Phylemon web server (http://phylemon2.bioinfo.cipf.es/). Supplementary Material is available at http://trimal.cgenomics.org/publications.Contact:tgabaldon@crg.es","container-title":"Bioinformatics","DOI":"10.1093/bioinformatics/btp348","ISSN":"1367-4803","issue":"15","journalAbbreviation":"Bioinformatics","page":"1972-1973","source":"Silverchair","title":"trimAl: a tool for automated alignment trimming in large-scale phylogenetic analyses","title-short":"trimAl","volume":"25","author":[{"family":"Capella-Gutiérrez","given":"Salvador"},{"family":"Silla-Martínez","given":"José M."},{"family":"Gabaldón","given":"Toni"}],"issued":{"date-parts":[["2009",8,1]]}}}],"schema":"https://github.com/citation-style-language/schema/raw/master/csl-citation.json"} </w:instrText>
      </w:r>
      <w:r w:rsidR="00357B8E">
        <w:rPr>
          <w:rFonts w:ascii="Times New Roman" w:hAnsi="Times New Roman" w:cs="Times New Roman"/>
          <w:sz w:val="24"/>
          <w:szCs w:val="24"/>
        </w:rPr>
        <w:fldChar w:fldCharType="separate"/>
      </w:r>
      <w:r w:rsidR="00357B8E" w:rsidRPr="00357B8E">
        <w:rPr>
          <w:rFonts w:ascii="Times New Roman" w:hAnsi="Times New Roman" w:cs="Times New Roman"/>
          <w:kern w:val="0"/>
          <w:sz w:val="24"/>
          <w:szCs w:val="24"/>
        </w:rPr>
        <w:t>(Capella-Gutiérrez et al. 2009)</w:t>
      </w:r>
      <w:r w:rsidR="00357B8E">
        <w:rPr>
          <w:rFonts w:ascii="Times New Roman" w:hAnsi="Times New Roman" w:cs="Times New Roman"/>
          <w:sz w:val="24"/>
          <w:szCs w:val="24"/>
        </w:rPr>
        <w:fldChar w:fldCharType="end"/>
      </w:r>
      <w:r w:rsidR="00357B8E">
        <w:rPr>
          <w:rFonts w:ascii="Times New Roman" w:hAnsi="Times New Roman" w:cs="Times New Roman"/>
          <w:sz w:val="24"/>
          <w:szCs w:val="24"/>
        </w:rPr>
        <w:t xml:space="preserve">. </w:t>
      </w:r>
      <w:r w:rsidR="006235DA">
        <w:rPr>
          <w:rFonts w:ascii="Times New Roman" w:hAnsi="Times New Roman" w:cs="Times New Roman"/>
          <w:sz w:val="24"/>
          <w:szCs w:val="24"/>
        </w:rPr>
        <w:t xml:space="preserve">Resulting </w:t>
      </w:r>
      <w:r w:rsidR="00337AD3">
        <w:rPr>
          <w:rFonts w:ascii="Times New Roman" w:hAnsi="Times New Roman" w:cs="Times New Roman"/>
          <w:sz w:val="24"/>
          <w:szCs w:val="24"/>
        </w:rPr>
        <w:t>multiple sequence alignments were used for phylogenetic tree construction under maximum-likelihood using IQTREE2</w:t>
      </w:r>
      <w:r w:rsidR="00AC0DAA">
        <w:rPr>
          <w:rFonts w:ascii="Times New Roman" w:hAnsi="Times New Roman" w:cs="Times New Roman"/>
          <w:sz w:val="24"/>
          <w:szCs w:val="24"/>
        </w:rPr>
        <w:t xml:space="preserve"> </w:t>
      </w:r>
      <w:r w:rsidR="00040CCD">
        <w:rPr>
          <w:rFonts w:ascii="Times New Roman" w:hAnsi="Times New Roman" w:cs="Times New Roman"/>
          <w:sz w:val="24"/>
          <w:szCs w:val="24"/>
        </w:rPr>
        <w:fldChar w:fldCharType="begin"/>
      </w:r>
      <w:r w:rsidR="00040CCD">
        <w:rPr>
          <w:rFonts w:ascii="Times New Roman" w:hAnsi="Times New Roman" w:cs="Times New Roman"/>
          <w:sz w:val="24"/>
          <w:szCs w:val="24"/>
        </w:rPr>
        <w:instrText xml:space="preserve"> ADDIN ZOTERO_ITEM CSL_CITATION {"citationID":"hkSB2YqX","properties":{"formattedCitation":"(Hoang et al. 2018; Minh et al. 2020)","plainCitation":"(Hoang et al. 2018; Minh et al. 2020)","noteIndex":0},"citationItems":[{"id":416,"uris":["http://zotero.org/users/8176000/items/QG2NMP2U"],"itemData":{"id":416,"type":"article-journal","abstract":"The standard bootstrap (SBS), despite being computationally intensive, is widely used in maximum likelihood phylogenetic analyses. We recently proposed the ultrafast bootstrap approximation (UFBoot) to reduce computing time while achieving more unbiased branch supports than SBS under mild model violations. UFBoot has been steadily adopted as an efficient alternative to SBS and other bootstrap approaches. Here, we present UFBoot2, which substantially accelerates UFBoot and reduces the risk of overestimating branch supports due to polytomies or severe model violations. Additionally, UFBoot2 provides suitable bootstrap resampling strategies for phylogenomic data. UFBoot2 is 778 times (median) faster than SBS and 8.4 times (median) faster than RAxML rapid bootstrap on tested data sets. UFBoot2 is implemented in the IQ-TREE software package version 1.6 and freely available at http://www.iqtree.org.","container-title":"Molecular Biology and Evolution","DOI":"10.1093/molbev/msx281","ISSN":"0737-4038","issue":"2","journalAbbreviation":"Molecular Biology and Evolution","page":"518-522","source":"Silverchair","title":"UFBoot2: Improving the Ultrafast Bootstrap Approximation","title-short":"UFBoot2","volume":"35","author":[{"family":"Hoang","given":"Diep Thi"},{"family":"Chernomor","given":"Olga"},{"family":"Haeseler","given":"Arndt","non-dropping-particle":"von"},{"family":"Minh","given":"Bui Quang"},{"family":"Vinh","given":"Le Sy"}],"issued":{"date-parts":[["2018",2,1]]}}},{"id":417,"uris":["http://zotero.org/users/8176000/items/U2A2J3UV"],"itemData":{"id":417,"type":"article-journal","abstract":"IQ-TREE (http://www.iqtree.org, last accessed February 6, 2020) is a user-friendly and widely used software package for phylogenetic inference using maximum likelihood. Since the release of version 1 in 2014, we have continuously expanded IQ-TREE to integrate a plethora of new models of sequence evolution and efficient computational approaches of phylogenetic inference to deal with genomic data. Here, we describe notable features of IQ-TREE version 2 and highlight the key advantages over other software.","container-title":"Molecular Biology and Evolution","DOI":"10.1093/molbev/msaa015","ISSN":"0737-4038","issue":"5","journalAbbreviation":"Molecular Biology and Evolution","page":"1530-1534","source":"Silverchair","title":"IQ-TREE 2: New Models and Efficient Methods for Phylogenetic Inference in the Genomic Era","title-short":"IQ-TREE 2","volume":"37","author":[{"family":"Minh","given":"Bui Quang"},{"family":"Schmidt","given":"Heiko A"},{"family":"Chernomor","given":"Olga"},{"family":"Schrempf","given":"Dominik"},{"family":"Woodhams","given":"Michael D"},{"family":"Haeseler","given":"Arndt","non-dropping-particle":"von"},{"family":"Lanfear","given":"Robert"}],"issued":{"date-parts":[["2020",5,1]]}}}],"schema":"https://github.com/citation-style-language/schema/raw/master/csl-citation.json"} </w:instrText>
      </w:r>
      <w:r w:rsidR="00040CCD">
        <w:rPr>
          <w:rFonts w:ascii="Times New Roman" w:hAnsi="Times New Roman" w:cs="Times New Roman"/>
          <w:sz w:val="24"/>
          <w:szCs w:val="24"/>
        </w:rPr>
        <w:fldChar w:fldCharType="separate"/>
      </w:r>
      <w:r w:rsidR="00040CCD" w:rsidRPr="00040CCD">
        <w:rPr>
          <w:rFonts w:ascii="Times New Roman" w:hAnsi="Times New Roman" w:cs="Times New Roman"/>
          <w:sz w:val="24"/>
        </w:rPr>
        <w:t>(Hoang et al. 2018; Minh et al. 2020)</w:t>
      </w:r>
      <w:r w:rsidR="00040CCD">
        <w:rPr>
          <w:rFonts w:ascii="Times New Roman" w:hAnsi="Times New Roman" w:cs="Times New Roman"/>
          <w:sz w:val="24"/>
          <w:szCs w:val="24"/>
        </w:rPr>
        <w:fldChar w:fldCharType="end"/>
      </w:r>
      <w:r w:rsidR="00161932">
        <w:rPr>
          <w:rFonts w:ascii="Times New Roman" w:hAnsi="Times New Roman" w:cs="Times New Roman"/>
          <w:sz w:val="24"/>
          <w:szCs w:val="24"/>
        </w:rPr>
        <w:t xml:space="preserve"> </w:t>
      </w:r>
      <w:r w:rsidR="00AC0DAA">
        <w:rPr>
          <w:rFonts w:ascii="Times New Roman" w:hAnsi="Times New Roman" w:cs="Times New Roman"/>
          <w:sz w:val="24"/>
          <w:szCs w:val="24"/>
        </w:rPr>
        <w:t>after best-fit model testing</w:t>
      </w:r>
      <w:r w:rsidR="00BE5571">
        <w:rPr>
          <w:rFonts w:ascii="Times New Roman" w:hAnsi="Times New Roman" w:cs="Times New Roman"/>
          <w:sz w:val="24"/>
          <w:szCs w:val="24"/>
        </w:rPr>
        <w:t xml:space="preserve"> </w:t>
      </w:r>
      <w:r w:rsidR="00BE5571">
        <w:rPr>
          <w:rFonts w:ascii="Times New Roman" w:hAnsi="Times New Roman" w:cs="Times New Roman"/>
          <w:sz w:val="24"/>
          <w:szCs w:val="24"/>
        </w:rPr>
        <w:fldChar w:fldCharType="begin"/>
      </w:r>
      <w:r w:rsidR="00BE5571">
        <w:rPr>
          <w:rFonts w:ascii="Times New Roman" w:hAnsi="Times New Roman" w:cs="Times New Roman"/>
          <w:sz w:val="24"/>
          <w:szCs w:val="24"/>
        </w:rPr>
        <w:instrText xml:space="preserve"> ADDIN ZOTERO_ITEM CSL_CITATION {"citationID":"8fTEh90h","properties":{"formattedCitation":"(Kalyaanamoorthy et al. 2017)","plainCitation":"(Kalyaanamoorthy et al. 2017)","noteIndex":0},"citationItems":[{"id":415,"uris":["http://zotero.org/users/8176000/items/ZQMER4AG"],"itemData":{"id":415,"type":"article-journal","abstract":"ModelFinder is a fast model-selection method that greatly improves the accuracy of phylogenetic estimates.","container-title":"Nature Methods","DOI":"10.1038/nmeth.4285","ISSN":"1548-7105","issue":"6","journalAbbreviation":"Nat Methods","language":"en","license":"2017 Nature Publishing Group, a division of Macmillan Publishers Limited. All Rights Reserved.","note":"Bandiera_abtest: a\nCg_type: Nature Research Journals\nnumber: 6\nPrimary_atype: Research\npublisher: Nature Publishing Group\nSubject_term: Computational biology and bioinformatics;Evolution;Phylogeny\nSubject_term_id: computational-biology-and-bioinformatics;evolution;phylogeny","page":"587-589","source":"www.nature.com","title":"ModelFinder: fast model selection for accurate phylogenetic estimates","title-short":"ModelFinder","volume":"14","author":[{"family":"Kalyaanamoorthy","given":"Subha"},{"family":"Minh","given":"Bui Quang"},{"family":"Wong","given":"Thomas K. F."},{"family":"Haeseler","given":"Arndt","non-dropping-particle":"von"},{"family":"Jermiin","given":"Lars S."}],"issued":{"date-parts":[["2017",6]]}}}],"schema":"https://github.com/citation-style-language/schema/raw/master/csl-citation.json"} </w:instrText>
      </w:r>
      <w:r w:rsidR="00BE5571">
        <w:rPr>
          <w:rFonts w:ascii="Times New Roman" w:hAnsi="Times New Roman" w:cs="Times New Roman"/>
          <w:sz w:val="24"/>
          <w:szCs w:val="24"/>
        </w:rPr>
        <w:fldChar w:fldCharType="separate"/>
      </w:r>
      <w:r w:rsidR="00BE5571" w:rsidRPr="00BE5571">
        <w:rPr>
          <w:rFonts w:ascii="Times New Roman" w:hAnsi="Times New Roman" w:cs="Times New Roman"/>
          <w:sz w:val="24"/>
        </w:rPr>
        <w:t>(</w:t>
      </w:r>
      <w:proofErr w:type="spellStart"/>
      <w:r w:rsidR="00BE5571" w:rsidRPr="00BE5571">
        <w:rPr>
          <w:rFonts w:ascii="Times New Roman" w:hAnsi="Times New Roman" w:cs="Times New Roman"/>
          <w:sz w:val="24"/>
        </w:rPr>
        <w:t>Kalyaanamoorthy</w:t>
      </w:r>
      <w:proofErr w:type="spellEnd"/>
      <w:r w:rsidR="00BE5571" w:rsidRPr="00BE5571">
        <w:rPr>
          <w:rFonts w:ascii="Times New Roman" w:hAnsi="Times New Roman" w:cs="Times New Roman"/>
          <w:sz w:val="24"/>
        </w:rPr>
        <w:t xml:space="preserve"> et al. 2017)</w:t>
      </w:r>
      <w:r w:rsidR="00BE5571">
        <w:rPr>
          <w:rFonts w:ascii="Times New Roman" w:hAnsi="Times New Roman" w:cs="Times New Roman"/>
          <w:sz w:val="24"/>
          <w:szCs w:val="24"/>
        </w:rPr>
        <w:fldChar w:fldCharType="end"/>
      </w:r>
      <w:r w:rsidR="00AC0DAA">
        <w:rPr>
          <w:rFonts w:ascii="Times New Roman" w:hAnsi="Times New Roman" w:cs="Times New Roman"/>
          <w:sz w:val="24"/>
          <w:szCs w:val="24"/>
        </w:rPr>
        <w:t xml:space="preserve">. </w:t>
      </w:r>
    </w:p>
    <w:p w14:paraId="2AF22C08" w14:textId="77777777" w:rsidR="00892B3A" w:rsidRDefault="00892B3A" w:rsidP="00C627E9">
      <w:pPr>
        <w:spacing w:line="360" w:lineRule="auto"/>
        <w:jc w:val="both"/>
        <w:rPr>
          <w:rFonts w:ascii="Times New Roman" w:hAnsi="Times New Roman" w:cs="Times New Roman"/>
          <w:sz w:val="24"/>
          <w:szCs w:val="24"/>
        </w:rPr>
      </w:pPr>
    </w:p>
    <w:p w14:paraId="0E2A1F42" w14:textId="07976F4E" w:rsidR="00B332E8" w:rsidRDefault="00DB2F92" w:rsidP="00C627E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Identifying clus</w:t>
      </w:r>
      <w:r w:rsidR="0028587C">
        <w:rPr>
          <w:rFonts w:ascii="Times New Roman" w:hAnsi="Times New Roman" w:cs="Times New Roman"/>
          <w:b/>
          <w:bCs/>
          <w:sz w:val="24"/>
          <w:szCs w:val="24"/>
        </w:rPr>
        <w:t>ters of orthologs</w:t>
      </w:r>
      <w:r w:rsidR="0070413E" w:rsidRPr="00C53587">
        <w:rPr>
          <w:rFonts w:ascii="Times New Roman" w:hAnsi="Times New Roman" w:cs="Times New Roman"/>
          <w:b/>
          <w:bCs/>
          <w:sz w:val="24"/>
          <w:szCs w:val="24"/>
        </w:rPr>
        <w:t xml:space="preserve"> with </w:t>
      </w:r>
      <w:proofErr w:type="spellStart"/>
      <w:r w:rsidR="0070413E" w:rsidRPr="00C53587">
        <w:rPr>
          <w:rFonts w:ascii="Times New Roman" w:hAnsi="Times New Roman" w:cs="Times New Roman"/>
          <w:b/>
          <w:bCs/>
          <w:sz w:val="24"/>
          <w:szCs w:val="24"/>
        </w:rPr>
        <w:t>Possvm</w:t>
      </w:r>
      <w:proofErr w:type="spellEnd"/>
    </w:p>
    <w:p w14:paraId="27F47FD2" w14:textId="40EC50DC" w:rsidR="0028587C" w:rsidRDefault="00FF19F5" w:rsidP="00C627E9">
      <w:pPr>
        <w:spacing w:line="360" w:lineRule="auto"/>
        <w:jc w:val="both"/>
        <w:rPr>
          <w:rFonts w:ascii="Times New Roman" w:hAnsi="Times New Roman" w:cs="Times New Roman"/>
          <w:sz w:val="24"/>
          <w:szCs w:val="24"/>
        </w:rPr>
      </w:pPr>
      <w:r w:rsidRPr="00FF19F5">
        <w:rPr>
          <w:rFonts w:ascii="Times New Roman" w:hAnsi="Times New Roman" w:cs="Times New Roman"/>
          <w:sz w:val="24"/>
          <w:szCs w:val="24"/>
        </w:rPr>
        <w:t>The resulting gene trees</w:t>
      </w:r>
      <w:r>
        <w:rPr>
          <w:rFonts w:ascii="Times New Roman" w:hAnsi="Times New Roman" w:cs="Times New Roman"/>
          <w:sz w:val="24"/>
          <w:szCs w:val="24"/>
        </w:rPr>
        <w:t xml:space="preserve"> </w:t>
      </w:r>
      <w:r w:rsidR="00425CBB">
        <w:rPr>
          <w:rFonts w:ascii="Times New Roman" w:hAnsi="Times New Roman" w:cs="Times New Roman"/>
          <w:sz w:val="24"/>
          <w:szCs w:val="24"/>
        </w:rPr>
        <w:t xml:space="preserve">were then further examined with </w:t>
      </w:r>
      <w:proofErr w:type="spellStart"/>
      <w:r w:rsidR="00425CBB">
        <w:rPr>
          <w:rFonts w:ascii="Times New Roman" w:hAnsi="Times New Roman" w:cs="Times New Roman"/>
          <w:sz w:val="24"/>
          <w:szCs w:val="24"/>
        </w:rPr>
        <w:t>Possvm</w:t>
      </w:r>
      <w:proofErr w:type="spellEnd"/>
      <w:r w:rsidR="00C53E2E">
        <w:rPr>
          <w:rFonts w:ascii="Times New Roman" w:hAnsi="Times New Roman" w:cs="Times New Roman"/>
          <w:sz w:val="24"/>
          <w:szCs w:val="24"/>
        </w:rPr>
        <w:t xml:space="preserve"> </w:t>
      </w:r>
      <w:r w:rsidR="00C53E2E">
        <w:rPr>
          <w:rFonts w:ascii="Times New Roman" w:hAnsi="Times New Roman" w:cs="Times New Roman"/>
          <w:sz w:val="24"/>
          <w:szCs w:val="24"/>
        </w:rPr>
        <w:fldChar w:fldCharType="begin"/>
      </w:r>
      <w:r w:rsidR="00C53E2E">
        <w:rPr>
          <w:rFonts w:ascii="Times New Roman" w:hAnsi="Times New Roman" w:cs="Times New Roman"/>
          <w:sz w:val="24"/>
          <w:szCs w:val="24"/>
        </w:rPr>
        <w:instrText xml:space="preserve"> ADDIN ZOTERO_ITEM CSL_CITATION {"citationID":"4yQkyltj","properties":{"formattedCitation":"(Grau-Bov\\uc0\\u233{} and Seb\\uc0\\u233{}-Pedr\\uc0\\u243{}s 2021)","plainCitation":"(Grau-Bové and Sebé-Pedrós 2021)","noteIndex":0},"citationItems":[{"id":898,"uris":["http://zotero.org/users/8176000/items/82PE5BY7"],"itemData":{"id":898,"type":"article-journal","abstract":"Possvm (Phylogenetic Ortholog Sorting with Species oVerlap and MCL [Markov clustering algorithm]) is a tool that automates the process of identifying clusters of orthologous genes from precomputed phylogenetic trees and classifying gene families. It identifies orthology relationships between genes using the species overlap algorithm to infer taxonomic information from the gene tree topology, and then uses the MCL to identify orthology clusters and provide annotated gene families. Our benchmarking shows that this approach, when provided with accurate phylogenies, is able to identify manually curated orthogroups with very high precision and recall. Overall, Possvm automates the routine process of gene tree inspection and annotation in a highly interpretable manner, and provides reusable outputs and phylogeny-aware gene annotations that can be used to inform comparative genomics and gene family evolution analyses.","container-title":"Molecular Biology and Evolution","DOI":"10.1093/molbev/msab234","ISSN":"1537-1719","issue":"11","journalAbbreviation":"Molecular Biology and Evolution","page":"5204-5208","source":"Silverchair","title":"Orthology Clusters from Gene Trees with Possvm","volume":"38","author":[{"family":"Grau-Bové","given":"Xavier"},{"family":"Sebé-Pedrós","given":"Arnau"}],"issued":{"date-parts":[["2021",11,1]]}}}],"schema":"https://github.com/citation-style-language/schema/raw/master/csl-citation.json"} </w:instrText>
      </w:r>
      <w:r w:rsidR="00C53E2E">
        <w:rPr>
          <w:rFonts w:ascii="Times New Roman" w:hAnsi="Times New Roman" w:cs="Times New Roman"/>
          <w:sz w:val="24"/>
          <w:szCs w:val="24"/>
        </w:rPr>
        <w:fldChar w:fldCharType="separate"/>
      </w:r>
      <w:r w:rsidR="00C53E2E" w:rsidRPr="00C53E2E">
        <w:rPr>
          <w:rFonts w:ascii="Times New Roman" w:hAnsi="Times New Roman" w:cs="Times New Roman"/>
          <w:kern w:val="0"/>
          <w:sz w:val="24"/>
          <w:szCs w:val="24"/>
        </w:rPr>
        <w:t>(Grau-Bové and Sebé-Pedrós 2021)</w:t>
      </w:r>
      <w:r w:rsidR="00C53E2E">
        <w:rPr>
          <w:rFonts w:ascii="Times New Roman" w:hAnsi="Times New Roman" w:cs="Times New Roman"/>
          <w:sz w:val="24"/>
          <w:szCs w:val="24"/>
        </w:rPr>
        <w:fldChar w:fldCharType="end"/>
      </w:r>
      <w:r w:rsidR="00425CBB">
        <w:rPr>
          <w:rFonts w:ascii="Times New Roman" w:hAnsi="Times New Roman" w:cs="Times New Roman"/>
          <w:sz w:val="24"/>
          <w:szCs w:val="24"/>
        </w:rPr>
        <w:t>, a tool that aids in identifying clusters of ortho</w:t>
      </w:r>
      <w:r w:rsidR="00ED5514">
        <w:rPr>
          <w:rFonts w:ascii="Times New Roman" w:hAnsi="Times New Roman" w:cs="Times New Roman"/>
          <w:sz w:val="24"/>
          <w:szCs w:val="24"/>
        </w:rPr>
        <w:t>logs</w:t>
      </w:r>
      <w:r w:rsidR="00425CBB">
        <w:rPr>
          <w:rFonts w:ascii="Times New Roman" w:hAnsi="Times New Roman" w:cs="Times New Roman"/>
          <w:sz w:val="24"/>
          <w:szCs w:val="24"/>
        </w:rPr>
        <w:t xml:space="preserve"> within gene trees facilitating the annotation process which</w:t>
      </w:r>
      <w:r w:rsidR="00C06EEB">
        <w:rPr>
          <w:rFonts w:ascii="Times New Roman" w:hAnsi="Times New Roman" w:cs="Times New Roman"/>
          <w:sz w:val="24"/>
          <w:szCs w:val="24"/>
        </w:rPr>
        <w:t>,</w:t>
      </w:r>
      <w:r w:rsidR="00425CBB">
        <w:rPr>
          <w:rFonts w:ascii="Times New Roman" w:hAnsi="Times New Roman" w:cs="Times New Roman"/>
          <w:sz w:val="24"/>
          <w:szCs w:val="24"/>
        </w:rPr>
        <w:t xml:space="preserve"> especially for</w:t>
      </w:r>
      <w:r w:rsidR="00B622D4">
        <w:rPr>
          <w:rFonts w:ascii="Times New Roman" w:hAnsi="Times New Roman" w:cs="Times New Roman"/>
          <w:sz w:val="24"/>
          <w:szCs w:val="24"/>
        </w:rPr>
        <w:t xml:space="preserve"> </w:t>
      </w:r>
      <w:r w:rsidR="00ED5514">
        <w:rPr>
          <w:rFonts w:ascii="Times New Roman" w:hAnsi="Times New Roman" w:cs="Times New Roman"/>
          <w:sz w:val="24"/>
          <w:szCs w:val="24"/>
        </w:rPr>
        <w:t xml:space="preserve">large </w:t>
      </w:r>
      <w:r w:rsidR="00B622D4">
        <w:rPr>
          <w:rFonts w:ascii="Times New Roman" w:hAnsi="Times New Roman" w:cs="Times New Roman"/>
          <w:sz w:val="24"/>
          <w:szCs w:val="24"/>
        </w:rPr>
        <w:t>trees</w:t>
      </w:r>
      <w:r w:rsidR="00C06EEB">
        <w:rPr>
          <w:rFonts w:ascii="Times New Roman" w:hAnsi="Times New Roman" w:cs="Times New Roman"/>
          <w:sz w:val="24"/>
          <w:szCs w:val="24"/>
        </w:rPr>
        <w:t>,</w:t>
      </w:r>
      <w:r w:rsidR="00B622D4">
        <w:rPr>
          <w:rFonts w:ascii="Times New Roman" w:hAnsi="Times New Roman" w:cs="Times New Roman"/>
          <w:sz w:val="24"/>
          <w:szCs w:val="24"/>
        </w:rPr>
        <w:t xml:space="preserve"> can be very time consuming. </w:t>
      </w:r>
      <w:r w:rsidR="00494D9D">
        <w:rPr>
          <w:rFonts w:ascii="Times New Roman" w:hAnsi="Times New Roman" w:cs="Times New Roman"/>
          <w:sz w:val="24"/>
          <w:szCs w:val="24"/>
        </w:rPr>
        <w:t>A further</w:t>
      </w:r>
      <w:r w:rsidR="00CE5FEA">
        <w:rPr>
          <w:rFonts w:ascii="Times New Roman" w:hAnsi="Times New Roman" w:cs="Times New Roman"/>
          <w:sz w:val="24"/>
          <w:szCs w:val="24"/>
        </w:rPr>
        <w:t xml:space="preserve"> advantage of this method is that it does not require a species tree as input for the ortholog sortin</w:t>
      </w:r>
      <w:r w:rsidR="00E04CE9">
        <w:rPr>
          <w:rFonts w:ascii="Times New Roman" w:hAnsi="Times New Roman" w:cs="Times New Roman"/>
          <w:sz w:val="24"/>
          <w:szCs w:val="24"/>
        </w:rPr>
        <w:t xml:space="preserve">g, </w:t>
      </w:r>
      <w:r w:rsidR="00A74153">
        <w:rPr>
          <w:rFonts w:ascii="Times New Roman" w:hAnsi="Times New Roman" w:cs="Times New Roman"/>
          <w:sz w:val="24"/>
          <w:szCs w:val="24"/>
        </w:rPr>
        <w:t>eliminating potential</w:t>
      </w:r>
      <w:r w:rsidR="00E04CE9">
        <w:rPr>
          <w:rFonts w:ascii="Times New Roman" w:hAnsi="Times New Roman" w:cs="Times New Roman"/>
          <w:sz w:val="24"/>
          <w:szCs w:val="24"/>
        </w:rPr>
        <w:t xml:space="preserve"> biases related to </w:t>
      </w:r>
      <w:r w:rsidR="00D23BA2" w:rsidRPr="00D23BA2">
        <w:rPr>
          <w:rFonts w:ascii="Times New Roman" w:hAnsi="Times New Roman" w:cs="Times New Roman"/>
          <w:sz w:val="24"/>
          <w:szCs w:val="24"/>
        </w:rPr>
        <w:t xml:space="preserve">disputed species </w:t>
      </w:r>
      <w:r w:rsidR="00F52C3C">
        <w:rPr>
          <w:rFonts w:ascii="Times New Roman" w:hAnsi="Times New Roman" w:cs="Times New Roman"/>
          <w:sz w:val="24"/>
          <w:szCs w:val="24"/>
        </w:rPr>
        <w:t>relationships</w:t>
      </w:r>
      <w:r w:rsidR="00E04CE9">
        <w:rPr>
          <w:rFonts w:ascii="Times New Roman" w:hAnsi="Times New Roman" w:cs="Times New Roman"/>
          <w:sz w:val="24"/>
          <w:szCs w:val="24"/>
        </w:rPr>
        <w:t xml:space="preserve">. </w:t>
      </w:r>
      <w:proofErr w:type="spellStart"/>
      <w:r w:rsidR="00080689">
        <w:rPr>
          <w:rFonts w:ascii="Times New Roman" w:hAnsi="Times New Roman" w:cs="Times New Roman"/>
          <w:sz w:val="24"/>
          <w:szCs w:val="24"/>
        </w:rPr>
        <w:t>Possvm</w:t>
      </w:r>
      <w:proofErr w:type="spellEnd"/>
      <w:r w:rsidR="00080689">
        <w:rPr>
          <w:rFonts w:ascii="Times New Roman" w:hAnsi="Times New Roman" w:cs="Times New Roman"/>
          <w:sz w:val="24"/>
          <w:szCs w:val="24"/>
        </w:rPr>
        <w:t xml:space="preserve"> was run using default parameters. </w:t>
      </w:r>
      <w:r w:rsidR="00144D4F">
        <w:rPr>
          <w:rFonts w:ascii="Times New Roman" w:hAnsi="Times New Roman" w:cs="Times New Roman"/>
          <w:sz w:val="24"/>
          <w:szCs w:val="24"/>
        </w:rPr>
        <w:t>As a result, e</w:t>
      </w:r>
      <w:r w:rsidR="00532DBD">
        <w:rPr>
          <w:rFonts w:ascii="Times New Roman" w:hAnsi="Times New Roman" w:cs="Times New Roman"/>
          <w:sz w:val="24"/>
          <w:szCs w:val="24"/>
        </w:rPr>
        <w:t xml:space="preserve">ach orthogroup corresponding to a broad </w:t>
      </w:r>
      <w:r w:rsidR="003F0D32">
        <w:rPr>
          <w:rFonts w:ascii="Times New Roman" w:hAnsi="Times New Roman" w:cs="Times New Roman"/>
          <w:sz w:val="24"/>
          <w:szCs w:val="24"/>
        </w:rPr>
        <w:t>enzyme family</w:t>
      </w:r>
      <w:r w:rsidR="00532DBD">
        <w:rPr>
          <w:rFonts w:ascii="Times New Roman" w:hAnsi="Times New Roman" w:cs="Times New Roman"/>
          <w:sz w:val="24"/>
          <w:szCs w:val="24"/>
        </w:rPr>
        <w:t xml:space="preserve"> was </w:t>
      </w:r>
      <w:r w:rsidR="003F0D32">
        <w:rPr>
          <w:rFonts w:ascii="Times New Roman" w:hAnsi="Times New Roman" w:cs="Times New Roman"/>
          <w:sz w:val="24"/>
          <w:szCs w:val="24"/>
        </w:rPr>
        <w:t xml:space="preserve">further </w:t>
      </w:r>
      <w:r w:rsidR="00532DBD">
        <w:rPr>
          <w:rFonts w:ascii="Times New Roman" w:hAnsi="Times New Roman" w:cs="Times New Roman"/>
          <w:sz w:val="24"/>
          <w:szCs w:val="24"/>
        </w:rPr>
        <w:t xml:space="preserve">subdivided into </w:t>
      </w:r>
      <w:r w:rsidR="00892B3A">
        <w:rPr>
          <w:rFonts w:ascii="Times New Roman" w:hAnsi="Times New Roman" w:cs="Times New Roman"/>
          <w:sz w:val="24"/>
          <w:szCs w:val="24"/>
        </w:rPr>
        <w:t xml:space="preserve">smaller </w:t>
      </w:r>
      <w:r w:rsidR="00612C12">
        <w:rPr>
          <w:rFonts w:ascii="Times New Roman" w:hAnsi="Times New Roman" w:cs="Times New Roman"/>
          <w:sz w:val="24"/>
          <w:szCs w:val="24"/>
        </w:rPr>
        <w:t xml:space="preserve">orthogroups corresponding to </w:t>
      </w:r>
      <w:r w:rsidR="00892B3A">
        <w:rPr>
          <w:rFonts w:ascii="Times New Roman" w:hAnsi="Times New Roman" w:cs="Times New Roman"/>
          <w:sz w:val="24"/>
          <w:szCs w:val="24"/>
        </w:rPr>
        <w:t xml:space="preserve">specific </w:t>
      </w:r>
      <w:r w:rsidR="00612C12">
        <w:rPr>
          <w:rFonts w:ascii="Times New Roman" w:hAnsi="Times New Roman" w:cs="Times New Roman"/>
          <w:sz w:val="24"/>
          <w:szCs w:val="24"/>
        </w:rPr>
        <w:t xml:space="preserve">subfamilies. </w:t>
      </w:r>
    </w:p>
    <w:p w14:paraId="57178DD3" w14:textId="77777777" w:rsidR="00892B3A" w:rsidRPr="00FF19F5" w:rsidRDefault="00892B3A" w:rsidP="00C627E9">
      <w:pPr>
        <w:spacing w:line="360" w:lineRule="auto"/>
        <w:jc w:val="both"/>
        <w:rPr>
          <w:rFonts w:ascii="Times New Roman" w:hAnsi="Times New Roman" w:cs="Times New Roman"/>
          <w:sz w:val="24"/>
          <w:szCs w:val="24"/>
        </w:rPr>
      </w:pPr>
    </w:p>
    <w:p w14:paraId="70A73451" w14:textId="7A13B734" w:rsidR="0070413E" w:rsidRDefault="0070413E" w:rsidP="00C627E9">
      <w:pPr>
        <w:spacing w:line="360" w:lineRule="auto"/>
        <w:jc w:val="both"/>
        <w:rPr>
          <w:rFonts w:ascii="Times New Roman" w:hAnsi="Times New Roman" w:cs="Times New Roman"/>
          <w:b/>
          <w:bCs/>
          <w:sz w:val="24"/>
          <w:szCs w:val="24"/>
        </w:rPr>
      </w:pPr>
      <w:r w:rsidRPr="00C53587">
        <w:rPr>
          <w:rFonts w:ascii="Times New Roman" w:hAnsi="Times New Roman" w:cs="Times New Roman"/>
          <w:b/>
          <w:bCs/>
          <w:sz w:val="24"/>
          <w:szCs w:val="24"/>
        </w:rPr>
        <w:t>Reconstructi</w:t>
      </w:r>
      <w:r w:rsidR="004779D3">
        <w:rPr>
          <w:rFonts w:ascii="Times New Roman" w:hAnsi="Times New Roman" w:cs="Times New Roman"/>
          <w:b/>
          <w:bCs/>
          <w:sz w:val="24"/>
          <w:szCs w:val="24"/>
        </w:rPr>
        <w:t>ng</w:t>
      </w:r>
      <w:r w:rsidRPr="00C53587">
        <w:rPr>
          <w:rFonts w:ascii="Times New Roman" w:hAnsi="Times New Roman" w:cs="Times New Roman"/>
          <w:b/>
          <w:bCs/>
          <w:sz w:val="24"/>
          <w:szCs w:val="24"/>
        </w:rPr>
        <w:t xml:space="preserve"> evolutionary events with </w:t>
      </w:r>
      <w:proofErr w:type="spellStart"/>
      <w:r w:rsidRPr="00C53587">
        <w:rPr>
          <w:rFonts w:ascii="Times New Roman" w:hAnsi="Times New Roman" w:cs="Times New Roman"/>
          <w:b/>
          <w:bCs/>
          <w:sz w:val="24"/>
          <w:szCs w:val="24"/>
        </w:rPr>
        <w:t>Gene</w:t>
      </w:r>
      <w:r w:rsidR="009F27E1">
        <w:rPr>
          <w:rFonts w:ascii="Times New Roman" w:hAnsi="Times New Roman" w:cs="Times New Roman"/>
          <w:b/>
          <w:bCs/>
          <w:sz w:val="24"/>
          <w:szCs w:val="24"/>
        </w:rPr>
        <w:t>R</w:t>
      </w:r>
      <w:r w:rsidRPr="00C53587">
        <w:rPr>
          <w:rFonts w:ascii="Times New Roman" w:hAnsi="Times New Roman" w:cs="Times New Roman"/>
          <w:b/>
          <w:bCs/>
          <w:sz w:val="24"/>
          <w:szCs w:val="24"/>
        </w:rPr>
        <w:t>ax</w:t>
      </w:r>
      <w:proofErr w:type="spellEnd"/>
    </w:p>
    <w:p w14:paraId="6C312815" w14:textId="779E1F67" w:rsidR="002F5D8D" w:rsidRDefault="006876B0" w:rsidP="002F5D8D">
      <w:pPr>
        <w:spacing w:line="360" w:lineRule="auto"/>
        <w:jc w:val="both"/>
        <w:rPr>
          <w:rFonts w:ascii="Times New Roman" w:hAnsi="Times New Roman" w:cs="Times New Roman"/>
          <w:bCs/>
          <w:sz w:val="24"/>
          <w:szCs w:val="24"/>
        </w:rPr>
      </w:pPr>
      <w:r>
        <w:rPr>
          <w:rFonts w:ascii="Times New Roman" w:hAnsi="Times New Roman" w:cs="Times New Roman"/>
          <w:sz w:val="24"/>
          <w:szCs w:val="24"/>
        </w:rPr>
        <w:t xml:space="preserve">Each gene tree was also </w:t>
      </w:r>
      <w:r w:rsidR="00F44F2F">
        <w:rPr>
          <w:rFonts w:ascii="Times New Roman" w:hAnsi="Times New Roman" w:cs="Times New Roman"/>
          <w:sz w:val="24"/>
          <w:szCs w:val="24"/>
        </w:rPr>
        <w:t xml:space="preserve">reconciled </w:t>
      </w:r>
      <w:r w:rsidR="001A77EC">
        <w:rPr>
          <w:rFonts w:ascii="Times New Roman" w:hAnsi="Times New Roman" w:cs="Times New Roman"/>
          <w:sz w:val="24"/>
          <w:szCs w:val="24"/>
        </w:rPr>
        <w:t xml:space="preserve">to a species tree using </w:t>
      </w:r>
      <w:proofErr w:type="spellStart"/>
      <w:r w:rsidR="001A77EC">
        <w:rPr>
          <w:rFonts w:ascii="Times New Roman" w:hAnsi="Times New Roman" w:cs="Times New Roman"/>
          <w:sz w:val="24"/>
          <w:szCs w:val="24"/>
        </w:rPr>
        <w:t>GeneRax</w:t>
      </w:r>
      <w:proofErr w:type="spellEnd"/>
      <w:r w:rsidR="001A77EC">
        <w:rPr>
          <w:rFonts w:ascii="Times New Roman" w:hAnsi="Times New Roman" w:cs="Times New Roman"/>
          <w:sz w:val="24"/>
          <w:szCs w:val="24"/>
        </w:rPr>
        <w:t xml:space="preserve"> </w:t>
      </w:r>
      <w:r w:rsidR="00CD6948">
        <w:rPr>
          <w:rFonts w:ascii="Times New Roman" w:hAnsi="Times New Roman" w:cs="Times New Roman"/>
          <w:sz w:val="24"/>
          <w:szCs w:val="24"/>
        </w:rPr>
        <w:fldChar w:fldCharType="begin"/>
      </w:r>
      <w:r w:rsidR="00CD6948">
        <w:rPr>
          <w:rFonts w:ascii="Times New Roman" w:hAnsi="Times New Roman" w:cs="Times New Roman"/>
          <w:sz w:val="24"/>
          <w:szCs w:val="24"/>
        </w:rPr>
        <w:instrText xml:space="preserve"> ADDIN ZOTERO_ITEM CSL_CITATION {"citationID":"9pQcnGMb","properties":{"formattedCitation":"(Morel et al. 2020)","plainCitation":"(Morel et al. 2020)","noteIndex":0},"citationItems":[{"id":455,"uris":["http://zotero.org/users/8176000/items/S6WJM9PK"],"itemData":{"id":455,"type":"article-journal","abstract":"Inferring phylogenetic trees for individual homologous gene families is difficult because alignments are often too short, and thus contain insufficient signal, while substitution models inevitably fail to capture the complexity of the evolutionary processes. To overcome these challenges, species-tree-aware methods also leverage information from a putative species tree. However, only few methods are available that implement a full likelihood framework or account for horizontal gene transfers. Furthermore, these methods often require expensive data preprocessing (e.g., computing bootstrap trees) and rely on approximations and heuristics that limit the degree of tree space exploration. Here, we present GeneRax, the first maximum likelihood species-tree-aware phylogenetic inference software. It simultaneously accounts for substitutions at the sequence level as well as gene level events, such as duplication, transfer, and loss relying on established maximum likelihood optimization algorithms. GeneRax can infer rooted phylogenetic trees for multiple gene families, directly from the per-gene sequence alignments and a rooted, yet undated, species tree. We show that compared with competing tools, on simulated data GeneRax infers trees that are the closest to the true tree in 90% of the simulations in terms of relative Robinson–Foulds distance. On empirical data sets, GeneRax is the fastest among all tested methods when starting from aligned sequences, and it infers trees with the highest likelihood score, based on our model. GeneRax completed tree inferences and reconciliations for 1,099 Cyanobacteria families in 8 min on 512 CPU cores. Thus, its parallelization scheme enables large-scale analyses. GeneRax is available under GNU GPL at https://github.com/BenoitMorel/GeneRax (last accessed June 17, 2020).","container-title":"Molecular Biology and Evolution","DOI":"10.1093/molbev/msaa141","ISSN":"0737-4038","issue":"9","journalAbbreviation":"Molecular Biology and Evolution","page":"2763-2774","source":"Silverchair","title":"GeneRax: A Tool for Species-Tree-Aware Maximum Likelihood-Based Gene  Family Tree Inference under Gene Duplication, Transfer, and Loss","title-short":"GeneRax","volume":"37","author":[{"family":"Morel","given":"Benoit"},{"family":"Kozlov","given":"Alexey M"},{"family":"Stamatakis","given":"Alexandros"},{"family":"Szöllősi","given":"Gergely J"}],"issued":{"date-parts":[["2020",9,1]]}}}],"schema":"https://github.com/citation-style-language/schema/raw/master/csl-citation.json"} </w:instrText>
      </w:r>
      <w:r w:rsidR="00CD6948">
        <w:rPr>
          <w:rFonts w:ascii="Times New Roman" w:hAnsi="Times New Roman" w:cs="Times New Roman"/>
          <w:sz w:val="24"/>
          <w:szCs w:val="24"/>
        </w:rPr>
        <w:fldChar w:fldCharType="separate"/>
      </w:r>
      <w:r w:rsidR="00CD6948" w:rsidRPr="00CD6948">
        <w:rPr>
          <w:rFonts w:ascii="Times New Roman" w:hAnsi="Times New Roman" w:cs="Times New Roman"/>
          <w:sz w:val="24"/>
        </w:rPr>
        <w:t>(Morel et al. 2020)</w:t>
      </w:r>
      <w:r w:rsidR="00CD6948">
        <w:rPr>
          <w:rFonts w:ascii="Times New Roman" w:hAnsi="Times New Roman" w:cs="Times New Roman"/>
          <w:sz w:val="24"/>
          <w:szCs w:val="24"/>
        </w:rPr>
        <w:fldChar w:fldCharType="end"/>
      </w:r>
      <w:r w:rsidR="002506F8">
        <w:rPr>
          <w:rFonts w:ascii="Times New Roman" w:hAnsi="Times New Roman" w:cs="Times New Roman"/>
          <w:sz w:val="24"/>
          <w:szCs w:val="24"/>
        </w:rPr>
        <w:t xml:space="preserve"> </w:t>
      </w:r>
      <w:r w:rsidR="00C87AE3">
        <w:rPr>
          <w:rFonts w:ascii="Times New Roman" w:hAnsi="Times New Roman" w:cs="Times New Roman"/>
          <w:sz w:val="24"/>
          <w:szCs w:val="24"/>
        </w:rPr>
        <w:t>enabling tree</w:t>
      </w:r>
      <w:r w:rsidR="001A77EC">
        <w:rPr>
          <w:rFonts w:ascii="Times New Roman" w:hAnsi="Times New Roman" w:cs="Times New Roman"/>
          <w:sz w:val="24"/>
          <w:szCs w:val="24"/>
        </w:rPr>
        <w:t xml:space="preserve"> root</w:t>
      </w:r>
      <w:r w:rsidR="00C87AE3">
        <w:rPr>
          <w:rFonts w:ascii="Times New Roman" w:hAnsi="Times New Roman" w:cs="Times New Roman"/>
          <w:sz w:val="24"/>
          <w:szCs w:val="24"/>
        </w:rPr>
        <w:t>ing</w:t>
      </w:r>
      <w:r w:rsidR="001A77EC">
        <w:rPr>
          <w:rFonts w:ascii="Times New Roman" w:hAnsi="Times New Roman" w:cs="Times New Roman"/>
          <w:sz w:val="24"/>
          <w:szCs w:val="24"/>
        </w:rPr>
        <w:t xml:space="preserve"> </w:t>
      </w:r>
      <w:r w:rsidR="0057420E">
        <w:rPr>
          <w:rFonts w:ascii="Times New Roman" w:hAnsi="Times New Roman" w:cs="Times New Roman"/>
          <w:sz w:val="24"/>
          <w:szCs w:val="24"/>
        </w:rPr>
        <w:t xml:space="preserve">and </w:t>
      </w:r>
      <w:r w:rsidR="00C87AE3">
        <w:rPr>
          <w:rFonts w:ascii="Times New Roman" w:hAnsi="Times New Roman" w:cs="Times New Roman"/>
          <w:sz w:val="24"/>
          <w:szCs w:val="24"/>
        </w:rPr>
        <w:t xml:space="preserve">the </w:t>
      </w:r>
      <w:r w:rsidR="00E032BF">
        <w:rPr>
          <w:rFonts w:ascii="Times New Roman" w:hAnsi="Times New Roman" w:cs="Times New Roman"/>
          <w:sz w:val="24"/>
          <w:szCs w:val="24"/>
        </w:rPr>
        <w:t>discerning of</w:t>
      </w:r>
      <w:r w:rsidR="0057420E">
        <w:rPr>
          <w:rFonts w:ascii="Times New Roman" w:hAnsi="Times New Roman" w:cs="Times New Roman"/>
          <w:sz w:val="24"/>
          <w:szCs w:val="24"/>
        </w:rPr>
        <w:t xml:space="preserve"> speciation, duplication and loss</w:t>
      </w:r>
      <w:r w:rsidR="00E032BF">
        <w:rPr>
          <w:rFonts w:ascii="Times New Roman" w:hAnsi="Times New Roman" w:cs="Times New Roman"/>
          <w:sz w:val="24"/>
          <w:szCs w:val="24"/>
        </w:rPr>
        <w:t xml:space="preserve"> events</w:t>
      </w:r>
      <w:r w:rsidR="0057420E">
        <w:rPr>
          <w:rFonts w:ascii="Times New Roman" w:hAnsi="Times New Roman" w:cs="Times New Roman"/>
          <w:sz w:val="24"/>
          <w:szCs w:val="24"/>
        </w:rPr>
        <w:t xml:space="preserve"> </w:t>
      </w:r>
      <w:r w:rsidR="00E032BF">
        <w:rPr>
          <w:rFonts w:ascii="Times New Roman" w:hAnsi="Times New Roman" w:cs="Times New Roman"/>
          <w:sz w:val="24"/>
          <w:szCs w:val="24"/>
        </w:rPr>
        <w:t>characterising</w:t>
      </w:r>
      <w:r w:rsidR="0057420E">
        <w:rPr>
          <w:rFonts w:ascii="Times New Roman" w:hAnsi="Times New Roman" w:cs="Times New Roman"/>
          <w:sz w:val="24"/>
          <w:szCs w:val="24"/>
        </w:rPr>
        <w:t xml:space="preserve"> each gene tree.</w:t>
      </w:r>
      <w:r w:rsidR="00FD7683">
        <w:rPr>
          <w:rFonts w:ascii="Times New Roman" w:hAnsi="Times New Roman" w:cs="Times New Roman"/>
          <w:sz w:val="24"/>
          <w:szCs w:val="24"/>
        </w:rPr>
        <w:t xml:space="preserve"> The </w:t>
      </w:r>
      <w:r w:rsidR="00DA19E3" w:rsidRPr="00DA19E3">
        <w:rPr>
          <w:rFonts w:ascii="Times New Roman" w:hAnsi="Times New Roman" w:cs="Times New Roman"/>
          <w:bCs/>
          <w:sz w:val="24"/>
          <w:szCs w:val="24"/>
        </w:rPr>
        <w:t>species tree</w:t>
      </w:r>
      <w:r w:rsidR="00FD7683">
        <w:rPr>
          <w:rFonts w:ascii="Times New Roman" w:hAnsi="Times New Roman" w:cs="Times New Roman"/>
          <w:bCs/>
          <w:sz w:val="24"/>
          <w:szCs w:val="24"/>
        </w:rPr>
        <w:t xml:space="preserve"> used for reconciliation </w:t>
      </w:r>
      <w:r w:rsidR="00665012">
        <w:rPr>
          <w:rFonts w:ascii="Times New Roman" w:hAnsi="Times New Roman" w:cs="Times New Roman"/>
          <w:bCs/>
          <w:sz w:val="24"/>
          <w:szCs w:val="24"/>
        </w:rPr>
        <w:t>places sponges as sister-group to all other animals (see above) as this is one of the current accepted scenarios</w:t>
      </w:r>
      <w:r w:rsidR="00487C62">
        <w:rPr>
          <w:rFonts w:ascii="Times New Roman" w:hAnsi="Times New Roman" w:cs="Times New Roman"/>
          <w:bCs/>
          <w:sz w:val="24"/>
          <w:szCs w:val="24"/>
        </w:rPr>
        <w:t xml:space="preserve">. </w:t>
      </w:r>
      <w:r w:rsidR="002F5D8D" w:rsidRPr="004C5529">
        <w:rPr>
          <w:rFonts w:ascii="Times New Roman" w:hAnsi="Times New Roman" w:cs="Times New Roman"/>
          <w:bCs/>
          <w:sz w:val="24"/>
          <w:szCs w:val="24"/>
        </w:rPr>
        <w:t xml:space="preserve">Moreover, by comparing the reconciled </w:t>
      </w:r>
      <w:r w:rsidR="002F5D8D">
        <w:rPr>
          <w:rFonts w:ascii="Times New Roman" w:hAnsi="Times New Roman" w:cs="Times New Roman"/>
          <w:bCs/>
          <w:sz w:val="24"/>
          <w:szCs w:val="24"/>
        </w:rPr>
        <w:t>trees</w:t>
      </w:r>
      <w:r w:rsidR="002F5D8D" w:rsidRPr="004C5529">
        <w:rPr>
          <w:rFonts w:ascii="Times New Roman" w:hAnsi="Times New Roman" w:cs="Times New Roman"/>
          <w:bCs/>
          <w:sz w:val="24"/>
          <w:szCs w:val="24"/>
        </w:rPr>
        <w:t xml:space="preserve"> with the </w:t>
      </w:r>
      <w:proofErr w:type="spellStart"/>
      <w:r w:rsidR="002F5D8D" w:rsidRPr="004C5529">
        <w:rPr>
          <w:rFonts w:ascii="Times New Roman" w:hAnsi="Times New Roman" w:cs="Times New Roman"/>
          <w:bCs/>
          <w:sz w:val="24"/>
          <w:szCs w:val="24"/>
        </w:rPr>
        <w:t>Possvm</w:t>
      </w:r>
      <w:proofErr w:type="spellEnd"/>
      <w:r w:rsidR="002F5D8D" w:rsidRPr="004C5529">
        <w:rPr>
          <w:rFonts w:ascii="Times New Roman" w:hAnsi="Times New Roman" w:cs="Times New Roman"/>
          <w:bCs/>
          <w:sz w:val="24"/>
          <w:szCs w:val="24"/>
        </w:rPr>
        <w:t>-</w:t>
      </w:r>
      <w:r w:rsidR="002F5D8D">
        <w:rPr>
          <w:rFonts w:ascii="Times New Roman" w:hAnsi="Times New Roman" w:cs="Times New Roman"/>
          <w:bCs/>
          <w:sz w:val="24"/>
          <w:szCs w:val="24"/>
        </w:rPr>
        <w:t>annotated tree</w:t>
      </w:r>
      <w:r w:rsidR="002F5D8D" w:rsidRPr="004C5529">
        <w:rPr>
          <w:rFonts w:ascii="Times New Roman" w:hAnsi="Times New Roman" w:cs="Times New Roman"/>
          <w:bCs/>
          <w:sz w:val="24"/>
          <w:szCs w:val="24"/>
        </w:rPr>
        <w:t xml:space="preserve">, </w:t>
      </w:r>
      <w:r w:rsidR="002F5D8D">
        <w:rPr>
          <w:rFonts w:ascii="Times New Roman" w:hAnsi="Times New Roman" w:cs="Times New Roman"/>
          <w:bCs/>
          <w:sz w:val="24"/>
          <w:szCs w:val="24"/>
        </w:rPr>
        <w:t>it is possible to</w:t>
      </w:r>
      <w:r w:rsidR="002F5D8D" w:rsidRPr="004C5529">
        <w:rPr>
          <w:rFonts w:ascii="Times New Roman" w:hAnsi="Times New Roman" w:cs="Times New Roman"/>
          <w:bCs/>
          <w:sz w:val="24"/>
          <w:szCs w:val="24"/>
        </w:rPr>
        <w:t xml:space="preserve"> </w:t>
      </w:r>
      <w:r w:rsidR="002F5D8D">
        <w:rPr>
          <w:rFonts w:ascii="Times New Roman" w:hAnsi="Times New Roman" w:cs="Times New Roman"/>
          <w:bCs/>
          <w:sz w:val="24"/>
          <w:szCs w:val="24"/>
        </w:rPr>
        <w:t>control for potential</w:t>
      </w:r>
      <w:r w:rsidR="002F5D8D" w:rsidRPr="004C5529">
        <w:rPr>
          <w:rFonts w:ascii="Times New Roman" w:hAnsi="Times New Roman" w:cs="Times New Roman"/>
          <w:bCs/>
          <w:sz w:val="24"/>
          <w:szCs w:val="24"/>
        </w:rPr>
        <w:t xml:space="preserve"> inconsistencies and further investigate if the placement of sponges influenced them</w:t>
      </w:r>
      <w:r w:rsidR="002F5D8D">
        <w:rPr>
          <w:rFonts w:ascii="Times New Roman" w:hAnsi="Times New Roman" w:cs="Times New Roman"/>
          <w:bCs/>
          <w:sz w:val="24"/>
          <w:szCs w:val="24"/>
        </w:rPr>
        <w:t>.</w:t>
      </w:r>
      <w:r w:rsidR="002F5D8D">
        <w:rPr>
          <w:rFonts w:ascii="Times New Roman" w:hAnsi="Times New Roman" w:cs="Times New Roman"/>
          <w:bCs/>
          <w:sz w:val="24"/>
          <w:szCs w:val="24"/>
        </w:rPr>
        <w:t xml:space="preserve"> Before running </w:t>
      </w:r>
      <w:proofErr w:type="spellStart"/>
      <w:r w:rsidR="002F5D8D">
        <w:rPr>
          <w:rFonts w:ascii="Times New Roman" w:hAnsi="Times New Roman" w:cs="Times New Roman"/>
          <w:bCs/>
          <w:sz w:val="24"/>
          <w:szCs w:val="24"/>
        </w:rPr>
        <w:t>GeneRax</w:t>
      </w:r>
      <w:proofErr w:type="spellEnd"/>
      <w:r w:rsidR="002F5D8D">
        <w:rPr>
          <w:rFonts w:ascii="Times New Roman" w:hAnsi="Times New Roman" w:cs="Times New Roman"/>
          <w:bCs/>
          <w:sz w:val="24"/>
          <w:szCs w:val="24"/>
        </w:rPr>
        <w:t>, any polytom</w:t>
      </w:r>
      <w:r w:rsidR="00217675">
        <w:rPr>
          <w:rFonts w:ascii="Times New Roman" w:hAnsi="Times New Roman" w:cs="Times New Roman"/>
          <w:bCs/>
          <w:sz w:val="24"/>
          <w:szCs w:val="24"/>
        </w:rPr>
        <w:t>y in the gene trees</w:t>
      </w:r>
      <w:r w:rsidR="002F5D8D">
        <w:rPr>
          <w:rFonts w:ascii="Times New Roman" w:hAnsi="Times New Roman" w:cs="Times New Roman"/>
          <w:bCs/>
          <w:sz w:val="24"/>
          <w:szCs w:val="24"/>
        </w:rPr>
        <w:t xml:space="preserve"> </w:t>
      </w:r>
      <w:r w:rsidR="00D7171A">
        <w:rPr>
          <w:rFonts w:ascii="Times New Roman" w:hAnsi="Times New Roman" w:cs="Times New Roman"/>
          <w:bCs/>
          <w:sz w:val="24"/>
          <w:szCs w:val="24"/>
        </w:rPr>
        <w:t xml:space="preserve">were randomly resolved using ETE3 </w:t>
      </w:r>
      <w:r w:rsidR="00D7171A">
        <w:rPr>
          <w:rFonts w:ascii="Times New Roman" w:hAnsi="Times New Roman" w:cs="Times New Roman"/>
          <w:bCs/>
          <w:sz w:val="24"/>
          <w:szCs w:val="24"/>
        </w:rPr>
        <w:fldChar w:fldCharType="begin"/>
      </w:r>
      <w:r w:rsidR="00D7171A">
        <w:rPr>
          <w:rFonts w:ascii="Times New Roman" w:hAnsi="Times New Roman" w:cs="Times New Roman"/>
          <w:bCs/>
          <w:sz w:val="24"/>
          <w:szCs w:val="24"/>
        </w:rPr>
        <w:instrText xml:space="preserve"> ADDIN ZOTERO_ITEM CSL_CITATION {"citationID":"uCM2aEvD","properties":{"formattedCitation":"(Huerta-Cepas et al. 2016)","plainCitation":"(Huerta-Cepas et al. 2016)","noteIndex":0},"citationItems":[{"id":449,"uris":["http://zotero.org/users/8176000/items/FKLTGGB3"],"itemData":{"id":449,"type":"article-journal","abstract":"The Environment for Tree Exploration (ETE) is a computational framework that simplifies the reconstruction, analysis, and visualization of phylogenetic trees and multiple sequence alignments. Here, we present ETE v3, featuring numerous improvements in the underlying library of methods, and providing a novel set of standalone tools to perform common tasks in comparative genomics and phylogenetics. The new features include (i) building gene-based and supermatrix-based phylogenies using a single command, (ii) testing and visualizing evolutionary models, (iii) calculating distances between trees of different size or including duplications, and (iv) providing seamless integration with the NCBI taxonomy database. ETE is freely available at http://etetoolkit.org","container-title":"Molecular Biology and Evolution","DOI":"10.1093/molbev/msw046","ISSN":"0737-4038","issue":"6","journalAbbreviation":"Molecular Biology and Evolution","page":"1635-1638","source":"Silverchair","title":"ETE 3: Reconstruction, Analysis, and Visualization of Phylogenomic Data","title-short":"ETE 3","volume":"33","author":[{"family":"Huerta-Cepas","given":"Jaime"},{"family":"Serra","given":"François"},{"family":"Bork","given":"Peer"}],"issued":{"date-parts":[["2016",6,1]]}}}],"schema":"https://github.com/citation-style-language/schema/raw/master/csl-citation.json"} </w:instrText>
      </w:r>
      <w:r w:rsidR="00D7171A">
        <w:rPr>
          <w:rFonts w:ascii="Times New Roman" w:hAnsi="Times New Roman" w:cs="Times New Roman"/>
          <w:bCs/>
          <w:sz w:val="24"/>
          <w:szCs w:val="24"/>
        </w:rPr>
        <w:fldChar w:fldCharType="separate"/>
      </w:r>
      <w:r w:rsidR="00D7171A" w:rsidRPr="00D7171A">
        <w:rPr>
          <w:rFonts w:ascii="Times New Roman" w:hAnsi="Times New Roman" w:cs="Times New Roman"/>
          <w:sz w:val="24"/>
        </w:rPr>
        <w:t>(Huerta-</w:t>
      </w:r>
      <w:proofErr w:type="spellStart"/>
      <w:r w:rsidR="00D7171A" w:rsidRPr="00D7171A">
        <w:rPr>
          <w:rFonts w:ascii="Times New Roman" w:hAnsi="Times New Roman" w:cs="Times New Roman"/>
          <w:sz w:val="24"/>
        </w:rPr>
        <w:t>Cepas</w:t>
      </w:r>
      <w:proofErr w:type="spellEnd"/>
      <w:r w:rsidR="00D7171A" w:rsidRPr="00D7171A">
        <w:rPr>
          <w:rFonts w:ascii="Times New Roman" w:hAnsi="Times New Roman" w:cs="Times New Roman"/>
          <w:sz w:val="24"/>
        </w:rPr>
        <w:t xml:space="preserve"> et al. 2016)</w:t>
      </w:r>
      <w:r w:rsidR="00D7171A">
        <w:rPr>
          <w:rFonts w:ascii="Times New Roman" w:hAnsi="Times New Roman" w:cs="Times New Roman"/>
          <w:bCs/>
          <w:sz w:val="24"/>
          <w:szCs w:val="24"/>
        </w:rPr>
        <w:fldChar w:fldCharType="end"/>
      </w:r>
      <w:r w:rsidR="00217675">
        <w:rPr>
          <w:rFonts w:ascii="Times New Roman" w:hAnsi="Times New Roman" w:cs="Times New Roman"/>
          <w:bCs/>
          <w:sz w:val="24"/>
          <w:szCs w:val="24"/>
        </w:rPr>
        <w:t>.</w:t>
      </w:r>
      <w:r w:rsidR="003369B0">
        <w:rPr>
          <w:rFonts w:ascii="Times New Roman" w:hAnsi="Times New Roman" w:cs="Times New Roman"/>
          <w:bCs/>
          <w:sz w:val="24"/>
          <w:szCs w:val="24"/>
        </w:rPr>
        <w:t xml:space="preserve"> </w:t>
      </w:r>
      <w:proofErr w:type="spellStart"/>
      <w:r w:rsidR="003369B0">
        <w:rPr>
          <w:rFonts w:ascii="Times New Roman" w:hAnsi="Times New Roman" w:cs="Times New Roman"/>
          <w:bCs/>
          <w:sz w:val="24"/>
          <w:szCs w:val="24"/>
        </w:rPr>
        <w:t>GeneRax</w:t>
      </w:r>
      <w:proofErr w:type="spellEnd"/>
      <w:r w:rsidR="003369B0">
        <w:rPr>
          <w:rFonts w:ascii="Times New Roman" w:hAnsi="Times New Roman" w:cs="Times New Roman"/>
          <w:bCs/>
          <w:sz w:val="24"/>
          <w:szCs w:val="24"/>
        </w:rPr>
        <w:t xml:space="preserve"> was </w:t>
      </w:r>
      <w:r w:rsidR="003369B0">
        <w:rPr>
          <w:rFonts w:ascii="Times New Roman" w:hAnsi="Times New Roman" w:cs="Times New Roman"/>
          <w:bCs/>
          <w:sz w:val="24"/>
          <w:szCs w:val="24"/>
        </w:rPr>
        <w:lastRenderedPageBreak/>
        <w:t xml:space="preserve">run with the </w:t>
      </w:r>
      <w:proofErr w:type="spellStart"/>
      <w:r w:rsidR="003369B0" w:rsidRPr="003369B0">
        <w:rPr>
          <w:rFonts w:ascii="Times New Roman" w:hAnsi="Times New Roman" w:cs="Times New Roman"/>
          <w:bCs/>
          <w:sz w:val="24"/>
          <w:szCs w:val="24"/>
        </w:rPr>
        <w:t>UndatedDL</w:t>
      </w:r>
      <w:proofErr w:type="spellEnd"/>
      <w:r w:rsidR="003369B0" w:rsidRPr="003369B0">
        <w:rPr>
          <w:rFonts w:ascii="Times New Roman" w:hAnsi="Times New Roman" w:cs="Times New Roman"/>
          <w:bCs/>
          <w:sz w:val="24"/>
          <w:szCs w:val="24"/>
        </w:rPr>
        <w:t xml:space="preserve"> </w:t>
      </w:r>
      <w:r w:rsidR="003369B0">
        <w:rPr>
          <w:rFonts w:ascii="Times New Roman" w:hAnsi="Times New Roman" w:cs="Times New Roman"/>
          <w:bCs/>
          <w:sz w:val="24"/>
          <w:szCs w:val="24"/>
        </w:rPr>
        <w:t xml:space="preserve">model that </w:t>
      </w:r>
      <w:r w:rsidR="003369B0" w:rsidRPr="003369B0">
        <w:rPr>
          <w:rFonts w:ascii="Times New Roman" w:hAnsi="Times New Roman" w:cs="Times New Roman"/>
          <w:bCs/>
          <w:sz w:val="24"/>
          <w:szCs w:val="24"/>
        </w:rPr>
        <w:t>accounts for duplication and losses</w:t>
      </w:r>
      <w:r w:rsidR="003369B0">
        <w:rPr>
          <w:rFonts w:ascii="Times New Roman" w:hAnsi="Times New Roman" w:cs="Times New Roman"/>
          <w:bCs/>
          <w:sz w:val="24"/>
          <w:szCs w:val="24"/>
        </w:rPr>
        <w:t xml:space="preserve"> but not </w:t>
      </w:r>
      <w:r w:rsidR="00C24A18">
        <w:rPr>
          <w:rFonts w:ascii="Times New Roman" w:hAnsi="Times New Roman" w:cs="Times New Roman"/>
          <w:bCs/>
          <w:sz w:val="24"/>
          <w:szCs w:val="24"/>
        </w:rPr>
        <w:t xml:space="preserve">horizontal gene </w:t>
      </w:r>
      <w:r w:rsidR="003369B0">
        <w:rPr>
          <w:rFonts w:ascii="Times New Roman" w:hAnsi="Times New Roman" w:cs="Times New Roman"/>
          <w:bCs/>
          <w:sz w:val="24"/>
          <w:szCs w:val="24"/>
        </w:rPr>
        <w:t>transfer events.</w:t>
      </w:r>
    </w:p>
    <w:p w14:paraId="29C2C24E" w14:textId="34DBAFA1" w:rsidR="0070413E" w:rsidRPr="00B332E8" w:rsidRDefault="0070413E" w:rsidP="002F5D8D">
      <w:pPr>
        <w:spacing w:line="360" w:lineRule="auto"/>
        <w:jc w:val="both"/>
        <w:rPr>
          <w:rFonts w:ascii="Times New Roman" w:hAnsi="Times New Roman" w:cs="Times New Roman"/>
          <w:sz w:val="24"/>
          <w:szCs w:val="24"/>
        </w:rPr>
      </w:pPr>
    </w:p>
    <w:p w14:paraId="66CDD45A" w14:textId="77777777" w:rsidR="00C627E9" w:rsidRPr="00CF3640" w:rsidRDefault="00C627E9" w:rsidP="00243440">
      <w:pPr>
        <w:spacing w:line="360" w:lineRule="auto"/>
        <w:jc w:val="both"/>
        <w:rPr>
          <w:rFonts w:ascii="Times New Roman" w:hAnsi="Times New Roman" w:cs="Times New Roman"/>
          <w:sz w:val="24"/>
          <w:szCs w:val="24"/>
        </w:rPr>
      </w:pPr>
    </w:p>
    <w:p w14:paraId="652CC776" w14:textId="77777777" w:rsidR="006E3550" w:rsidRPr="00327A2F" w:rsidRDefault="006E3550" w:rsidP="007B2288">
      <w:pPr>
        <w:spacing w:line="360" w:lineRule="auto"/>
        <w:jc w:val="both"/>
        <w:rPr>
          <w:rFonts w:ascii="Times New Roman" w:hAnsi="Times New Roman" w:cs="Times New Roman"/>
          <w:color w:val="0070C0"/>
          <w:sz w:val="32"/>
          <w:szCs w:val="32"/>
        </w:rPr>
      </w:pPr>
    </w:p>
    <w:p w14:paraId="01ECE5D8" w14:textId="77777777" w:rsidR="006E3550" w:rsidRPr="00327A2F" w:rsidRDefault="006E3550" w:rsidP="007B2288">
      <w:pPr>
        <w:spacing w:line="360" w:lineRule="auto"/>
        <w:jc w:val="both"/>
        <w:rPr>
          <w:rFonts w:ascii="Times New Roman" w:hAnsi="Times New Roman" w:cs="Times New Roman"/>
          <w:sz w:val="24"/>
          <w:szCs w:val="24"/>
        </w:rPr>
      </w:pPr>
    </w:p>
    <w:p w14:paraId="4B086AAB" w14:textId="77777777" w:rsidR="006E3550" w:rsidRDefault="006E3550" w:rsidP="007B2288">
      <w:pPr>
        <w:spacing w:line="360" w:lineRule="auto"/>
        <w:jc w:val="both"/>
        <w:rPr>
          <w:rFonts w:ascii="Times New Roman" w:hAnsi="Times New Roman" w:cs="Times New Roman"/>
          <w:sz w:val="24"/>
          <w:szCs w:val="24"/>
        </w:rPr>
      </w:pPr>
    </w:p>
    <w:p w14:paraId="5311E51E" w14:textId="708F94D3" w:rsidR="006E3550" w:rsidRDefault="006E3550"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14:paraId="1E9756F1" w14:textId="604E6C2A" w:rsidR="008A6F22" w:rsidRPr="00327A2F" w:rsidRDefault="008A6F22" w:rsidP="008A6F22">
      <w:pPr>
        <w:spacing w:line="360" w:lineRule="auto"/>
        <w:jc w:val="both"/>
        <w:rPr>
          <w:rFonts w:ascii="Times New Roman" w:hAnsi="Times New Roman" w:cs="Times New Roman"/>
          <w:color w:val="0070C0"/>
          <w:sz w:val="32"/>
          <w:szCs w:val="32"/>
        </w:rPr>
      </w:pPr>
      <w:r>
        <w:rPr>
          <w:rFonts w:ascii="Times New Roman" w:hAnsi="Times New Roman" w:cs="Times New Roman"/>
          <w:color w:val="0070C0"/>
          <w:sz w:val="32"/>
          <w:szCs w:val="32"/>
        </w:rPr>
        <w:lastRenderedPageBreak/>
        <w:t>Data Availability</w:t>
      </w:r>
    </w:p>
    <w:p w14:paraId="63463B0B" w14:textId="77777777" w:rsidR="008A6F22" w:rsidRDefault="008A6F22" w:rsidP="0032614D">
      <w:pPr>
        <w:spacing w:line="360" w:lineRule="auto"/>
        <w:jc w:val="both"/>
        <w:rPr>
          <w:rFonts w:ascii="Times New Roman" w:hAnsi="Times New Roman" w:cs="Times New Roman"/>
          <w:color w:val="0070C0"/>
          <w:sz w:val="32"/>
          <w:szCs w:val="32"/>
        </w:rPr>
      </w:pPr>
    </w:p>
    <w:p w14:paraId="573FFE45" w14:textId="77777777" w:rsidR="00E6472A" w:rsidRPr="00E6472A" w:rsidRDefault="00E6472A" w:rsidP="00E6472A">
      <w:pPr>
        <w:spacing w:line="360" w:lineRule="auto"/>
        <w:jc w:val="both"/>
        <w:rPr>
          <w:rFonts w:ascii="Times New Roman" w:hAnsi="Times New Roman" w:cs="Times New Roman"/>
          <w:sz w:val="24"/>
          <w:szCs w:val="24"/>
        </w:rPr>
      </w:pPr>
      <w:r w:rsidRPr="00E6472A">
        <w:rPr>
          <w:rFonts w:ascii="Times New Roman" w:hAnsi="Times New Roman" w:cs="Times New Roman"/>
          <w:sz w:val="24"/>
          <w:szCs w:val="24"/>
        </w:rPr>
        <w:t xml:space="preserve">Additional supplementary material and raw output files are available at the </w:t>
      </w:r>
      <w:proofErr w:type="gramStart"/>
      <w:r w:rsidRPr="00E6472A">
        <w:rPr>
          <w:rFonts w:ascii="Times New Roman" w:hAnsi="Times New Roman" w:cs="Times New Roman"/>
          <w:sz w:val="24"/>
          <w:szCs w:val="24"/>
        </w:rPr>
        <w:t>GitHub</w:t>
      </w:r>
      <w:proofErr w:type="gramEnd"/>
      <w:r w:rsidRPr="00E6472A">
        <w:rPr>
          <w:rFonts w:ascii="Times New Roman" w:hAnsi="Times New Roman" w:cs="Times New Roman"/>
          <w:sz w:val="24"/>
          <w:szCs w:val="24"/>
        </w:rPr>
        <w:t xml:space="preserve"> </w:t>
      </w:r>
    </w:p>
    <w:p w14:paraId="6477D836" w14:textId="4D0A8CEF" w:rsidR="008A6F22" w:rsidRDefault="00E6472A" w:rsidP="00E6472A">
      <w:pPr>
        <w:spacing w:line="360" w:lineRule="auto"/>
        <w:jc w:val="both"/>
        <w:rPr>
          <w:rFonts w:ascii="Times New Roman" w:hAnsi="Times New Roman" w:cs="Times New Roman"/>
          <w:sz w:val="24"/>
          <w:szCs w:val="24"/>
        </w:rPr>
      </w:pPr>
      <w:r w:rsidRPr="00E6472A">
        <w:rPr>
          <w:rFonts w:ascii="Times New Roman" w:hAnsi="Times New Roman" w:cs="Times New Roman"/>
          <w:sz w:val="24"/>
          <w:szCs w:val="24"/>
        </w:rPr>
        <w:t xml:space="preserve">repository: </w:t>
      </w:r>
      <w:r w:rsidRPr="008C3405">
        <w:rPr>
          <w:rFonts w:ascii="Times New Roman" w:hAnsi="Times New Roman" w:cs="Times New Roman"/>
          <w:sz w:val="24"/>
          <w:szCs w:val="24"/>
          <w:highlight w:val="yellow"/>
        </w:rPr>
        <w:t>put link.</w:t>
      </w:r>
    </w:p>
    <w:p w14:paraId="696E10BD" w14:textId="77777777" w:rsidR="00E6472A" w:rsidRPr="008A6F22" w:rsidRDefault="00E6472A" w:rsidP="00E6472A">
      <w:pPr>
        <w:spacing w:line="360" w:lineRule="auto"/>
        <w:jc w:val="both"/>
        <w:rPr>
          <w:rFonts w:ascii="Times New Roman" w:hAnsi="Times New Roman" w:cs="Times New Roman"/>
          <w:sz w:val="24"/>
          <w:szCs w:val="24"/>
        </w:rPr>
      </w:pPr>
    </w:p>
    <w:p w14:paraId="06D3C24A" w14:textId="24E0E88D" w:rsidR="0032614D" w:rsidRPr="00327A2F" w:rsidRDefault="0032614D" w:rsidP="0032614D">
      <w:pPr>
        <w:spacing w:line="360" w:lineRule="auto"/>
        <w:jc w:val="both"/>
        <w:rPr>
          <w:rFonts w:ascii="Times New Roman" w:hAnsi="Times New Roman" w:cs="Times New Roman"/>
          <w:color w:val="0070C0"/>
          <w:sz w:val="32"/>
          <w:szCs w:val="32"/>
        </w:rPr>
      </w:pPr>
      <w:r>
        <w:rPr>
          <w:rFonts w:ascii="Times New Roman" w:hAnsi="Times New Roman" w:cs="Times New Roman"/>
          <w:color w:val="0070C0"/>
          <w:sz w:val="32"/>
          <w:szCs w:val="32"/>
        </w:rPr>
        <w:t>Acknowledgements</w:t>
      </w:r>
    </w:p>
    <w:p w14:paraId="04D13633" w14:textId="77777777" w:rsidR="0032614D" w:rsidRPr="00327A2F" w:rsidRDefault="0032614D" w:rsidP="0032614D">
      <w:pPr>
        <w:spacing w:line="360" w:lineRule="auto"/>
        <w:jc w:val="both"/>
        <w:rPr>
          <w:rFonts w:ascii="Times New Roman" w:hAnsi="Times New Roman" w:cs="Times New Roman"/>
          <w:color w:val="0070C0"/>
          <w:sz w:val="32"/>
          <w:szCs w:val="32"/>
        </w:rPr>
      </w:pPr>
    </w:p>
    <w:p w14:paraId="6E0EA749" w14:textId="14F2F3F4" w:rsidR="0012641D" w:rsidRPr="0012641D" w:rsidRDefault="00D96BC8" w:rsidP="0012641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this chapter </w:t>
      </w:r>
      <w:r w:rsidR="0032614D">
        <w:rPr>
          <w:rFonts w:ascii="Times New Roman" w:hAnsi="Times New Roman" w:cs="Times New Roman"/>
          <w:sz w:val="24"/>
          <w:szCs w:val="24"/>
        </w:rPr>
        <w:t xml:space="preserve">I would like to </w:t>
      </w:r>
      <w:r w:rsidR="009B0D92">
        <w:rPr>
          <w:rFonts w:ascii="Times New Roman" w:hAnsi="Times New Roman" w:cs="Times New Roman"/>
          <w:sz w:val="24"/>
          <w:szCs w:val="24"/>
        </w:rPr>
        <w:t>thank</w:t>
      </w:r>
      <w:r w:rsidR="0032614D">
        <w:rPr>
          <w:rFonts w:ascii="Times New Roman" w:hAnsi="Times New Roman" w:cs="Times New Roman"/>
          <w:sz w:val="24"/>
          <w:szCs w:val="24"/>
        </w:rPr>
        <w:t xml:space="preserve"> </w:t>
      </w:r>
      <w:r w:rsidR="00F315A6" w:rsidRPr="00F315A6">
        <w:rPr>
          <w:rFonts w:ascii="Times New Roman" w:hAnsi="Times New Roman" w:cs="Times New Roman"/>
          <w:sz w:val="24"/>
          <w:szCs w:val="24"/>
        </w:rPr>
        <w:t>Riccardo Kyriacou</w:t>
      </w:r>
      <w:r w:rsidR="00F315A6">
        <w:rPr>
          <w:rFonts w:ascii="Times New Roman" w:hAnsi="Times New Roman" w:cs="Times New Roman"/>
          <w:sz w:val="24"/>
          <w:szCs w:val="24"/>
        </w:rPr>
        <w:t xml:space="preserve"> who during his time as a summer intern </w:t>
      </w:r>
      <w:r w:rsidR="005A17F7">
        <w:rPr>
          <w:rFonts w:ascii="Times New Roman" w:hAnsi="Times New Roman" w:cs="Times New Roman"/>
          <w:sz w:val="24"/>
          <w:szCs w:val="24"/>
        </w:rPr>
        <w:t>assisted</w:t>
      </w:r>
      <w:r w:rsidR="00F315A6">
        <w:rPr>
          <w:rFonts w:ascii="Times New Roman" w:hAnsi="Times New Roman" w:cs="Times New Roman"/>
          <w:sz w:val="24"/>
          <w:szCs w:val="24"/>
        </w:rPr>
        <w:t xml:space="preserve"> me </w:t>
      </w:r>
      <w:r w:rsidR="005A17F7">
        <w:rPr>
          <w:rFonts w:ascii="Times New Roman" w:hAnsi="Times New Roman" w:cs="Times New Roman"/>
          <w:sz w:val="24"/>
          <w:szCs w:val="24"/>
        </w:rPr>
        <w:t>in</w:t>
      </w:r>
      <w:r w:rsidR="00F315A6">
        <w:rPr>
          <w:rFonts w:ascii="Times New Roman" w:hAnsi="Times New Roman" w:cs="Times New Roman"/>
          <w:sz w:val="24"/>
          <w:szCs w:val="24"/>
        </w:rPr>
        <w:t xml:space="preserve"> optimis</w:t>
      </w:r>
      <w:r w:rsidR="005A17F7">
        <w:rPr>
          <w:rFonts w:ascii="Times New Roman" w:hAnsi="Times New Roman" w:cs="Times New Roman"/>
          <w:sz w:val="24"/>
          <w:szCs w:val="24"/>
        </w:rPr>
        <w:t>ing</w:t>
      </w:r>
      <w:r w:rsidR="00F315A6">
        <w:rPr>
          <w:rFonts w:ascii="Times New Roman" w:hAnsi="Times New Roman" w:cs="Times New Roman"/>
          <w:sz w:val="24"/>
          <w:szCs w:val="24"/>
        </w:rPr>
        <w:t xml:space="preserve"> Broccoli parameters</w:t>
      </w:r>
      <w:r w:rsidR="00064E47">
        <w:rPr>
          <w:rFonts w:ascii="Times New Roman" w:hAnsi="Times New Roman" w:cs="Times New Roman"/>
          <w:sz w:val="24"/>
          <w:szCs w:val="24"/>
        </w:rPr>
        <w:t xml:space="preserve"> for orthogroup detection and then </w:t>
      </w:r>
      <w:r w:rsidR="00C46FBD">
        <w:rPr>
          <w:rFonts w:ascii="Times New Roman" w:hAnsi="Times New Roman" w:cs="Times New Roman"/>
          <w:sz w:val="24"/>
          <w:szCs w:val="24"/>
        </w:rPr>
        <w:t>compar</w:t>
      </w:r>
      <w:r w:rsidR="006E470F">
        <w:rPr>
          <w:rFonts w:ascii="Times New Roman" w:hAnsi="Times New Roman" w:cs="Times New Roman"/>
          <w:sz w:val="24"/>
          <w:szCs w:val="24"/>
        </w:rPr>
        <w:t>ing</w:t>
      </w:r>
      <w:r w:rsidR="00C46FBD">
        <w:rPr>
          <w:rFonts w:ascii="Times New Roman" w:hAnsi="Times New Roman" w:cs="Times New Roman"/>
          <w:sz w:val="24"/>
          <w:szCs w:val="24"/>
        </w:rPr>
        <w:t xml:space="preserve"> Broccoli orthogroups with</w:t>
      </w:r>
      <w:r w:rsidR="005E793D">
        <w:rPr>
          <w:rFonts w:ascii="Times New Roman" w:hAnsi="Times New Roman" w:cs="Times New Roman"/>
          <w:sz w:val="24"/>
          <w:szCs w:val="24"/>
        </w:rPr>
        <w:t xml:space="preserve"> those from</w:t>
      </w:r>
      <w:r w:rsidR="00C46FBD">
        <w:rPr>
          <w:rFonts w:ascii="Times New Roman" w:hAnsi="Times New Roman" w:cs="Times New Roman"/>
          <w:sz w:val="24"/>
          <w:szCs w:val="24"/>
        </w:rPr>
        <w:t xml:space="preserve"> </w:t>
      </w:r>
      <w:proofErr w:type="spellStart"/>
      <w:r w:rsidR="00C46FBD">
        <w:rPr>
          <w:rFonts w:ascii="Times New Roman" w:hAnsi="Times New Roman" w:cs="Times New Roman"/>
          <w:sz w:val="24"/>
          <w:szCs w:val="24"/>
        </w:rPr>
        <w:t>Orthofinder</w:t>
      </w:r>
      <w:proofErr w:type="spellEnd"/>
      <w:r w:rsidR="00C46FBD">
        <w:rPr>
          <w:rFonts w:ascii="Times New Roman" w:hAnsi="Times New Roman" w:cs="Times New Roman"/>
          <w:sz w:val="24"/>
          <w:szCs w:val="24"/>
        </w:rPr>
        <w:t xml:space="preserve"> using Cytoscape</w:t>
      </w:r>
      <w:r w:rsidR="00064E47">
        <w:rPr>
          <w:rFonts w:ascii="Times New Roman" w:hAnsi="Times New Roman" w:cs="Times New Roman"/>
          <w:sz w:val="24"/>
          <w:szCs w:val="24"/>
        </w:rPr>
        <w:t xml:space="preserve">. </w:t>
      </w:r>
      <w:r w:rsidR="0012641D" w:rsidRPr="0012641D">
        <w:rPr>
          <w:rFonts w:ascii="Times New Roman" w:hAnsi="Times New Roman" w:cs="Times New Roman"/>
          <w:sz w:val="24"/>
          <w:szCs w:val="24"/>
        </w:rPr>
        <w:t>My thanks also go to Julien Devilliers for his invaluable coding assistance, which facilitated the automation of various steps within this chapter.</w:t>
      </w:r>
    </w:p>
    <w:p w14:paraId="78C23AE9" w14:textId="77777777" w:rsidR="0012641D" w:rsidRDefault="0012641D" w:rsidP="0032614D">
      <w:pPr>
        <w:spacing w:line="360" w:lineRule="auto"/>
        <w:jc w:val="both"/>
        <w:rPr>
          <w:rFonts w:ascii="Times New Roman" w:hAnsi="Times New Roman" w:cs="Times New Roman"/>
          <w:sz w:val="24"/>
          <w:szCs w:val="24"/>
        </w:rPr>
      </w:pPr>
    </w:p>
    <w:p w14:paraId="0D9F299E" w14:textId="77777777" w:rsidR="00EA162C" w:rsidRPr="00327A2F" w:rsidRDefault="00EA162C" w:rsidP="0032614D">
      <w:pPr>
        <w:spacing w:line="360" w:lineRule="auto"/>
        <w:jc w:val="both"/>
        <w:rPr>
          <w:rFonts w:ascii="Times New Roman" w:hAnsi="Times New Roman" w:cs="Times New Roman"/>
          <w:sz w:val="24"/>
          <w:szCs w:val="24"/>
        </w:rPr>
      </w:pPr>
    </w:p>
    <w:p w14:paraId="64F0733C" w14:textId="175B0656" w:rsidR="006E3550" w:rsidRPr="00327A2F" w:rsidRDefault="006E3550" w:rsidP="007B2288">
      <w:pPr>
        <w:spacing w:line="360" w:lineRule="auto"/>
        <w:jc w:val="both"/>
        <w:rPr>
          <w:rFonts w:ascii="Times New Roman" w:hAnsi="Times New Roman" w:cs="Times New Roman"/>
          <w:color w:val="0070C0"/>
          <w:sz w:val="32"/>
          <w:szCs w:val="32"/>
        </w:rPr>
      </w:pPr>
      <w:r>
        <w:rPr>
          <w:rFonts w:ascii="Times New Roman" w:hAnsi="Times New Roman" w:cs="Times New Roman"/>
          <w:color w:val="0070C0"/>
          <w:sz w:val="32"/>
          <w:szCs w:val="32"/>
        </w:rPr>
        <w:t>References</w:t>
      </w:r>
    </w:p>
    <w:p w14:paraId="07E4F971" w14:textId="77777777" w:rsidR="00D7171A" w:rsidRPr="00D7171A" w:rsidRDefault="00ED1132" w:rsidP="00D7171A">
      <w:pPr>
        <w:pStyle w:val="Bibliography"/>
        <w:rPr>
          <w:rFonts w:ascii="Times New Roman" w:hAnsi="Times New Roman" w:cs="Times New Roman"/>
          <w:sz w:val="24"/>
        </w:rPr>
      </w:pPr>
      <w:r>
        <w:fldChar w:fldCharType="begin"/>
      </w:r>
      <w:r w:rsidRPr="00F5621E">
        <w:instrText xml:space="preserve"> ADDIN ZOTERO_BIBL {"uncited":[],"omitted":[],"custom":[]} CSL_BIBLIOGRAPHY </w:instrText>
      </w:r>
      <w:r>
        <w:fldChar w:fldCharType="separate"/>
      </w:r>
      <w:r w:rsidR="00D7171A" w:rsidRPr="00D7171A">
        <w:rPr>
          <w:rFonts w:ascii="Times New Roman" w:hAnsi="Times New Roman" w:cs="Times New Roman"/>
          <w:sz w:val="24"/>
        </w:rPr>
        <w:t xml:space="preserve">Arne JM, Widjaja-Adhi MAK, Hughes T, Huynh KW, </w:t>
      </w:r>
      <w:proofErr w:type="spellStart"/>
      <w:r w:rsidR="00D7171A" w:rsidRPr="00D7171A">
        <w:rPr>
          <w:rFonts w:ascii="Times New Roman" w:hAnsi="Times New Roman" w:cs="Times New Roman"/>
          <w:sz w:val="24"/>
        </w:rPr>
        <w:t>Silvaroli</w:t>
      </w:r>
      <w:proofErr w:type="spellEnd"/>
      <w:r w:rsidR="00D7171A" w:rsidRPr="00D7171A">
        <w:rPr>
          <w:rFonts w:ascii="Times New Roman" w:hAnsi="Times New Roman" w:cs="Times New Roman"/>
          <w:sz w:val="24"/>
        </w:rPr>
        <w:t xml:space="preserve"> JA, </w:t>
      </w:r>
      <w:proofErr w:type="spellStart"/>
      <w:r w:rsidR="00D7171A" w:rsidRPr="00D7171A">
        <w:rPr>
          <w:rFonts w:ascii="Times New Roman" w:hAnsi="Times New Roman" w:cs="Times New Roman"/>
          <w:sz w:val="24"/>
        </w:rPr>
        <w:t>Chelstowska</w:t>
      </w:r>
      <w:proofErr w:type="spellEnd"/>
      <w:r w:rsidR="00D7171A" w:rsidRPr="00D7171A">
        <w:rPr>
          <w:rFonts w:ascii="Times New Roman" w:hAnsi="Times New Roman" w:cs="Times New Roman"/>
          <w:sz w:val="24"/>
        </w:rPr>
        <w:t xml:space="preserve"> S, </w:t>
      </w:r>
      <w:proofErr w:type="spellStart"/>
      <w:r w:rsidR="00D7171A" w:rsidRPr="00D7171A">
        <w:rPr>
          <w:rFonts w:ascii="Times New Roman" w:hAnsi="Times New Roman" w:cs="Times New Roman"/>
          <w:sz w:val="24"/>
        </w:rPr>
        <w:t>Moiseenkova</w:t>
      </w:r>
      <w:proofErr w:type="spellEnd"/>
      <w:r w:rsidR="00D7171A" w:rsidRPr="00D7171A">
        <w:rPr>
          <w:rFonts w:ascii="Times New Roman" w:hAnsi="Times New Roman" w:cs="Times New Roman"/>
          <w:sz w:val="24"/>
        </w:rPr>
        <w:t xml:space="preserve">-Bell VY, </w:t>
      </w:r>
      <w:proofErr w:type="spellStart"/>
      <w:r w:rsidR="00D7171A" w:rsidRPr="00D7171A">
        <w:rPr>
          <w:rFonts w:ascii="Times New Roman" w:hAnsi="Times New Roman" w:cs="Times New Roman"/>
          <w:sz w:val="24"/>
        </w:rPr>
        <w:t>Golczak</w:t>
      </w:r>
      <w:proofErr w:type="spellEnd"/>
      <w:r w:rsidR="00D7171A" w:rsidRPr="00D7171A">
        <w:rPr>
          <w:rFonts w:ascii="Times New Roman" w:hAnsi="Times New Roman" w:cs="Times New Roman"/>
          <w:sz w:val="24"/>
        </w:rPr>
        <w:t xml:space="preserve"> M. 2017. Allosteric modulation of the substrate specificity of acyl-CoA wax alcohol acyltransferase 2. </w:t>
      </w:r>
      <w:r w:rsidR="00D7171A" w:rsidRPr="00D7171A">
        <w:rPr>
          <w:rFonts w:ascii="Times New Roman" w:hAnsi="Times New Roman" w:cs="Times New Roman"/>
          <w:i/>
          <w:iCs/>
          <w:sz w:val="24"/>
        </w:rPr>
        <w:t>Journal of Lipid Research</w:t>
      </w:r>
      <w:r w:rsidR="00D7171A" w:rsidRPr="00D7171A">
        <w:rPr>
          <w:rFonts w:ascii="Times New Roman" w:hAnsi="Times New Roman" w:cs="Times New Roman"/>
          <w:sz w:val="24"/>
        </w:rPr>
        <w:t xml:space="preserve"> 58:719–730.</w:t>
      </w:r>
    </w:p>
    <w:p w14:paraId="7642102E" w14:textId="77777777" w:rsidR="00D7171A" w:rsidRPr="00D7171A" w:rsidRDefault="00D7171A" w:rsidP="00D7171A">
      <w:pPr>
        <w:pStyle w:val="Bibliography"/>
        <w:rPr>
          <w:rFonts w:ascii="Times New Roman" w:hAnsi="Times New Roman" w:cs="Times New Roman"/>
          <w:sz w:val="24"/>
        </w:rPr>
      </w:pPr>
      <w:r w:rsidRPr="00D7171A">
        <w:rPr>
          <w:rFonts w:ascii="Times New Roman" w:hAnsi="Times New Roman" w:cs="Times New Roman"/>
          <w:sz w:val="24"/>
        </w:rPr>
        <w:t xml:space="preserve">Blaner WS. 2017. Acyl-CoA wax alcohol acyltransferase 2: its regulation and actions in support of </w:t>
      </w:r>
      <w:proofErr w:type="spellStart"/>
      <w:r w:rsidRPr="00D7171A">
        <w:rPr>
          <w:rFonts w:ascii="Times New Roman" w:hAnsi="Times New Roman" w:cs="Times New Roman"/>
          <w:sz w:val="24"/>
        </w:rPr>
        <w:t>color</w:t>
      </w:r>
      <w:proofErr w:type="spellEnd"/>
      <w:r w:rsidRPr="00D7171A">
        <w:rPr>
          <w:rFonts w:ascii="Times New Roman" w:hAnsi="Times New Roman" w:cs="Times New Roman"/>
          <w:sz w:val="24"/>
        </w:rPr>
        <w:t xml:space="preserve"> vision1. </w:t>
      </w:r>
      <w:r w:rsidRPr="00D7171A">
        <w:rPr>
          <w:rFonts w:ascii="Times New Roman" w:hAnsi="Times New Roman" w:cs="Times New Roman"/>
          <w:i/>
          <w:iCs/>
          <w:sz w:val="24"/>
        </w:rPr>
        <w:t>Journal of Lipid Research</w:t>
      </w:r>
      <w:r w:rsidRPr="00D7171A">
        <w:rPr>
          <w:rFonts w:ascii="Times New Roman" w:hAnsi="Times New Roman" w:cs="Times New Roman"/>
          <w:sz w:val="24"/>
        </w:rPr>
        <w:t xml:space="preserve"> 58:633–635.</w:t>
      </w:r>
    </w:p>
    <w:p w14:paraId="5F73B463" w14:textId="77777777" w:rsidR="00D7171A" w:rsidRPr="00D7171A" w:rsidRDefault="00D7171A" w:rsidP="00D7171A">
      <w:pPr>
        <w:pStyle w:val="Bibliography"/>
        <w:rPr>
          <w:rFonts w:ascii="Times New Roman" w:hAnsi="Times New Roman" w:cs="Times New Roman"/>
          <w:sz w:val="24"/>
        </w:rPr>
      </w:pPr>
      <w:proofErr w:type="spellStart"/>
      <w:r w:rsidRPr="00D7171A">
        <w:rPr>
          <w:rFonts w:ascii="Times New Roman" w:hAnsi="Times New Roman" w:cs="Times New Roman"/>
          <w:sz w:val="24"/>
        </w:rPr>
        <w:t>Boussau</w:t>
      </w:r>
      <w:proofErr w:type="spellEnd"/>
      <w:r w:rsidRPr="00D7171A">
        <w:rPr>
          <w:rFonts w:ascii="Times New Roman" w:hAnsi="Times New Roman" w:cs="Times New Roman"/>
          <w:sz w:val="24"/>
        </w:rPr>
        <w:t xml:space="preserve"> B, </w:t>
      </w:r>
      <w:proofErr w:type="spellStart"/>
      <w:r w:rsidRPr="00D7171A">
        <w:rPr>
          <w:rFonts w:ascii="Times New Roman" w:hAnsi="Times New Roman" w:cs="Times New Roman"/>
          <w:sz w:val="24"/>
        </w:rPr>
        <w:t>Scornavacca</w:t>
      </w:r>
      <w:proofErr w:type="spellEnd"/>
      <w:r w:rsidRPr="00D7171A">
        <w:rPr>
          <w:rFonts w:ascii="Times New Roman" w:hAnsi="Times New Roman" w:cs="Times New Roman"/>
          <w:sz w:val="24"/>
        </w:rPr>
        <w:t xml:space="preserve"> C. 2020. Reconciling Gene trees with Species Trees. In: </w:t>
      </w:r>
      <w:proofErr w:type="spellStart"/>
      <w:r w:rsidRPr="00D7171A">
        <w:rPr>
          <w:rFonts w:ascii="Times New Roman" w:hAnsi="Times New Roman" w:cs="Times New Roman"/>
          <w:sz w:val="24"/>
        </w:rPr>
        <w:t>Scornavacca</w:t>
      </w:r>
      <w:proofErr w:type="spellEnd"/>
      <w:r w:rsidRPr="00D7171A">
        <w:rPr>
          <w:rFonts w:ascii="Times New Roman" w:hAnsi="Times New Roman" w:cs="Times New Roman"/>
          <w:sz w:val="24"/>
        </w:rPr>
        <w:t xml:space="preserve"> C, </w:t>
      </w:r>
      <w:proofErr w:type="spellStart"/>
      <w:r w:rsidRPr="00D7171A">
        <w:rPr>
          <w:rFonts w:ascii="Times New Roman" w:hAnsi="Times New Roman" w:cs="Times New Roman"/>
          <w:sz w:val="24"/>
        </w:rPr>
        <w:t>Delsuc</w:t>
      </w:r>
      <w:proofErr w:type="spellEnd"/>
      <w:r w:rsidRPr="00D7171A">
        <w:rPr>
          <w:rFonts w:ascii="Times New Roman" w:hAnsi="Times New Roman" w:cs="Times New Roman"/>
          <w:sz w:val="24"/>
        </w:rPr>
        <w:t xml:space="preserve"> F, Galtier N, editors. Phylogenetics in the Genomic Era. No commercial publisher | Authors open access book. p. 3.2:1-3.2:23. Available from: https://hal.science/hal-02535529</w:t>
      </w:r>
    </w:p>
    <w:p w14:paraId="74DC2795" w14:textId="77777777" w:rsidR="00D7171A" w:rsidRPr="00D7171A" w:rsidRDefault="00D7171A" w:rsidP="00D7171A">
      <w:pPr>
        <w:pStyle w:val="Bibliography"/>
        <w:rPr>
          <w:rFonts w:ascii="Times New Roman" w:hAnsi="Times New Roman" w:cs="Times New Roman"/>
          <w:sz w:val="24"/>
        </w:rPr>
      </w:pPr>
      <w:r w:rsidRPr="00D7171A">
        <w:rPr>
          <w:rFonts w:ascii="Times New Roman" w:hAnsi="Times New Roman" w:cs="Times New Roman"/>
          <w:sz w:val="24"/>
        </w:rPr>
        <w:t xml:space="preserve">Camacho C, </w:t>
      </w:r>
      <w:proofErr w:type="spellStart"/>
      <w:r w:rsidRPr="00D7171A">
        <w:rPr>
          <w:rFonts w:ascii="Times New Roman" w:hAnsi="Times New Roman" w:cs="Times New Roman"/>
          <w:sz w:val="24"/>
        </w:rPr>
        <w:t>Coulouris</w:t>
      </w:r>
      <w:proofErr w:type="spellEnd"/>
      <w:r w:rsidRPr="00D7171A">
        <w:rPr>
          <w:rFonts w:ascii="Times New Roman" w:hAnsi="Times New Roman" w:cs="Times New Roman"/>
          <w:sz w:val="24"/>
        </w:rPr>
        <w:t xml:space="preserve"> G, Avagyan V, Ma N, Papadopoulos J, Bealer K, Madden TL. 2009. BLAST+: architecture and applications. </w:t>
      </w:r>
      <w:r w:rsidRPr="00D7171A">
        <w:rPr>
          <w:rFonts w:ascii="Times New Roman" w:hAnsi="Times New Roman" w:cs="Times New Roman"/>
          <w:i/>
          <w:iCs/>
          <w:sz w:val="24"/>
        </w:rPr>
        <w:t>BMC Bioinformatics</w:t>
      </w:r>
      <w:r w:rsidRPr="00D7171A">
        <w:rPr>
          <w:rFonts w:ascii="Times New Roman" w:hAnsi="Times New Roman" w:cs="Times New Roman"/>
          <w:sz w:val="24"/>
        </w:rPr>
        <w:t xml:space="preserve"> 10:421.</w:t>
      </w:r>
    </w:p>
    <w:p w14:paraId="3CE7755E" w14:textId="77777777" w:rsidR="00D7171A" w:rsidRPr="00D7171A" w:rsidRDefault="00D7171A" w:rsidP="00D7171A">
      <w:pPr>
        <w:pStyle w:val="Bibliography"/>
        <w:rPr>
          <w:rFonts w:ascii="Times New Roman" w:hAnsi="Times New Roman" w:cs="Times New Roman"/>
          <w:sz w:val="24"/>
        </w:rPr>
      </w:pPr>
      <w:proofErr w:type="spellStart"/>
      <w:r w:rsidRPr="00D7171A">
        <w:rPr>
          <w:rFonts w:ascii="Times New Roman" w:hAnsi="Times New Roman" w:cs="Times New Roman"/>
          <w:sz w:val="24"/>
        </w:rPr>
        <w:t>Cantalapiedra</w:t>
      </w:r>
      <w:proofErr w:type="spellEnd"/>
      <w:r w:rsidRPr="00D7171A">
        <w:rPr>
          <w:rFonts w:ascii="Times New Roman" w:hAnsi="Times New Roman" w:cs="Times New Roman"/>
          <w:sz w:val="24"/>
        </w:rPr>
        <w:t xml:space="preserve"> CP, Hernández-Plaza A, </w:t>
      </w:r>
      <w:proofErr w:type="spellStart"/>
      <w:r w:rsidRPr="00D7171A">
        <w:rPr>
          <w:rFonts w:ascii="Times New Roman" w:hAnsi="Times New Roman" w:cs="Times New Roman"/>
          <w:sz w:val="24"/>
        </w:rPr>
        <w:t>Letunic</w:t>
      </w:r>
      <w:proofErr w:type="spellEnd"/>
      <w:r w:rsidRPr="00D7171A">
        <w:rPr>
          <w:rFonts w:ascii="Times New Roman" w:hAnsi="Times New Roman" w:cs="Times New Roman"/>
          <w:sz w:val="24"/>
        </w:rPr>
        <w:t xml:space="preserve"> I, Bork P, Huerta-</w:t>
      </w:r>
      <w:proofErr w:type="spellStart"/>
      <w:r w:rsidRPr="00D7171A">
        <w:rPr>
          <w:rFonts w:ascii="Times New Roman" w:hAnsi="Times New Roman" w:cs="Times New Roman"/>
          <w:sz w:val="24"/>
        </w:rPr>
        <w:t>Cepas</w:t>
      </w:r>
      <w:proofErr w:type="spellEnd"/>
      <w:r w:rsidRPr="00D7171A">
        <w:rPr>
          <w:rFonts w:ascii="Times New Roman" w:hAnsi="Times New Roman" w:cs="Times New Roman"/>
          <w:sz w:val="24"/>
        </w:rPr>
        <w:t xml:space="preserve"> J. 2021. </w:t>
      </w:r>
      <w:proofErr w:type="spellStart"/>
      <w:r w:rsidRPr="00D7171A">
        <w:rPr>
          <w:rFonts w:ascii="Times New Roman" w:hAnsi="Times New Roman" w:cs="Times New Roman"/>
          <w:sz w:val="24"/>
        </w:rPr>
        <w:t>eggNOG</w:t>
      </w:r>
      <w:proofErr w:type="spellEnd"/>
      <w:r w:rsidRPr="00D7171A">
        <w:rPr>
          <w:rFonts w:ascii="Times New Roman" w:hAnsi="Times New Roman" w:cs="Times New Roman"/>
          <w:sz w:val="24"/>
        </w:rPr>
        <w:t xml:space="preserve">-mapper v2: Functional Annotation, </w:t>
      </w:r>
      <w:proofErr w:type="spellStart"/>
      <w:r w:rsidRPr="00D7171A">
        <w:rPr>
          <w:rFonts w:ascii="Times New Roman" w:hAnsi="Times New Roman" w:cs="Times New Roman"/>
          <w:sz w:val="24"/>
        </w:rPr>
        <w:t>Orthology</w:t>
      </w:r>
      <w:proofErr w:type="spellEnd"/>
      <w:r w:rsidRPr="00D7171A">
        <w:rPr>
          <w:rFonts w:ascii="Times New Roman" w:hAnsi="Times New Roman" w:cs="Times New Roman"/>
          <w:sz w:val="24"/>
        </w:rPr>
        <w:t xml:space="preserve"> Assignments, and </w:t>
      </w:r>
      <w:r w:rsidRPr="00D7171A">
        <w:rPr>
          <w:rFonts w:ascii="Times New Roman" w:hAnsi="Times New Roman" w:cs="Times New Roman"/>
          <w:sz w:val="24"/>
        </w:rPr>
        <w:lastRenderedPageBreak/>
        <w:t>Domain Prediction at the Metagenomic Scale. Available from: https://www.biorxiv.org/content/10.1101/2021.06.03.446934v2</w:t>
      </w:r>
    </w:p>
    <w:p w14:paraId="168E62E7" w14:textId="77777777" w:rsidR="00D7171A" w:rsidRPr="00D7171A" w:rsidRDefault="00D7171A" w:rsidP="00D7171A">
      <w:pPr>
        <w:pStyle w:val="Bibliography"/>
        <w:rPr>
          <w:rFonts w:ascii="Times New Roman" w:hAnsi="Times New Roman" w:cs="Times New Roman"/>
          <w:sz w:val="24"/>
        </w:rPr>
      </w:pPr>
      <w:r w:rsidRPr="00D7171A">
        <w:rPr>
          <w:rFonts w:ascii="Times New Roman" w:hAnsi="Times New Roman" w:cs="Times New Roman"/>
          <w:sz w:val="24"/>
        </w:rPr>
        <w:t xml:space="preserve">Capella-Gutiérrez S, Silla-Martínez JM, </w:t>
      </w:r>
      <w:proofErr w:type="spellStart"/>
      <w:r w:rsidRPr="00D7171A">
        <w:rPr>
          <w:rFonts w:ascii="Times New Roman" w:hAnsi="Times New Roman" w:cs="Times New Roman"/>
          <w:sz w:val="24"/>
        </w:rPr>
        <w:t>Gabaldón</w:t>
      </w:r>
      <w:proofErr w:type="spellEnd"/>
      <w:r w:rsidRPr="00D7171A">
        <w:rPr>
          <w:rFonts w:ascii="Times New Roman" w:hAnsi="Times New Roman" w:cs="Times New Roman"/>
          <w:sz w:val="24"/>
        </w:rPr>
        <w:t xml:space="preserve"> T. 2009. </w:t>
      </w:r>
      <w:proofErr w:type="spellStart"/>
      <w:r w:rsidRPr="00D7171A">
        <w:rPr>
          <w:rFonts w:ascii="Times New Roman" w:hAnsi="Times New Roman" w:cs="Times New Roman"/>
          <w:sz w:val="24"/>
        </w:rPr>
        <w:t>trimAl</w:t>
      </w:r>
      <w:proofErr w:type="spellEnd"/>
      <w:r w:rsidRPr="00D7171A">
        <w:rPr>
          <w:rFonts w:ascii="Times New Roman" w:hAnsi="Times New Roman" w:cs="Times New Roman"/>
          <w:sz w:val="24"/>
        </w:rPr>
        <w:t xml:space="preserve">: a tool for automated alignment trimming in large-scale phylogenetic analyses. </w:t>
      </w:r>
      <w:r w:rsidRPr="00D7171A">
        <w:rPr>
          <w:rFonts w:ascii="Times New Roman" w:hAnsi="Times New Roman" w:cs="Times New Roman"/>
          <w:i/>
          <w:iCs/>
          <w:sz w:val="24"/>
        </w:rPr>
        <w:t>Bioinformatics</w:t>
      </w:r>
      <w:r w:rsidRPr="00D7171A">
        <w:rPr>
          <w:rFonts w:ascii="Times New Roman" w:hAnsi="Times New Roman" w:cs="Times New Roman"/>
          <w:sz w:val="24"/>
        </w:rPr>
        <w:t xml:space="preserve"> 25:1972–1973.</w:t>
      </w:r>
    </w:p>
    <w:p w14:paraId="6F7503E5" w14:textId="77777777" w:rsidR="00D7171A" w:rsidRPr="00D7171A" w:rsidRDefault="00D7171A" w:rsidP="00D7171A">
      <w:pPr>
        <w:pStyle w:val="Bibliography"/>
        <w:rPr>
          <w:rFonts w:ascii="Times New Roman" w:hAnsi="Times New Roman" w:cs="Times New Roman"/>
          <w:sz w:val="24"/>
        </w:rPr>
      </w:pPr>
      <w:r w:rsidRPr="00D7171A">
        <w:rPr>
          <w:rFonts w:ascii="Times New Roman" w:hAnsi="Times New Roman" w:cs="Times New Roman"/>
          <w:sz w:val="24"/>
        </w:rPr>
        <w:t xml:space="preserve">Cheng JB, Russell DW. 2004. Mammalian Wax Biosynthesis: II. EXPRESSION CLONING OF WAX SYNTHASE cDNAs ENCODING A MEMBER OF THE ACYLTRANSFERASE ENZYME FAMILY *. </w:t>
      </w:r>
      <w:r w:rsidRPr="00D7171A">
        <w:rPr>
          <w:rFonts w:ascii="Times New Roman" w:hAnsi="Times New Roman" w:cs="Times New Roman"/>
          <w:i/>
          <w:iCs/>
          <w:sz w:val="24"/>
        </w:rPr>
        <w:t>Journal of Biological Chemistry</w:t>
      </w:r>
      <w:r w:rsidRPr="00D7171A">
        <w:rPr>
          <w:rFonts w:ascii="Times New Roman" w:hAnsi="Times New Roman" w:cs="Times New Roman"/>
          <w:sz w:val="24"/>
        </w:rPr>
        <w:t xml:space="preserve"> 279:37798–37807.</w:t>
      </w:r>
    </w:p>
    <w:p w14:paraId="77234912" w14:textId="77777777" w:rsidR="00D7171A" w:rsidRPr="00D7171A" w:rsidRDefault="00D7171A" w:rsidP="00D7171A">
      <w:pPr>
        <w:pStyle w:val="Bibliography"/>
        <w:rPr>
          <w:rFonts w:ascii="Times New Roman" w:hAnsi="Times New Roman" w:cs="Times New Roman"/>
          <w:sz w:val="24"/>
        </w:rPr>
      </w:pPr>
      <w:proofErr w:type="spellStart"/>
      <w:r w:rsidRPr="00D7171A">
        <w:rPr>
          <w:rFonts w:ascii="Times New Roman" w:hAnsi="Times New Roman" w:cs="Times New Roman"/>
          <w:sz w:val="24"/>
        </w:rPr>
        <w:t>Duester</w:t>
      </w:r>
      <w:proofErr w:type="spellEnd"/>
      <w:r w:rsidRPr="00D7171A">
        <w:rPr>
          <w:rFonts w:ascii="Times New Roman" w:hAnsi="Times New Roman" w:cs="Times New Roman"/>
          <w:sz w:val="24"/>
        </w:rPr>
        <w:t xml:space="preserve"> G. 2000. Families of retinoid dehydrogenases regulating vitamin A function. </w:t>
      </w:r>
      <w:r w:rsidRPr="00D7171A">
        <w:rPr>
          <w:rFonts w:ascii="Times New Roman" w:hAnsi="Times New Roman" w:cs="Times New Roman"/>
          <w:i/>
          <w:iCs/>
          <w:sz w:val="24"/>
        </w:rPr>
        <w:t>European Journal of Biochemistry</w:t>
      </w:r>
      <w:r w:rsidRPr="00D7171A">
        <w:rPr>
          <w:rFonts w:ascii="Times New Roman" w:hAnsi="Times New Roman" w:cs="Times New Roman"/>
          <w:sz w:val="24"/>
        </w:rPr>
        <w:t xml:space="preserve"> 267:4315–4324.</w:t>
      </w:r>
    </w:p>
    <w:p w14:paraId="1FB73280" w14:textId="77777777" w:rsidR="00D7171A" w:rsidRPr="00D7171A" w:rsidRDefault="00D7171A" w:rsidP="00D7171A">
      <w:pPr>
        <w:pStyle w:val="Bibliography"/>
        <w:rPr>
          <w:rFonts w:ascii="Times New Roman" w:hAnsi="Times New Roman" w:cs="Times New Roman"/>
          <w:sz w:val="24"/>
        </w:rPr>
      </w:pPr>
      <w:r w:rsidRPr="00D7171A">
        <w:rPr>
          <w:rFonts w:ascii="Times New Roman" w:hAnsi="Times New Roman" w:cs="Times New Roman"/>
          <w:sz w:val="24"/>
        </w:rPr>
        <w:t xml:space="preserve">Feuda R, Dohrmann M, Pett W, Philippe H, Rota-Stabelli O, </w:t>
      </w:r>
      <w:proofErr w:type="spellStart"/>
      <w:r w:rsidRPr="00D7171A">
        <w:rPr>
          <w:rFonts w:ascii="Times New Roman" w:hAnsi="Times New Roman" w:cs="Times New Roman"/>
          <w:sz w:val="24"/>
        </w:rPr>
        <w:t>Lartillot</w:t>
      </w:r>
      <w:proofErr w:type="spellEnd"/>
      <w:r w:rsidRPr="00D7171A">
        <w:rPr>
          <w:rFonts w:ascii="Times New Roman" w:hAnsi="Times New Roman" w:cs="Times New Roman"/>
          <w:sz w:val="24"/>
        </w:rPr>
        <w:t xml:space="preserve"> N, </w:t>
      </w:r>
      <w:proofErr w:type="spellStart"/>
      <w:r w:rsidRPr="00D7171A">
        <w:rPr>
          <w:rFonts w:ascii="Times New Roman" w:hAnsi="Times New Roman" w:cs="Times New Roman"/>
          <w:sz w:val="24"/>
        </w:rPr>
        <w:t>Wörheide</w:t>
      </w:r>
      <w:proofErr w:type="spellEnd"/>
      <w:r w:rsidRPr="00D7171A">
        <w:rPr>
          <w:rFonts w:ascii="Times New Roman" w:hAnsi="Times New Roman" w:cs="Times New Roman"/>
          <w:sz w:val="24"/>
        </w:rPr>
        <w:t xml:space="preserve"> G, Pisani D. 2017. Improved </w:t>
      </w:r>
      <w:proofErr w:type="spellStart"/>
      <w:r w:rsidRPr="00D7171A">
        <w:rPr>
          <w:rFonts w:ascii="Times New Roman" w:hAnsi="Times New Roman" w:cs="Times New Roman"/>
          <w:sz w:val="24"/>
        </w:rPr>
        <w:t>Modeling</w:t>
      </w:r>
      <w:proofErr w:type="spellEnd"/>
      <w:r w:rsidRPr="00D7171A">
        <w:rPr>
          <w:rFonts w:ascii="Times New Roman" w:hAnsi="Times New Roman" w:cs="Times New Roman"/>
          <w:sz w:val="24"/>
        </w:rPr>
        <w:t xml:space="preserve"> of Compositional Heterogeneity Supports Sponges as Sister to All Other Animals. </w:t>
      </w:r>
      <w:r w:rsidRPr="00D7171A">
        <w:rPr>
          <w:rFonts w:ascii="Times New Roman" w:hAnsi="Times New Roman" w:cs="Times New Roman"/>
          <w:i/>
          <w:iCs/>
          <w:sz w:val="24"/>
        </w:rPr>
        <w:t>Current Biology</w:t>
      </w:r>
      <w:r w:rsidRPr="00D7171A">
        <w:rPr>
          <w:rFonts w:ascii="Times New Roman" w:hAnsi="Times New Roman" w:cs="Times New Roman"/>
          <w:sz w:val="24"/>
        </w:rPr>
        <w:t xml:space="preserve"> 27:3864-3870.e4.</w:t>
      </w:r>
    </w:p>
    <w:p w14:paraId="52190ED2" w14:textId="77777777" w:rsidR="00D7171A" w:rsidRPr="00D7171A" w:rsidRDefault="00D7171A" w:rsidP="00D7171A">
      <w:pPr>
        <w:pStyle w:val="Bibliography"/>
        <w:rPr>
          <w:rFonts w:ascii="Times New Roman" w:hAnsi="Times New Roman" w:cs="Times New Roman"/>
          <w:sz w:val="24"/>
        </w:rPr>
      </w:pPr>
      <w:r w:rsidRPr="00D7171A">
        <w:rPr>
          <w:rFonts w:ascii="Times New Roman" w:hAnsi="Times New Roman" w:cs="Times New Roman"/>
          <w:sz w:val="24"/>
        </w:rPr>
        <w:t xml:space="preserve">Grau-Bové X, Sebé-Pedrós A. 2021. </w:t>
      </w:r>
      <w:proofErr w:type="spellStart"/>
      <w:r w:rsidRPr="00D7171A">
        <w:rPr>
          <w:rFonts w:ascii="Times New Roman" w:hAnsi="Times New Roman" w:cs="Times New Roman"/>
          <w:sz w:val="24"/>
        </w:rPr>
        <w:t>Orthology</w:t>
      </w:r>
      <w:proofErr w:type="spellEnd"/>
      <w:r w:rsidRPr="00D7171A">
        <w:rPr>
          <w:rFonts w:ascii="Times New Roman" w:hAnsi="Times New Roman" w:cs="Times New Roman"/>
          <w:sz w:val="24"/>
        </w:rPr>
        <w:t xml:space="preserve"> Clusters from Gene Trees with </w:t>
      </w:r>
      <w:proofErr w:type="spellStart"/>
      <w:r w:rsidRPr="00D7171A">
        <w:rPr>
          <w:rFonts w:ascii="Times New Roman" w:hAnsi="Times New Roman" w:cs="Times New Roman"/>
          <w:sz w:val="24"/>
        </w:rPr>
        <w:t>Possvm</w:t>
      </w:r>
      <w:proofErr w:type="spellEnd"/>
      <w:r w:rsidRPr="00D7171A">
        <w:rPr>
          <w:rFonts w:ascii="Times New Roman" w:hAnsi="Times New Roman" w:cs="Times New Roman"/>
          <w:sz w:val="24"/>
        </w:rPr>
        <w:t xml:space="preserve">. </w:t>
      </w:r>
      <w:r w:rsidRPr="00D7171A">
        <w:rPr>
          <w:rFonts w:ascii="Times New Roman" w:hAnsi="Times New Roman" w:cs="Times New Roman"/>
          <w:i/>
          <w:iCs/>
          <w:sz w:val="24"/>
        </w:rPr>
        <w:t>Molecular Biology and Evolution</w:t>
      </w:r>
      <w:r w:rsidRPr="00D7171A">
        <w:rPr>
          <w:rFonts w:ascii="Times New Roman" w:hAnsi="Times New Roman" w:cs="Times New Roman"/>
          <w:sz w:val="24"/>
        </w:rPr>
        <w:t xml:space="preserve"> 38:5204–5208.</w:t>
      </w:r>
    </w:p>
    <w:p w14:paraId="265A8294" w14:textId="77777777" w:rsidR="00D7171A" w:rsidRPr="00D7171A" w:rsidRDefault="00D7171A" w:rsidP="00D7171A">
      <w:pPr>
        <w:pStyle w:val="Bibliography"/>
        <w:rPr>
          <w:rFonts w:ascii="Times New Roman" w:hAnsi="Times New Roman" w:cs="Times New Roman"/>
          <w:sz w:val="24"/>
        </w:rPr>
      </w:pPr>
      <w:r w:rsidRPr="00D7171A">
        <w:rPr>
          <w:rFonts w:ascii="Times New Roman" w:hAnsi="Times New Roman" w:cs="Times New Roman"/>
          <w:sz w:val="24"/>
        </w:rPr>
        <w:t xml:space="preserve">Harrison EH. 2012. Mechanisms involved in the intestinal absorption of dietary vitamin A and provitamin A carotenoids. </w:t>
      </w:r>
      <w:proofErr w:type="spellStart"/>
      <w:r w:rsidRPr="00D7171A">
        <w:rPr>
          <w:rFonts w:ascii="Times New Roman" w:hAnsi="Times New Roman" w:cs="Times New Roman"/>
          <w:i/>
          <w:iCs/>
          <w:sz w:val="24"/>
        </w:rPr>
        <w:t>Biochimica</w:t>
      </w:r>
      <w:proofErr w:type="spellEnd"/>
      <w:r w:rsidRPr="00D7171A">
        <w:rPr>
          <w:rFonts w:ascii="Times New Roman" w:hAnsi="Times New Roman" w:cs="Times New Roman"/>
          <w:i/>
          <w:iCs/>
          <w:sz w:val="24"/>
        </w:rPr>
        <w:t xml:space="preserve"> et </w:t>
      </w:r>
      <w:proofErr w:type="spellStart"/>
      <w:r w:rsidRPr="00D7171A">
        <w:rPr>
          <w:rFonts w:ascii="Times New Roman" w:hAnsi="Times New Roman" w:cs="Times New Roman"/>
          <w:i/>
          <w:iCs/>
          <w:sz w:val="24"/>
        </w:rPr>
        <w:t>Biophysica</w:t>
      </w:r>
      <w:proofErr w:type="spellEnd"/>
      <w:r w:rsidRPr="00D7171A">
        <w:rPr>
          <w:rFonts w:ascii="Times New Roman" w:hAnsi="Times New Roman" w:cs="Times New Roman"/>
          <w:i/>
          <w:iCs/>
          <w:sz w:val="24"/>
        </w:rPr>
        <w:t xml:space="preserve"> Acta (BBA) - Molecular and Cell Biology of Lipids</w:t>
      </w:r>
      <w:r w:rsidRPr="00D7171A">
        <w:rPr>
          <w:rFonts w:ascii="Times New Roman" w:hAnsi="Times New Roman" w:cs="Times New Roman"/>
          <w:sz w:val="24"/>
        </w:rPr>
        <w:t xml:space="preserve"> 1821:70–77.</w:t>
      </w:r>
    </w:p>
    <w:p w14:paraId="79503E01" w14:textId="77777777" w:rsidR="00D7171A" w:rsidRPr="00D7171A" w:rsidRDefault="00D7171A" w:rsidP="00D7171A">
      <w:pPr>
        <w:pStyle w:val="Bibliography"/>
        <w:rPr>
          <w:rFonts w:ascii="Times New Roman" w:hAnsi="Times New Roman" w:cs="Times New Roman"/>
          <w:sz w:val="24"/>
        </w:rPr>
      </w:pPr>
      <w:r w:rsidRPr="00D7171A">
        <w:rPr>
          <w:rFonts w:ascii="Times New Roman" w:hAnsi="Times New Roman" w:cs="Times New Roman"/>
          <w:sz w:val="24"/>
        </w:rPr>
        <w:t xml:space="preserve">Hoang DT, </w:t>
      </w:r>
      <w:proofErr w:type="spellStart"/>
      <w:r w:rsidRPr="00D7171A">
        <w:rPr>
          <w:rFonts w:ascii="Times New Roman" w:hAnsi="Times New Roman" w:cs="Times New Roman"/>
          <w:sz w:val="24"/>
        </w:rPr>
        <w:t>Chernomor</w:t>
      </w:r>
      <w:proofErr w:type="spellEnd"/>
      <w:r w:rsidRPr="00D7171A">
        <w:rPr>
          <w:rFonts w:ascii="Times New Roman" w:hAnsi="Times New Roman" w:cs="Times New Roman"/>
          <w:sz w:val="24"/>
        </w:rPr>
        <w:t xml:space="preserve"> O, von Haeseler A, Minh BQ, Vinh LS. 2018. UFBoot2: Improving the Ultrafast Bootstrap Approximation. </w:t>
      </w:r>
      <w:r w:rsidRPr="00D7171A">
        <w:rPr>
          <w:rFonts w:ascii="Times New Roman" w:hAnsi="Times New Roman" w:cs="Times New Roman"/>
          <w:i/>
          <w:iCs/>
          <w:sz w:val="24"/>
        </w:rPr>
        <w:t>Molecular Biology and Evolution</w:t>
      </w:r>
      <w:r w:rsidRPr="00D7171A">
        <w:rPr>
          <w:rFonts w:ascii="Times New Roman" w:hAnsi="Times New Roman" w:cs="Times New Roman"/>
          <w:sz w:val="24"/>
        </w:rPr>
        <w:t xml:space="preserve"> 35:518–522.</w:t>
      </w:r>
    </w:p>
    <w:p w14:paraId="1667AF31" w14:textId="77777777" w:rsidR="00D7171A" w:rsidRPr="00D7171A" w:rsidRDefault="00D7171A" w:rsidP="00D7171A">
      <w:pPr>
        <w:pStyle w:val="Bibliography"/>
        <w:rPr>
          <w:rFonts w:ascii="Times New Roman" w:hAnsi="Times New Roman" w:cs="Times New Roman"/>
          <w:sz w:val="24"/>
        </w:rPr>
      </w:pPr>
      <w:r w:rsidRPr="00D7171A">
        <w:rPr>
          <w:rFonts w:ascii="Times New Roman" w:hAnsi="Times New Roman" w:cs="Times New Roman"/>
          <w:sz w:val="24"/>
        </w:rPr>
        <w:t>Huerta-</w:t>
      </w:r>
      <w:proofErr w:type="spellStart"/>
      <w:r w:rsidRPr="00D7171A">
        <w:rPr>
          <w:rFonts w:ascii="Times New Roman" w:hAnsi="Times New Roman" w:cs="Times New Roman"/>
          <w:sz w:val="24"/>
        </w:rPr>
        <w:t>Cepas</w:t>
      </w:r>
      <w:proofErr w:type="spellEnd"/>
      <w:r w:rsidRPr="00D7171A">
        <w:rPr>
          <w:rFonts w:ascii="Times New Roman" w:hAnsi="Times New Roman" w:cs="Times New Roman"/>
          <w:sz w:val="24"/>
        </w:rPr>
        <w:t xml:space="preserve"> J, Serra F, Bork P. 2016. ETE 3: Reconstruction, Analysis, and Visualization of Phylogenomic Data. </w:t>
      </w:r>
      <w:r w:rsidRPr="00D7171A">
        <w:rPr>
          <w:rFonts w:ascii="Times New Roman" w:hAnsi="Times New Roman" w:cs="Times New Roman"/>
          <w:i/>
          <w:iCs/>
          <w:sz w:val="24"/>
        </w:rPr>
        <w:t>Molecular Biology and Evolution</w:t>
      </w:r>
      <w:r w:rsidRPr="00D7171A">
        <w:rPr>
          <w:rFonts w:ascii="Times New Roman" w:hAnsi="Times New Roman" w:cs="Times New Roman"/>
          <w:sz w:val="24"/>
        </w:rPr>
        <w:t xml:space="preserve"> 33:1635–1638.</w:t>
      </w:r>
    </w:p>
    <w:p w14:paraId="22B8A3F9" w14:textId="77777777" w:rsidR="00D7171A" w:rsidRPr="00D7171A" w:rsidRDefault="00D7171A" w:rsidP="00D7171A">
      <w:pPr>
        <w:pStyle w:val="Bibliography"/>
        <w:rPr>
          <w:rFonts w:ascii="Times New Roman" w:hAnsi="Times New Roman" w:cs="Times New Roman"/>
          <w:sz w:val="24"/>
        </w:rPr>
      </w:pPr>
      <w:r w:rsidRPr="00D7171A">
        <w:rPr>
          <w:rFonts w:ascii="Times New Roman" w:hAnsi="Times New Roman" w:cs="Times New Roman"/>
          <w:sz w:val="24"/>
        </w:rPr>
        <w:t xml:space="preserve">Jin M, Li S, Moghrabi WN, Sun H, Travis GH. 2005. Rpe65 Is the Retinoid Isomerase in Bovine Retinal Pigment Epithelium. </w:t>
      </w:r>
      <w:r w:rsidRPr="00D7171A">
        <w:rPr>
          <w:rFonts w:ascii="Times New Roman" w:hAnsi="Times New Roman" w:cs="Times New Roman"/>
          <w:i/>
          <w:iCs/>
          <w:sz w:val="24"/>
        </w:rPr>
        <w:t>Cell</w:t>
      </w:r>
      <w:r w:rsidRPr="00D7171A">
        <w:rPr>
          <w:rFonts w:ascii="Times New Roman" w:hAnsi="Times New Roman" w:cs="Times New Roman"/>
          <w:sz w:val="24"/>
        </w:rPr>
        <w:t xml:space="preserve"> 122:449–459.</w:t>
      </w:r>
    </w:p>
    <w:p w14:paraId="207751A3" w14:textId="77777777" w:rsidR="00D7171A" w:rsidRPr="00D7171A" w:rsidRDefault="00D7171A" w:rsidP="00D7171A">
      <w:pPr>
        <w:pStyle w:val="Bibliography"/>
        <w:rPr>
          <w:rFonts w:ascii="Times New Roman" w:hAnsi="Times New Roman" w:cs="Times New Roman"/>
          <w:sz w:val="24"/>
        </w:rPr>
      </w:pPr>
      <w:proofErr w:type="spellStart"/>
      <w:r w:rsidRPr="00D7171A">
        <w:rPr>
          <w:rFonts w:ascii="Times New Roman" w:hAnsi="Times New Roman" w:cs="Times New Roman"/>
          <w:sz w:val="24"/>
        </w:rPr>
        <w:t>Kalyaanamoorthy</w:t>
      </w:r>
      <w:proofErr w:type="spellEnd"/>
      <w:r w:rsidRPr="00D7171A">
        <w:rPr>
          <w:rFonts w:ascii="Times New Roman" w:hAnsi="Times New Roman" w:cs="Times New Roman"/>
          <w:sz w:val="24"/>
        </w:rPr>
        <w:t xml:space="preserve"> S, Minh BQ, Wong TKF, von Haeseler A, Jermiin LS. 2017. </w:t>
      </w:r>
      <w:proofErr w:type="spellStart"/>
      <w:r w:rsidRPr="00D7171A">
        <w:rPr>
          <w:rFonts w:ascii="Times New Roman" w:hAnsi="Times New Roman" w:cs="Times New Roman"/>
          <w:sz w:val="24"/>
        </w:rPr>
        <w:t>ModelFinder</w:t>
      </w:r>
      <w:proofErr w:type="spellEnd"/>
      <w:r w:rsidRPr="00D7171A">
        <w:rPr>
          <w:rFonts w:ascii="Times New Roman" w:hAnsi="Times New Roman" w:cs="Times New Roman"/>
          <w:sz w:val="24"/>
        </w:rPr>
        <w:t xml:space="preserve">: fast model selection for accurate phylogenetic estimates. </w:t>
      </w:r>
      <w:r w:rsidRPr="00D7171A">
        <w:rPr>
          <w:rFonts w:ascii="Times New Roman" w:hAnsi="Times New Roman" w:cs="Times New Roman"/>
          <w:i/>
          <w:iCs/>
          <w:sz w:val="24"/>
        </w:rPr>
        <w:t>Nat Methods</w:t>
      </w:r>
      <w:r w:rsidRPr="00D7171A">
        <w:rPr>
          <w:rFonts w:ascii="Times New Roman" w:hAnsi="Times New Roman" w:cs="Times New Roman"/>
          <w:sz w:val="24"/>
        </w:rPr>
        <w:t xml:space="preserve"> 14:587–589.</w:t>
      </w:r>
    </w:p>
    <w:p w14:paraId="1C83AD50" w14:textId="77777777" w:rsidR="00D7171A" w:rsidRPr="00D7171A" w:rsidRDefault="00D7171A" w:rsidP="00D7171A">
      <w:pPr>
        <w:pStyle w:val="Bibliography"/>
        <w:rPr>
          <w:rFonts w:ascii="Times New Roman" w:hAnsi="Times New Roman" w:cs="Times New Roman"/>
          <w:sz w:val="24"/>
        </w:rPr>
      </w:pPr>
      <w:proofErr w:type="spellStart"/>
      <w:r w:rsidRPr="00D7171A">
        <w:rPr>
          <w:rFonts w:ascii="Times New Roman" w:hAnsi="Times New Roman" w:cs="Times New Roman"/>
          <w:sz w:val="24"/>
        </w:rPr>
        <w:t>Kanehisa</w:t>
      </w:r>
      <w:proofErr w:type="spellEnd"/>
      <w:r w:rsidRPr="00D7171A">
        <w:rPr>
          <w:rFonts w:ascii="Times New Roman" w:hAnsi="Times New Roman" w:cs="Times New Roman"/>
          <w:sz w:val="24"/>
        </w:rPr>
        <w:t xml:space="preserve"> M. 2019. Toward understanding the origin and evolution of cellular organisms. </w:t>
      </w:r>
      <w:r w:rsidRPr="00D7171A">
        <w:rPr>
          <w:rFonts w:ascii="Times New Roman" w:hAnsi="Times New Roman" w:cs="Times New Roman"/>
          <w:i/>
          <w:iCs/>
          <w:sz w:val="24"/>
        </w:rPr>
        <w:t>Protein Science</w:t>
      </w:r>
      <w:r w:rsidRPr="00D7171A">
        <w:rPr>
          <w:rFonts w:ascii="Times New Roman" w:hAnsi="Times New Roman" w:cs="Times New Roman"/>
          <w:sz w:val="24"/>
        </w:rPr>
        <w:t xml:space="preserve"> 28:1947–1951.</w:t>
      </w:r>
    </w:p>
    <w:p w14:paraId="029C9A67" w14:textId="77777777" w:rsidR="00D7171A" w:rsidRPr="00D7171A" w:rsidRDefault="00D7171A" w:rsidP="00D7171A">
      <w:pPr>
        <w:pStyle w:val="Bibliography"/>
        <w:rPr>
          <w:rFonts w:ascii="Times New Roman" w:hAnsi="Times New Roman" w:cs="Times New Roman"/>
          <w:sz w:val="24"/>
        </w:rPr>
      </w:pPr>
      <w:proofErr w:type="spellStart"/>
      <w:r w:rsidRPr="00D7171A">
        <w:rPr>
          <w:rFonts w:ascii="Times New Roman" w:hAnsi="Times New Roman" w:cs="Times New Roman"/>
          <w:sz w:val="24"/>
        </w:rPr>
        <w:t>Kanehisa</w:t>
      </w:r>
      <w:proofErr w:type="spellEnd"/>
      <w:r w:rsidRPr="00D7171A">
        <w:rPr>
          <w:rFonts w:ascii="Times New Roman" w:hAnsi="Times New Roman" w:cs="Times New Roman"/>
          <w:sz w:val="24"/>
        </w:rPr>
        <w:t xml:space="preserve"> M, Sato Y, Kawashima M. 2021. KEGG mapping tools for uncovering hidden features in biological data. </w:t>
      </w:r>
      <w:r w:rsidRPr="00D7171A">
        <w:rPr>
          <w:rFonts w:ascii="Times New Roman" w:hAnsi="Times New Roman" w:cs="Times New Roman"/>
          <w:i/>
          <w:iCs/>
          <w:sz w:val="24"/>
        </w:rPr>
        <w:t>Protein Science</w:t>
      </w:r>
      <w:r w:rsidRPr="00D7171A">
        <w:rPr>
          <w:rFonts w:ascii="Times New Roman" w:hAnsi="Times New Roman" w:cs="Times New Roman"/>
          <w:sz w:val="24"/>
        </w:rPr>
        <w:t xml:space="preserve"> [Internet] n/a. Available from: https://onlinelibrary.wiley.com/doi/abs/10.1002/pro.4172</w:t>
      </w:r>
    </w:p>
    <w:p w14:paraId="4CDC07B5" w14:textId="77777777" w:rsidR="00D7171A" w:rsidRPr="00D7171A" w:rsidRDefault="00D7171A" w:rsidP="00D7171A">
      <w:pPr>
        <w:pStyle w:val="Bibliography"/>
        <w:rPr>
          <w:rFonts w:ascii="Times New Roman" w:hAnsi="Times New Roman" w:cs="Times New Roman"/>
          <w:sz w:val="24"/>
        </w:rPr>
      </w:pPr>
      <w:r w:rsidRPr="00D7171A">
        <w:rPr>
          <w:rFonts w:ascii="Times New Roman" w:hAnsi="Times New Roman" w:cs="Times New Roman"/>
          <w:sz w:val="24"/>
        </w:rPr>
        <w:t xml:space="preserve">Katoh K, Misawa K, Kuma K, Miyata T. 2002. MAFFT: a novel method for rapid multiple sequence alignment based on fast Fourier transform. </w:t>
      </w:r>
      <w:r w:rsidRPr="00D7171A">
        <w:rPr>
          <w:rFonts w:ascii="Times New Roman" w:hAnsi="Times New Roman" w:cs="Times New Roman"/>
          <w:i/>
          <w:iCs/>
          <w:sz w:val="24"/>
        </w:rPr>
        <w:t>Nucleic Acids Research</w:t>
      </w:r>
      <w:r w:rsidRPr="00D7171A">
        <w:rPr>
          <w:rFonts w:ascii="Times New Roman" w:hAnsi="Times New Roman" w:cs="Times New Roman"/>
          <w:sz w:val="24"/>
        </w:rPr>
        <w:t xml:space="preserve"> 30:3059–3066.</w:t>
      </w:r>
    </w:p>
    <w:p w14:paraId="30207DA1" w14:textId="77777777" w:rsidR="00D7171A" w:rsidRPr="00D7171A" w:rsidRDefault="00D7171A" w:rsidP="00D7171A">
      <w:pPr>
        <w:pStyle w:val="Bibliography"/>
        <w:rPr>
          <w:rFonts w:ascii="Times New Roman" w:hAnsi="Times New Roman" w:cs="Times New Roman"/>
          <w:sz w:val="24"/>
        </w:rPr>
      </w:pPr>
      <w:r w:rsidRPr="00D7171A">
        <w:rPr>
          <w:rFonts w:ascii="Times New Roman" w:hAnsi="Times New Roman" w:cs="Times New Roman"/>
          <w:sz w:val="24"/>
        </w:rPr>
        <w:lastRenderedPageBreak/>
        <w:t xml:space="preserve">Katoh K, </w:t>
      </w:r>
      <w:proofErr w:type="spellStart"/>
      <w:r w:rsidRPr="00D7171A">
        <w:rPr>
          <w:rFonts w:ascii="Times New Roman" w:hAnsi="Times New Roman" w:cs="Times New Roman"/>
          <w:sz w:val="24"/>
        </w:rPr>
        <w:t>Standley</w:t>
      </w:r>
      <w:proofErr w:type="spellEnd"/>
      <w:r w:rsidRPr="00D7171A">
        <w:rPr>
          <w:rFonts w:ascii="Times New Roman" w:hAnsi="Times New Roman" w:cs="Times New Roman"/>
          <w:sz w:val="24"/>
        </w:rPr>
        <w:t xml:space="preserve"> DM. 2013. MAFFT Multiple Sequence Alignment Software Version 7: Improvements in Performance and Usability. </w:t>
      </w:r>
      <w:r w:rsidRPr="00D7171A">
        <w:rPr>
          <w:rFonts w:ascii="Times New Roman" w:hAnsi="Times New Roman" w:cs="Times New Roman"/>
          <w:i/>
          <w:iCs/>
          <w:sz w:val="24"/>
        </w:rPr>
        <w:t>Molecular Biology and Evolution</w:t>
      </w:r>
      <w:r w:rsidRPr="00D7171A">
        <w:rPr>
          <w:rFonts w:ascii="Times New Roman" w:hAnsi="Times New Roman" w:cs="Times New Roman"/>
          <w:sz w:val="24"/>
        </w:rPr>
        <w:t xml:space="preserve"> 30:772–780.</w:t>
      </w:r>
    </w:p>
    <w:p w14:paraId="69804FEB" w14:textId="77777777" w:rsidR="00D7171A" w:rsidRPr="00D7171A" w:rsidRDefault="00D7171A" w:rsidP="00D7171A">
      <w:pPr>
        <w:pStyle w:val="Bibliography"/>
        <w:rPr>
          <w:rFonts w:ascii="Times New Roman" w:hAnsi="Times New Roman" w:cs="Times New Roman"/>
          <w:sz w:val="24"/>
        </w:rPr>
      </w:pPr>
      <w:r w:rsidRPr="00D7171A">
        <w:rPr>
          <w:rFonts w:ascii="Times New Roman" w:hAnsi="Times New Roman" w:cs="Times New Roman"/>
          <w:sz w:val="24"/>
        </w:rPr>
        <w:t xml:space="preserve">Kaylor JJ, Cook JD, </w:t>
      </w:r>
      <w:proofErr w:type="spellStart"/>
      <w:r w:rsidRPr="00D7171A">
        <w:rPr>
          <w:rFonts w:ascii="Times New Roman" w:hAnsi="Times New Roman" w:cs="Times New Roman"/>
          <w:sz w:val="24"/>
        </w:rPr>
        <w:t>Makshanoff</w:t>
      </w:r>
      <w:proofErr w:type="spellEnd"/>
      <w:r w:rsidRPr="00D7171A">
        <w:rPr>
          <w:rFonts w:ascii="Times New Roman" w:hAnsi="Times New Roman" w:cs="Times New Roman"/>
          <w:sz w:val="24"/>
        </w:rPr>
        <w:t xml:space="preserve"> J, Bischoff N, Yong J, Travis GH. 2014. Identification of the 11-cis-specific retinyl-ester synthase in retinal Müller cells as multifunctional O-acyltransferase (MFAT). </w:t>
      </w:r>
      <w:r w:rsidRPr="00D7171A">
        <w:rPr>
          <w:rFonts w:ascii="Times New Roman" w:hAnsi="Times New Roman" w:cs="Times New Roman"/>
          <w:i/>
          <w:iCs/>
          <w:sz w:val="24"/>
        </w:rPr>
        <w:t>Proceedings of the National Academy of Sciences</w:t>
      </w:r>
      <w:r w:rsidRPr="00D7171A">
        <w:rPr>
          <w:rFonts w:ascii="Times New Roman" w:hAnsi="Times New Roman" w:cs="Times New Roman"/>
          <w:sz w:val="24"/>
        </w:rPr>
        <w:t xml:space="preserve"> 111:7302–7307.</w:t>
      </w:r>
    </w:p>
    <w:p w14:paraId="7A86E0AE" w14:textId="77777777" w:rsidR="00D7171A" w:rsidRPr="00D7171A" w:rsidRDefault="00D7171A" w:rsidP="00D7171A">
      <w:pPr>
        <w:pStyle w:val="Bibliography"/>
        <w:rPr>
          <w:rFonts w:ascii="Times New Roman" w:hAnsi="Times New Roman" w:cs="Times New Roman"/>
          <w:sz w:val="24"/>
        </w:rPr>
      </w:pPr>
      <w:proofErr w:type="spellStart"/>
      <w:r w:rsidRPr="00D7171A">
        <w:rPr>
          <w:rFonts w:ascii="Times New Roman" w:hAnsi="Times New Roman" w:cs="Times New Roman"/>
          <w:sz w:val="24"/>
        </w:rPr>
        <w:t>Kück</w:t>
      </w:r>
      <w:proofErr w:type="spellEnd"/>
      <w:r w:rsidRPr="00D7171A">
        <w:rPr>
          <w:rFonts w:ascii="Times New Roman" w:hAnsi="Times New Roman" w:cs="Times New Roman"/>
          <w:sz w:val="24"/>
        </w:rPr>
        <w:t xml:space="preserve"> P, </w:t>
      </w:r>
      <w:proofErr w:type="spellStart"/>
      <w:r w:rsidRPr="00D7171A">
        <w:rPr>
          <w:rFonts w:ascii="Times New Roman" w:hAnsi="Times New Roman" w:cs="Times New Roman"/>
          <w:sz w:val="24"/>
        </w:rPr>
        <w:t>Meusemann</w:t>
      </w:r>
      <w:proofErr w:type="spellEnd"/>
      <w:r w:rsidRPr="00D7171A">
        <w:rPr>
          <w:rFonts w:ascii="Times New Roman" w:hAnsi="Times New Roman" w:cs="Times New Roman"/>
          <w:sz w:val="24"/>
        </w:rPr>
        <w:t xml:space="preserve"> K. 2010. FASconCAT, Version 1.0, Zool. </w:t>
      </w:r>
      <w:proofErr w:type="spellStart"/>
      <w:r w:rsidRPr="00D7171A">
        <w:rPr>
          <w:rFonts w:ascii="Times New Roman" w:hAnsi="Times New Roman" w:cs="Times New Roman"/>
          <w:sz w:val="24"/>
        </w:rPr>
        <w:t>Forschungsmuseum</w:t>
      </w:r>
      <w:proofErr w:type="spellEnd"/>
      <w:r w:rsidRPr="00D7171A">
        <w:rPr>
          <w:rFonts w:ascii="Times New Roman" w:hAnsi="Times New Roman" w:cs="Times New Roman"/>
          <w:sz w:val="24"/>
        </w:rPr>
        <w:t xml:space="preserve"> A. Koenig, Germany, 2010.</w:t>
      </w:r>
    </w:p>
    <w:p w14:paraId="23666C26" w14:textId="77777777" w:rsidR="00D7171A" w:rsidRPr="00D7171A" w:rsidRDefault="00D7171A" w:rsidP="00D7171A">
      <w:pPr>
        <w:pStyle w:val="Bibliography"/>
        <w:rPr>
          <w:rFonts w:ascii="Times New Roman" w:hAnsi="Times New Roman" w:cs="Times New Roman"/>
          <w:sz w:val="24"/>
        </w:rPr>
      </w:pPr>
      <w:r w:rsidRPr="00D7171A">
        <w:rPr>
          <w:rFonts w:ascii="Times New Roman" w:hAnsi="Times New Roman" w:cs="Times New Roman"/>
          <w:sz w:val="24"/>
        </w:rPr>
        <w:t xml:space="preserve">Maddison W, Maddison D. 2008. Mesquite: A modular system for evolutionary analysis. </w:t>
      </w:r>
      <w:r w:rsidRPr="00D7171A">
        <w:rPr>
          <w:rFonts w:ascii="Times New Roman" w:hAnsi="Times New Roman" w:cs="Times New Roman"/>
          <w:i/>
          <w:iCs/>
          <w:sz w:val="24"/>
        </w:rPr>
        <w:t>Evolution</w:t>
      </w:r>
      <w:r w:rsidRPr="00D7171A">
        <w:rPr>
          <w:rFonts w:ascii="Times New Roman" w:hAnsi="Times New Roman" w:cs="Times New Roman"/>
          <w:sz w:val="24"/>
        </w:rPr>
        <w:t xml:space="preserve"> 62:1103–1118.</w:t>
      </w:r>
    </w:p>
    <w:p w14:paraId="2B4FA7E0" w14:textId="77777777" w:rsidR="00D7171A" w:rsidRPr="00D7171A" w:rsidRDefault="00D7171A" w:rsidP="00D7171A">
      <w:pPr>
        <w:pStyle w:val="Bibliography"/>
        <w:rPr>
          <w:rFonts w:ascii="Times New Roman" w:hAnsi="Times New Roman" w:cs="Times New Roman"/>
          <w:sz w:val="24"/>
        </w:rPr>
      </w:pPr>
      <w:r w:rsidRPr="00D7171A">
        <w:rPr>
          <w:rFonts w:ascii="Times New Roman" w:hAnsi="Times New Roman" w:cs="Times New Roman"/>
          <w:sz w:val="24"/>
        </w:rPr>
        <w:t xml:space="preserve">Meech R, Hu DG, McKinnon RA, </w:t>
      </w:r>
      <w:proofErr w:type="spellStart"/>
      <w:r w:rsidRPr="00D7171A">
        <w:rPr>
          <w:rFonts w:ascii="Times New Roman" w:hAnsi="Times New Roman" w:cs="Times New Roman"/>
          <w:sz w:val="24"/>
        </w:rPr>
        <w:t>Mubarokah</w:t>
      </w:r>
      <w:proofErr w:type="spellEnd"/>
      <w:r w:rsidRPr="00D7171A">
        <w:rPr>
          <w:rFonts w:ascii="Times New Roman" w:hAnsi="Times New Roman" w:cs="Times New Roman"/>
          <w:sz w:val="24"/>
        </w:rPr>
        <w:t xml:space="preserve"> SN, Haines AZ, Nair PC, Rowland A, Mackenzie PI. 2019. The UDP-Glycosyltransferase (UGT) Superfamily: New Members, New Functions, and Novel Paradigms. </w:t>
      </w:r>
      <w:r w:rsidRPr="00D7171A">
        <w:rPr>
          <w:rFonts w:ascii="Times New Roman" w:hAnsi="Times New Roman" w:cs="Times New Roman"/>
          <w:i/>
          <w:iCs/>
          <w:sz w:val="24"/>
        </w:rPr>
        <w:t>Physiological Reviews</w:t>
      </w:r>
      <w:r w:rsidRPr="00D7171A">
        <w:rPr>
          <w:rFonts w:ascii="Times New Roman" w:hAnsi="Times New Roman" w:cs="Times New Roman"/>
          <w:sz w:val="24"/>
        </w:rPr>
        <w:t xml:space="preserve"> 99:1153–1222.</w:t>
      </w:r>
    </w:p>
    <w:p w14:paraId="29E80D73" w14:textId="77777777" w:rsidR="00D7171A" w:rsidRPr="00D7171A" w:rsidRDefault="00D7171A" w:rsidP="00D7171A">
      <w:pPr>
        <w:pStyle w:val="Bibliography"/>
        <w:rPr>
          <w:rFonts w:ascii="Times New Roman" w:hAnsi="Times New Roman" w:cs="Times New Roman"/>
          <w:sz w:val="24"/>
        </w:rPr>
      </w:pPr>
      <w:r w:rsidRPr="00D7171A">
        <w:rPr>
          <w:rFonts w:ascii="Times New Roman" w:hAnsi="Times New Roman" w:cs="Times New Roman"/>
          <w:sz w:val="24"/>
        </w:rPr>
        <w:t xml:space="preserve">Minh BQ, Schmidt HA, </w:t>
      </w:r>
      <w:proofErr w:type="spellStart"/>
      <w:r w:rsidRPr="00D7171A">
        <w:rPr>
          <w:rFonts w:ascii="Times New Roman" w:hAnsi="Times New Roman" w:cs="Times New Roman"/>
          <w:sz w:val="24"/>
        </w:rPr>
        <w:t>Chernomor</w:t>
      </w:r>
      <w:proofErr w:type="spellEnd"/>
      <w:r w:rsidRPr="00D7171A">
        <w:rPr>
          <w:rFonts w:ascii="Times New Roman" w:hAnsi="Times New Roman" w:cs="Times New Roman"/>
          <w:sz w:val="24"/>
        </w:rPr>
        <w:t xml:space="preserve"> O, Schrempf D, Woodhams MD, von Haeseler A, Lanfear R. 2020. IQ-TREE 2: New Models and Efficient Methods for Phylogenetic Inference in the Genomic Era. </w:t>
      </w:r>
      <w:r w:rsidRPr="00D7171A">
        <w:rPr>
          <w:rFonts w:ascii="Times New Roman" w:hAnsi="Times New Roman" w:cs="Times New Roman"/>
          <w:i/>
          <w:iCs/>
          <w:sz w:val="24"/>
        </w:rPr>
        <w:t>Molecular Biology and Evolution</w:t>
      </w:r>
      <w:r w:rsidRPr="00D7171A">
        <w:rPr>
          <w:rFonts w:ascii="Times New Roman" w:hAnsi="Times New Roman" w:cs="Times New Roman"/>
          <w:sz w:val="24"/>
        </w:rPr>
        <w:t xml:space="preserve"> 37:1530–1534.</w:t>
      </w:r>
    </w:p>
    <w:p w14:paraId="4658BCC9" w14:textId="77777777" w:rsidR="00D7171A" w:rsidRPr="00D7171A" w:rsidRDefault="00D7171A" w:rsidP="00D7171A">
      <w:pPr>
        <w:pStyle w:val="Bibliography"/>
        <w:rPr>
          <w:rFonts w:ascii="Times New Roman" w:hAnsi="Times New Roman" w:cs="Times New Roman"/>
          <w:sz w:val="24"/>
        </w:rPr>
      </w:pPr>
      <w:r w:rsidRPr="00D7171A">
        <w:rPr>
          <w:rFonts w:ascii="Times New Roman" w:hAnsi="Times New Roman" w:cs="Times New Roman"/>
          <w:sz w:val="24"/>
        </w:rPr>
        <w:t xml:space="preserve">Moise AR, </w:t>
      </w:r>
      <w:proofErr w:type="spellStart"/>
      <w:r w:rsidRPr="00D7171A">
        <w:rPr>
          <w:rFonts w:ascii="Times New Roman" w:hAnsi="Times New Roman" w:cs="Times New Roman"/>
          <w:sz w:val="24"/>
        </w:rPr>
        <w:t>Kuksa</w:t>
      </w:r>
      <w:proofErr w:type="spellEnd"/>
      <w:r w:rsidRPr="00D7171A">
        <w:rPr>
          <w:rFonts w:ascii="Times New Roman" w:hAnsi="Times New Roman" w:cs="Times New Roman"/>
          <w:sz w:val="24"/>
        </w:rPr>
        <w:t xml:space="preserve"> V, Imanishi Y, Palczewski K. 2004. Identification of All-trans-Retinol:All-trans-13,14-dihydroretinol </w:t>
      </w:r>
      <w:proofErr w:type="spellStart"/>
      <w:r w:rsidRPr="00D7171A">
        <w:rPr>
          <w:rFonts w:ascii="Times New Roman" w:hAnsi="Times New Roman" w:cs="Times New Roman"/>
          <w:sz w:val="24"/>
        </w:rPr>
        <w:t>Saturase</w:t>
      </w:r>
      <w:proofErr w:type="spellEnd"/>
      <w:r w:rsidRPr="00D7171A">
        <w:rPr>
          <w:rFonts w:ascii="Times New Roman" w:hAnsi="Times New Roman" w:cs="Times New Roman"/>
          <w:sz w:val="24"/>
        </w:rPr>
        <w:t xml:space="preserve"> *. </w:t>
      </w:r>
      <w:r w:rsidRPr="00D7171A">
        <w:rPr>
          <w:rFonts w:ascii="Times New Roman" w:hAnsi="Times New Roman" w:cs="Times New Roman"/>
          <w:i/>
          <w:iCs/>
          <w:sz w:val="24"/>
        </w:rPr>
        <w:t>Journal of Biological Chemistry</w:t>
      </w:r>
      <w:r w:rsidRPr="00D7171A">
        <w:rPr>
          <w:rFonts w:ascii="Times New Roman" w:hAnsi="Times New Roman" w:cs="Times New Roman"/>
          <w:sz w:val="24"/>
        </w:rPr>
        <w:t xml:space="preserve"> 279:50230–50242.</w:t>
      </w:r>
    </w:p>
    <w:p w14:paraId="554F33D9" w14:textId="77777777" w:rsidR="00D7171A" w:rsidRPr="00D7171A" w:rsidRDefault="00D7171A" w:rsidP="00D7171A">
      <w:pPr>
        <w:pStyle w:val="Bibliography"/>
        <w:rPr>
          <w:rFonts w:ascii="Times New Roman" w:hAnsi="Times New Roman" w:cs="Times New Roman"/>
          <w:sz w:val="24"/>
        </w:rPr>
      </w:pPr>
      <w:r w:rsidRPr="00D7171A">
        <w:rPr>
          <w:rFonts w:ascii="Times New Roman" w:hAnsi="Times New Roman" w:cs="Times New Roman"/>
          <w:sz w:val="24"/>
        </w:rPr>
        <w:t xml:space="preserve">Moiseyev G, Chen Y, Takahashi Y, Wu BX, Ma J. 2005. RPE65 is the </w:t>
      </w:r>
      <w:proofErr w:type="spellStart"/>
      <w:r w:rsidRPr="00D7171A">
        <w:rPr>
          <w:rFonts w:ascii="Times New Roman" w:hAnsi="Times New Roman" w:cs="Times New Roman"/>
          <w:sz w:val="24"/>
        </w:rPr>
        <w:t>isomerohydrolase</w:t>
      </w:r>
      <w:proofErr w:type="spellEnd"/>
      <w:r w:rsidRPr="00D7171A">
        <w:rPr>
          <w:rFonts w:ascii="Times New Roman" w:hAnsi="Times New Roman" w:cs="Times New Roman"/>
          <w:sz w:val="24"/>
        </w:rPr>
        <w:t xml:space="preserve"> in the retinoid visual cycle. </w:t>
      </w:r>
      <w:r w:rsidRPr="00D7171A">
        <w:rPr>
          <w:rFonts w:ascii="Times New Roman" w:hAnsi="Times New Roman" w:cs="Times New Roman"/>
          <w:i/>
          <w:iCs/>
          <w:sz w:val="24"/>
        </w:rPr>
        <w:t>Proceedings of the National Academy of Sciences</w:t>
      </w:r>
      <w:r w:rsidRPr="00D7171A">
        <w:rPr>
          <w:rFonts w:ascii="Times New Roman" w:hAnsi="Times New Roman" w:cs="Times New Roman"/>
          <w:sz w:val="24"/>
        </w:rPr>
        <w:t xml:space="preserve"> 102:12413–12418.</w:t>
      </w:r>
    </w:p>
    <w:p w14:paraId="5A84FAF3" w14:textId="77777777" w:rsidR="00D7171A" w:rsidRPr="00D7171A" w:rsidRDefault="00D7171A" w:rsidP="00D7171A">
      <w:pPr>
        <w:pStyle w:val="Bibliography"/>
        <w:rPr>
          <w:rFonts w:ascii="Times New Roman" w:hAnsi="Times New Roman" w:cs="Times New Roman"/>
          <w:sz w:val="24"/>
        </w:rPr>
      </w:pPr>
      <w:r w:rsidRPr="00D7171A">
        <w:rPr>
          <w:rFonts w:ascii="Times New Roman" w:hAnsi="Times New Roman" w:cs="Times New Roman"/>
          <w:sz w:val="24"/>
        </w:rPr>
        <w:t xml:space="preserve">Morel B, Kozlov AM, Stamatakis A, Szöllősi GJ. 2020. </w:t>
      </w:r>
      <w:proofErr w:type="spellStart"/>
      <w:r w:rsidRPr="00D7171A">
        <w:rPr>
          <w:rFonts w:ascii="Times New Roman" w:hAnsi="Times New Roman" w:cs="Times New Roman"/>
          <w:sz w:val="24"/>
        </w:rPr>
        <w:t>GeneRax</w:t>
      </w:r>
      <w:proofErr w:type="spellEnd"/>
      <w:r w:rsidRPr="00D7171A">
        <w:rPr>
          <w:rFonts w:ascii="Times New Roman" w:hAnsi="Times New Roman" w:cs="Times New Roman"/>
          <w:sz w:val="24"/>
        </w:rPr>
        <w:t xml:space="preserve">: A Tool for Species-Tree-Aware Maximum Likelihood-Based Gene  Family Tree Inference under Gene Duplication, Transfer, and Loss. </w:t>
      </w:r>
      <w:r w:rsidRPr="00D7171A">
        <w:rPr>
          <w:rFonts w:ascii="Times New Roman" w:hAnsi="Times New Roman" w:cs="Times New Roman"/>
          <w:i/>
          <w:iCs/>
          <w:sz w:val="24"/>
        </w:rPr>
        <w:t>Molecular Biology and Evolution</w:t>
      </w:r>
      <w:r w:rsidRPr="00D7171A">
        <w:rPr>
          <w:rFonts w:ascii="Times New Roman" w:hAnsi="Times New Roman" w:cs="Times New Roman"/>
          <w:sz w:val="24"/>
        </w:rPr>
        <w:t xml:space="preserve"> 37:2763–2774.</w:t>
      </w:r>
    </w:p>
    <w:p w14:paraId="3A9C246E" w14:textId="77777777" w:rsidR="00D7171A" w:rsidRPr="00D7171A" w:rsidRDefault="00D7171A" w:rsidP="00D7171A">
      <w:pPr>
        <w:pStyle w:val="Bibliography"/>
        <w:rPr>
          <w:rFonts w:ascii="Times New Roman" w:hAnsi="Times New Roman" w:cs="Times New Roman"/>
          <w:sz w:val="24"/>
        </w:rPr>
      </w:pPr>
      <w:r w:rsidRPr="00D7171A">
        <w:rPr>
          <w:rFonts w:ascii="Times New Roman" w:hAnsi="Times New Roman" w:cs="Times New Roman"/>
          <w:sz w:val="24"/>
        </w:rPr>
        <w:t xml:space="preserve">Nelson DR. 2018. Cytochrome P450 diversity in the tree of life. </w:t>
      </w:r>
      <w:proofErr w:type="spellStart"/>
      <w:r w:rsidRPr="00D7171A">
        <w:rPr>
          <w:rFonts w:ascii="Times New Roman" w:hAnsi="Times New Roman" w:cs="Times New Roman"/>
          <w:i/>
          <w:iCs/>
          <w:sz w:val="24"/>
        </w:rPr>
        <w:t>Biochimica</w:t>
      </w:r>
      <w:proofErr w:type="spellEnd"/>
      <w:r w:rsidRPr="00D7171A">
        <w:rPr>
          <w:rFonts w:ascii="Times New Roman" w:hAnsi="Times New Roman" w:cs="Times New Roman"/>
          <w:i/>
          <w:iCs/>
          <w:sz w:val="24"/>
        </w:rPr>
        <w:t xml:space="preserve"> et </w:t>
      </w:r>
      <w:proofErr w:type="spellStart"/>
      <w:r w:rsidRPr="00D7171A">
        <w:rPr>
          <w:rFonts w:ascii="Times New Roman" w:hAnsi="Times New Roman" w:cs="Times New Roman"/>
          <w:i/>
          <w:iCs/>
          <w:sz w:val="24"/>
        </w:rPr>
        <w:t>Biophysica</w:t>
      </w:r>
      <w:proofErr w:type="spellEnd"/>
      <w:r w:rsidRPr="00D7171A">
        <w:rPr>
          <w:rFonts w:ascii="Times New Roman" w:hAnsi="Times New Roman" w:cs="Times New Roman"/>
          <w:i/>
          <w:iCs/>
          <w:sz w:val="24"/>
        </w:rPr>
        <w:t xml:space="preserve"> Acta (BBA) - Proteins and Proteomics</w:t>
      </w:r>
      <w:r w:rsidRPr="00D7171A">
        <w:rPr>
          <w:rFonts w:ascii="Times New Roman" w:hAnsi="Times New Roman" w:cs="Times New Roman"/>
          <w:sz w:val="24"/>
        </w:rPr>
        <w:t xml:space="preserve"> 1866:141–154.</w:t>
      </w:r>
    </w:p>
    <w:p w14:paraId="132E55DF" w14:textId="77777777" w:rsidR="00D7171A" w:rsidRPr="00D7171A" w:rsidRDefault="00D7171A" w:rsidP="00D7171A">
      <w:pPr>
        <w:pStyle w:val="Bibliography"/>
        <w:rPr>
          <w:rFonts w:ascii="Times New Roman" w:hAnsi="Times New Roman" w:cs="Times New Roman"/>
          <w:sz w:val="24"/>
        </w:rPr>
      </w:pPr>
      <w:r w:rsidRPr="00D7171A">
        <w:rPr>
          <w:rFonts w:ascii="Times New Roman" w:hAnsi="Times New Roman" w:cs="Times New Roman"/>
          <w:sz w:val="24"/>
        </w:rPr>
        <w:t xml:space="preserve">Poux S, </w:t>
      </w:r>
      <w:proofErr w:type="spellStart"/>
      <w:r w:rsidRPr="00D7171A">
        <w:rPr>
          <w:rFonts w:ascii="Times New Roman" w:hAnsi="Times New Roman" w:cs="Times New Roman"/>
          <w:sz w:val="24"/>
        </w:rPr>
        <w:t>Arighi</w:t>
      </w:r>
      <w:proofErr w:type="spellEnd"/>
      <w:r w:rsidRPr="00D7171A">
        <w:rPr>
          <w:rFonts w:ascii="Times New Roman" w:hAnsi="Times New Roman" w:cs="Times New Roman"/>
          <w:sz w:val="24"/>
        </w:rPr>
        <w:t xml:space="preserve"> CN, Magrane M, Bateman A, Wei C-H, Lu Z, Boutet E, Bye-A-Jee H, Famiglietti ML, </w:t>
      </w:r>
      <w:proofErr w:type="spellStart"/>
      <w:r w:rsidRPr="00D7171A">
        <w:rPr>
          <w:rFonts w:ascii="Times New Roman" w:hAnsi="Times New Roman" w:cs="Times New Roman"/>
          <w:sz w:val="24"/>
        </w:rPr>
        <w:t>Roechert</w:t>
      </w:r>
      <w:proofErr w:type="spellEnd"/>
      <w:r w:rsidRPr="00D7171A">
        <w:rPr>
          <w:rFonts w:ascii="Times New Roman" w:hAnsi="Times New Roman" w:cs="Times New Roman"/>
          <w:sz w:val="24"/>
        </w:rPr>
        <w:t xml:space="preserve"> B, et al. 2017. On expert curation and scalability: </w:t>
      </w:r>
      <w:proofErr w:type="spellStart"/>
      <w:r w:rsidRPr="00D7171A">
        <w:rPr>
          <w:rFonts w:ascii="Times New Roman" w:hAnsi="Times New Roman" w:cs="Times New Roman"/>
          <w:sz w:val="24"/>
        </w:rPr>
        <w:t>UniProtKB</w:t>
      </w:r>
      <w:proofErr w:type="spellEnd"/>
      <w:r w:rsidRPr="00D7171A">
        <w:rPr>
          <w:rFonts w:ascii="Times New Roman" w:hAnsi="Times New Roman" w:cs="Times New Roman"/>
          <w:sz w:val="24"/>
        </w:rPr>
        <w:t xml:space="preserve">/Swiss-Prot as a case study. </w:t>
      </w:r>
      <w:r w:rsidRPr="00D7171A">
        <w:rPr>
          <w:rFonts w:ascii="Times New Roman" w:hAnsi="Times New Roman" w:cs="Times New Roman"/>
          <w:i/>
          <w:iCs/>
          <w:sz w:val="24"/>
        </w:rPr>
        <w:t>Bioinformatics</w:t>
      </w:r>
      <w:r w:rsidRPr="00D7171A">
        <w:rPr>
          <w:rFonts w:ascii="Times New Roman" w:hAnsi="Times New Roman" w:cs="Times New Roman"/>
          <w:sz w:val="24"/>
        </w:rPr>
        <w:t xml:space="preserve"> 33:3454–3460.</w:t>
      </w:r>
    </w:p>
    <w:p w14:paraId="73A1118B" w14:textId="77777777" w:rsidR="00D7171A" w:rsidRPr="00D7171A" w:rsidRDefault="00D7171A" w:rsidP="00D7171A">
      <w:pPr>
        <w:pStyle w:val="Bibliography"/>
        <w:rPr>
          <w:rFonts w:ascii="Times New Roman" w:hAnsi="Times New Roman" w:cs="Times New Roman"/>
          <w:sz w:val="24"/>
        </w:rPr>
      </w:pPr>
      <w:r w:rsidRPr="00D7171A">
        <w:rPr>
          <w:rFonts w:ascii="Times New Roman" w:hAnsi="Times New Roman" w:cs="Times New Roman"/>
          <w:sz w:val="24"/>
        </w:rPr>
        <w:t xml:space="preserve">Redmond TM, Poliakov E, Yu S, Tsai J-Y, Lu Z, Gentleman S. 2005. Mutation of key residues of RPE65 abolishes its enzymatic role as </w:t>
      </w:r>
      <w:proofErr w:type="spellStart"/>
      <w:r w:rsidRPr="00D7171A">
        <w:rPr>
          <w:rFonts w:ascii="Times New Roman" w:hAnsi="Times New Roman" w:cs="Times New Roman"/>
          <w:sz w:val="24"/>
        </w:rPr>
        <w:t>isomerohydrolase</w:t>
      </w:r>
      <w:proofErr w:type="spellEnd"/>
      <w:r w:rsidRPr="00D7171A">
        <w:rPr>
          <w:rFonts w:ascii="Times New Roman" w:hAnsi="Times New Roman" w:cs="Times New Roman"/>
          <w:sz w:val="24"/>
        </w:rPr>
        <w:t xml:space="preserve"> in the visual cycle. </w:t>
      </w:r>
      <w:r w:rsidRPr="00D7171A">
        <w:rPr>
          <w:rFonts w:ascii="Times New Roman" w:hAnsi="Times New Roman" w:cs="Times New Roman"/>
          <w:i/>
          <w:iCs/>
          <w:sz w:val="24"/>
        </w:rPr>
        <w:t>Proceedings of the National Academy of Sciences</w:t>
      </w:r>
      <w:r w:rsidRPr="00D7171A">
        <w:rPr>
          <w:rFonts w:ascii="Times New Roman" w:hAnsi="Times New Roman" w:cs="Times New Roman"/>
          <w:sz w:val="24"/>
        </w:rPr>
        <w:t xml:space="preserve"> 102:13658–13663.</w:t>
      </w:r>
    </w:p>
    <w:p w14:paraId="052AF0EB" w14:textId="77777777" w:rsidR="00D7171A" w:rsidRPr="00D7171A" w:rsidRDefault="00D7171A" w:rsidP="00D7171A">
      <w:pPr>
        <w:pStyle w:val="Bibliography"/>
        <w:rPr>
          <w:rFonts w:ascii="Times New Roman" w:hAnsi="Times New Roman" w:cs="Times New Roman"/>
          <w:sz w:val="24"/>
        </w:rPr>
      </w:pPr>
      <w:r w:rsidRPr="00D7171A">
        <w:rPr>
          <w:rFonts w:ascii="Times New Roman" w:hAnsi="Times New Roman" w:cs="Times New Roman"/>
          <w:sz w:val="24"/>
        </w:rPr>
        <w:t xml:space="preserve">Schreiber R, Taschler U, Preiss-Landl K, </w:t>
      </w:r>
      <w:proofErr w:type="spellStart"/>
      <w:r w:rsidRPr="00D7171A">
        <w:rPr>
          <w:rFonts w:ascii="Times New Roman" w:hAnsi="Times New Roman" w:cs="Times New Roman"/>
          <w:sz w:val="24"/>
        </w:rPr>
        <w:t>Wongsiriroj</w:t>
      </w:r>
      <w:proofErr w:type="spellEnd"/>
      <w:r w:rsidRPr="00D7171A">
        <w:rPr>
          <w:rFonts w:ascii="Times New Roman" w:hAnsi="Times New Roman" w:cs="Times New Roman"/>
          <w:sz w:val="24"/>
        </w:rPr>
        <w:t xml:space="preserve"> N, Zimmermann R, Lass A. 2012. Retinyl ester hydrolases and their roles in vitamin A homeostasis. </w:t>
      </w:r>
      <w:proofErr w:type="spellStart"/>
      <w:r w:rsidRPr="00D7171A">
        <w:rPr>
          <w:rFonts w:ascii="Times New Roman" w:hAnsi="Times New Roman" w:cs="Times New Roman"/>
          <w:i/>
          <w:iCs/>
          <w:sz w:val="24"/>
        </w:rPr>
        <w:t>Biochimica</w:t>
      </w:r>
      <w:proofErr w:type="spellEnd"/>
      <w:r w:rsidRPr="00D7171A">
        <w:rPr>
          <w:rFonts w:ascii="Times New Roman" w:hAnsi="Times New Roman" w:cs="Times New Roman"/>
          <w:i/>
          <w:iCs/>
          <w:sz w:val="24"/>
        </w:rPr>
        <w:t xml:space="preserve"> et </w:t>
      </w:r>
      <w:proofErr w:type="spellStart"/>
      <w:r w:rsidRPr="00D7171A">
        <w:rPr>
          <w:rFonts w:ascii="Times New Roman" w:hAnsi="Times New Roman" w:cs="Times New Roman"/>
          <w:i/>
          <w:iCs/>
          <w:sz w:val="24"/>
        </w:rPr>
        <w:t>Biophysica</w:t>
      </w:r>
      <w:proofErr w:type="spellEnd"/>
      <w:r w:rsidRPr="00D7171A">
        <w:rPr>
          <w:rFonts w:ascii="Times New Roman" w:hAnsi="Times New Roman" w:cs="Times New Roman"/>
          <w:i/>
          <w:iCs/>
          <w:sz w:val="24"/>
        </w:rPr>
        <w:t xml:space="preserve"> Acta (BBA) - Molecular and Cell Biology of Lipids</w:t>
      </w:r>
      <w:r w:rsidRPr="00D7171A">
        <w:rPr>
          <w:rFonts w:ascii="Times New Roman" w:hAnsi="Times New Roman" w:cs="Times New Roman"/>
          <w:sz w:val="24"/>
        </w:rPr>
        <w:t xml:space="preserve"> 1821:113–123.</w:t>
      </w:r>
    </w:p>
    <w:p w14:paraId="5B691EBE" w14:textId="77777777" w:rsidR="00D7171A" w:rsidRPr="00D7171A" w:rsidRDefault="00D7171A" w:rsidP="00D7171A">
      <w:pPr>
        <w:pStyle w:val="Bibliography"/>
        <w:rPr>
          <w:rFonts w:ascii="Times New Roman" w:hAnsi="Times New Roman" w:cs="Times New Roman"/>
          <w:sz w:val="24"/>
        </w:rPr>
      </w:pPr>
      <w:r w:rsidRPr="00D7171A">
        <w:rPr>
          <w:rFonts w:ascii="Times New Roman" w:hAnsi="Times New Roman" w:cs="Times New Roman"/>
          <w:sz w:val="24"/>
        </w:rPr>
        <w:lastRenderedPageBreak/>
        <w:t xml:space="preserve">Schultz DT, Haddock SHD, Bredeson JV, Green RE, </w:t>
      </w:r>
      <w:proofErr w:type="spellStart"/>
      <w:r w:rsidRPr="00D7171A">
        <w:rPr>
          <w:rFonts w:ascii="Times New Roman" w:hAnsi="Times New Roman" w:cs="Times New Roman"/>
          <w:sz w:val="24"/>
        </w:rPr>
        <w:t>Simakov</w:t>
      </w:r>
      <w:proofErr w:type="spellEnd"/>
      <w:r w:rsidRPr="00D7171A">
        <w:rPr>
          <w:rFonts w:ascii="Times New Roman" w:hAnsi="Times New Roman" w:cs="Times New Roman"/>
          <w:sz w:val="24"/>
        </w:rPr>
        <w:t xml:space="preserve"> O, Rokhsar DS. 2023. Ancient gene linkages support ctenophores as sister to other animals. </w:t>
      </w:r>
      <w:r w:rsidRPr="00D7171A">
        <w:rPr>
          <w:rFonts w:ascii="Times New Roman" w:hAnsi="Times New Roman" w:cs="Times New Roman"/>
          <w:i/>
          <w:iCs/>
          <w:sz w:val="24"/>
        </w:rPr>
        <w:t>Nature</w:t>
      </w:r>
      <w:r w:rsidRPr="00D7171A">
        <w:rPr>
          <w:rFonts w:ascii="Times New Roman" w:hAnsi="Times New Roman" w:cs="Times New Roman"/>
          <w:sz w:val="24"/>
        </w:rPr>
        <w:t>:1–8.</w:t>
      </w:r>
    </w:p>
    <w:p w14:paraId="6ACD41C7" w14:textId="77777777" w:rsidR="00D7171A" w:rsidRPr="00D7171A" w:rsidRDefault="00D7171A" w:rsidP="00D7171A">
      <w:pPr>
        <w:pStyle w:val="Bibliography"/>
        <w:rPr>
          <w:rFonts w:ascii="Times New Roman" w:hAnsi="Times New Roman" w:cs="Times New Roman"/>
          <w:sz w:val="24"/>
        </w:rPr>
      </w:pPr>
      <w:proofErr w:type="spellStart"/>
      <w:r w:rsidRPr="00D7171A">
        <w:rPr>
          <w:rFonts w:ascii="Times New Roman" w:hAnsi="Times New Roman" w:cs="Times New Roman"/>
          <w:sz w:val="24"/>
        </w:rPr>
        <w:t>Seña</w:t>
      </w:r>
      <w:proofErr w:type="spellEnd"/>
      <w:r w:rsidRPr="00D7171A">
        <w:rPr>
          <w:rFonts w:ascii="Times New Roman" w:hAnsi="Times New Roman" w:cs="Times New Roman"/>
          <w:sz w:val="24"/>
        </w:rPr>
        <w:t xml:space="preserve"> C dela, Riedl KM, Narayanasamy S, Curley RW, Schwartz SJ, Harrison EH. 2014. The Human Enzyme That Converts Dietary Provitamin </w:t>
      </w:r>
      <w:proofErr w:type="gramStart"/>
      <w:r w:rsidRPr="00D7171A">
        <w:rPr>
          <w:rFonts w:ascii="Times New Roman" w:hAnsi="Times New Roman" w:cs="Times New Roman"/>
          <w:sz w:val="24"/>
        </w:rPr>
        <w:t>A</w:t>
      </w:r>
      <w:proofErr w:type="gramEnd"/>
      <w:r w:rsidRPr="00D7171A">
        <w:rPr>
          <w:rFonts w:ascii="Times New Roman" w:hAnsi="Times New Roman" w:cs="Times New Roman"/>
          <w:sz w:val="24"/>
        </w:rPr>
        <w:t xml:space="preserve"> Carotenoids to Vitamin A Is a Dioxygenase *. </w:t>
      </w:r>
      <w:r w:rsidRPr="00D7171A">
        <w:rPr>
          <w:rFonts w:ascii="Times New Roman" w:hAnsi="Times New Roman" w:cs="Times New Roman"/>
          <w:i/>
          <w:iCs/>
          <w:sz w:val="24"/>
        </w:rPr>
        <w:t>Journal of Biological Chemistry</w:t>
      </w:r>
      <w:r w:rsidRPr="00D7171A">
        <w:rPr>
          <w:rFonts w:ascii="Times New Roman" w:hAnsi="Times New Roman" w:cs="Times New Roman"/>
          <w:sz w:val="24"/>
        </w:rPr>
        <w:t xml:space="preserve"> 289:13661–13666.</w:t>
      </w:r>
    </w:p>
    <w:p w14:paraId="5F615891" w14:textId="77777777" w:rsidR="00D7171A" w:rsidRPr="00D7171A" w:rsidRDefault="00D7171A" w:rsidP="00D7171A">
      <w:pPr>
        <w:pStyle w:val="Bibliography"/>
        <w:rPr>
          <w:rFonts w:ascii="Times New Roman" w:hAnsi="Times New Roman" w:cs="Times New Roman"/>
          <w:sz w:val="24"/>
        </w:rPr>
      </w:pPr>
      <w:r w:rsidRPr="00D7171A">
        <w:rPr>
          <w:rFonts w:ascii="Times New Roman" w:hAnsi="Times New Roman" w:cs="Times New Roman"/>
          <w:sz w:val="24"/>
        </w:rPr>
        <w:t xml:space="preserve">Shannon P, Markiel A, Ozier O, Baliga NS, Wang JT, Ramage D, Amin N, </w:t>
      </w:r>
      <w:proofErr w:type="spellStart"/>
      <w:r w:rsidRPr="00D7171A">
        <w:rPr>
          <w:rFonts w:ascii="Times New Roman" w:hAnsi="Times New Roman" w:cs="Times New Roman"/>
          <w:sz w:val="24"/>
        </w:rPr>
        <w:t>Schwikowski</w:t>
      </w:r>
      <w:proofErr w:type="spellEnd"/>
      <w:r w:rsidRPr="00D7171A">
        <w:rPr>
          <w:rFonts w:ascii="Times New Roman" w:hAnsi="Times New Roman" w:cs="Times New Roman"/>
          <w:sz w:val="24"/>
        </w:rPr>
        <w:t xml:space="preserve"> B, Ideker T. 2003. Cytoscape: A Software Environment for Integrated Models of Biomolecular Interaction Networks. </w:t>
      </w:r>
      <w:r w:rsidRPr="00D7171A">
        <w:rPr>
          <w:rFonts w:ascii="Times New Roman" w:hAnsi="Times New Roman" w:cs="Times New Roman"/>
          <w:i/>
          <w:iCs/>
          <w:sz w:val="24"/>
        </w:rPr>
        <w:t>Genome Res.</w:t>
      </w:r>
      <w:r w:rsidRPr="00D7171A">
        <w:rPr>
          <w:rFonts w:ascii="Times New Roman" w:hAnsi="Times New Roman" w:cs="Times New Roman"/>
          <w:sz w:val="24"/>
        </w:rPr>
        <w:t xml:space="preserve"> 13:2498–2504.</w:t>
      </w:r>
    </w:p>
    <w:p w14:paraId="348F9475" w14:textId="77777777" w:rsidR="00D7171A" w:rsidRPr="00D7171A" w:rsidRDefault="00D7171A" w:rsidP="00D7171A">
      <w:pPr>
        <w:pStyle w:val="Bibliography"/>
        <w:rPr>
          <w:rFonts w:ascii="Times New Roman" w:hAnsi="Times New Roman" w:cs="Times New Roman"/>
          <w:sz w:val="24"/>
        </w:rPr>
      </w:pPr>
      <w:r w:rsidRPr="00D7171A">
        <w:rPr>
          <w:rFonts w:ascii="Times New Roman" w:hAnsi="Times New Roman" w:cs="Times New Roman"/>
          <w:sz w:val="24"/>
        </w:rPr>
        <w:t xml:space="preserve">Simão FA, Waterhouse RM, Ioannidis P, </w:t>
      </w:r>
      <w:proofErr w:type="spellStart"/>
      <w:r w:rsidRPr="00D7171A">
        <w:rPr>
          <w:rFonts w:ascii="Times New Roman" w:hAnsi="Times New Roman" w:cs="Times New Roman"/>
          <w:sz w:val="24"/>
        </w:rPr>
        <w:t>Kriventseva</w:t>
      </w:r>
      <w:proofErr w:type="spellEnd"/>
      <w:r w:rsidRPr="00D7171A">
        <w:rPr>
          <w:rFonts w:ascii="Times New Roman" w:hAnsi="Times New Roman" w:cs="Times New Roman"/>
          <w:sz w:val="24"/>
        </w:rPr>
        <w:t xml:space="preserve"> EV, </w:t>
      </w:r>
      <w:proofErr w:type="spellStart"/>
      <w:r w:rsidRPr="00D7171A">
        <w:rPr>
          <w:rFonts w:ascii="Times New Roman" w:hAnsi="Times New Roman" w:cs="Times New Roman"/>
          <w:sz w:val="24"/>
        </w:rPr>
        <w:t>Zdobnov</w:t>
      </w:r>
      <w:proofErr w:type="spellEnd"/>
      <w:r w:rsidRPr="00D7171A">
        <w:rPr>
          <w:rFonts w:ascii="Times New Roman" w:hAnsi="Times New Roman" w:cs="Times New Roman"/>
          <w:sz w:val="24"/>
        </w:rPr>
        <w:t xml:space="preserve"> EM. 2015. BUSCO: assessing genome assembly and annotation completeness with </w:t>
      </w:r>
      <w:proofErr w:type="gramStart"/>
      <w:r w:rsidRPr="00D7171A">
        <w:rPr>
          <w:rFonts w:ascii="Times New Roman" w:hAnsi="Times New Roman" w:cs="Times New Roman"/>
          <w:sz w:val="24"/>
        </w:rPr>
        <w:t>single-copy</w:t>
      </w:r>
      <w:proofErr w:type="gramEnd"/>
      <w:r w:rsidRPr="00D7171A">
        <w:rPr>
          <w:rFonts w:ascii="Times New Roman" w:hAnsi="Times New Roman" w:cs="Times New Roman"/>
          <w:sz w:val="24"/>
        </w:rPr>
        <w:t xml:space="preserve"> orthologs. </w:t>
      </w:r>
      <w:r w:rsidRPr="00D7171A">
        <w:rPr>
          <w:rFonts w:ascii="Times New Roman" w:hAnsi="Times New Roman" w:cs="Times New Roman"/>
          <w:i/>
          <w:iCs/>
          <w:sz w:val="24"/>
        </w:rPr>
        <w:t>Bioinformatics</w:t>
      </w:r>
      <w:r w:rsidRPr="00D7171A">
        <w:rPr>
          <w:rFonts w:ascii="Times New Roman" w:hAnsi="Times New Roman" w:cs="Times New Roman"/>
          <w:sz w:val="24"/>
        </w:rPr>
        <w:t xml:space="preserve"> 31:3210–3212.</w:t>
      </w:r>
    </w:p>
    <w:p w14:paraId="033F27EC" w14:textId="77777777" w:rsidR="00D7171A" w:rsidRPr="00D7171A" w:rsidRDefault="00D7171A" w:rsidP="00D7171A">
      <w:pPr>
        <w:pStyle w:val="Bibliography"/>
        <w:rPr>
          <w:rFonts w:ascii="Times New Roman" w:hAnsi="Times New Roman" w:cs="Times New Roman"/>
          <w:sz w:val="24"/>
        </w:rPr>
      </w:pPr>
      <w:r w:rsidRPr="00D7171A">
        <w:rPr>
          <w:rFonts w:ascii="Times New Roman" w:hAnsi="Times New Roman" w:cs="Times New Roman"/>
          <w:sz w:val="24"/>
        </w:rPr>
        <w:t xml:space="preserve">Waterhouse RM, </w:t>
      </w:r>
      <w:proofErr w:type="spellStart"/>
      <w:r w:rsidRPr="00D7171A">
        <w:rPr>
          <w:rFonts w:ascii="Times New Roman" w:hAnsi="Times New Roman" w:cs="Times New Roman"/>
          <w:sz w:val="24"/>
        </w:rPr>
        <w:t>Seppey</w:t>
      </w:r>
      <w:proofErr w:type="spellEnd"/>
      <w:r w:rsidRPr="00D7171A">
        <w:rPr>
          <w:rFonts w:ascii="Times New Roman" w:hAnsi="Times New Roman" w:cs="Times New Roman"/>
          <w:sz w:val="24"/>
        </w:rPr>
        <w:t xml:space="preserve"> M, Simão FA, Manni M, Ioannidis P, </w:t>
      </w:r>
      <w:proofErr w:type="spellStart"/>
      <w:r w:rsidRPr="00D7171A">
        <w:rPr>
          <w:rFonts w:ascii="Times New Roman" w:hAnsi="Times New Roman" w:cs="Times New Roman"/>
          <w:sz w:val="24"/>
        </w:rPr>
        <w:t>Klioutchnikov</w:t>
      </w:r>
      <w:proofErr w:type="spellEnd"/>
      <w:r w:rsidRPr="00D7171A">
        <w:rPr>
          <w:rFonts w:ascii="Times New Roman" w:hAnsi="Times New Roman" w:cs="Times New Roman"/>
          <w:sz w:val="24"/>
        </w:rPr>
        <w:t xml:space="preserve"> G, </w:t>
      </w:r>
      <w:proofErr w:type="spellStart"/>
      <w:r w:rsidRPr="00D7171A">
        <w:rPr>
          <w:rFonts w:ascii="Times New Roman" w:hAnsi="Times New Roman" w:cs="Times New Roman"/>
          <w:sz w:val="24"/>
        </w:rPr>
        <w:t>Kriventseva</w:t>
      </w:r>
      <w:proofErr w:type="spellEnd"/>
      <w:r w:rsidRPr="00D7171A">
        <w:rPr>
          <w:rFonts w:ascii="Times New Roman" w:hAnsi="Times New Roman" w:cs="Times New Roman"/>
          <w:sz w:val="24"/>
        </w:rPr>
        <w:t xml:space="preserve"> EV, </w:t>
      </w:r>
      <w:proofErr w:type="spellStart"/>
      <w:r w:rsidRPr="00D7171A">
        <w:rPr>
          <w:rFonts w:ascii="Times New Roman" w:hAnsi="Times New Roman" w:cs="Times New Roman"/>
          <w:sz w:val="24"/>
        </w:rPr>
        <w:t>Zdobnov</w:t>
      </w:r>
      <w:proofErr w:type="spellEnd"/>
      <w:r w:rsidRPr="00D7171A">
        <w:rPr>
          <w:rFonts w:ascii="Times New Roman" w:hAnsi="Times New Roman" w:cs="Times New Roman"/>
          <w:sz w:val="24"/>
        </w:rPr>
        <w:t xml:space="preserve"> EM. 2018. BUSCO Applications from Quality Assessments to Gene Prediction and </w:t>
      </w:r>
      <w:proofErr w:type="spellStart"/>
      <w:r w:rsidRPr="00D7171A">
        <w:rPr>
          <w:rFonts w:ascii="Times New Roman" w:hAnsi="Times New Roman" w:cs="Times New Roman"/>
          <w:sz w:val="24"/>
        </w:rPr>
        <w:t>Phylogenomics</w:t>
      </w:r>
      <w:proofErr w:type="spellEnd"/>
      <w:r w:rsidRPr="00D7171A">
        <w:rPr>
          <w:rFonts w:ascii="Times New Roman" w:hAnsi="Times New Roman" w:cs="Times New Roman"/>
          <w:sz w:val="24"/>
        </w:rPr>
        <w:t xml:space="preserve">. </w:t>
      </w:r>
      <w:r w:rsidRPr="00D7171A">
        <w:rPr>
          <w:rFonts w:ascii="Times New Roman" w:hAnsi="Times New Roman" w:cs="Times New Roman"/>
          <w:i/>
          <w:iCs/>
          <w:sz w:val="24"/>
        </w:rPr>
        <w:t xml:space="preserve">Mol </w:t>
      </w:r>
      <w:proofErr w:type="spellStart"/>
      <w:r w:rsidRPr="00D7171A">
        <w:rPr>
          <w:rFonts w:ascii="Times New Roman" w:hAnsi="Times New Roman" w:cs="Times New Roman"/>
          <w:i/>
          <w:iCs/>
          <w:sz w:val="24"/>
        </w:rPr>
        <w:t>Biol</w:t>
      </w:r>
      <w:proofErr w:type="spellEnd"/>
      <w:r w:rsidRPr="00D7171A">
        <w:rPr>
          <w:rFonts w:ascii="Times New Roman" w:hAnsi="Times New Roman" w:cs="Times New Roman"/>
          <w:i/>
          <w:iCs/>
          <w:sz w:val="24"/>
        </w:rPr>
        <w:t xml:space="preserve"> Evol</w:t>
      </w:r>
      <w:r w:rsidRPr="00D7171A">
        <w:rPr>
          <w:rFonts w:ascii="Times New Roman" w:hAnsi="Times New Roman" w:cs="Times New Roman"/>
          <w:sz w:val="24"/>
        </w:rPr>
        <w:t xml:space="preserve"> 35:543–548.</w:t>
      </w:r>
    </w:p>
    <w:p w14:paraId="7781B20A" w14:textId="3C286695" w:rsidR="006E3550" w:rsidRPr="00ED1132" w:rsidRDefault="00ED1132"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p w14:paraId="45982364" w14:textId="77777777" w:rsidR="006E3550" w:rsidRPr="00327A2F" w:rsidRDefault="006E3550" w:rsidP="007B2288">
      <w:pPr>
        <w:spacing w:line="360" w:lineRule="auto"/>
        <w:jc w:val="both"/>
        <w:rPr>
          <w:rFonts w:ascii="Times New Roman" w:hAnsi="Times New Roman" w:cs="Times New Roman"/>
          <w:sz w:val="24"/>
          <w:szCs w:val="24"/>
        </w:rPr>
      </w:pPr>
    </w:p>
    <w:p w14:paraId="4F4D5631" w14:textId="77777777" w:rsidR="006E3550" w:rsidRPr="00327A2F" w:rsidRDefault="006E3550" w:rsidP="007B2288">
      <w:pPr>
        <w:spacing w:line="360" w:lineRule="auto"/>
        <w:jc w:val="both"/>
        <w:rPr>
          <w:rFonts w:ascii="Times New Roman" w:hAnsi="Times New Roman" w:cs="Times New Roman"/>
          <w:sz w:val="24"/>
          <w:szCs w:val="24"/>
        </w:rPr>
      </w:pPr>
    </w:p>
    <w:sectPr w:rsidR="006E3550" w:rsidRPr="00327A2F" w:rsidSect="00C20B37">
      <w:pgSz w:w="11906" w:h="16838"/>
      <w:pgMar w:top="1418" w:right="1418" w:bottom="1418" w:left="1985"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Aleotti, Alessandra" w:date="2023-10-16T10:51:00Z" w:initials="AA">
    <w:p w14:paraId="78CFE986" w14:textId="77777777" w:rsidR="00E63BCD" w:rsidRDefault="00E63BCD" w:rsidP="002C6D36">
      <w:pPr>
        <w:pStyle w:val="CommentText"/>
      </w:pPr>
      <w:r>
        <w:rPr>
          <w:rStyle w:val="CommentReference"/>
        </w:rPr>
        <w:annotationRef/>
      </w:r>
      <w:r>
        <w:t>Present it as a putative component? Since there is not enough info it is not worth it to explore it for now?</w:t>
      </w:r>
    </w:p>
  </w:comment>
  <w:comment w:id="4" w:author="Aleotti, Alessandra" w:date="2023-10-15T23:16:00Z" w:initials="AA">
    <w:p w14:paraId="06020F16" w14:textId="59F9CD7E" w:rsidR="0008078B" w:rsidRDefault="0008078B" w:rsidP="006E4CE6">
      <w:pPr>
        <w:pStyle w:val="CommentText"/>
      </w:pPr>
      <w:r>
        <w:rPr>
          <w:rStyle w:val="CommentReference"/>
        </w:rPr>
        <w:annotationRef/>
      </w:r>
      <w:r>
        <w:t>See more details in the moise paper? ..</w:t>
      </w:r>
    </w:p>
  </w:comment>
  <w:comment w:id="5" w:author="Aleotti, Alessandra" w:date="2023-10-15T23:09:00Z" w:initials="AA">
    <w:p w14:paraId="5D604E68" w14:textId="58AA2823" w:rsidR="000B4AF0" w:rsidRDefault="000B4AF0" w:rsidP="00820126">
      <w:pPr>
        <w:pStyle w:val="CommentText"/>
      </w:pPr>
      <w:r>
        <w:rPr>
          <w:rStyle w:val="CommentReference"/>
        </w:rPr>
        <w:annotationRef/>
      </w:r>
      <w:r>
        <w:t>May be beyond the scope..</w:t>
      </w:r>
    </w:p>
  </w:comment>
  <w:comment w:id="6" w:author="Aleotti, Alessandra" w:date="2023-10-16T22:20:00Z" w:initials="AA">
    <w:p w14:paraId="5CF10760" w14:textId="77777777" w:rsidR="00C50CFC" w:rsidRDefault="00C50CFC" w:rsidP="00546631">
      <w:pPr>
        <w:pStyle w:val="CommentText"/>
      </w:pPr>
      <w:r>
        <w:rPr>
          <w:rStyle w:val="CommentReference"/>
        </w:rPr>
        <w:annotationRef/>
      </w:r>
      <w:r>
        <w:t>Mention how it was already known that family is present in all domains of life including bacteria, but that here we focused on the orthogroup that comporised the subset of families known to be involved in retinol metabolism.. As our initial blast was biased to those...</w:t>
      </w:r>
    </w:p>
  </w:comment>
  <w:comment w:id="8" w:author="Aleotti, Alessandra" w:date="2023-10-17T15:40:00Z" w:initials="AA">
    <w:p w14:paraId="48D1937C" w14:textId="77777777" w:rsidR="00853D21" w:rsidRDefault="00853D21" w:rsidP="009E29BF">
      <w:pPr>
        <w:pStyle w:val="CommentText"/>
      </w:pPr>
      <w:r>
        <w:rPr>
          <w:rStyle w:val="CommentReference"/>
        </w:rPr>
        <w:annotationRef/>
      </w:r>
      <w:r>
        <w:t>Other gpcrs...</w:t>
      </w:r>
    </w:p>
  </w:comment>
  <w:comment w:id="7" w:author="Aleotti, Alessandra" w:date="2023-10-17T15:28:00Z" w:initials="AA">
    <w:p w14:paraId="4554CC75" w14:textId="78D2F015" w:rsidR="008F3744" w:rsidRDefault="008F3744" w:rsidP="00421289">
      <w:pPr>
        <w:pStyle w:val="CommentText"/>
      </w:pPr>
      <w:r>
        <w:rPr>
          <w:rStyle w:val="CommentReference"/>
        </w:rPr>
        <w:annotationRef/>
      </w:r>
      <w:r>
        <w:t>Yes howver it is important to check for each OG which clades have the "suborthogroup" of interest!! Ayway interesting,</w:t>
      </w:r>
    </w:p>
  </w:comment>
  <w:comment w:id="9" w:author="Aleotti, Alessandra" w:date="2023-10-17T16:23:00Z" w:initials="AA">
    <w:p w14:paraId="3D67622B" w14:textId="77777777" w:rsidR="00DE2899" w:rsidRDefault="00DE2899" w:rsidP="00993C5F">
      <w:pPr>
        <w:pStyle w:val="CommentText"/>
      </w:pPr>
      <w:r>
        <w:rPr>
          <w:rStyle w:val="CommentReference"/>
        </w:rPr>
        <w:annotationRef/>
      </w:r>
      <w:r>
        <w:t>As opposed to focusing only on the evolution of PRC rather than also on the evolution of other cell types.</w:t>
      </w:r>
    </w:p>
  </w:comment>
  <w:comment w:id="10" w:author="Aleotti, Alessandra" w:date="2023-10-17T22:38:00Z" w:initials="AA">
    <w:p w14:paraId="4708A37B" w14:textId="77777777" w:rsidR="004110F5" w:rsidRDefault="004110F5" w:rsidP="00485604">
      <w:pPr>
        <w:pStyle w:val="CommentText"/>
      </w:pPr>
      <w:r>
        <w:rPr>
          <w:rStyle w:val="CommentReference"/>
        </w:rPr>
        <w:annotationRef/>
      </w:r>
      <w:r>
        <w:t>More background info about how it works?</w:t>
      </w:r>
    </w:p>
  </w:comment>
  <w:comment w:id="11" w:author="Aleotti, Alessandra" w:date="2023-10-17T22:55:00Z" w:initials="AA">
    <w:p w14:paraId="2BCA1101" w14:textId="77777777" w:rsidR="00A95CBF" w:rsidRDefault="00A95CBF" w:rsidP="00FB2ECD">
      <w:pPr>
        <w:pStyle w:val="CommentText"/>
      </w:pPr>
      <w:r>
        <w:rPr>
          <w:rStyle w:val="CommentReference"/>
        </w:rPr>
        <w:annotationRef/>
      </w:r>
      <w:r>
        <w:t>Add couple of words about how method works: combination of phylogeny and network analyses.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8CFE986" w15:done="0"/>
  <w15:commentEx w15:paraId="06020F16" w15:done="0"/>
  <w15:commentEx w15:paraId="5D604E68" w15:done="0"/>
  <w15:commentEx w15:paraId="5CF10760" w15:done="0"/>
  <w15:commentEx w15:paraId="48D1937C" w15:done="0"/>
  <w15:commentEx w15:paraId="4554CC75" w15:done="0"/>
  <w15:commentEx w15:paraId="3D67622B" w15:done="0"/>
  <w15:commentEx w15:paraId="4708A37B" w15:done="0"/>
  <w15:commentEx w15:paraId="2BCA110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55D3196" w16cex:dateUtc="2023-10-16T09:51:00Z"/>
  <w16cex:commentExtensible w16cex:durableId="65734E76" w16cex:dateUtc="2023-10-15T22:16:00Z"/>
  <w16cex:commentExtensible w16cex:durableId="59668150" w16cex:dateUtc="2023-10-15T22:09:00Z"/>
  <w16cex:commentExtensible w16cex:durableId="1646D412" w16cex:dateUtc="2023-10-16T21:20:00Z"/>
  <w16cex:commentExtensible w16cex:durableId="0A6D7AB3" w16cex:dateUtc="2023-10-17T14:40:00Z"/>
  <w16cex:commentExtensible w16cex:durableId="6A6F842C" w16cex:dateUtc="2023-10-17T14:28:00Z"/>
  <w16cex:commentExtensible w16cex:durableId="7AD839A2" w16cex:dateUtc="2023-10-17T15:23:00Z"/>
  <w16cex:commentExtensible w16cex:durableId="11D89173" w16cex:dateUtc="2023-10-17T21:38:00Z"/>
  <w16cex:commentExtensible w16cex:durableId="4DB16653" w16cex:dateUtc="2023-10-17T21: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8CFE986" w16cid:durableId="355D3196"/>
  <w16cid:commentId w16cid:paraId="06020F16" w16cid:durableId="65734E76"/>
  <w16cid:commentId w16cid:paraId="5D604E68" w16cid:durableId="59668150"/>
  <w16cid:commentId w16cid:paraId="5CF10760" w16cid:durableId="1646D412"/>
  <w16cid:commentId w16cid:paraId="48D1937C" w16cid:durableId="0A6D7AB3"/>
  <w16cid:commentId w16cid:paraId="4554CC75" w16cid:durableId="6A6F842C"/>
  <w16cid:commentId w16cid:paraId="3D67622B" w16cid:durableId="7AD839A2"/>
  <w16cid:commentId w16cid:paraId="4708A37B" w16cid:durableId="11D89173"/>
  <w16cid:commentId w16cid:paraId="2BCA1101" w16cid:durableId="4DB1665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otti, Alessandra">
    <w15:presenceInfo w15:providerId="AD" w15:userId="S::aa1176@leicester.ac.uk::cd2a1a8a-edc9-41c1-8cea-3f5a31f77d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B37"/>
    <w:rsid w:val="00000D5C"/>
    <w:rsid w:val="000014AF"/>
    <w:rsid w:val="00006C96"/>
    <w:rsid w:val="000070AB"/>
    <w:rsid w:val="000104FC"/>
    <w:rsid w:val="00011429"/>
    <w:rsid w:val="0001293F"/>
    <w:rsid w:val="00013579"/>
    <w:rsid w:val="0001722A"/>
    <w:rsid w:val="000237BF"/>
    <w:rsid w:val="00024335"/>
    <w:rsid w:val="00030F4B"/>
    <w:rsid w:val="000348C6"/>
    <w:rsid w:val="00037549"/>
    <w:rsid w:val="00040180"/>
    <w:rsid w:val="00040CCD"/>
    <w:rsid w:val="00042779"/>
    <w:rsid w:val="00043165"/>
    <w:rsid w:val="00043F53"/>
    <w:rsid w:val="00044758"/>
    <w:rsid w:val="00046563"/>
    <w:rsid w:val="00046DFB"/>
    <w:rsid w:val="00047C67"/>
    <w:rsid w:val="000527A4"/>
    <w:rsid w:val="00053922"/>
    <w:rsid w:val="000605B1"/>
    <w:rsid w:val="0006160E"/>
    <w:rsid w:val="00064E47"/>
    <w:rsid w:val="00065631"/>
    <w:rsid w:val="0006580E"/>
    <w:rsid w:val="00066CE3"/>
    <w:rsid w:val="00073124"/>
    <w:rsid w:val="00073D1F"/>
    <w:rsid w:val="00074078"/>
    <w:rsid w:val="00076D66"/>
    <w:rsid w:val="00080689"/>
    <w:rsid w:val="0008078B"/>
    <w:rsid w:val="00081E28"/>
    <w:rsid w:val="0008623C"/>
    <w:rsid w:val="00092CEB"/>
    <w:rsid w:val="000A0C01"/>
    <w:rsid w:val="000B0EEE"/>
    <w:rsid w:val="000B20DE"/>
    <w:rsid w:val="000B4AF0"/>
    <w:rsid w:val="000B521E"/>
    <w:rsid w:val="000B6FAA"/>
    <w:rsid w:val="000B7DE7"/>
    <w:rsid w:val="000C27FE"/>
    <w:rsid w:val="000C34FF"/>
    <w:rsid w:val="000C4411"/>
    <w:rsid w:val="000C5D7D"/>
    <w:rsid w:val="000D315B"/>
    <w:rsid w:val="000D394D"/>
    <w:rsid w:val="000D3F67"/>
    <w:rsid w:val="000D7C2C"/>
    <w:rsid w:val="000E0484"/>
    <w:rsid w:val="000E0A6F"/>
    <w:rsid w:val="000E7736"/>
    <w:rsid w:val="000F66DC"/>
    <w:rsid w:val="00102F6B"/>
    <w:rsid w:val="001163B2"/>
    <w:rsid w:val="0012184F"/>
    <w:rsid w:val="001219C9"/>
    <w:rsid w:val="00122763"/>
    <w:rsid w:val="00123E75"/>
    <w:rsid w:val="0012641D"/>
    <w:rsid w:val="001268B0"/>
    <w:rsid w:val="0013078A"/>
    <w:rsid w:val="001312FD"/>
    <w:rsid w:val="00131E31"/>
    <w:rsid w:val="0013284D"/>
    <w:rsid w:val="001337FE"/>
    <w:rsid w:val="001349EC"/>
    <w:rsid w:val="001372C0"/>
    <w:rsid w:val="0014084C"/>
    <w:rsid w:val="00144D4F"/>
    <w:rsid w:val="001459B6"/>
    <w:rsid w:val="001468E9"/>
    <w:rsid w:val="0015460A"/>
    <w:rsid w:val="00156CAC"/>
    <w:rsid w:val="00160D75"/>
    <w:rsid w:val="00161932"/>
    <w:rsid w:val="00162F6C"/>
    <w:rsid w:val="0016317D"/>
    <w:rsid w:val="001631DD"/>
    <w:rsid w:val="00171A31"/>
    <w:rsid w:val="00171F20"/>
    <w:rsid w:val="00172A94"/>
    <w:rsid w:val="00172CBE"/>
    <w:rsid w:val="00176DB6"/>
    <w:rsid w:val="00181AC7"/>
    <w:rsid w:val="001836CE"/>
    <w:rsid w:val="00186ADC"/>
    <w:rsid w:val="00187BE1"/>
    <w:rsid w:val="001900F7"/>
    <w:rsid w:val="001919A9"/>
    <w:rsid w:val="00196103"/>
    <w:rsid w:val="001A1180"/>
    <w:rsid w:val="001A4265"/>
    <w:rsid w:val="001A74A1"/>
    <w:rsid w:val="001A77EC"/>
    <w:rsid w:val="001B2781"/>
    <w:rsid w:val="001B2A6A"/>
    <w:rsid w:val="001C760D"/>
    <w:rsid w:val="001D1DDE"/>
    <w:rsid w:val="001D25B6"/>
    <w:rsid w:val="001D37D3"/>
    <w:rsid w:val="001D3968"/>
    <w:rsid w:val="001D3AAB"/>
    <w:rsid w:val="001D3F39"/>
    <w:rsid w:val="001D4CD6"/>
    <w:rsid w:val="001D5CCF"/>
    <w:rsid w:val="001D76DA"/>
    <w:rsid w:val="001E0D02"/>
    <w:rsid w:val="001E138F"/>
    <w:rsid w:val="001E4A4C"/>
    <w:rsid w:val="001E59EE"/>
    <w:rsid w:val="001E668F"/>
    <w:rsid w:val="001E6B0C"/>
    <w:rsid w:val="001E7A1F"/>
    <w:rsid w:val="001F2854"/>
    <w:rsid w:val="001F38AB"/>
    <w:rsid w:val="001F55B8"/>
    <w:rsid w:val="00200A24"/>
    <w:rsid w:val="002018B2"/>
    <w:rsid w:val="00206FE3"/>
    <w:rsid w:val="00207605"/>
    <w:rsid w:val="00214938"/>
    <w:rsid w:val="00215591"/>
    <w:rsid w:val="00216343"/>
    <w:rsid w:val="00217675"/>
    <w:rsid w:val="002248AE"/>
    <w:rsid w:val="002265F9"/>
    <w:rsid w:val="00227A95"/>
    <w:rsid w:val="0023381B"/>
    <w:rsid w:val="00234010"/>
    <w:rsid w:val="00236B81"/>
    <w:rsid w:val="00240FCE"/>
    <w:rsid w:val="00243440"/>
    <w:rsid w:val="00243603"/>
    <w:rsid w:val="00243EC2"/>
    <w:rsid w:val="00246121"/>
    <w:rsid w:val="0024789A"/>
    <w:rsid w:val="00247DB7"/>
    <w:rsid w:val="002506F8"/>
    <w:rsid w:val="002520F9"/>
    <w:rsid w:val="002542DF"/>
    <w:rsid w:val="00264168"/>
    <w:rsid w:val="00267855"/>
    <w:rsid w:val="0027178F"/>
    <w:rsid w:val="002735FC"/>
    <w:rsid w:val="00274C17"/>
    <w:rsid w:val="002751F8"/>
    <w:rsid w:val="00280E5B"/>
    <w:rsid w:val="002851F9"/>
    <w:rsid w:val="0028587C"/>
    <w:rsid w:val="002877C7"/>
    <w:rsid w:val="00291DE2"/>
    <w:rsid w:val="002929D7"/>
    <w:rsid w:val="002942FC"/>
    <w:rsid w:val="002947E3"/>
    <w:rsid w:val="002965FB"/>
    <w:rsid w:val="002974DD"/>
    <w:rsid w:val="002A056F"/>
    <w:rsid w:val="002A17A0"/>
    <w:rsid w:val="002A2423"/>
    <w:rsid w:val="002A72E0"/>
    <w:rsid w:val="002A7E15"/>
    <w:rsid w:val="002B3A51"/>
    <w:rsid w:val="002B4894"/>
    <w:rsid w:val="002B5F21"/>
    <w:rsid w:val="002C521F"/>
    <w:rsid w:val="002D2D58"/>
    <w:rsid w:val="002D3951"/>
    <w:rsid w:val="002D3A12"/>
    <w:rsid w:val="002D4A99"/>
    <w:rsid w:val="002D5BF7"/>
    <w:rsid w:val="002D5CE3"/>
    <w:rsid w:val="002D635A"/>
    <w:rsid w:val="002D6FC3"/>
    <w:rsid w:val="002E072A"/>
    <w:rsid w:val="002E34E7"/>
    <w:rsid w:val="002E3B9E"/>
    <w:rsid w:val="002F0E49"/>
    <w:rsid w:val="002F2137"/>
    <w:rsid w:val="002F5D8D"/>
    <w:rsid w:val="002F7E3C"/>
    <w:rsid w:val="00306F33"/>
    <w:rsid w:val="00311235"/>
    <w:rsid w:val="00317781"/>
    <w:rsid w:val="00320CD7"/>
    <w:rsid w:val="003232A0"/>
    <w:rsid w:val="00323721"/>
    <w:rsid w:val="00323B0A"/>
    <w:rsid w:val="003245B9"/>
    <w:rsid w:val="00325E77"/>
    <w:rsid w:val="0032614D"/>
    <w:rsid w:val="00327A2F"/>
    <w:rsid w:val="00330C57"/>
    <w:rsid w:val="0033174A"/>
    <w:rsid w:val="003326CE"/>
    <w:rsid w:val="00333187"/>
    <w:rsid w:val="0033496E"/>
    <w:rsid w:val="003369B0"/>
    <w:rsid w:val="00337AD3"/>
    <w:rsid w:val="00341AB8"/>
    <w:rsid w:val="00345C76"/>
    <w:rsid w:val="00346A8C"/>
    <w:rsid w:val="0035051B"/>
    <w:rsid w:val="0035306A"/>
    <w:rsid w:val="00353225"/>
    <w:rsid w:val="0035733C"/>
    <w:rsid w:val="00357B8E"/>
    <w:rsid w:val="0036051A"/>
    <w:rsid w:val="0036483A"/>
    <w:rsid w:val="00364A2E"/>
    <w:rsid w:val="00365884"/>
    <w:rsid w:val="00365A0C"/>
    <w:rsid w:val="003718F9"/>
    <w:rsid w:val="003740C1"/>
    <w:rsid w:val="00374752"/>
    <w:rsid w:val="00380573"/>
    <w:rsid w:val="003833DE"/>
    <w:rsid w:val="00385B59"/>
    <w:rsid w:val="0038791C"/>
    <w:rsid w:val="00387F63"/>
    <w:rsid w:val="003917E2"/>
    <w:rsid w:val="00391FFB"/>
    <w:rsid w:val="00393D90"/>
    <w:rsid w:val="00395289"/>
    <w:rsid w:val="00396ECD"/>
    <w:rsid w:val="003A3E85"/>
    <w:rsid w:val="003A4713"/>
    <w:rsid w:val="003A5DCB"/>
    <w:rsid w:val="003A6D86"/>
    <w:rsid w:val="003B21CA"/>
    <w:rsid w:val="003B3C9D"/>
    <w:rsid w:val="003B5CCE"/>
    <w:rsid w:val="003B6936"/>
    <w:rsid w:val="003B7CE0"/>
    <w:rsid w:val="003C4E60"/>
    <w:rsid w:val="003D0E8A"/>
    <w:rsid w:val="003D1EBE"/>
    <w:rsid w:val="003D399F"/>
    <w:rsid w:val="003E44A2"/>
    <w:rsid w:val="003E518C"/>
    <w:rsid w:val="003E6A90"/>
    <w:rsid w:val="003E729A"/>
    <w:rsid w:val="003F0D32"/>
    <w:rsid w:val="004016CF"/>
    <w:rsid w:val="004070C4"/>
    <w:rsid w:val="004110F5"/>
    <w:rsid w:val="0041282C"/>
    <w:rsid w:val="00417B09"/>
    <w:rsid w:val="004209CB"/>
    <w:rsid w:val="00422B68"/>
    <w:rsid w:val="00425CBB"/>
    <w:rsid w:val="00430086"/>
    <w:rsid w:val="00430EA1"/>
    <w:rsid w:val="00432916"/>
    <w:rsid w:val="00432EC9"/>
    <w:rsid w:val="00434E21"/>
    <w:rsid w:val="00434F03"/>
    <w:rsid w:val="00435329"/>
    <w:rsid w:val="00441195"/>
    <w:rsid w:val="00453E3D"/>
    <w:rsid w:val="00456B10"/>
    <w:rsid w:val="0046143F"/>
    <w:rsid w:val="004619E0"/>
    <w:rsid w:val="004623B9"/>
    <w:rsid w:val="00463E72"/>
    <w:rsid w:val="00467519"/>
    <w:rsid w:val="00470E51"/>
    <w:rsid w:val="00472AD7"/>
    <w:rsid w:val="00474175"/>
    <w:rsid w:val="0047792A"/>
    <w:rsid w:val="004779D3"/>
    <w:rsid w:val="00477CD9"/>
    <w:rsid w:val="00480422"/>
    <w:rsid w:val="004805B4"/>
    <w:rsid w:val="004825D7"/>
    <w:rsid w:val="00482C3E"/>
    <w:rsid w:val="0048531A"/>
    <w:rsid w:val="00485380"/>
    <w:rsid w:val="00487C62"/>
    <w:rsid w:val="00494D9D"/>
    <w:rsid w:val="004975FF"/>
    <w:rsid w:val="004A3317"/>
    <w:rsid w:val="004A4228"/>
    <w:rsid w:val="004A45E4"/>
    <w:rsid w:val="004B00F8"/>
    <w:rsid w:val="004B1344"/>
    <w:rsid w:val="004B58C9"/>
    <w:rsid w:val="004B6E80"/>
    <w:rsid w:val="004B7BFD"/>
    <w:rsid w:val="004C0171"/>
    <w:rsid w:val="004C0CAA"/>
    <w:rsid w:val="004C1E4A"/>
    <w:rsid w:val="004C2F16"/>
    <w:rsid w:val="004C5529"/>
    <w:rsid w:val="004C74BE"/>
    <w:rsid w:val="004D49C9"/>
    <w:rsid w:val="004D7784"/>
    <w:rsid w:val="004D7DD7"/>
    <w:rsid w:val="004E1BEB"/>
    <w:rsid w:val="004E2709"/>
    <w:rsid w:val="004E439D"/>
    <w:rsid w:val="004E522A"/>
    <w:rsid w:val="004E523F"/>
    <w:rsid w:val="004F00A5"/>
    <w:rsid w:val="004F222F"/>
    <w:rsid w:val="004F3F41"/>
    <w:rsid w:val="004F5A8B"/>
    <w:rsid w:val="004F7F9C"/>
    <w:rsid w:val="005007FD"/>
    <w:rsid w:val="0050225E"/>
    <w:rsid w:val="00505B7A"/>
    <w:rsid w:val="00510819"/>
    <w:rsid w:val="00513A41"/>
    <w:rsid w:val="00514F2F"/>
    <w:rsid w:val="00515C50"/>
    <w:rsid w:val="00516427"/>
    <w:rsid w:val="00516A89"/>
    <w:rsid w:val="005206B4"/>
    <w:rsid w:val="00523E74"/>
    <w:rsid w:val="0052548C"/>
    <w:rsid w:val="005268FE"/>
    <w:rsid w:val="00530A64"/>
    <w:rsid w:val="00532DBD"/>
    <w:rsid w:val="005406A8"/>
    <w:rsid w:val="0054744B"/>
    <w:rsid w:val="0055260D"/>
    <w:rsid w:val="00552B0A"/>
    <w:rsid w:val="0055424B"/>
    <w:rsid w:val="00554A62"/>
    <w:rsid w:val="0056045B"/>
    <w:rsid w:val="005615F7"/>
    <w:rsid w:val="00566BE9"/>
    <w:rsid w:val="00567074"/>
    <w:rsid w:val="005707C0"/>
    <w:rsid w:val="00571722"/>
    <w:rsid w:val="0057378D"/>
    <w:rsid w:val="00574112"/>
    <w:rsid w:val="0057420E"/>
    <w:rsid w:val="005824F5"/>
    <w:rsid w:val="005879CF"/>
    <w:rsid w:val="00594D4F"/>
    <w:rsid w:val="00594E90"/>
    <w:rsid w:val="005962C3"/>
    <w:rsid w:val="00596C22"/>
    <w:rsid w:val="00597E43"/>
    <w:rsid w:val="005A17F7"/>
    <w:rsid w:val="005A4D85"/>
    <w:rsid w:val="005B73EC"/>
    <w:rsid w:val="005B7B73"/>
    <w:rsid w:val="005C46CB"/>
    <w:rsid w:val="005C534B"/>
    <w:rsid w:val="005C7E36"/>
    <w:rsid w:val="005D0C78"/>
    <w:rsid w:val="005D3270"/>
    <w:rsid w:val="005D35B2"/>
    <w:rsid w:val="005D51E2"/>
    <w:rsid w:val="005E0428"/>
    <w:rsid w:val="005E0D29"/>
    <w:rsid w:val="005E25F0"/>
    <w:rsid w:val="005E6141"/>
    <w:rsid w:val="005E667E"/>
    <w:rsid w:val="005E793D"/>
    <w:rsid w:val="005F2037"/>
    <w:rsid w:val="005F3413"/>
    <w:rsid w:val="005F5DFB"/>
    <w:rsid w:val="005F7DB7"/>
    <w:rsid w:val="006040C1"/>
    <w:rsid w:val="006044D9"/>
    <w:rsid w:val="00605267"/>
    <w:rsid w:val="00610527"/>
    <w:rsid w:val="00612C12"/>
    <w:rsid w:val="006137B2"/>
    <w:rsid w:val="00615C13"/>
    <w:rsid w:val="006162AB"/>
    <w:rsid w:val="0061714E"/>
    <w:rsid w:val="0062023F"/>
    <w:rsid w:val="006235DA"/>
    <w:rsid w:val="006303A5"/>
    <w:rsid w:val="00632E61"/>
    <w:rsid w:val="006344AD"/>
    <w:rsid w:val="006349B9"/>
    <w:rsid w:val="0064384C"/>
    <w:rsid w:val="00646871"/>
    <w:rsid w:val="00647D18"/>
    <w:rsid w:val="00653601"/>
    <w:rsid w:val="00655E5B"/>
    <w:rsid w:val="0065782D"/>
    <w:rsid w:val="0066290B"/>
    <w:rsid w:val="006645C5"/>
    <w:rsid w:val="00665012"/>
    <w:rsid w:val="0066720E"/>
    <w:rsid w:val="00673219"/>
    <w:rsid w:val="00674CEF"/>
    <w:rsid w:val="00680E50"/>
    <w:rsid w:val="0068411E"/>
    <w:rsid w:val="006876B0"/>
    <w:rsid w:val="00696330"/>
    <w:rsid w:val="006A1DE1"/>
    <w:rsid w:val="006A506D"/>
    <w:rsid w:val="006A5480"/>
    <w:rsid w:val="006A5BB5"/>
    <w:rsid w:val="006B007F"/>
    <w:rsid w:val="006B32CD"/>
    <w:rsid w:val="006B494E"/>
    <w:rsid w:val="006C3935"/>
    <w:rsid w:val="006C448E"/>
    <w:rsid w:val="006C4F92"/>
    <w:rsid w:val="006C6686"/>
    <w:rsid w:val="006D410B"/>
    <w:rsid w:val="006D413E"/>
    <w:rsid w:val="006D6F3D"/>
    <w:rsid w:val="006E2F39"/>
    <w:rsid w:val="006E3550"/>
    <w:rsid w:val="006E470F"/>
    <w:rsid w:val="006E62DC"/>
    <w:rsid w:val="006E6D9F"/>
    <w:rsid w:val="00700B45"/>
    <w:rsid w:val="00700CA8"/>
    <w:rsid w:val="0070413E"/>
    <w:rsid w:val="0070533B"/>
    <w:rsid w:val="007053B1"/>
    <w:rsid w:val="007064B4"/>
    <w:rsid w:val="00707161"/>
    <w:rsid w:val="00707316"/>
    <w:rsid w:val="00707964"/>
    <w:rsid w:val="00711A08"/>
    <w:rsid w:val="00711ACC"/>
    <w:rsid w:val="007146A4"/>
    <w:rsid w:val="00715474"/>
    <w:rsid w:val="007154DE"/>
    <w:rsid w:val="00720B7A"/>
    <w:rsid w:val="00723D67"/>
    <w:rsid w:val="00731CFA"/>
    <w:rsid w:val="00733077"/>
    <w:rsid w:val="00734C54"/>
    <w:rsid w:val="007419CF"/>
    <w:rsid w:val="00742EE0"/>
    <w:rsid w:val="00747300"/>
    <w:rsid w:val="00751648"/>
    <w:rsid w:val="007530E0"/>
    <w:rsid w:val="007550E2"/>
    <w:rsid w:val="00757ED3"/>
    <w:rsid w:val="00761218"/>
    <w:rsid w:val="00762973"/>
    <w:rsid w:val="00762BDB"/>
    <w:rsid w:val="00766FC0"/>
    <w:rsid w:val="0076751B"/>
    <w:rsid w:val="00770DCD"/>
    <w:rsid w:val="007722A5"/>
    <w:rsid w:val="00772EC2"/>
    <w:rsid w:val="00775B1A"/>
    <w:rsid w:val="0078334A"/>
    <w:rsid w:val="00783DF6"/>
    <w:rsid w:val="00785450"/>
    <w:rsid w:val="00786CB4"/>
    <w:rsid w:val="00792108"/>
    <w:rsid w:val="0079254A"/>
    <w:rsid w:val="007940ED"/>
    <w:rsid w:val="00795CAD"/>
    <w:rsid w:val="00797A2F"/>
    <w:rsid w:val="007A0028"/>
    <w:rsid w:val="007A0A14"/>
    <w:rsid w:val="007A2AB1"/>
    <w:rsid w:val="007A3AD1"/>
    <w:rsid w:val="007B0009"/>
    <w:rsid w:val="007B2288"/>
    <w:rsid w:val="007B5461"/>
    <w:rsid w:val="007B55E5"/>
    <w:rsid w:val="007B7DE2"/>
    <w:rsid w:val="007C2954"/>
    <w:rsid w:val="007C4465"/>
    <w:rsid w:val="007C6BB0"/>
    <w:rsid w:val="007C7B81"/>
    <w:rsid w:val="007D23DA"/>
    <w:rsid w:val="007D45BE"/>
    <w:rsid w:val="007E12E4"/>
    <w:rsid w:val="007E16DE"/>
    <w:rsid w:val="007E226D"/>
    <w:rsid w:val="007E3848"/>
    <w:rsid w:val="007E4F34"/>
    <w:rsid w:val="007E5B93"/>
    <w:rsid w:val="007E7539"/>
    <w:rsid w:val="007E7708"/>
    <w:rsid w:val="007F2509"/>
    <w:rsid w:val="007F65EA"/>
    <w:rsid w:val="0080199C"/>
    <w:rsid w:val="00803ED7"/>
    <w:rsid w:val="00804011"/>
    <w:rsid w:val="00805183"/>
    <w:rsid w:val="008056FE"/>
    <w:rsid w:val="00805750"/>
    <w:rsid w:val="00806A27"/>
    <w:rsid w:val="00807A1B"/>
    <w:rsid w:val="008117C0"/>
    <w:rsid w:val="0081464A"/>
    <w:rsid w:val="008163B7"/>
    <w:rsid w:val="008167D0"/>
    <w:rsid w:val="00816818"/>
    <w:rsid w:val="008173CF"/>
    <w:rsid w:val="008249B2"/>
    <w:rsid w:val="00824F49"/>
    <w:rsid w:val="00827391"/>
    <w:rsid w:val="00827D39"/>
    <w:rsid w:val="0083243D"/>
    <w:rsid w:val="008335D0"/>
    <w:rsid w:val="00834B57"/>
    <w:rsid w:val="00841B1F"/>
    <w:rsid w:val="00843F09"/>
    <w:rsid w:val="00845C8E"/>
    <w:rsid w:val="008466E1"/>
    <w:rsid w:val="00852301"/>
    <w:rsid w:val="00853D21"/>
    <w:rsid w:val="00857BD3"/>
    <w:rsid w:val="0086182E"/>
    <w:rsid w:val="008626B3"/>
    <w:rsid w:val="0086444E"/>
    <w:rsid w:val="008656EF"/>
    <w:rsid w:val="00866423"/>
    <w:rsid w:val="008666EB"/>
    <w:rsid w:val="008679F1"/>
    <w:rsid w:val="008732F6"/>
    <w:rsid w:val="008737CD"/>
    <w:rsid w:val="00874E37"/>
    <w:rsid w:val="008755EA"/>
    <w:rsid w:val="00875960"/>
    <w:rsid w:val="0087654E"/>
    <w:rsid w:val="00882021"/>
    <w:rsid w:val="008861C1"/>
    <w:rsid w:val="00887AF8"/>
    <w:rsid w:val="00891043"/>
    <w:rsid w:val="008929BD"/>
    <w:rsid w:val="00892B3A"/>
    <w:rsid w:val="00895CDE"/>
    <w:rsid w:val="00896126"/>
    <w:rsid w:val="00897A49"/>
    <w:rsid w:val="008A2091"/>
    <w:rsid w:val="008A45E3"/>
    <w:rsid w:val="008A4A1C"/>
    <w:rsid w:val="008A5119"/>
    <w:rsid w:val="008A6F22"/>
    <w:rsid w:val="008B0286"/>
    <w:rsid w:val="008B6099"/>
    <w:rsid w:val="008B70A7"/>
    <w:rsid w:val="008C0555"/>
    <w:rsid w:val="008C3405"/>
    <w:rsid w:val="008D0456"/>
    <w:rsid w:val="008D0A89"/>
    <w:rsid w:val="008D5C73"/>
    <w:rsid w:val="008D64C5"/>
    <w:rsid w:val="008E16B7"/>
    <w:rsid w:val="008E1EA9"/>
    <w:rsid w:val="008E45CD"/>
    <w:rsid w:val="008E733E"/>
    <w:rsid w:val="008F1408"/>
    <w:rsid w:val="008F2BAF"/>
    <w:rsid w:val="008F3744"/>
    <w:rsid w:val="008F4132"/>
    <w:rsid w:val="008F473C"/>
    <w:rsid w:val="008F6853"/>
    <w:rsid w:val="008F6C00"/>
    <w:rsid w:val="008F705E"/>
    <w:rsid w:val="00901ACA"/>
    <w:rsid w:val="0091073D"/>
    <w:rsid w:val="009121BC"/>
    <w:rsid w:val="00914B85"/>
    <w:rsid w:val="0091682D"/>
    <w:rsid w:val="00916845"/>
    <w:rsid w:val="009169FC"/>
    <w:rsid w:val="00920797"/>
    <w:rsid w:val="00920C23"/>
    <w:rsid w:val="00925E7E"/>
    <w:rsid w:val="00925EBF"/>
    <w:rsid w:val="00926FAB"/>
    <w:rsid w:val="0093333D"/>
    <w:rsid w:val="00933BDF"/>
    <w:rsid w:val="009377BC"/>
    <w:rsid w:val="00940AA4"/>
    <w:rsid w:val="00943C47"/>
    <w:rsid w:val="00946949"/>
    <w:rsid w:val="00950AD3"/>
    <w:rsid w:val="00951506"/>
    <w:rsid w:val="00956D2B"/>
    <w:rsid w:val="00961E81"/>
    <w:rsid w:val="00962844"/>
    <w:rsid w:val="00963159"/>
    <w:rsid w:val="009631A7"/>
    <w:rsid w:val="0096492B"/>
    <w:rsid w:val="00975D8A"/>
    <w:rsid w:val="00977CA7"/>
    <w:rsid w:val="0098148F"/>
    <w:rsid w:val="00981C40"/>
    <w:rsid w:val="00982F6C"/>
    <w:rsid w:val="00983DF5"/>
    <w:rsid w:val="00986EDB"/>
    <w:rsid w:val="00990ABB"/>
    <w:rsid w:val="0099100E"/>
    <w:rsid w:val="00991519"/>
    <w:rsid w:val="00995796"/>
    <w:rsid w:val="009A2332"/>
    <w:rsid w:val="009A3A34"/>
    <w:rsid w:val="009A4539"/>
    <w:rsid w:val="009A5198"/>
    <w:rsid w:val="009B0D92"/>
    <w:rsid w:val="009B1BBC"/>
    <w:rsid w:val="009B31AD"/>
    <w:rsid w:val="009B5912"/>
    <w:rsid w:val="009B5FF9"/>
    <w:rsid w:val="009B656B"/>
    <w:rsid w:val="009B786B"/>
    <w:rsid w:val="009B7DFF"/>
    <w:rsid w:val="009C0FB1"/>
    <w:rsid w:val="009C22B8"/>
    <w:rsid w:val="009C2869"/>
    <w:rsid w:val="009C2D50"/>
    <w:rsid w:val="009C31E4"/>
    <w:rsid w:val="009C583F"/>
    <w:rsid w:val="009C6768"/>
    <w:rsid w:val="009C689A"/>
    <w:rsid w:val="009C7E8B"/>
    <w:rsid w:val="009D1836"/>
    <w:rsid w:val="009D3E3F"/>
    <w:rsid w:val="009D42AF"/>
    <w:rsid w:val="009E08E2"/>
    <w:rsid w:val="009E0FC9"/>
    <w:rsid w:val="009E592C"/>
    <w:rsid w:val="009E71C0"/>
    <w:rsid w:val="009F0085"/>
    <w:rsid w:val="009F0259"/>
    <w:rsid w:val="009F27E1"/>
    <w:rsid w:val="009F5DD9"/>
    <w:rsid w:val="009F648E"/>
    <w:rsid w:val="009F7D33"/>
    <w:rsid w:val="00A00DC1"/>
    <w:rsid w:val="00A01110"/>
    <w:rsid w:val="00A01313"/>
    <w:rsid w:val="00A043DC"/>
    <w:rsid w:val="00A06291"/>
    <w:rsid w:val="00A07552"/>
    <w:rsid w:val="00A12278"/>
    <w:rsid w:val="00A1320A"/>
    <w:rsid w:val="00A13A13"/>
    <w:rsid w:val="00A1530C"/>
    <w:rsid w:val="00A15920"/>
    <w:rsid w:val="00A17B04"/>
    <w:rsid w:val="00A21D25"/>
    <w:rsid w:val="00A224A2"/>
    <w:rsid w:val="00A224CB"/>
    <w:rsid w:val="00A236EA"/>
    <w:rsid w:val="00A24200"/>
    <w:rsid w:val="00A2534F"/>
    <w:rsid w:val="00A25C71"/>
    <w:rsid w:val="00A337F7"/>
    <w:rsid w:val="00A34BA2"/>
    <w:rsid w:val="00A35ED9"/>
    <w:rsid w:val="00A368E3"/>
    <w:rsid w:val="00A427FF"/>
    <w:rsid w:val="00A4315C"/>
    <w:rsid w:val="00A45775"/>
    <w:rsid w:val="00A531FF"/>
    <w:rsid w:val="00A53772"/>
    <w:rsid w:val="00A54B10"/>
    <w:rsid w:val="00A557DF"/>
    <w:rsid w:val="00A55A66"/>
    <w:rsid w:val="00A55FBF"/>
    <w:rsid w:val="00A56722"/>
    <w:rsid w:val="00A56CE0"/>
    <w:rsid w:val="00A573F1"/>
    <w:rsid w:val="00A627E4"/>
    <w:rsid w:val="00A64EEB"/>
    <w:rsid w:val="00A7232B"/>
    <w:rsid w:val="00A74153"/>
    <w:rsid w:val="00A752E6"/>
    <w:rsid w:val="00A75B7C"/>
    <w:rsid w:val="00A76CC1"/>
    <w:rsid w:val="00A8019D"/>
    <w:rsid w:val="00A807B8"/>
    <w:rsid w:val="00A84B31"/>
    <w:rsid w:val="00A8743A"/>
    <w:rsid w:val="00A87E3A"/>
    <w:rsid w:val="00A87E85"/>
    <w:rsid w:val="00A90B59"/>
    <w:rsid w:val="00A923C9"/>
    <w:rsid w:val="00A95CBF"/>
    <w:rsid w:val="00A97656"/>
    <w:rsid w:val="00A97AC4"/>
    <w:rsid w:val="00AA16CC"/>
    <w:rsid w:val="00AA5CD8"/>
    <w:rsid w:val="00AB546D"/>
    <w:rsid w:val="00AB56D4"/>
    <w:rsid w:val="00AB7229"/>
    <w:rsid w:val="00AC0620"/>
    <w:rsid w:val="00AC0DAA"/>
    <w:rsid w:val="00AC59F6"/>
    <w:rsid w:val="00AC5E0C"/>
    <w:rsid w:val="00AD049E"/>
    <w:rsid w:val="00AE0220"/>
    <w:rsid w:val="00AE2AB1"/>
    <w:rsid w:val="00AE2CB5"/>
    <w:rsid w:val="00AE3B3F"/>
    <w:rsid w:val="00AE625B"/>
    <w:rsid w:val="00AE665E"/>
    <w:rsid w:val="00AF19C6"/>
    <w:rsid w:val="00AF4981"/>
    <w:rsid w:val="00AF59D0"/>
    <w:rsid w:val="00B0465A"/>
    <w:rsid w:val="00B046A0"/>
    <w:rsid w:val="00B1085B"/>
    <w:rsid w:val="00B12B49"/>
    <w:rsid w:val="00B254E9"/>
    <w:rsid w:val="00B2552C"/>
    <w:rsid w:val="00B26587"/>
    <w:rsid w:val="00B26941"/>
    <w:rsid w:val="00B332E8"/>
    <w:rsid w:val="00B34091"/>
    <w:rsid w:val="00B347CB"/>
    <w:rsid w:val="00B44777"/>
    <w:rsid w:val="00B5162C"/>
    <w:rsid w:val="00B55476"/>
    <w:rsid w:val="00B57032"/>
    <w:rsid w:val="00B60FB2"/>
    <w:rsid w:val="00B622D4"/>
    <w:rsid w:val="00B633DF"/>
    <w:rsid w:val="00B63B42"/>
    <w:rsid w:val="00B654A6"/>
    <w:rsid w:val="00B65F90"/>
    <w:rsid w:val="00B66A24"/>
    <w:rsid w:val="00B66EFA"/>
    <w:rsid w:val="00B74D17"/>
    <w:rsid w:val="00B77089"/>
    <w:rsid w:val="00B80700"/>
    <w:rsid w:val="00B82FD4"/>
    <w:rsid w:val="00B84BF1"/>
    <w:rsid w:val="00B853A5"/>
    <w:rsid w:val="00B903D4"/>
    <w:rsid w:val="00B90F52"/>
    <w:rsid w:val="00B9297E"/>
    <w:rsid w:val="00B96616"/>
    <w:rsid w:val="00BA2EF9"/>
    <w:rsid w:val="00BB43C0"/>
    <w:rsid w:val="00BC0054"/>
    <w:rsid w:val="00BC538B"/>
    <w:rsid w:val="00BC6E70"/>
    <w:rsid w:val="00BC7E3A"/>
    <w:rsid w:val="00BD20B2"/>
    <w:rsid w:val="00BD338C"/>
    <w:rsid w:val="00BD3BE6"/>
    <w:rsid w:val="00BD4F25"/>
    <w:rsid w:val="00BD5E68"/>
    <w:rsid w:val="00BD6C59"/>
    <w:rsid w:val="00BE1864"/>
    <w:rsid w:val="00BE3A4C"/>
    <w:rsid w:val="00BE5571"/>
    <w:rsid w:val="00BF0395"/>
    <w:rsid w:val="00BF1457"/>
    <w:rsid w:val="00BF766D"/>
    <w:rsid w:val="00BF78B3"/>
    <w:rsid w:val="00C0013C"/>
    <w:rsid w:val="00C032DF"/>
    <w:rsid w:val="00C03B5A"/>
    <w:rsid w:val="00C05037"/>
    <w:rsid w:val="00C06DC8"/>
    <w:rsid w:val="00C06EEB"/>
    <w:rsid w:val="00C07515"/>
    <w:rsid w:val="00C203FE"/>
    <w:rsid w:val="00C2050F"/>
    <w:rsid w:val="00C20B37"/>
    <w:rsid w:val="00C22825"/>
    <w:rsid w:val="00C24A18"/>
    <w:rsid w:val="00C24BFA"/>
    <w:rsid w:val="00C24D20"/>
    <w:rsid w:val="00C257E6"/>
    <w:rsid w:val="00C274AF"/>
    <w:rsid w:val="00C32E98"/>
    <w:rsid w:val="00C3692B"/>
    <w:rsid w:val="00C43744"/>
    <w:rsid w:val="00C462D8"/>
    <w:rsid w:val="00C46FBD"/>
    <w:rsid w:val="00C46FC9"/>
    <w:rsid w:val="00C50CFC"/>
    <w:rsid w:val="00C53587"/>
    <w:rsid w:val="00C53E2E"/>
    <w:rsid w:val="00C54CA6"/>
    <w:rsid w:val="00C56FE8"/>
    <w:rsid w:val="00C61F77"/>
    <w:rsid w:val="00C6237D"/>
    <w:rsid w:val="00C627E9"/>
    <w:rsid w:val="00C66DF5"/>
    <w:rsid w:val="00C70E49"/>
    <w:rsid w:val="00C809C1"/>
    <w:rsid w:val="00C81526"/>
    <w:rsid w:val="00C82E9F"/>
    <w:rsid w:val="00C86B4E"/>
    <w:rsid w:val="00C87AE3"/>
    <w:rsid w:val="00C9031C"/>
    <w:rsid w:val="00C93970"/>
    <w:rsid w:val="00C96B98"/>
    <w:rsid w:val="00C97EA1"/>
    <w:rsid w:val="00CA4A3A"/>
    <w:rsid w:val="00CA5E3C"/>
    <w:rsid w:val="00CA6002"/>
    <w:rsid w:val="00CB4214"/>
    <w:rsid w:val="00CB6A26"/>
    <w:rsid w:val="00CC2B29"/>
    <w:rsid w:val="00CD26D0"/>
    <w:rsid w:val="00CD2B20"/>
    <w:rsid w:val="00CD3780"/>
    <w:rsid w:val="00CD470C"/>
    <w:rsid w:val="00CD6948"/>
    <w:rsid w:val="00CD6982"/>
    <w:rsid w:val="00CD6A42"/>
    <w:rsid w:val="00CD6E43"/>
    <w:rsid w:val="00CE1754"/>
    <w:rsid w:val="00CE1F9F"/>
    <w:rsid w:val="00CE2A1F"/>
    <w:rsid w:val="00CE5FEA"/>
    <w:rsid w:val="00CE667D"/>
    <w:rsid w:val="00CE71CB"/>
    <w:rsid w:val="00CE74CE"/>
    <w:rsid w:val="00CF35C0"/>
    <w:rsid w:val="00CF3640"/>
    <w:rsid w:val="00CF724F"/>
    <w:rsid w:val="00D01366"/>
    <w:rsid w:val="00D06F67"/>
    <w:rsid w:val="00D132B0"/>
    <w:rsid w:val="00D14F7E"/>
    <w:rsid w:val="00D23BA2"/>
    <w:rsid w:val="00D24835"/>
    <w:rsid w:val="00D25501"/>
    <w:rsid w:val="00D25810"/>
    <w:rsid w:val="00D27319"/>
    <w:rsid w:val="00D27845"/>
    <w:rsid w:val="00D3145F"/>
    <w:rsid w:val="00D37C5F"/>
    <w:rsid w:val="00D520B8"/>
    <w:rsid w:val="00D528F2"/>
    <w:rsid w:val="00D541C4"/>
    <w:rsid w:val="00D54C13"/>
    <w:rsid w:val="00D55288"/>
    <w:rsid w:val="00D5784E"/>
    <w:rsid w:val="00D645DE"/>
    <w:rsid w:val="00D65152"/>
    <w:rsid w:val="00D66D16"/>
    <w:rsid w:val="00D679D6"/>
    <w:rsid w:val="00D70D16"/>
    <w:rsid w:val="00D7171A"/>
    <w:rsid w:val="00D75D9C"/>
    <w:rsid w:val="00D81A6E"/>
    <w:rsid w:val="00D82C3B"/>
    <w:rsid w:val="00D85F8D"/>
    <w:rsid w:val="00D86D92"/>
    <w:rsid w:val="00D90450"/>
    <w:rsid w:val="00D92342"/>
    <w:rsid w:val="00D94037"/>
    <w:rsid w:val="00D95890"/>
    <w:rsid w:val="00D96BC8"/>
    <w:rsid w:val="00DA09F6"/>
    <w:rsid w:val="00DA19E3"/>
    <w:rsid w:val="00DA4C06"/>
    <w:rsid w:val="00DA5FB9"/>
    <w:rsid w:val="00DB12DD"/>
    <w:rsid w:val="00DB2A3C"/>
    <w:rsid w:val="00DB2F92"/>
    <w:rsid w:val="00DB3B56"/>
    <w:rsid w:val="00DC0A21"/>
    <w:rsid w:val="00DC327B"/>
    <w:rsid w:val="00DC4DDC"/>
    <w:rsid w:val="00DD52D3"/>
    <w:rsid w:val="00DE04D7"/>
    <w:rsid w:val="00DE2899"/>
    <w:rsid w:val="00DE45C8"/>
    <w:rsid w:val="00DE6547"/>
    <w:rsid w:val="00DE7DCE"/>
    <w:rsid w:val="00DE7E38"/>
    <w:rsid w:val="00DF3586"/>
    <w:rsid w:val="00DF55DD"/>
    <w:rsid w:val="00DF5C41"/>
    <w:rsid w:val="00DF6A7B"/>
    <w:rsid w:val="00DF7323"/>
    <w:rsid w:val="00E00EF5"/>
    <w:rsid w:val="00E01B6F"/>
    <w:rsid w:val="00E032BF"/>
    <w:rsid w:val="00E039FC"/>
    <w:rsid w:val="00E04CE9"/>
    <w:rsid w:val="00E05056"/>
    <w:rsid w:val="00E06B32"/>
    <w:rsid w:val="00E115CD"/>
    <w:rsid w:val="00E205A8"/>
    <w:rsid w:val="00E3136F"/>
    <w:rsid w:val="00E317D6"/>
    <w:rsid w:val="00E318AF"/>
    <w:rsid w:val="00E3357A"/>
    <w:rsid w:val="00E35AEC"/>
    <w:rsid w:val="00E4050A"/>
    <w:rsid w:val="00E40A78"/>
    <w:rsid w:val="00E44511"/>
    <w:rsid w:val="00E50B6E"/>
    <w:rsid w:val="00E51F34"/>
    <w:rsid w:val="00E54C68"/>
    <w:rsid w:val="00E5528A"/>
    <w:rsid w:val="00E56A8D"/>
    <w:rsid w:val="00E5750E"/>
    <w:rsid w:val="00E61148"/>
    <w:rsid w:val="00E62433"/>
    <w:rsid w:val="00E63BCD"/>
    <w:rsid w:val="00E64717"/>
    <w:rsid w:val="00E6472A"/>
    <w:rsid w:val="00E674CA"/>
    <w:rsid w:val="00E74FF1"/>
    <w:rsid w:val="00E764C1"/>
    <w:rsid w:val="00E809C9"/>
    <w:rsid w:val="00E8150E"/>
    <w:rsid w:val="00E81B0E"/>
    <w:rsid w:val="00E82405"/>
    <w:rsid w:val="00E854B0"/>
    <w:rsid w:val="00E8587D"/>
    <w:rsid w:val="00E86BA9"/>
    <w:rsid w:val="00E86C64"/>
    <w:rsid w:val="00E87D00"/>
    <w:rsid w:val="00E969CC"/>
    <w:rsid w:val="00E975E7"/>
    <w:rsid w:val="00EA0309"/>
    <w:rsid w:val="00EA0DC1"/>
    <w:rsid w:val="00EA162C"/>
    <w:rsid w:val="00EA1BB0"/>
    <w:rsid w:val="00EA5111"/>
    <w:rsid w:val="00EA6418"/>
    <w:rsid w:val="00EA70A3"/>
    <w:rsid w:val="00EB0FCF"/>
    <w:rsid w:val="00EB215F"/>
    <w:rsid w:val="00EB3979"/>
    <w:rsid w:val="00EB4939"/>
    <w:rsid w:val="00EB51FD"/>
    <w:rsid w:val="00EC3163"/>
    <w:rsid w:val="00EC38F6"/>
    <w:rsid w:val="00EC4F1F"/>
    <w:rsid w:val="00EC6668"/>
    <w:rsid w:val="00ED01E4"/>
    <w:rsid w:val="00ED0668"/>
    <w:rsid w:val="00ED1132"/>
    <w:rsid w:val="00ED5514"/>
    <w:rsid w:val="00EE10CB"/>
    <w:rsid w:val="00EE11FA"/>
    <w:rsid w:val="00EE15B4"/>
    <w:rsid w:val="00EE1E98"/>
    <w:rsid w:val="00EE2AF1"/>
    <w:rsid w:val="00EE59CC"/>
    <w:rsid w:val="00EE66B1"/>
    <w:rsid w:val="00EE6AB6"/>
    <w:rsid w:val="00EF0848"/>
    <w:rsid w:val="00EF32F9"/>
    <w:rsid w:val="00EF7EE8"/>
    <w:rsid w:val="00F00298"/>
    <w:rsid w:val="00F0054E"/>
    <w:rsid w:val="00F0221A"/>
    <w:rsid w:val="00F02535"/>
    <w:rsid w:val="00F04E69"/>
    <w:rsid w:val="00F10B44"/>
    <w:rsid w:val="00F126EA"/>
    <w:rsid w:val="00F13DA7"/>
    <w:rsid w:val="00F15A16"/>
    <w:rsid w:val="00F16A5E"/>
    <w:rsid w:val="00F2118A"/>
    <w:rsid w:val="00F21408"/>
    <w:rsid w:val="00F23790"/>
    <w:rsid w:val="00F24618"/>
    <w:rsid w:val="00F25073"/>
    <w:rsid w:val="00F25F1C"/>
    <w:rsid w:val="00F315A6"/>
    <w:rsid w:val="00F332B0"/>
    <w:rsid w:val="00F338F8"/>
    <w:rsid w:val="00F342BE"/>
    <w:rsid w:val="00F35102"/>
    <w:rsid w:val="00F36A21"/>
    <w:rsid w:val="00F37122"/>
    <w:rsid w:val="00F379A4"/>
    <w:rsid w:val="00F443FD"/>
    <w:rsid w:val="00F44F2F"/>
    <w:rsid w:val="00F47A6A"/>
    <w:rsid w:val="00F52C3C"/>
    <w:rsid w:val="00F55484"/>
    <w:rsid w:val="00F5621E"/>
    <w:rsid w:val="00F56750"/>
    <w:rsid w:val="00F573AE"/>
    <w:rsid w:val="00F62A29"/>
    <w:rsid w:val="00F63CDC"/>
    <w:rsid w:val="00F65579"/>
    <w:rsid w:val="00F67F7B"/>
    <w:rsid w:val="00F721D0"/>
    <w:rsid w:val="00F72627"/>
    <w:rsid w:val="00F7263E"/>
    <w:rsid w:val="00F73B8D"/>
    <w:rsid w:val="00F75213"/>
    <w:rsid w:val="00F779B0"/>
    <w:rsid w:val="00F803F9"/>
    <w:rsid w:val="00F83E23"/>
    <w:rsid w:val="00F84857"/>
    <w:rsid w:val="00F91F6C"/>
    <w:rsid w:val="00F92804"/>
    <w:rsid w:val="00F9446D"/>
    <w:rsid w:val="00F94A5E"/>
    <w:rsid w:val="00FA17CC"/>
    <w:rsid w:val="00FA50CB"/>
    <w:rsid w:val="00FB3CB0"/>
    <w:rsid w:val="00FB4178"/>
    <w:rsid w:val="00FC30B3"/>
    <w:rsid w:val="00FC501F"/>
    <w:rsid w:val="00FC6B50"/>
    <w:rsid w:val="00FD191F"/>
    <w:rsid w:val="00FD570E"/>
    <w:rsid w:val="00FD6232"/>
    <w:rsid w:val="00FD7683"/>
    <w:rsid w:val="00FE1C03"/>
    <w:rsid w:val="00FE2539"/>
    <w:rsid w:val="00FE284E"/>
    <w:rsid w:val="00FE38AF"/>
    <w:rsid w:val="00FE7155"/>
    <w:rsid w:val="00FF0ACC"/>
    <w:rsid w:val="00FF19F5"/>
    <w:rsid w:val="00FF34AD"/>
    <w:rsid w:val="00FF4CB6"/>
    <w:rsid w:val="00FF74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0550C"/>
  <w15:chartTrackingRefBased/>
  <w15:docId w15:val="{7B2157CD-A6B6-498E-B6EC-41CC6DBFE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B3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2B5F21"/>
    <w:pPr>
      <w:spacing w:after="0" w:line="240" w:lineRule="auto"/>
    </w:pPr>
  </w:style>
  <w:style w:type="paragraph" w:styleId="ListParagraph">
    <w:name w:val="List Paragraph"/>
    <w:basedOn w:val="Normal"/>
    <w:uiPriority w:val="34"/>
    <w:qFormat/>
    <w:rsid w:val="0054744B"/>
    <w:pPr>
      <w:ind w:left="720"/>
      <w:contextualSpacing/>
    </w:pPr>
  </w:style>
  <w:style w:type="paragraph" w:styleId="Bibliography">
    <w:name w:val="Bibliography"/>
    <w:basedOn w:val="Normal"/>
    <w:next w:val="Normal"/>
    <w:uiPriority w:val="37"/>
    <w:unhideWhenUsed/>
    <w:rsid w:val="00ED1132"/>
    <w:pPr>
      <w:spacing w:after="240" w:line="240" w:lineRule="auto"/>
      <w:ind w:left="720" w:hanging="720"/>
    </w:pPr>
  </w:style>
  <w:style w:type="character" w:styleId="CommentReference">
    <w:name w:val="annotation reference"/>
    <w:basedOn w:val="DefaultParagraphFont"/>
    <w:uiPriority w:val="99"/>
    <w:semiHidden/>
    <w:unhideWhenUsed/>
    <w:rsid w:val="000B4AF0"/>
    <w:rPr>
      <w:sz w:val="16"/>
      <w:szCs w:val="16"/>
    </w:rPr>
  </w:style>
  <w:style w:type="paragraph" w:styleId="CommentText">
    <w:name w:val="annotation text"/>
    <w:basedOn w:val="Normal"/>
    <w:link w:val="CommentTextChar"/>
    <w:uiPriority w:val="99"/>
    <w:unhideWhenUsed/>
    <w:rsid w:val="000B4AF0"/>
    <w:pPr>
      <w:spacing w:line="240" w:lineRule="auto"/>
    </w:pPr>
    <w:rPr>
      <w:sz w:val="20"/>
      <w:szCs w:val="20"/>
    </w:rPr>
  </w:style>
  <w:style w:type="character" w:customStyle="1" w:styleId="CommentTextChar">
    <w:name w:val="Comment Text Char"/>
    <w:basedOn w:val="DefaultParagraphFont"/>
    <w:link w:val="CommentText"/>
    <w:uiPriority w:val="99"/>
    <w:rsid w:val="000B4AF0"/>
    <w:rPr>
      <w:sz w:val="20"/>
      <w:szCs w:val="20"/>
    </w:rPr>
  </w:style>
  <w:style w:type="paragraph" w:styleId="CommentSubject">
    <w:name w:val="annotation subject"/>
    <w:basedOn w:val="CommentText"/>
    <w:next w:val="CommentText"/>
    <w:link w:val="CommentSubjectChar"/>
    <w:uiPriority w:val="99"/>
    <w:semiHidden/>
    <w:unhideWhenUsed/>
    <w:rsid w:val="000B4AF0"/>
    <w:rPr>
      <w:b/>
      <w:bCs/>
    </w:rPr>
  </w:style>
  <w:style w:type="character" w:customStyle="1" w:styleId="CommentSubjectChar">
    <w:name w:val="Comment Subject Char"/>
    <w:basedOn w:val="CommentTextChar"/>
    <w:link w:val="CommentSubject"/>
    <w:uiPriority w:val="99"/>
    <w:semiHidden/>
    <w:rsid w:val="000B4AF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2505</TotalTime>
  <Pages>27</Pages>
  <Words>20901</Words>
  <Characters>119140</Characters>
  <Application>Microsoft Office Word</Application>
  <DocSecurity>0</DocSecurity>
  <Lines>992</Lines>
  <Paragraphs>279</Paragraphs>
  <ScaleCrop>false</ScaleCrop>
  <Company/>
  <LinksUpToDate>false</LinksUpToDate>
  <CharactersWithSpaces>139762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Aleotti, Alessandra</dc:creator>
  <cp:keywords/>
  <dc:description/>
  <cp:lastModifiedBy>Aleotti, Alessandra</cp:lastModifiedBy>
  <cp:revision>1026</cp:revision>
  <dcterms:created xsi:type="dcterms:W3CDTF">2023-07-14T13:47:00Z</dcterms:created>
  <dcterms:modified xsi:type="dcterms:W3CDTF">2023-10-18T11:00:00Z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id="qs9gKD1k"/&gt;&lt;style id="http://www.zotero.org/styles/molecular-biology-and-evolution" hasBibliography="1" bibliographyStyleHasBeenSet="1"/&gt;&lt;prefs&gt;&lt;pref name="fieldType" value="Field"/&gt;&lt;/prefs&gt;&lt;/dat</vt:lpwstr>
  </property>
  <property fmtid="{D5CDD505-2E9C-101B-9397-08002B2CF9AE}" pid="3" name="ZOTERO_PREF_2">
    <vt:lpwstr>a&gt;</vt:lpwstr>
  </property>
</Properties>
</file>