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D07. Dependency Analysis (Critical Path)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Dependency list</w:t>
      </w:r>
    </w:p>
    <w:tbl>
      <w:tblPr>
        <w:tblStyle w:val="Table1"/>
        <w:tblW w:w="929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1"/>
        <w:gridCol w:w="1877"/>
        <w:gridCol w:w="1511"/>
        <w:gridCol w:w="1934"/>
        <w:gridCol w:w="2738"/>
        <w:tblGridChange w:id="0">
          <w:tblGrid>
            <w:gridCol w:w="1231"/>
            <w:gridCol w:w="1877"/>
            <w:gridCol w:w="1511"/>
            <w:gridCol w:w="1934"/>
            <w:gridCol w:w="2738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330" w:lineRule="auto"/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330" w:lineRule="auto"/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330" w:lineRule="auto"/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Depends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330" w:lineRule="auto"/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Impact if delayed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330" w:lineRule="auto"/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Owner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Sync of Media (Uploads) &amp; Database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Broken images on individual screens. Inability to verify the "Board Games Reviews" 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TM/TE/TTA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WampServer/local Environment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TE/TTA (per team member)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Team members cannot execute any local test cases. Entire Phase 2 (Environment Setup) is blocked.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TE/TTA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Database (SQL) import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TE/TTA/all team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Without test data (users, posts, etc.), functional testing cannot be performed.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TE/TTA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Staging &amp; production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TM/Developer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Without access, regression testing and UAT cannot be executed, only local testing is possible.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TM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REST API Availability (users 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Developer/TE/TTA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If unavailable, API testing and automation cannot be performed.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TAE/TE/TTA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Role-based test data (Admin, Author, Subscriber)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TE/TTA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Without these roles, permission (RBAC) testing cannot be executed.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TE/TTA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330" w:lineRule="auto"/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WordPress plugins (Basic Auth, SwaggerUI)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Developer/TE/TTA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If missing, API testing cannot be performed.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330" w:lineRule="auto"/>
              <w:rPr>
                <w:rFonts w:ascii="Aptos" w:cs="Aptos" w:eastAsia="Aptos" w:hAnsi="Apto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TE/TTA/Dev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11u9onnsslb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Mitigation/Workaround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12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media sync is delayed: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Step 1: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TE/TTA zips the folder C:\wamp64\www\wordpressTestSite\wp-content\uploads.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Step 2: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Share the zip file with the team via OneDrive/Google Drive.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Step 3: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Each member must unzip it in their local WordPress directory.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Temporary Action: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Proceed with functional testing of texts/links and ignore missing images until sync is complete.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Rule="auto"/>
        <w:ind w:left="720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Rule="auto"/>
        <w:ind w:left="360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Fallback: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If sync is still delayed after Day 3, TM escalates to Code.Hub/We Lead and adjusts Phase 2 end date.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Rule="auto"/>
        <w:ind w:left="720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12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WampServer setup is delayed: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TE/TTA provides a clear setup guide (WampServer version, PHP settings, Virtual Host config).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Setup must be completed and verified before Day 1 ends.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TE/TTA performs a remote verification session and provides remote support if needed.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WampServer setup fails, team members use a shared remote Dev environment provisioned by TE/TTA.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database import is delayed: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TE/TTA exports the .sql file and shares it with the media zip.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member imports it via phpMyAdmin.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TE/TTA runs a quick DB integrity check (OPTIMIZE TABLE) after each 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Action: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minimal or dummy data for testing.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database import fails, the TE/TTA provides a simple seed data script with basic data so Phase 3 (Test Design) can continue normally.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Staging/Production access is delayed: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TM requests and confirms access for the entire team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Follow up with stakeholders if access is not granted.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Continue testing in the local Dev environment.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Regression limited to local Dev environment.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REST API is unavailable: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TE/TTA verifies the /users’ endpoint via Postman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Basic Auth plugin is enabled.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TAE keeps API tests isolated so they can be skipped without blocking the UI suite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Skip API tests and continue with UI testing.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Mark API tests as “blocked” in Asana and proceed with automation on UI.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role-based test data is missing: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TE/TTA creates and verify 4 test accounts (Admin, Author, Subscriber, Visitor).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are documented with credentials in a secure test data sheet.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Include them in the database export.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TE/TTA creates accounts manually on the local Dev environment if DB import is delayed.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DEP07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WordPress plugins are unavailable: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TE/TTA verifies both plugins (Basic Auth, WP API Swagger UI) are installed and active.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Plugin versions are frozen (no updates during testing).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Action: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Skip API-related testing.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 plugin is missing, Dev installs it immediately. If unavailable, log the issue and mark related test cases as blocked in Asana.</w:t>
      </w:r>
    </w:p>
    <w:p w:rsidR="00000000" w:rsidDel="00000000" w:rsidP="00000000" w:rsidRDefault="00000000" w:rsidRPr="00000000" w14:paraId="00000069">
      <w:pPr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360" w:lineRule="auto"/>
        <w:ind w:left="36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 Critical path impact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following dependencies are on the critical path and if delayed, they directly push out the project end date (Day 78/20 April 2026):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 sync must be resolved by Day 3, or Phase 3 Test Design is compromised.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WampServer must be resolved by Day 1, or Phase 2 is entirely blocked.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import must be resolved by Day 5, or Phase 4 Manual execution cannot start.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DEP04: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Staging/Production Access must be resolved by Day 24 or Phase 6 Regression &amp; Sign-off cannot be executed in a valid environment.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DEP06: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Role-based test data must be resolved by Day 5 or all RBAC test cases are blocked.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Non-critical path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(can be resolved in parallel without delaying the overall schedule):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DEP05, DEP07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3b3b3b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3b3b3b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3b3b3b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3b3b3b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3b3b3b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800" w:hanging="720"/>
      </w:pPr>
      <w:rPr>
        <w:rFonts w:ascii="Aptos" w:cs="Aptos" w:eastAsia="Aptos" w:hAnsi="Apto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jG62yvEjnHm6eIe+xReoEo4Djw==">CgMxLjAyDmgubDExdTlvbm5zc2xiOAByITFsVGlhamJxd0FHVGxmRmZ3NWtMNFZXRkx5WkdmZEJocw==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