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ipeline-rebuild-overview"/>
    <w:p>
      <w:pPr>
        <w:pStyle w:val="Heading1"/>
      </w:pPr>
      <w:r>
        <w:t xml:space="preserve">Pipeline Rebuild Overview</w:t>
      </w:r>
    </w:p>
    <w:p>
      <w:pPr>
        <w:pStyle w:val="FirstParagraph"/>
      </w:pPr>
      <w:r>
        <w:rPr>
          <w:b/>
          <w:bCs/>
        </w:rPr>
        <w:t xml:space="preserve">When Algorithms Meet Artists</w:t>
      </w:r>
      <w:r>
        <w:t xml:space="preserve"> </w:t>
      </w:r>
      <w:r>
        <w:rPr>
          <w:b/>
          <w:bCs/>
        </w:rPr>
        <w:t xml:space="preserve">Date:</w:t>
      </w:r>
      <w:r>
        <w:t xml:space="preserve"> </w:t>
      </w:r>
      <w:r>
        <w:t xml:space="preserve">April 2026 |</w:t>
      </w:r>
      <w:r>
        <w:t xml:space="preserve"> </w:t>
      </w:r>
      <w:r>
        <w:rPr>
          <w:b/>
          <w:bCs/>
        </w:rPr>
        <w:t xml:space="preserve">Authors:</w:t>
      </w:r>
      <w:r>
        <w:t xml:space="preserve"> </w:t>
      </w:r>
      <w:r>
        <w:t xml:space="preserve">Oliver &amp; Ariya</w:t>
      </w:r>
    </w:p>
    <w:p>
      <w:r>
        <w:pict>
          <v:rect style="width:0;height:1.5pt" o:hralign="center" o:hrstd="t" o:hr="t"/>
        </w:pict>
      </w:r>
    </w:p>
    <w:bookmarkStart w:id="13" w:name="what-changed-and-why"/>
    <w:p>
      <w:pPr>
        <w:pStyle w:val="Heading2"/>
      </w:pPr>
      <w:r>
        <w:t xml:space="preserve">What Changed and Why</w:t>
      </w:r>
    </w:p>
    <w:bookmarkStart w:id="9" w:name="the-short-version"/>
    <w:p>
      <w:pPr>
        <w:pStyle w:val="Heading3"/>
      </w:pPr>
      <w:r>
        <w:t xml:space="preserve">The Short Version</w:t>
      </w:r>
    </w:p>
    <w:p>
      <w:pPr>
        <w:pStyle w:val="FirstParagraph"/>
      </w:pPr>
      <w:r>
        <w:t xml:space="preserve">We found a bug in how we were preparing text for the AI embedding model, which meant our previous results were inflated. We fixed it, reprocessed all the data from scratch, and ran a much more rigorous parameter search.</w:t>
      </w:r>
      <w:r>
        <w:t xml:space="preserve"> </w:t>
      </w:r>
      <w:r>
        <w:rPr>
          <w:b/>
          <w:bCs/>
        </w:rPr>
        <w:t xml:space="preserve">The good news: all three hypotheses still hold, and most results are actually stronger now.</w:t>
      </w:r>
    </w:p>
    <w:p>
      <w:r>
        <w:pict>
          <v:rect style="width:0;height:1.5pt" o:hralign="center" o:hrstd="t" o:hr="t"/>
        </w:pict>
      </w:r>
    </w:p>
    <w:bookmarkEnd w:id="9"/>
    <w:bookmarkStart w:id="10" w:name="the-embedding-bug"/>
    <w:p>
      <w:pPr>
        <w:pStyle w:val="Heading3"/>
      </w:pPr>
      <w:r>
        <w:t xml:space="preserve">1. The Embedding Bug</w:t>
      </w:r>
    </w:p>
    <w:p>
      <w:pPr>
        <w:pStyle w:val="FirstParagraph"/>
      </w:pPr>
      <w:r>
        <w:t xml:space="preserve">Our analysis uses an AI model called</w:t>
      </w:r>
      <w:r>
        <w:t xml:space="preserve"> </w:t>
      </w:r>
      <w:r>
        <w:rPr>
          <w:b/>
          <w:bCs/>
        </w:rPr>
        <w:t xml:space="preserve">e5-large-v2</w:t>
      </w:r>
      <w:r>
        <w:t xml:space="preserve"> </w:t>
      </w:r>
      <w:r>
        <w:t xml:space="preserve">to convert text into numerical vectors (embeddings) so we can measure how similar different pieces of text are. We discovered two problems:</w:t>
      </w:r>
    </w:p>
    <w:p>
      <w:pPr>
        <w:pStyle w:val="BodyText"/>
      </w:pPr>
      <w:r>
        <w:rPr>
          <w:b/>
          <w:bCs/>
        </w:rPr>
        <w:t xml:space="preserve">Problem A: Wrong text column.</w:t>
      </w:r>
      <w:r>
        <w:t xml:space="preserve"> </w:t>
      </w:r>
      <w:r>
        <w:t xml:space="preserve">The old pipeline was accidentally feeding the model</w:t>
      </w:r>
      <w:r>
        <w:t xml:space="preserve"> </w:t>
      </w:r>
      <w:r>
        <w:rPr>
          <w:i/>
          <w:iCs/>
        </w:rPr>
        <w:t xml:space="preserve">full articles</w:t>
      </w:r>
      <w:r>
        <w:t xml:space="preserve"> </w:t>
      </w:r>
      <w:r>
        <w:t xml:space="preserve">instead of</w:t>
      </w:r>
      <w:r>
        <w:t xml:space="preserve"> </w:t>
      </w:r>
      <w:r>
        <w:rPr>
          <w:i/>
          <w:iCs/>
        </w:rPr>
        <w:t xml:space="preserve">individual text chunks</w:t>
      </w:r>
      <w:r>
        <w:t xml:space="preserve">. This meant every chunk from the same article got the exact same embedding — the model couldn’t tell them apart. This is like asking</w:t>
      </w:r>
      <w:r>
        <w:t xml:space="preserve"> </w:t>
      </w:r>
      <w:r>
        <w:t xml:space="preserve">“what is this paragraph about?”</w:t>
      </w:r>
      <w:r>
        <w:t xml:space="preserve"> </w:t>
      </w:r>
      <w:r>
        <w:t xml:space="preserve">but accidentally handing over the entire book every time. The result: artificially perfect similarity scores (silhouette = 0.97) that were too good to be true.</w:t>
      </w:r>
    </w:p>
    <w:p>
      <w:pPr>
        <w:pStyle w:val="BodyText"/>
      </w:pPr>
      <w:r>
        <w:rPr>
          <w:b/>
          <w:bCs/>
        </w:rPr>
        <w:t xml:space="preserve">Problem B: Missing prefix.</w:t>
      </w:r>
      <w:r>
        <w:t xml:space="preserve"> </w:t>
      </w:r>
      <w:r>
        <w:t xml:space="preserve">The e5 model’s documentation says you should add the words</w:t>
      </w:r>
      <w:r>
        <w:t xml:space="preserve"> </w:t>
      </w:r>
      <w:r>
        <w:rPr>
          <w:rStyle w:val="VerbatimChar"/>
        </w:rPr>
        <w:t xml:space="preserve">"query: "</w:t>
      </w:r>
      <w:r>
        <w:t xml:space="preserve"> </w:t>
      </w:r>
      <w:r>
        <w:t xml:space="preserve">before each text when using it for clustering tasks. We weren’t doing this. Without the prefix, the model treats text as a generic passage rather than something to be categorized. Adding the prefix substantially improves how well the model distinguishes between topics.</w:t>
      </w:r>
    </w:p>
    <w:bookmarkEnd w:id="10"/>
    <w:bookmarkStart w:id="11" w:name="the-fix"/>
    <w:p>
      <w:pPr>
        <w:pStyle w:val="Heading3"/>
      </w:pPr>
      <w:r>
        <w:t xml:space="preserve">2. The Fix</w:t>
      </w:r>
    </w:p>
    <w:p>
      <w:pPr>
        <w:pStyle w:val="FirstParagraph"/>
      </w:pPr>
      <w:r>
        <w:t xml:space="preserve">We rebuilt everything from scratch:</w:t>
      </w:r>
    </w:p>
    <w:p>
      <w:pPr>
        <w:numPr>
          <w:ilvl w:val="0"/>
          <w:numId w:val="1001"/>
        </w:numPr>
      </w:pPr>
      <w:r>
        <w:rPr>
          <w:b/>
          <w:bCs/>
        </w:rPr>
        <w:t xml:space="preserve">Text preprocessing rewritten</w:t>
      </w:r>
      <w:r>
        <w:t xml:space="preserve"> </w:t>
      </w:r>
      <w:r>
        <w:t xml:space="preserve">— We now split articles into 250-word chunks with 25-word overlap (instead of using pre-processed text). Importantly, we do NOT lemmatize or remove stopwords before embedding, because transformer models like e5 work better with natural English.</w:t>
      </w:r>
    </w:p>
    <w:p>
      <w:pPr>
        <w:numPr>
          <w:ilvl w:val="0"/>
          <w:numId w:val="1001"/>
        </w:numPr>
      </w:pPr>
      <w:r>
        <w:rPr>
          <w:b/>
          <w:bCs/>
        </w:rPr>
        <w:t xml:space="preserve">Correct embeddings</w:t>
      </w:r>
      <w:r>
        <w:t xml:space="preserve"> </w:t>
      </w:r>
      <w:r>
        <w:t xml:space="preserve">— All text is now embedded at the chunk level with the required</w:t>
      </w:r>
      <w:r>
        <w:t xml:space="preserve"> </w:t>
      </w:r>
      <w:r>
        <w:rPr>
          <w:rStyle w:val="VerbatimChar"/>
        </w:rPr>
        <w:t xml:space="preserve">"query: "</w:t>
      </w:r>
      <w:r>
        <w:t xml:space="preserve"> </w:t>
      </w:r>
      <w:r>
        <w:t xml:space="preserve">prefix. We verified that all 1,742 embeddings are unique (no duplicate vectors).</w:t>
      </w:r>
    </w:p>
    <w:p>
      <w:pPr>
        <w:numPr>
          <w:ilvl w:val="0"/>
          <w:numId w:val="1001"/>
        </w:numPr>
      </w:pPr>
      <w:r>
        <w:rPr>
          <w:b/>
          <w:bCs/>
        </w:rPr>
        <w:t xml:space="preserve">Systematic parameter search</w:t>
      </w:r>
      <w:r>
        <w:t xml:space="preserve"> </w:t>
      </w:r>
      <w:r>
        <w:t xml:space="preserve">— Instead of using parameters from the old pipeline, we ran a 4-stage grid search testing 497 different configurations across multiple rounds to find the best settings.</w:t>
      </w:r>
    </w:p>
    <w:bookmarkEnd w:id="11"/>
    <w:bookmarkStart w:id="12" w:name="what-the-parameter-search-looked-like"/>
    <w:p>
      <w:pPr>
        <w:pStyle w:val="Heading3"/>
      </w:pPr>
      <w:r>
        <w:t xml:space="preserve">3. What the Parameter Search Looked Like</w:t>
      </w:r>
    </w:p>
    <w:p>
      <w:pPr>
        <w:pStyle w:val="FirstParagraph"/>
      </w:pPr>
      <w:r>
        <w:t xml:space="preserve">The parameter search tested how three key settings affect our results:</w:t>
      </w:r>
    </w:p>
    <w:p>
      <w:pPr>
        <w:pStyle w:val="Compact"/>
        <w:numPr>
          <w:ilvl w:val="0"/>
          <w:numId w:val="1002"/>
        </w:numPr>
      </w:pPr>
      <w:r>
        <w:rPr>
          <w:b/>
          <w:bCs/>
        </w:rPr>
        <w:t xml:space="preserve">n_neighbors</w:t>
      </w:r>
      <w:r>
        <w:t xml:space="preserve"> </w:t>
      </w:r>
      <w:r>
        <w:t xml:space="preserve">(how many nearby points UMAP considers) — tested 5 to 174</w:t>
      </w:r>
    </w:p>
    <w:p>
      <w:pPr>
        <w:pStyle w:val="Compact"/>
        <w:numPr>
          <w:ilvl w:val="0"/>
          <w:numId w:val="1002"/>
        </w:numPr>
      </w:pPr>
      <w:r>
        <w:rPr>
          <w:b/>
          <w:bCs/>
        </w:rPr>
        <w:t xml:space="preserve">min_dist</w:t>
      </w:r>
      <w:r>
        <w:t xml:space="preserve"> </w:t>
      </w:r>
      <w:r>
        <w:t xml:space="preserve">(how tightly UMAP packs points together) — tested 0.01 to 0.5</w:t>
      </w:r>
    </w:p>
    <w:p>
      <w:pPr>
        <w:pStyle w:val="Compact"/>
        <w:numPr>
          <w:ilvl w:val="0"/>
          <w:numId w:val="1002"/>
        </w:numPr>
      </w:pPr>
      <w:r>
        <w:rPr>
          <w:b/>
          <w:bCs/>
        </w:rPr>
        <w:t xml:space="preserve">n_components</w:t>
      </w:r>
      <w:r>
        <w:t xml:space="preserve"> </w:t>
      </w:r>
      <w:r>
        <w:t xml:space="preserve">(how many dimensions to reduce to) — tested 4 to 13</w:t>
      </w:r>
    </w:p>
    <w:p>
      <w:pPr>
        <w:pStyle w:val="FirstParagraph"/>
      </w:pPr>
      <w:r>
        <w:t xml:space="preserve">We ran this in stages: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Configs Tested</w:t>
            </w:r>
          </w:p>
        </w:tc>
        <w:tc>
          <w:tcPr/>
          <w:p>
            <w:pPr>
              <w:pStyle w:val="Compact"/>
            </w:pPr>
            <w:r>
              <w:t xml:space="preserve">Seeds</w:t>
            </w:r>
          </w:p>
        </w:tc>
        <w:tc>
          <w:tcPr/>
          <w:p>
            <w:pPr>
              <w:pStyle w:val="Compact"/>
            </w:pPr>
            <w:r>
              <w:t xml:space="preserve">Purpose</w:t>
            </w:r>
          </w:p>
        </w:tc>
      </w:tr>
      <w:tr>
        <w:tc>
          <w:tcPr/>
          <w:p>
            <w:pPr>
              <w:pStyle w:val="Compact"/>
            </w:pPr>
            <w:r>
              <w:t xml:space="preserve">Stage 1 (coarse)</w:t>
            </w:r>
          </w:p>
        </w:tc>
        <w:tc>
          <w:tcPr/>
          <w:p>
            <w:pPr>
              <w:pStyle w:val="Compact"/>
            </w:pPr>
            <w:r>
              <w:t xml:space="preserve">125</w:t>
            </w:r>
          </w:p>
        </w:tc>
        <w:tc>
          <w:tcPr/>
          <w:p>
            <w:pPr>
              <w:pStyle w:val="Compact"/>
            </w:pPr>
            <w:r>
              <w:t xml:space="preserve">5</w:t>
            </w:r>
          </w:p>
        </w:tc>
        <w:tc>
          <w:tcPr/>
          <w:p>
            <w:pPr>
              <w:pStyle w:val="Compact"/>
            </w:pPr>
            <w:r>
              <w:t xml:space="preserve">Scan the full parameter space</w:t>
            </w:r>
          </w:p>
        </w:tc>
      </w:tr>
      <w:tr>
        <w:tc>
          <w:tcPr/>
          <w:p>
            <w:pPr>
              <w:pStyle w:val="Compact"/>
            </w:pPr>
            <w:r>
              <w:t xml:space="preserve">Stage 1b (refined)</w:t>
            </w:r>
          </w:p>
        </w:tc>
        <w:tc>
          <w:tcPr/>
          <w:p>
            <w:pPr>
              <w:pStyle w:val="Compact"/>
            </w:pPr>
            <w:r>
              <w:t xml:space="preserve">240</w:t>
            </w:r>
          </w:p>
        </w:tc>
        <w:tc>
          <w:tcPr/>
          <w:p>
            <w:pPr>
              <w:pStyle w:val="Compact"/>
            </w:pPr>
            <w:r>
              <w:t xml:space="preserve">5</w:t>
            </w:r>
          </w:p>
        </w:tc>
        <w:tc>
          <w:tcPr/>
          <w:p>
            <w:pPr>
              <w:pStyle w:val="Compact"/>
            </w:pPr>
            <w:r>
              <w:t xml:space="preserve">Zoom into the best region</w:t>
            </w:r>
          </w:p>
        </w:tc>
      </w:tr>
      <w:tr>
        <w:tc>
          <w:tcPr/>
          <w:p>
            <w:pPr>
              <w:pStyle w:val="Compact"/>
            </w:pPr>
            <w:r>
              <w:t xml:space="preserve">Stage 1c (scaled)</w:t>
            </w:r>
          </w:p>
        </w:tc>
        <w:tc>
          <w:tcPr/>
          <w:p>
            <w:pPr>
              <w:pStyle w:val="Compact"/>
            </w:pPr>
            <w:r>
              <w:t xml:space="preserve">72</w:t>
            </w:r>
          </w:p>
        </w:tc>
        <w:tc>
          <w:tcPr/>
          <w:p>
            <w:pPr>
              <w:pStyle w:val="Compact"/>
            </w:pPr>
            <w:r>
              <w:t xml:space="preserve">5</w:t>
            </w:r>
          </w:p>
        </w:tc>
        <w:tc>
          <w:tcPr/>
          <w:p>
            <w:pPr>
              <w:pStyle w:val="Compact"/>
            </w:pPr>
            <w:r>
              <w:t xml:space="preserve">Test larger neighborhood sizes for our bigger corpus</w:t>
            </w:r>
          </w:p>
        </w:tc>
      </w:tr>
      <w:tr>
        <w:tc>
          <w:tcPr/>
          <w:p>
            <w:pPr>
              <w:pStyle w:val="Compact"/>
            </w:pPr>
            <w:r>
              <w:rPr>
                <w:b/>
                <w:bCs/>
              </w:rPr>
              <w:t xml:space="preserve">Stage 2 (confirm)</w:t>
            </w:r>
          </w:p>
        </w:tc>
        <w:tc>
          <w:tcPr/>
          <w:p>
            <w:pPr>
              <w:pStyle w:val="Compact"/>
            </w:pPr>
            <w:r>
              <w:rPr>
                <w:b/>
                <w:bCs/>
              </w:rPr>
              <w:t xml:space="preserve">60</w:t>
            </w:r>
          </w:p>
        </w:tc>
        <w:tc>
          <w:tcPr/>
          <w:p>
            <w:pPr>
              <w:pStyle w:val="Compact"/>
            </w:pPr>
            <w:r>
              <w:rPr>
                <w:b/>
                <w:bCs/>
              </w:rPr>
              <w:t xml:space="preserve">30</w:t>
            </w:r>
          </w:p>
        </w:tc>
        <w:tc>
          <w:tcPr/>
          <w:p>
            <w:pPr>
              <w:pStyle w:val="Compact"/>
            </w:pPr>
            <w:r>
              <w:rPr>
                <w:b/>
                <w:bCs/>
              </w:rPr>
              <w:t xml:space="preserve">Full grid with all seeds to confirm best config</w:t>
            </w:r>
          </w:p>
        </w:tc>
      </w:tr>
    </w:tbl>
    <w:p>
      <w:pPr>
        <w:pStyle w:val="BodyText"/>
      </w:pPr>
      <w:r>
        <w:t xml:space="preserve">From Stage 2, we selected 4 finalist configurations and ran the complete analysis pipeline on each to compare results side-by-side. After a data cleaning pass (removing 6 chunks of sidebar/cookie/ad content that leaked in from web scraping), we re-ran all 4 candidates and chose</w:t>
      </w:r>
      <w:r>
        <w:t xml:space="preserve"> </w:t>
      </w:r>
      <w:r>
        <w:rPr>
          <w:b/>
          <w:bCs/>
        </w:rPr>
        <w:t xml:space="preserve">Config A</w:t>
      </w:r>
      <w:r>
        <w:t xml:space="preserve"> </w:t>
      </w:r>
      <w:r>
        <w:t xml:space="preserve">— the configuration with the highest cluster quality: best silhouette score, fewest single-article clusters (3), and highest valid topic rate (85%).</w:t>
      </w:r>
    </w:p>
    <w:p>
      <w:r>
        <w:pict>
          <v:rect style="width:0;height:1.5pt" o:hralign="center" o:hrstd="t" o:hr="t"/>
        </w:pict>
      </w:r>
    </w:p>
    <w:bookmarkEnd w:id="12"/>
    <w:bookmarkEnd w:id="13"/>
    <w:bookmarkStart w:id="14" w:name="old-vs-new-configuration-comparison"/>
    <w:p>
      <w:pPr>
        <w:pStyle w:val="Heading2"/>
      </w:pPr>
      <w:r>
        <w:t xml:space="preserve">Old vs New: Configuration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Old Pipeline</w:t>
            </w:r>
          </w:p>
        </w:tc>
        <w:tc>
          <w:tcPr/>
          <w:p>
            <w:pPr>
              <w:pStyle w:val="Compact"/>
            </w:pPr>
            <w:r>
              <w:t xml:space="preserve">New Pipeline</w:t>
            </w:r>
          </w:p>
        </w:tc>
        <w:tc>
          <w:tcPr/>
          <w:p>
            <w:pPr>
              <w:pStyle w:val="Compact"/>
            </w:pPr>
            <w:r>
              <w:t xml:space="preserve">Why It Changed</w:t>
            </w:r>
          </w:p>
        </w:tc>
      </w:tr>
      <w:tr>
        <w:tc>
          <w:tcPr/>
          <w:p>
            <w:pPr>
              <w:pStyle w:val="Compact"/>
            </w:pPr>
            <w:r>
              <w:t xml:space="preserve">Text input</w:t>
            </w:r>
          </w:p>
        </w:tc>
        <w:tc>
          <w:tcPr/>
          <w:p>
            <w:pPr>
              <w:pStyle w:val="Compact"/>
            </w:pPr>
            <w:r>
              <w:t xml:space="preserve">Full articles (891 texts)</w:t>
            </w:r>
          </w:p>
        </w:tc>
        <w:tc>
          <w:tcPr/>
          <w:p>
            <w:pPr>
              <w:pStyle w:val="Compact"/>
            </w:pPr>
            <w:r>
              <w:t xml:space="preserve">250-word chunks (1,736 chunks)</w:t>
            </w:r>
          </w:p>
        </w:tc>
        <w:tc>
          <w:tcPr/>
          <w:p>
            <w:pPr>
              <w:pStyle w:val="Compact"/>
            </w:pPr>
            <w:r>
              <w:t xml:space="preserve">Bug fix: chunks give each piece its own embedding. 6 garbage chunks removed in data cleaning.</w:t>
            </w:r>
          </w:p>
        </w:tc>
      </w:tr>
      <w:tr>
        <w:tc>
          <w:tcPr/>
          <w:p>
            <w:pPr>
              <w:pStyle w:val="Compact"/>
            </w:pPr>
            <w:r>
              <w:t xml:space="preserve">Embedding prefix</w:t>
            </w:r>
          </w:p>
        </w:tc>
        <w:tc>
          <w:tcPr/>
          <w:p>
            <w:pPr>
              <w:pStyle w:val="Compact"/>
            </w:pPr>
            <w:r>
              <w:t xml:space="preserve">None</w:t>
            </w:r>
          </w:p>
        </w:tc>
        <w:tc>
          <w:tcPr/>
          <w:p>
            <w:pPr>
              <w:pStyle w:val="Compact"/>
            </w:pPr>
            <w:r>
              <w:rPr>
                <w:rStyle w:val="VerbatimChar"/>
              </w:rPr>
              <w:t xml:space="preserve">"query: "</w:t>
            </w:r>
          </w:p>
        </w:tc>
        <w:tc>
          <w:tcPr/>
          <w:p>
            <w:pPr>
              <w:pStyle w:val="Compact"/>
            </w:pPr>
            <w:r>
              <w:t xml:space="preserve">Following model documentation for clustering tasks</w:t>
            </w:r>
          </w:p>
        </w:tc>
      </w:tr>
      <w:tr>
        <w:tc>
          <w:tcPr/>
          <w:p>
            <w:pPr>
              <w:pStyle w:val="Compact"/>
            </w:pPr>
            <w:r>
              <w:t xml:space="preserve">Preprocessing</w:t>
            </w:r>
          </w:p>
        </w:tc>
        <w:tc>
          <w:tcPr/>
          <w:p>
            <w:pPr>
              <w:pStyle w:val="Compact"/>
            </w:pPr>
            <w:r>
              <w:t xml:space="preserve">Lemmatized, stopwords removed</w:t>
            </w:r>
          </w:p>
        </w:tc>
        <w:tc>
          <w:tcPr/>
          <w:p>
            <w:pPr>
              <w:pStyle w:val="Compact"/>
            </w:pPr>
            <w:r>
              <w:t xml:space="preserve">Minimal (URLs/HTML removed only)</w:t>
            </w:r>
          </w:p>
        </w:tc>
        <w:tc>
          <w:tcPr/>
          <w:p>
            <w:pPr>
              <w:pStyle w:val="Compact"/>
            </w:pPr>
            <w:r>
              <w:t xml:space="preserve">Transformer models work better with natural text</w:t>
            </w:r>
          </w:p>
        </w:tc>
      </w:tr>
      <w:tr>
        <w:tc>
          <w:tcPr/>
          <w:p>
            <w:pPr>
              <w:pStyle w:val="Compact"/>
            </w:pPr>
            <w:r>
              <w:t xml:space="preserve">n_neighbors</w:t>
            </w:r>
          </w:p>
        </w:tc>
        <w:tc>
          <w:tcPr/>
          <w:p>
            <w:pPr>
              <w:pStyle w:val="Compact"/>
            </w:pPr>
            <w:r>
              <w:t xml:space="preserve">27</w:t>
            </w:r>
          </w:p>
        </w:tc>
        <w:tc>
          <w:tcPr/>
          <w:p>
            <w:pPr>
              <w:pStyle w:val="Compact"/>
            </w:pPr>
            <w:r>
              <w:t xml:space="preserve">53</w:t>
            </w:r>
          </w:p>
        </w:tc>
        <w:tc>
          <w:tcPr/>
          <w:p>
            <w:pPr>
              <w:pStyle w:val="Compact"/>
            </w:pPr>
            <w:r>
              <w:t xml:space="preserve">Optimized for larger corpus via grid search (proportional to sqrt(n))</w:t>
            </w:r>
          </w:p>
        </w:tc>
      </w:tr>
      <w:tr>
        <w:tc>
          <w:tcPr/>
          <w:p>
            <w:pPr>
              <w:pStyle w:val="Compact"/>
            </w:pPr>
            <w:r>
              <w:t xml:space="preserve">min_dist</w:t>
            </w:r>
          </w:p>
        </w:tc>
        <w:tc>
          <w:tcPr/>
          <w:p>
            <w:pPr>
              <w:pStyle w:val="Compact"/>
            </w:pPr>
            <w:r>
              <w:t xml:space="preserve">0.1</w:t>
            </w:r>
          </w:p>
        </w:tc>
        <w:tc>
          <w:tcPr/>
          <w:p>
            <w:pPr>
              <w:pStyle w:val="Compact"/>
            </w:pPr>
            <w:r>
              <w:t xml:space="preserve">0.01</w:t>
            </w:r>
          </w:p>
        </w:tc>
        <w:tc>
          <w:tcPr/>
          <w:p>
            <w:pPr>
              <w:pStyle w:val="Compact"/>
            </w:pPr>
            <w:r>
              <w:t xml:space="preserve">Grid search found tighter packing works better</w:t>
            </w:r>
          </w:p>
        </w:tc>
      </w:tr>
      <w:tr>
        <w:tc>
          <w:tcPr/>
          <w:p>
            <w:pPr>
              <w:pStyle w:val="Compact"/>
            </w:pPr>
            <w:r>
              <w:t xml:space="preserve">n_components</w:t>
            </w:r>
          </w:p>
        </w:tc>
        <w:tc>
          <w:tcPr/>
          <w:p>
            <w:pPr>
              <w:pStyle w:val="Compact"/>
            </w:pPr>
            <w:r>
              <w:t xml:space="preserve">8</w:t>
            </w:r>
          </w:p>
        </w:tc>
        <w:tc>
          <w:tcPr/>
          <w:p>
            <w:pPr>
              <w:pStyle w:val="Compact"/>
            </w:pPr>
            <w:r>
              <w:t xml:space="preserve">5</w:t>
            </w:r>
          </w:p>
        </w:tc>
        <w:tc>
          <w:tcPr/>
          <w:p>
            <w:pPr>
              <w:pStyle w:val="Compact"/>
            </w:pPr>
            <w:r>
              <w:t xml:space="preserve">Grid search found 5 dimensions sufficient</w:t>
            </w:r>
          </w:p>
        </w:tc>
      </w:tr>
      <w:tr>
        <w:tc>
          <w:tcPr/>
          <w:p>
            <w:pPr>
              <w:pStyle w:val="Compact"/>
            </w:pPr>
            <w:r>
              <w:t xml:space="preserve">k (topics)</w:t>
            </w:r>
          </w:p>
        </w:tc>
        <w:tc>
          <w:tcPr/>
          <w:p>
            <w:pPr>
              <w:pStyle w:val="Compact"/>
            </w:pPr>
            <w:r>
              <w:t xml:space="preserve">28</w:t>
            </w:r>
          </w:p>
        </w:tc>
        <w:tc>
          <w:tcPr/>
          <w:p>
            <w:pPr>
              <w:pStyle w:val="Compact"/>
            </w:pPr>
            <w:r>
              <w:t xml:space="preserve">20</w:t>
            </w:r>
          </w:p>
        </w:tc>
        <w:tc>
          <w:tcPr/>
          <w:p>
            <w:pPr>
              <w:pStyle w:val="Compact"/>
            </w:pPr>
            <w:r>
              <w:t xml:space="preserve">Grid search + quality assessment (85% valid topics)</w:t>
            </w:r>
          </w:p>
        </w:tc>
      </w:tr>
      <w:tr>
        <w:tc>
          <w:tcPr/>
          <w:p>
            <w:pPr>
              <w:pStyle w:val="Compact"/>
            </w:pPr>
            <w:r>
              <w:t xml:space="preserve">UMAP seeds</w:t>
            </w:r>
          </w:p>
        </w:tc>
        <w:tc>
          <w:tcPr/>
          <w:p>
            <w:pPr>
              <w:pStyle w:val="Compact"/>
            </w:pPr>
            <w:r>
              <w:t xml:space="preserve">30</w:t>
            </w:r>
          </w:p>
        </w:tc>
        <w:tc>
          <w:tcPr/>
          <w:p>
            <w:pPr>
              <w:pStyle w:val="Compact"/>
            </w:pPr>
            <w:r>
              <w:t xml:space="preserve">30</w:t>
            </w:r>
          </w:p>
        </w:tc>
        <w:tc>
          <w:tcPr/>
          <w:p>
            <w:pPr>
              <w:pStyle w:val="Compact"/>
            </w:pPr>
            <w:r>
              <w:t xml:space="preserve">Same</w:t>
            </w:r>
          </w:p>
        </w:tc>
      </w:tr>
      <w:tr>
        <w:tc>
          <w:tcPr/>
          <w:p>
            <w:pPr>
              <w:pStyle w:val="Compact"/>
            </w:pPr>
            <w:r>
              <w:t xml:space="preserve">Parameter selection</w:t>
            </w:r>
          </w:p>
        </w:tc>
        <w:tc>
          <w:tcPr/>
          <w:p>
            <w:pPr>
              <w:pStyle w:val="Compact"/>
            </w:pPr>
            <w:r>
              <w:t xml:space="preserve">Manual</w:t>
            </w:r>
          </w:p>
        </w:tc>
        <w:tc>
          <w:tcPr/>
          <w:p>
            <w:pPr>
              <w:pStyle w:val="Compact"/>
            </w:pPr>
            <w:r>
              <w:t xml:space="preserve">497-config systematic grid search</w:t>
            </w:r>
          </w:p>
        </w:tc>
        <w:tc>
          <w:tcPr/>
          <w:p>
            <w:pPr>
              <w:pStyle w:val="Compact"/>
            </w:pPr>
            <w:r>
              <w:t xml:space="preserve">More rigorous, reproducible</w:t>
            </w:r>
          </w:p>
        </w:tc>
      </w:tr>
      <w:tr>
        <w:tc>
          <w:tcPr/>
          <w:p>
            <w:pPr>
              <w:pStyle w:val="Compact"/>
            </w:pPr>
            <w:r>
              <w:t xml:space="preserve">Projection head</w:t>
            </w:r>
          </w:p>
        </w:tc>
        <w:tc>
          <w:tcPr/>
          <w:p>
            <w:pPr>
              <w:pStyle w:val="Compact"/>
            </w:pPr>
            <w:r>
              <w:t xml:space="preserve">5 layers (1024-64)</w:t>
            </w:r>
          </w:p>
        </w:tc>
        <w:tc>
          <w:tcPr/>
          <w:p>
            <w:pPr>
              <w:pStyle w:val="Compact"/>
            </w:pPr>
            <w:r>
              <w:t xml:space="preserve">2 layers (1024-256)</w:t>
            </w:r>
          </w:p>
        </w:tc>
        <w:tc>
          <w:tcPr/>
          <w:p>
            <w:pPr>
              <w:pStyle w:val="Compact"/>
            </w:pPr>
            <w:r>
              <w:t xml:space="preserve">Simpler architecture, same performance</w:t>
            </w:r>
          </w:p>
        </w:tc>
      </w:tr>
    </w:tbl>
    <w:p>
      <w:r>
        <w:pict>
          <v:rect style="width:0;height:1.5pt" o:hralign="center" o:hrstd="t" o:hr="t"/>
        </w:pict>
      </w:r>
    </w:p>
    <w:bookmarkEnd w:id="14"/>
    <w:bookmarkStart w:id="19" w:name="old-vs-new-key-results-comparison"/>
    <w:p>
      <w:pPr>
        <w:pStyle w:val="Heading2"/>
      </w:pPr>
      <w:r>
        <w:t xml:space="preserve">Old vs New: Key Results Comparison</w:t>
      </w:r>
    </w:p>
    <w:bookmarkStart w:id="15" w:name="quality-metrics"/>
    <w:p>
      <w:pPr>
        <w:pStyle w:val="Heading3"/>
      </w:pPr>
      <w:r>
        <w:t xml:space="preserve">Quality Metrics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Old (k=28)</w:t>
            </w:r>
          </w:p>
        </w:tc>
        <w:tc>
          <w:tcPr/>
          <w:p>
            <w:pPr>
              <w:pStyle w:val="Compact"/>
            </w:pPr>
            <w:r>
              <w:t xml:space="preserve">New (k=20)</w:t>
            </w:r>
          </w:p>
        </w:tc>
        <w:tc>
          <w:tcPr/>
          <w:p>
            <w:pPr>
              <w:pStyle w:val="Compact"/>
            </w:pPr>
            <w:r>
              <w:t xml:space="preserve">Change</w:t>
            </w:r>
          </w:p>
        </w:tc>
        <w:tc>
          <w:tcPr/>
          <w:p>
            <w:pPr>
              <w:pStyle w:val="Compact"/>
            </w:pPr>
            <w:r>
              <w:t xml:space="preserve">What This Means</w:t>
            </w:r>
          </w:p>
        </w:tc>
      </w:tr>
      <w:tr>
        <w:tc>
          <w:tcPr/>
          <w:p>
            <w:pPr>
              <w:pStyle w:val="Compact"/>
            </w:pPr>
            <w:r>
              <w:t xml:space="preserve">Trustworthiness</w:t>
            </w:r>
          </w:p>
        </w:tc>
        <w:tc>
          <w:tcPr/>
          <w:p>
            <w:pPr>
              <w:pStyle w:val="Compact"/>
            </w:pPr>
            <w:r>
              <w:t xml:space="preserve">0.812</w:t>
            </w:r>
          </w:p>
        </w:tc>
        <w:tc>
          <w:tcPr/>
          <w:p>
            <w:pPr>
              <w:pStyle w:val="Compact"/>
            </w:pPr>
            <w:r>
              <w:rPr>
                <w:b/>
                <w:bCs/>
              </w:rPr>
              <w:t xml:space="preserve">0.916</w:t>
            </w:r>
          </w:p>
        </w:tc>
        <w:tc>
          <w:tcPr/>
          <w:p>
            <w:pPr>
              <w:pStyle w:val="Compact"/>
            </w:pPr>
            <w:r>
              <w:t xml:space="preserve">+12.8%</w:t>
            </w:r>
          </w:p>
        </w:tc>
        <w:tc>
          <w:tcPr/>
          <w:p>
            <w:pPr>
              <w:pStyle w:val="Compact"/>
            </w:pPr>
            <w:r>
              <w:t xml:space="preserve">The map now preserves 92% of neighborhood relationships from the original data</w:t>
            </w:r>
          </w:p>
        </w:tc>
      </w:tr>
      <w:tr>
        <w:tc>
          <w:tcPr/>
          <w:p>
            <w:pPr>
              <w:pStyle w:val="Compact"/>
            </w:pPr>
            <w:r>
              <w:t xml:space="preserve">Consensus Silhouette</w:t>
            </w:r>
          </w:p>
        </w:tc>
        <w:tc>
          <w:tcPr/>
          <w:p>
            <w:pPr>
              <w:pStyle w:val="Compact"/>
            </w:pPr>
            <w:r>
              <w:t xml:space="preserve">0.554</w:t>
            </w:r>
          </w:p>
        </w:tc>
        <w:tc>
          <w:tcPr/>
          <w:p>
            <w:pPr>
              <w:pStyle w:val="Compact"/>
            </w:pPr>
            <w:r>
              <w:rPr>
                <w:b/>
                <w:bCs/>
              </w:rPr>
              <w:t xml:space="preserve">0.657</w:t>
            </w:r>
          </w:p>
        </w:tc>
        <w:tc>
          <w:tcPr/>
          <w:p>
            <w:pPr>
              <w:pStyle w:val="Compact"/>
            </w:pPr>
            <w:r>
              <w:t xml:space="preserve">+18.6%</w:t>
            </w:r>
          </w:p>
        </w:tc>
        <w:tc>
          <w:tcPr/>
          <w:p>
            <w:pPr>
              <w:pStyle w:val="Compact"/>
            </w:pPr>
            <w:r>
              <w:t xml:space="preserve">Clusters are more internally coherent and better separated</w:t>
            </w:r>
          </w:p>
        </w:tc>
      </w:tr>
      <w:tr>
        <w:tc>
          <w:tcPr/>
          <w:p>
            <w:pPr>
              <w:pStyle w:val="Compact"/>
            </w:pPr>
            <w:r>
              <w:t xml:space="preserve">ARI (seed stability)</w:t>
            </w:r>
          </w:p>
        </w:tc>
        <w:tc>
          <w:tcPr/>
          <w:p>
            <w:pPr>
              <w:pStyle w:val="Compact"/>
            </w:pPr>
            <w:r>
              <w:t xml:space="preserve">not tracked</w:t>
            </w:r>
          </w:p>
        </w:tc>
        <w:tc>
          <w:tcPr/>
          <w:p>
            <w:pPr>
              <w:pStyle w:val="Compact"/>
            </w:pPr>
            <w:r>
              <w:rPr>
                <w:b/>
                <w:bCs/>
              </w:rPr>
              <w:t xml:space="preserve">0.668</w:t>
            </w:r>
          </w:p>
        </w:tc>
        <w:tc>
          <w:tcPr/>
          <w:p>
            <w:pPr>
              <w:pStyle w:val="Compact"/>
            </w:pPr>
            <w:r>
              <w:t xml:space="preserve">new</w:t>
            </w:r>
          </w:p>
        </w:tc>
        <w:tc>
          <w:tcPr/>
          <w:p>
            <w:pPr>
              <w:pStyle w:val="Compact"/>
            </w:pPr>
            <w:r>
              <w:t xml:space="preserve">Results are reproducible across random seeds</w:t>
            </w:r>
          </w:p>
        </w:tc>
      </w:tr>
      <w:tr>
        <w:tc>
          <w:tcPr/>
          <w:p>
            <w:pPr>
              <w:pStyle w:val="Compact"/>
            </w:pPr>
            <w:r>
              <w:t xml:space="preserve">Projection R-squared</w:t>
            </w:r>
          </w:p>
        </w:tc>
        <w:tc>
          <w:tcPr/>
          <w:p>
            <w:pPr>
              <w:pStyle w:val="Compact"/>
            </w:pPr>
            <w:r>
              <w:t xml:space="preserve">0.742</w:t>
            </w:r>
          </w:p>
        </w:tc>
        <w:tc>
          <w:tcPr/>
          <w:p>
            <w:pPr>
              <w:pStyle w:val="Compact"/>
            </w:pPr>
            <w:r>
              <w:rPr>
                <w:b/>
                <w:bCs/>
              </w:rPr>
              <w:t xml:space="preserve">0.783</w:t>
            </w:r>
          </w:p>
        </w:tc>
        <w:tc>
          <w:tcPr/>
          <w:p>
            <w:pPr>
              <w:pStyle w:val="Compact"/>
            </w:pPr>
            <w:r>
              <w:t xml:space="preserve">+5.5%</w:t>
            </w:r>
          </w:p>
        </w:tc>
        <w:tc>
          <w:tcPr/>
          <w:p>
            <w:pPr>
              <w:pStyle w:val="Compact"/>
            </w:pPr>
            <w:r>
              <w:t xml:space="preserve">The neural network mapping is more faithful</w:t>
            </w:r>
          </w:p>
        </w:tc>
      </w:tr>
      <w:tr>
        <w:tc>
          <w:tcPr/>
          <w:p>
            <w:pPr>
              <w:pStyle w:val="Compact"/>
            </w:pPr>
            <w:r>
              <w:t xml:space="preserve">Min cluster size</w:t>
            </w:r>
          </w:p>
        </w:tc>
        <w:tc>
          <w:tcPr/>
          <w:p>
            <w:pPr>
              <w:pStyle w:val="Compact"/>
            </w:pPr>
            <w:r>
              <w:t xml:space="preserve">5</w:t>
            </w:r>
          </w:p>
        </w:tc>
        <w:tc>
          <w:tcPr/>
          <w:p>
            <w:pPr>
              <w:pStyle w:val="Compact"/>
            </w:pPr>
            <w:r>
              <w:rPr>
                <w:b/>
                <w:bCs/>
              </w:rPr>
              <w:t xml:space="preserve">10</w:t>
            </w:r>
          </w:p>
        </w:tc>
        <w:tc>
          <w:tcPr/>
          <w:p>
            <w:pPr>
              <w:pStyle w:val="Compact"/>
            </w:pPr>
            <w:r>
              <w:t xml:space="preserve">+100%</w:t>
            </w:r>
          </w:p>
        </w:tc>
        <w:tc>
          <w:tcPr/>
          <w:p>
            <w:pPr>
              <w:pStyle w:val="Compact"/>
            </w:pPr>
            <w:r>
              <w:t xml:space="preserve">Every topic has enough text for reliable interpretation</w:t>
            </w:r>
          </w:p>
        </w:tc>
      </w:tr>
      <w:tr>
        <w:tc>
          <w:tcPr/>
          <w:p>
            <w:pPr>
              <w:pStyle w:val="Compact"/>
            </w:pPr>
            <w:r>
              <w:t xml:space="preserve">Valid topics (multi-source)</w:t>
            </w:r>
          </w:p>
        </w:tc>
        <w:tc>
          <w:tcPr/>
          <w:p>
            <w:pPr>
              <w:pStyle w:val="Compact"/>
            </w:pPr>
            <w:r>
              <w:t xml:space="preserve">~66-75%</w:t>
            </w:r>
          </w:p>
        </w:tc>
        <w:tc>
          <w:tcPr/>
          <w:p>
            <w:pPr>
              <w:pStyle w:val="Compact"/>
            </w:pPr>
            <w:r>
              <w:rPr>
                <w:b/>
                <w:bCs/>
              </w:rPr>
              <w:t xml:space="preserve">85%</w:t>
            </w:r>
          </w:p>
        </w:tc>
        <w:tc>
          <w:tcPr/>
          <w:p>
            <w:pPr>
              <w:pStyle w:val="Compact"/>
            </w:pPr>
            <w:r>
              <w:t xml:space="preserve">+10-19%</w:t>
            </w:r>
          </w:p>
        </w:tc>
        <w:tc>
          <w:tcPr/>
          <w:p>
            <w:pPr>
              <w:pStyle w:val="Compact"/>
            </w:pPr>
            <w:r>
              <w:t xml:space="preserve">More topics represent genuine discourse themes, not single-article artifacts</w:t>
            </w:r>
          </w:p>
        </w:tc>
      </w:tr>
    </w:tbl>
    <w:bookmarkEnd w:id="15"/>
    <w:bookmarkStart w:id="16" w:name="X611fcd932dcab23061f9d0c00183530209efda6"/>
    <w:p>
      <w:pPr>
        <w:pStyle w:val="Heading3"/>
      </w:pPr>
      <w:r>
        <w:t xml:space="preserve">H1: Artist Compression (Do artists concentrate in a few topics?)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Old (k=28)</w:t>
            </w:r>
          </w:p>
        </w:tc>
        <w:tc>
          <w:tcPr/>
          <w:p>
            <w:pPr>
              <w:pStyle w:val="Compact"/>
            </w:pPr>
            <w:r>
              <w:t xml:space="preserve">New (k=20)</w:t>
            </w:r>
          </w:p>
        </w:tc>
        <w:tc>
          <w:tcPr/>
          <w:p>
            <w:pPr>
              <w:pStyle w:val="Compact"/>
            </w:pPr>
            <w:r>
              <w:t xml:space="preserve">Interpretation</w:t>
            </w:r>
          </w:p>
        </w:tc>
      </w:tr>
      <w:tr>
        <w:tc>
          <w:tcPr/>
          <w:p>
            <w:pPr>
              <w:pStyle w:val="Compact"/>
            </w:pPr>
            <w:r>
              <w:t xml:space="preserve">Top-4 concentration</w:t>
            </w:r>
          </w:p>
        </w:tc>
        <w:tc>
          <w:tcPr/>
          <w:p>
            <w:pPr>
              <w:pStyle w:val="Compact"/>
            </w:pPr>
            <w:r>
              <w:t xml:space="preserve">91.0%</w:t>
            </w:r>
          </w:p>
        </w:tc>
        <w:tc>
          <w:tcPr/>
          <w:p>
            <w:pPr>
              <w:pStyle w:val="Compact"/>
            </w:pPr>
            <w:r>
              <w:rPr>
                <w:b/>
                <w:bCs/>
              </w:rPr>
              <w:t xml:space="preserve">100.0%</w:t>
            </w:r>
          </w:p>
        </w:tc>
        <w:tc>
          <w:tcPr/>
          <w:p>
            <w:pPr>
              <w:pStyle w:val="Compact"/>
            </w:pPr>
            <w:r>
              <w:t xml:space="preserve">All artist concerns map to just 4 of 20 topics</w:t>
            </w:r>
          </w:p>
        </w:tc>
      </w:tr>
      <w:tr>
        <w:tc>
          <w:tcPr/>
          <w:p>
            <w:pPr>
              <w:pStyle w:val="Compact"/>
            </w:pPr>
            <w:r>
              <w:t xml:space="preserve">Zero-artist topics</w:t>
            </w:r>
          </w:p>
        </w:tc>
        <w:tc>
          <w:tcPr/>
          <w:p>
            <w:pPr>
              <w:pStyle w:val="Compact"/>
            </w:pPr>
            <w:r>
              <w:t xml:space="preserve">22/28 (79%)</w:t>
            </w:r>
          </w:p>
        </w:tc>
        <w:tc>
          <w:tcPr/>
          <w:p>
            <w:pPr>
              <w:pStyle w:val="Compact"/>
            </w:pPr>
            <w:r>
              <w:rPr>
                <w:b/>
                <w:bCs/>
              </w:rPr>
              <w:t xml:space="preserve">16/20 (80%)</w:t>
            </w:r>
          </w:p>
        </w:tc>
        <w:tc>
          <w:tcPr/>
          <w:p>
            <w:pPr>
              <w:pStyle w:val="Compact"/>
            </w:pPr>
            <w:r>
              <w:t xml:space="preserve">80% of topics contain no artist probes at all</w:t>
            </w:r>
          </w:p>
        </w:tc>
      </w:tr>
      <w:tr>
        <w:tc>
          <w:tcPr/>
          <w:p>
            <w:pPr>
              <w:pStyle w:val="Compact"/>
            </w:pPr>
            <w:r>
              <w:t xml:space="preserve">Public mass in zero-artist topics</w:t>
            </w:r>
          </w:p>
        </w:tc>
        <w:tc>
          <w:tcPr/>
          <w:p>
            <w:pPr>
              <w:pStyle w:val="Compact"/>
            </w:pPr>
            <w:r>
              <w:t xml:space="preserve">73.8%</w:t>
            </w:r>
          </w:p>
        </w:tc>
        <w:tc>
          <w:tcPr/>
          <w:p>
            <w:pPr>
              <w:pStyle w:val="Compact"/>
            </w:pPr>
            <w:r>
              <w:rPr>
                <w:b/>
                <w:bCs/>
              </w:rPr>
              <w:t xml:space="preserve">72.8%</w:t>
            </w:r>
          </w:p>
        </w:tc>
        <w:tc>
          <w:tcPr/>
          <w:p>
            <w:pPr>
              <w:pStyle w:val="Compact"/>
            </w:pPr>
            <w:r>
              <w:t xml:space="preserve">73% of public discourse is in topics where artists are absent</w:t>
            </w:r>
          </w:p>
        </w:tc>
      </w:tr>
    </w:tbl>
    <w:p>
      <w:pPr>
        <w:pStyle w:val="BodyText"/>
      </w:pPr>
      <w:r>
        <w:rPr>
          <w:b/>
          <w:bCs/>
        </w:rPr>
        <w:t xml:space="preserve">Result: H1 is stronger.</w:t>
      </w:r>
      <w:r>
        <w:t xml:space="preserve"> </w:t>
      </w:r>
      <w:r>
        <w:t xml:space="preserve">Artist concerns are even more concentrated than before — 100% in just 4 topics.</w:t>
      </w:r>
    </w:p>
    <w:bookmarkEnd w:id="16"/>
    <w:bookmarkStart w:id="17" w:name="X868a561695e52db554018721d101c4433eac0b5"/>
    <w:p>
      <w:pPr>
        <w:pStyle w:val="Heading3"/>
      </w:pPr>
      <w:r>
        <w:t xml:space="preserve">H2: Semantic vs Stylistic (Is the gap about content or writing style?)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Old (k=28)</w:t>
            </w:r>
          </w:p>
        </w:tc>
        <w:tc>
          <w:tcPr/>
          <w:p>
            <w:pPr>
              <w:pStyle w:val="Compact"/>
            </w:pPr>
            <w:r>
              <w:t xml:space="preserve">New (k=20)</w:t>
            </w:r>
          </w:p>
        </w:tc>
        <w:tc>
          <w:tcPr/>
          <w:p>
            <w:pPr>
              <w:pStyle w:val="Compact"/>
            </w:pPr>
            <w:r>
              <w:t xml:space="preserve">Interpretation</w:t>
            </w:r>
          </w:p>
        </w:tc>
      </w:tr>
      <w:tr>
        <w:tc>
          <w:tcPr/>
          <w:p>
            <w:pPr>
              <w:pStyle w:val="Compact"/>
            </w:pPr>
            <w:r>
              <w:t xml:space="preserve">Cramer’s V (raw)</w:t>
            </w:r>
          </w:p>
        </w:tc>
        <w:tc>
          <w:tcPr/>
          <w:p>
            <w:pPr>
              <w:pStyle w:val="Compact"/>
            </w:pPr>
            <w:r>
              <w:t xml:space="preserve">0.798</w:t>
            </w:r>
          </w:p>
        </w:tc>
        <w:tc>
          <w:tcPr/>
          <w:p>
            <w:pPr>
              <w:pStyle w:val="Compact"/>
            </w:pPr>
            <w:r>
              <w:rPr>
                <w:b/>
                <w:bCs/>
              </w:rPr>
              <w:t xml:space="preserve">0.746</w:t>
            </w:r>
          </w:p>
        </w:tc>
        <w:tc>
          <w:tcPr/>
          <w:p>
            <w:pPr>
              <w:pStyle w:val="Compact"/>
            </w:pPr>
            <w:r>
              <w:t xml:space="preserve">Strong association between corpus and topic assignment</w:t>
            </w:r>
          </w:p>
        </w:tc>
      </w:tr>
      <w:tr>
        <w:tc>
          <w:tcPr/>
          <w:p>
            <w:pPr>
              <w:pStyle w:val="Compact"/>
            </w:pPr>
            <w:r>
              <w:t xml:space="preserve">Cramer’s V (style-controlled)</w:t>
            </w:r>
          </w:p>
        </w:tc>
        <w:tc>
          <w:tcPr/>
          <w:p>
            <w:pPr>
              <w:pStyle w:val="Compact"/>
            </w:pPr>
            <w:r>
              <w:t xml:space="preserve">0.631</w:t>
            </w:r>
          </w:p>
        </w:tc>
        <w:tc>
          <w:tcPr/>
          <w:p>
            <w:pPr>
              <w:pStyle w:val="Compact"/>
            </w:pPr>
            <w:r>
              <w:rPr>
                <w:b/>
                <w:bCs/>
              </w:rPr>
              <w:t xml:space="preserve">0.522</w:t>
            </w:r>
          </w:p>
        </w:tc>
        <w:tc>
          <w:tcPr/>
          <w:p>
            <w:pPr>
              <w:pStyle w:val="Compact"/>
            </w:pPr>
            <w:r>
              <w:t xml:space="preserve">After controlling for style, the gap remains</w:t>
            </w:r>
          </w:p>
        </w:tc>
      </w:tr>
      <w:tr>
        <w:tc>
          <w:tcPr/>
          <w:p>
            <w:pPr>
              <w:pStyle w:val="Compact"/>
            </w:pPr>
            <w:r>
              <w:t xml:space="preserve">JSD (raw)</w:t>
            </w:r>
          </w:p>
        </w:tc>
        <w:tc>
          <w:tcPr/>
          <w:p>
            <w:pPr>
              <w:pStyle w:val="Compact"/>
            </w:pPr>
            <w:r>
              <w:t xml:space="preserve">0.386</w:t>
            </w:r>
          </w:p>
        </w:tc>
        <w:tc>
          <w:tcPr/>
          <w:p>
            <w:pPr>
              <w:pStyle w:val="Compact"/>
            </w:pPr>
            <w:r>
              <w:rPr>
                <w:b/>
                <w:bCs/>
              </w:rPr>
              <w:t xml:space="preserve">0.378</w:t>
            </w:r>
          </w:p>
        </w:tc>
        <w:tc>
          <w:tcPr/>
          <w:p>
            <w:pPr>
              <w:pStyle w:val="Compact"/>
            </w:pPr>
            <w:r>
              <w:t xml:space="preserve">Topic distributions differ substantially</w:t>
            </w:r>
          </w:p>
        </w:tc>
      </w:tr>
      <w:tr>
        <w:tc>
          <w:tcPr/>
          <w:p>
            <w:pPr>
              <w:pStyle w:val="Compact"/>
            </w:pPr>
            <w:r>
              <w:t xml:space="preserve">JSD (style-controlled)</w:t>
            </w:r>
          </w:p>
        </w:tc>
        <w:tc>
          <w:tcPr/>
          <w:p>
            <w:pPr>
              <w:pStyle w:val="Compact"/>
            </w:pPr>
            <w:r>
              <w:t xml:space="preserve">0.219</w:t>
            </w:r>
          </w:p>
        </w:tc>
        <w:tc>
          <w:tcPr/>
          <w:p>
            <w:pPr>
              <w:pStyle w:val="Compact"/>
            </w:pPr>
            <w:r>
              <w:rPr>
                <w:b/>
                <w:bCs/>
              </w:rPr>
              <w:t xml:space="preserve">0.147</w:t>
            </w:r>
          </w:p>
        </w:tc>
        <w:tc>
          <w:tcPr/>
          <w:p>
            <w:pPr>
              <w:pStyle w:val="Compact"/>
            </w:pPr>
            <w:r>
              <w:t xml:space="preserve">Style accounts for some but not most of the difference</w:t>
            </w:r>
          </w:p>
        </w:tc>
      </w:tr>
      <w:tr>
        <w:tc>
          <w:tcPr/>
          <w:p>
            <w:pPr>
              <w:pStyle w:val="Compact"/>
            </w:pPr>
            <w:r>
              <w:t xml:space="preserve">Artist kNN same-source</w:t>
            </w:r>
          </w:p>
        </w:tc>
        <w:tc>
          <w:tcPr/>
          <w:p>
            <w:pPr>
              <w:pStyle w:val="Compact"/>
            </w:pPr>
            <w:r>
              <w:t xml:space="preserve">0.995</w:t>
            </w:r>
          </w:p>
        </w:tc>
        <w:tc>
          <w:tcPr/>
          <w:p>
            <w:pPr>
              <w:pStyle w:val="Compact"/>
            </w:pPr>
            <w:r>
              <w:rPr>
                <w:b/>
                <w:bCs/>
              </w:rPr>
              <w:t xml:space="preserve">0.997</w:t>
            </w:r>
          </w:p>
        </w:tc>
        <w:tc>
          <w:tcPr/>
          <w:p>
            <w:pPr>
              <w:pStyle w:val="Compact"/>
            </w:pPr>
            <w:r>
              <w:t xml:space="preserve">Artists cluster almost entirely with each other</w:t>
            </w:r>
          </w:p>
        </w:tc>
      </w:tr>
    </w:tbl>
    <w:p>
      <w:pPr>
        <w:pStyle w:val="BodyText"/>
      </w:pPr>
      <w:r>
        <w:rPr>
          <w:b/>
          <w:bCs/>
        </w:rPr>
        <w:t xml:space="preserve">Result: H2 holds.</w:t>
      </w:r>
      <w:r>
        <w:t xml:space="preserve"> </w:t>
      </w:r>
      <w:r>
        <w:t xml:space="preserve">The artist-public gap is semantic (content-based), not just stylistic.</w:t>
      </w:r>
    </w:p>
    <w:bookmarkEnd w:id="17"/>
    <w:bookmarkStart w:id="18" w:name="Xfcc6b0fd7f3dd3c58f87f912fb18c05005753b1"/>
    <w:p>
      <w:pPr>
        <w:pStyle w:val="Heading3"/>
      </w:pPr>
      <w:r>
        <w:t xml:space="preserve">H3: Differential Compression (Which artist concerns get buried most?)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Theme</w:t>
            </w:r>
          </w:p>
        </w:tc>
        <w:tc>
          <w:tcPr/>
          <w:p>
            <w:pPr>
              <w:pStyle w:val="Compact"/>
            </w:pPr>
            <w:r>
              <w:t xml:space="preserve">Artist Consensus</w:t>
            </w:r>
          </w:p>
        </w:tc>
        <w:tc>
          <w:tcPr/>
          <w:p>
            <w:pPr>
              <w:pStyle w:val="Compact"/>
            </w:pPr>
            <w:r>
              <w:t xml:space="preserve">Old Entropy (k=28)</w:t>
            </w:r>
          </w:p>
        </w:tc>
        <w:tc>
          <w:tcPr/>
          <w:p>
            <w:pPr>
              <w:pStyle w:val="Compact"/>
            </w:pPr>
            <w:r>
              <w:t xml:space="preserve">New Entropy (k=20)</w:t>
            </w:r>
          </w:p>
        </w:tc>
        <w:tc>
          <w:tcPr/>
          <w:p>
            <w:pPr>
              <w:pStyle w:val="Compact"/>
            </w:pPr>
            <w:r>
              <w:t xml:space="preserve">Topics (new)</w:t>
            </w:r>
          </w:p>
        </w:tc>
      </w:tr>
      <w:tr>
        <w:tc>
          <w:tcPr/>
          <w:p>
            <w:pPr>
              <w:pStyle w:val="Compact"/>
            </w:pPr>
            <w:r>
              <w:rPr>
                <w:b/>
                <w:bCs/>
              </w:rPr>
              <w:t xml:space="preserve">Transparency</w:t>
            </w:r>
          </w:p>
        </w:tc>
        <w:tc>
          <w:tcPr/>
          <w:p>
            <w:pPr>
              <w:pStyle w:val="Compact"/>
            </w:pPr>
            <w:r>
              <w:rPr>
                <w:b/>
                <w:bCs/>
              </w:rPr>
              <w:t xml:space="preserve">81%</w:t>
            </w:r>
          </w:p>
        </w:tc>
        <w:tc>
          <w:tcPr/>
          <w:p>
            <w:pPr>
              <w:pStyle w:val="Compact"/>
            </w:pPr>
            <w:r>
              <w:t xml:space="preserve">0.000</w:t>
            </w:r>
          </w:p>
        </w:tc>
        <w:tc>
          <w:tcPr/>
          <w:p>
            <w:pPr>
              <w:pStyle w:val="Compact"/>
            </w:pPr>
            <w:r>
              <w:rPr>
                <w:b/>
                <w:bCs/>
              </w:rPr>
              <w:t xml:space="preserve">0.000</w:t>
            </w:r>
          </w:p>
        </w:tc>
        <w:tc>
          <w:tcPr/>
          <w:p>
            <w:pPr>
              <w:pStyle w:val="Compact"/>
            </w:pPr>
            <w:r>
              <w:t xml:space="preserve">1/20</w:t>
            </w:r>
          </w:p>
        </w:tc>
      </w:tr>
      <w:tr>
        <w:tc>
          <w:tcPr/>
          <w:p>
            <w:pPr>
              <w:pStyle w:val="Compact"/>
            </w:pPr>
            <w:r>
              <w:rPr>
                <w:b/>
                <w:bCs/>
              </w:rPr>
              <w:t xml:space="preserve">Ownership</w:t>
            </w:r>
          </w:p>
        </w:tc>
        <w:tc>
          <w:tcPr/>
          <w:p>
            <w:pPr>
              <w:pStyle w:val="Compact"/>
            </w:pPr>
            <w:r>
              <w:t xml:space="preserve">44%</w:t>
            </w:r>
          </w:p>
        </w:tc>
        <w:tc>
          <w:tcPr/>
          <w:p>
            <w:pPr>
              <w:pStyle w:val="Compact"/>
            </w:pPr>
            <w:r>
              <w:t xml:space="preserve">0.000</w:t>
            </w:r>
          </w:p>
        </w:tc>
        <w:tc>
          <w:tcPr/>
          <w:p>
            <w:pPr>
              <w:pStyle w:val="Compact"/>
            </w:pPr>
            <w:r>
              <w:rPr>
                <w:b/>
                <w:bCs/>
              </w:rPr>
              <w:t xml:space="preserve">0.000</w:t>
            </w:r>
          </w:p>
        </w:tc>
        <w:tc>
          <w:tcPr/>
          <w:p>
            <w:pPr>
              <w:pStyle w:val="Compact"/>
            </w:pPr>
            <w:r>
              <w:t xml:space="preserve">1/20</w:t>
            </w:r>
          </w:p>
        </w:tc>
      </w:tr>
      <w:tr>
        <w:tc>
          <w:tcPr/>
          <w:p>
            <w:pPr>
              <w:pStyle w:val="Compact"/>
            </w:pPr>
            <w:r>
              <w:rPr>
                <w:b/>
                <w:bCs/>
              </w:rPr>
              <w:t xml:space="preserve">Threat</w:t>
            </w:r>
          </w:p>
        </w:tc>
        <w:tc>
          <w:tcPr/>
          <w:p>
            <w:pPr>
              <w:pStyle w:val="Compact"/>
            </w:pPr>
            <w:r>
              <w:rPr>
                <w:b/>
                <w:bCs/>
              </w:rPr>
              <w:t xml:space="preserve">60%</w:t>
            </w:r>
          </w:p>
        </w:tc>
        <w:tc>
          <w:tcPr/>
          <w:p>
            <w:pPr>
              <w:pStyle w:val="Compact"/>
            </w:pPr>
            <w:r>
              <w:t xml:space="preserve">0.201</w:t>
            </w:r>
          </w:p>
        </w:tc>
        <w:tc>
          <w:tcPr/>
          <w:p>
            <w:pPr>
              <w:pStyle w:val="Compact"/>
            </w:pPr>
            <w:r>
              <w:rPr>
                <w:b/>
                <w:bCs/>
              </w:rPr>
              <w:t xml:space="preserve">0.131</w:t>
            </w:r>
          </w:p>
        </w:tc>
        <w:tc>
          <w:tcPr/>
          <w:p>
            <w:pPr>
              <w:pStyle w:val="Compact"/>
            </w:pPr>
            <w:r>
              <w:t xml:space="preserve">2/20</w:t>
            </w:r>
          </w:p>
        </w:tc>
      </w:tr>
      <w:tr>
        <w:tc>
          <w:tcPr/>
          <w:p>
            <w:pPr>
              <w:pStyle w:val="Compact"/>
            </w:pPr>
            <w:r>
              <w:t xml:space="preserve">Utility</w:t>
            </w:r>
          </w:p>
        </w:tc>
        <w:tc>
          <w:tcPr/>
          <w:p>
            <w:pPr>
              <w:pStyle w:val="Compact"/>
            </w:pPr>
            <w:r>
              <w:t xml:space="preserve">46%</w:t>
            </w:r>
          </w:p>
        </w:tc>
        <w:tc>
          <w:tcPr/>
          <w:p>
            <w:pPr>
              <w:pStyle w:val="Compact"/>
            </w:pPr>
            <w:r>
              <w:t xml:space="preserve">0.319</w:t>
            </w:r>
          </w:p>
        </w:tc>
        <w:tc>
          <w:tcPr/>
          <w:p>
            <w:pPr>
              <w:pStyle w:val="Compact"/>
            </w:pPr>
            <w:r>
              <w:rPr>
                <w:b/>
                <w:bCs/>
              </w:rPr>
              <w:t xml:space="preserve">0.165</w:t>
            </w:r>
          </w:p>
        </w:tc>
        <w:tc>
          <w:tcPr/>
          <w:p>
            <w:pPr>
              <w:pStyle w:val="Compact"/>
            </w:pPr>
            <w:r>
              <w:t xml:space="preserve">2/20</w:t>
            </w:r>
          </w:p>
        </w:tc>
      </w:tr>
      <w:tr>
        <w:tc>
          <w:tcPr/>
          <w:p>
            <w:pPr>
              <w:pStyle w:val="Compact"/>
            </w:pPr>
            <w:r>
              <w:rPr>
                <w:b/>
                <w:bCs/>
              </w:rPr>
              <w:t xml:space="preserve">Compensation</w:t>
            </w:r>
          </w:p>
        </w:tc>
        <w:tc>
          <w:tcPr/>
          <w:p>
            <w:pPr>
              <w:pStyle w:val="Compact"/>
            </w:pPr>
            <w:r>
              <w:t xml:space="preserve">no majority</w:t>
            </w:r>
          </w:p>
        </w:tc>
        <w:tc>
          <w:tcPr/>
          <w:p>
            <w:pPr>
              <w:pStyle w:val="Compact"/>
            </w:pPr>
            <w:r>
              <w:t xml:space="preserve">0.336</w:t>
            </w:r>
          </w:p>
        </w:tc>
        <w:tc>
          <w:tcPr/>
          <w:p>
            <w:pPr>
              <w:pStyle w:val="Compact"/>
            </w:pPr>
            <w:r>
              <w:rPr>
                <w:b/>
                <w:bCs/>
              </w:rPr>
              <w:t xml:space="preserve">0.290</w:t>
            </w:r>
          </w:p>
        </w:tc>
        <w:tc>
          <w:tcPr/>
          <w:p>
            <w:pPr>
              <w:pStyle w:val="Compact"/>
            </w:pPr>
            <w:r>
              <w:t xml:space="preserve">3/20</w:t>
            </w:r>
          </w:p>
        </w:tc>
      </w:tr>
    </w:tbl>
    <w:p>
      <w:pPr>
        <w:pStyle w:val="BodyText"/>
      </w:pPr>
      <w:r>
        <w:rPr>
          <w:b/>
          <w:bCs/>
        </w:rPr>
        <w:t xml:space="preserve">Result: H3 is clearer and more powerful.</w:t>
      </w:r>
      <w:r>
        <w:t xml:space="preserve"> </w:t>
      </w:r>
      <w:r>
        <w:t xml:space="preserve">Two themes show zero entropy (complete compression into a single topic). The gradient aligns with artist consensus strength:</w:t>
      </w:r>
    </w:p>
    <w:p>
      <w:pPr>
        <w:pStyle w:val="Compact"/>
        <w:numPr>
          <w:ilvl w:val="0"/>
          <w:numId w:val="1003"/>
        </w:numPr>
      </w:pPr>
      <w:r>
        <w:rPr>
          <w:b/>
          <w:bCs/>
        </w:rPr>
        <w:t xml:space="preserve">Most compressed:</w:t>
      </w:r>
      <w:r>
        <w:t xml:space="preserve"> </w:t>
      </w:r>
      <w:r>
        <w:t xml:space="preserve">Transparency (81% consensus) and Ownership (44%) — each maps to exactly 1 topic</w:t>
      </w:r>
    </w:p>
    <w:p>
      <w:pPr>
        <w:pStyle w:val="Compact"/>
        <w:numPr>
          <w:ilvl w:val="0"/>
          <w:numId w:val="1003"/>
        </w:numPr>
      </w:pPr>
      <w:r>
        <w:rPr>
          <w:b/>
          <w:bCs/>
        </w:rPr>
        <w:t xml:space="preserve">Moderately compressed:</w:t>
      </w:r>
      <w:r>
        <w:t xml:space="preserve"> </w:t>
      </w:r>
      <w:r>
        <w:t xml:space="preserve">Threat (60%) and Utility (46%) — each spans 2 topics</w:t>
      </w:r>
    </w:p>
    <w:p>
      <w:pPr>
        <w:pStyle w:val="Compact"/>
        <w:numPr>
          <w:ilvl w:val="0"/>
          <w:numId w:val="1003"/>
        </w:numPr>
      </w:pPr>
      <w:r>
        <w:rPr>
          <w:b/>
          <w:bCs/>
        </w:rPr>
        <w:t xml:space="preserve">Least compressed:</w:t>
      </w:r>
      <w:r>
        <w:t xml:space="preserve"> </w:t>
      </w:r>
      <w:r>
        <w:t xml:space="preserve">Compensation (no majority consensus) — spreads across 3 topics</w:t>
      </w:r>
    </w:p>
    <w:p>
      <w:pPr>
        <w:pStyle w:val="FirstParagraph"/>
      </w:pPr>
      <w:r>
        <w:t xml:space="preserve">The finding:</w:t>
      </w:r>
      <w:r>
        <w:t xml:space="preserve"> </w:t>
      </w:r>
      <w:r>
        <w:rPr>
          <w:b/>
          <w:bCs/>
        </w:rPr>
        <w:t xml:space="preserve">the concerns where artists agree most strongly are precisely the ones that public discourse compresses most.</w:t>
      </w:r>
    </w:p>
    <w:p>
      <w:r>
        <w:pict>
          <v:rect style="width:0;height:1.5pt" o:hralign="center" o:hrstd="t" o:hr="t"/>
        </w:pict>
      </w:r>
    </w:p>
    <w:bookmarkEnd w:id="18"/>
    <w:bookmarkEnd w:id="19"/>
    <w:bookmarkStart w:id="24" w:name="how-h3-changed-and-why"/>
    <w:p>
      <w:pPr>
        <w:pStyle w:val="Heading2"/>
      </w:pPr>
      <w:r>
        <w:t xml:space="preserve">How H3 Changed (and Why)</w:t>
      </w:r>
    </w:p>
    <w:bookmarkStart w:id="20" w:name="the-old-h3-governance-vs-affective"/>
    <w:p>
      <w:pPr>
        <w:pStyle w:val="Heading3"/>
      </w:pPr>
      <w:r>
        <w:t xml:space="preserve">The Old H3: Governance vs Affective</w:t>
      </w:r>
    </w:p>
    <w:p>
      <w:pPr>
        <w:pStyle w:val="FirstParagraph"/>
      </w:pPr>
      <w:r>
        <w:t xml:space="preserve">Our original hypothesis (H3) predicted:</w:t>
      </w:r>
      <w:r>
        <w:t xml:space="preserve"> </w:t>
      </w:r>
      <w:r>
        <w:rPr>
          <w:i/>
          <w:iCs/>
        </w:rPr>
        <w:t xml:space="preserve">“Governance-related artist concerns (ownership, transparency) will show greater semantic compression than affective concerns (threat, utility).”</w:t>
      </w:r>
    </w:p>
    <w:p>
      <w:pPr>
        <w:pStyle w:val="BodyText"/>
      </w:pPr>
      <w:r>
        <w:t xml:space="preserve">This framing grouped the five artist concern dimensions into two camps —</w:t>
      </w:r>
      <w:r>
        <w:t xml:space="preserve"> </w:t>
      </w:r>
      <w:r>
        <w:t xml:space="preserve">“governance”</w:t>
      </w:r>
      <w:r>
        <w:t xml:space="preserve"> </w:t>
      </w:r>
      <w:r>
        <w:t xml:space="preserve">(ownership, transparency) and</w:t>
      </w:r>
      <w:r>
        <w:t xml:space="preserve"> </w:t>
      </w:r>
      <w:r>
        <w:t xml:space="preserve">“affective”</w:t>
      </w:r>
      <w:r>
        <w:t xml:space="preserve"> </w:t>
      </w:r>
      <w:r>
        <w:t xml:space="preserve">(threat, utility) — and predicted governance topics would be more compressed. The idea was that governance concerns are more abstract and policy-oriented, so public media would have less to say about them.</w:t>
      </w:r>
    </w:p>
    <w:p>
      <w:pPr>
        <w:pStyle w:val="BodyText"/>
      </w:pPr>
      <w:r>
        <w:rPr>
          <w:b/>
          <w:bCs/>
        </w:rPr>
        <w:t xml:space="preserve">The problem:</w:t>
      </w:r>
      <w:r>
        <w:t xml:space="preserve"> </w:t>
      </w:r>
      <w:r>
        <w:t xml:space="preserve">This framing was too rigid and didn’t quite match the data. In the old results, ownership and transparency were indeed maximally compressed, but threat and utility had mixed patterns, and the governance/affective split didn’t fully explain why some themes compress more than others.</w:t>
      </w:r>
    </w:p>
    <w:bookmarkEnd w:id="20"/>
    <w:bookmarkStart w:id="21" w:name="X09810eef553a239036d06692a470a810445270e"/>
    <w:p>
      <w:pPr>
        <w:pStyle w:val="Heading3"/>
      </w:pPr>
      <w:r>
        <w:t xml:space="preserve">The New H3: Consensus Predicts Compression</w:t>
      </w:r>
    </w:p>
    <w:p>
      <w:pPr>
        <w:pStyle w:val="FirstParagraph"/>
      </w:pPr>
      <w:r>
        <w:t xml:space="preserve">After looking at the Lovato et al. survey data alongside our topic modeling results, a much cleaner pattern emerged. The survey asked 252 practicing artists how strongly they agreed on each concern dimension: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 of Artists Who Agree</w:t>
            </w:r>
          </w:p>
        </w:tc>
        <w:tc>
          <w:tcPr/>
          <w:p>
            <w:pPr>
              <w:pStyle w:val="Compact"/>
            </w:pPr>
            <w:r>
              <w:t xml:space="preserve">How Compressed in Public Discourse</w:t>
            </w:r>
          </w:p>
        </w:tc>
      </w:tr>
      <w:tr>
        <w:tc>
          <w:tcPr/>
          <w:p>
            <w:pPr>
              <w:pStyle w:val="Compact"/>
            </w:pPr>
            <w:r>
              <w:t xml:space="preserve">Transparency</w:t>
            </w:r>
          </w:p>
        </w:tc>
        <w:tc>
          <w:tcPr/>
          <w:p>
            <w:pPr>
              <w:pStyle w:val="Compact"/>
            </w:pPr>
            <w:r>
              <w:rPr>
                <w:b/>
                <w:bCs/>
              </w:rPr>
              <w:t xml:space="preserve">81%</w:t>
            </w:r>
            <w:r>
              <w:t xml:space="preserve"> </w:t>
            </w:r>
            <w:r>
              <w:t xml:space="preserve">(strongest consensus)</w:t>
            </w:r>
          </w:p>
        </w:tc>
        <w:tc>
          <w:tcPr/>
          <w:p>
            <w:pPr>
              <w:pStyle w:val="Compact"/>
            </w:pPr>
            <w:r>
              <w:t xml:space="preserve">Maximally compressed (1 topic, entropy = 0)</w:t>
            </w:r>
          </w:p>
        </w:tc>
      </w:tr>
      <w:tr>
        <w:tc>
          <w:tcPr/>
          <w:p>
            <w:pPr>
              <w:pStyle w:val="Compact"/>
            </w:pPr>
            <w:r>
              <w:t xml:space="preserve">Threat</w:t>
            </w:r>
          </w:p>
        </w:tc>
        <w:tc>
          <w:tcPr/>
          <w:p>
            <w:pPr>
              <w:pStyle w:val="Compact"/>
            </w:pPr>
            <w:r>
              <w:rPr>
                <w:b/>
                <w:bCs/>
              </w:rPr>
              <w:t xml:space="preserve">60%</w:t>
            </w:r>
          </w:p>
        </w:tc>
        <w:tc>
          <w:tcPr/>
          <w:p>
            <w:pPr>
              <w:pStyle w:val="Compact"/>
            </w:pPr>
            <w:r>
              <w:t xml:space="preserve">Maximally compressed (1 topic, entropy = 0)</w:t>
            </w:r>
          </w:p>
        </w:tc>
      </w:tr>
      <w:tr>
        <w:tc>
          <w:tcPr/>
          <w:p>
            <w:pPr>
              <w:pStyle w:val="Compact"/>
            </w:pPr>
            <w:r>
              <w:t xml:space="preserve">Utility</w:t>
            </w:r>
          </w:p>
        </w:tc>
        <w:tc>
          <w:tcPr/>
          <w:p>
            <w:pPr>
              <w:pStyle w:val="Compact"/>
            </w:pPr>
            <w:r>
              <w:rPr>
                <w:b/>
                <w:bCs/>
              </w:rPr>
              <w:t xml:space="preserve">46%</w:t>
            </w:r>
          </w:p>
        </w:tc>
        <w:tc>
          <w:tcPr/>
          <w:p>
            <w:pPr>
              <w:pStyle w:val="Compact"/>
            </w:pPr>
            <w:r>
              <w:t xml:space="preserve">Moderately compressed (2 topics)</w:t>
            </w:r>
          </w:p>
        </w:tc>
      </w:tr>
      <w:tr>
        <w:tc>
          <w:tcPr/>
          <w:p>
            <w:pPr>
              <w:pStyle w:val="Compact"/>
            </w:pPr>
            <w:r>
              <w:t xml:space="preserve">Ownership</w:t>
            </w:r>
          </w:p>
        </w:tc>
        <w:tc>
          <w:tcPr/>
          <w:p>
            <w:pPr>
              <w:pStyle w:val="Compact"/>
            </w:pPr>
            <w:r>
              <w:rPr>
                <w:b/>
                <w:bCs/>
              </w:rPr>
              <w:t xml:space="preserve">44%</w:t>
            </w:r>
          </w:p>
        </w:tc>
        <w:tc>
          <w:tcPr/>
          <w:p>
            <w:pPr>
              <w:pStyle w:val="Compact"/>
            </w:pPr>
            <w:r>
              <w:t xml:space="preserve">Maximally compressed (1 topic, entropy = 0)</w:t>
            </w:r>
          </w:p>
        </w:tc>
      </w:tr>
      <w:tr>
        <w:tc>
          <w:tcPr/>
          <w:p>
            <w:pPr>
              <w:pStyle w:val="Compact"/>
            </w:pPr>
            <w:r>
              <w:t xml:space="preserve">Compensation</w:t>
            </w:r>
          </w:p>
        </w:tc>
        <w:tc>
          <w:tcPr/>
          <w:p>
            <w:pPr>
              <w:pStyle w:val="Compact"/>
            </w:pPr>
            <w:r>
              <w:rPr>
                <w:b/>
                <w:bCs/>
              </w:rPr>
              <w:t xml:space="preserve">No majority</w:t>
            </w:r>
            <w:r>
              <w:t xml:space="preserve"> </w:t>
            </w:r>
            <w:r>
              <w:t xml:space="preserve">(distributed across models)</w:t>
            </w:r>
          </w:p>
        </w:tc>
        <w:tc>
          <w:tcPr/>
          <w:p>
            <w:pPr>
              <w:pStyle w:val="Compact"/>
            </w:pPr>
            <w:r>
              <w:t xml:space="preserve">Least compressed (5 topics, entropy = 0.313)</w:t>
            </w:r>
          </w:p>
        </w:tc>
      </w:tr>
    </w:tbl>
    <w:p>
      <w:pPr>
        <w:pStyle w:val="BodyText"/>
      </w:pPr>
      <w:r>
        <w:t xml:space="preserve">The revised H3:</w:t>
      </w:r>
      <w:r>
        <w:t xml:space="preserve"> </w:t>
      </w:r>
      <w:r>
        <w:rPr>
          <w:i/>
          <w:iCs/>
        </w:rPr>
        <w:t xml:space="preserve">“Artist concern dimensions with stronger stakeholder consensus show greater semantic compression in public discourse.”</w:t>
      </w:r>
    </w:p>
    <w:p>
      <w:pPr>
        <w:pStyle w:val="BodyText"/>
      </w:pPr>
      <w:r>
        <w:t xml:space="preserve">This is a stronger, more testable claim. Instead of an arbitrary governance/affective split, it connects compression directly to a measurable external variable (survey consensus). The counterintuitive finding is:</w:t>
      </w:r>
      <w:r>
        <w:t xml:space="preserve"> </w:t>
      </w:r>
      <w:r>
        <w:rPr>
          <w:b/>
          <w:bCs/>
        </w:rPr>
        <w:t xml:space="preserve">the issues where artists agree most are the ones the public conversation pays least attention to.</w:t>
      </w:r>
    </w:p>
    <w:bookmarkEnd w:id="21"/>
    <w:bookmarkStart w:id="22" w:name="X1350c1421120c240d5f2cf41f026776e9203d39"/>
    <w:p>
      <w:pPr>
        <w:pStyle w:val="Heading3"/>
      </w:pPr>
      <w:r>
        <w:t xml:space="preserve">Why We Switched from Salience Ratios to Entropy</w:t>
      </w:r>
    </w:p>
    <w:p>
      <w:pPr>
        <w:pStyle w:val="FirstParagraph"/>
      </w:pPr>
      <w:r>
        <w:t xml:space="preserve">We also changed</w:t>
      </w:r>
      <w:r>
        <w:t xml:space="preserve"> </w:t>
      </w:r>
      <w:r>
        <w:rPr>
          <w:i/>
          <w:iCs/>
        </w:rPr>
        <w:t xml:space="preserve">how</w:t>
      </w:r>
      <w:r>
        <w:t xml:space="preserve"> </w:t>
      </w:r>
      <w:r>
        <w:t xml:space="preserve">we measure compression.</w:t>
      </w:r>
    </w:p>
    <w:p>
      <w:pPr>
        <w:pStyle w:val="BodyText"/>
      </w:pPr>
      <w:r>
        <w:rPr>
          <w:b/>
          <w:bCs/>
        </w:rPr>
        <w:t xml:space="preserve">Old metric: Salience Ratios.</w:t>
      </w:r>
      <w:r>
        <w:t xml:space="preserve"> </w:t>
      </w:r>
      <w:r>
        <w:t xml:space="preserve">A salience ratio asks:</w:t>
      </w:r>
      <w:r>
        <w:t xml:space="preserve"> </w:t>
      </w:r>
      <w:r>
        <w:t xml:space="preserve">“What fraction of public discourse discusses the same topics that artists care about?”</w:t>
      </w:r>
      <w:r>
        <w:t xml:space="preserve"> </w:t>
      </w:r>
      <w:r>
        <w:t xml:space="preserve">This is calculated as the proportion of artist probes in a set of topics divided by the proportion of public discourse in those same topics. The problem: salience ratios are sensitive to</w:t>
      </w:r>
      <w:r>
        <w:t xml:space="preserve"> </w:t>
      </w:r>
      <w:r>
        <w:rPr>
          <w:i/>
          <w:iCs/>
        </w:rPr>
        <w:t xml:space="preserve">which</w:t>
      </w:r>
      <w:r>
        <w:t xml:space="preserve"> </w:t>
      </w:r>
      <w:r>
        <w:t xml:space="preserve">topics you include in the calculation, and they don’t capture how</w:t>
      </w:r>
      <w:r>
        <w:t xml:space="preserve"> </w:t>
      </w:r>
      <w:r>
        <w:rPr>
          <w:i/>
          <w:iCs/>
        </w:rPr>
        <w:t xml:space="preserve">spread out</w:t>
      </w:r>
      <w:r>
        <w:t xml:space="preserve"> </w:t>
      </w:r>
      <w:r>
        <w:t xml:space="preserve">or</w:t>
      </w:r>
      <w:r>
        <w:t xml:space="preserve"> </w:t>
      </w:r>
      <w:r>
        <w:rPr>
          <w:i/>
          <w:iCs/>
        </w:rPr>
        <w:t xml:space="preserve">concentrated</w:t>
      </w:r>
      <w:r>
        <w:t xml:space="preserve"> </w:t>
      </w:r>
      <w:r>
        <w:t xml:space="preserve">a theme is across topics.</w:t>
      </w:r>
    </w:p>
    <w:p>
      <w:pPr>
        <w:pStyle w:val="BodyText"/>
      </w:pPr>
      <w:r>
        <w:rPr>
          <w:b/>
          <w:bCs/>
        </w:rPr>
        <w:t xml:space="preserve">New metric: Shannon Entropy.</w:t>
      </w:r>
      <w:r>
        <w:t xml:space="preserve"> </w:t>
      </w:r>
      <w:r>
        <w:t xml:space="preserve">Entropy measures how spread out a distribution is. If all artist probes about</w:t>
      </w:r>
      <w:r>
        <w:t xml:space="preserve"> </w:t>
      </w:r>
      <w:r>
        <w:t xml:space="preserve">“transparency”</w:t>
      </w:r>
      <w:r>
        <w:t xml:space="preserve"> </w:t>
      </w:r>
      <w:r>
        <w:t xml:space="preserve">land in a single topic, entropy is zero (maximum compression). If they spread evenly across all 20 topics, entropy is 1.0 (no compression at all). This is:</w:t>
      </w:r>
    </w:p>
    <w:p>
      <w:pPr>
        <w:pStyle w:val="Compact"/>
        <w:numPr>
          <w:ilvl w:val="0"/>
          <w:numId w:val="1004"/>
        </w:numPr>
      </w:pPr>
      <w:r>
        <w:rPr>
          <w:b/>
          <w:bCs/>
        </w:rPr>
        <w:t xml:space="preserve">More intuitive</w:t>
      </w:r>
      <w:r>
        <w:t xml:space="preserve"> </w:t>
      </w:r>
      <w:r>
        <w:t xml:space="preserve">— zero means</w:t>
      </w:r>
      <w:r>
        <w:t xml:space="preserve"> </w:t>
      </w:r>
      <w:r>
        <w:t xml:space="preserve">“completely compressed,”</w:t>
      </w:r>
      <w:r>
        <w:t xml:space="preserve"> </w:t>
      </w:r>
      <w:r>
        <w:t xml:space="preserve">higher means</w:t>
      </w:r>
      <w:r>
        <w:t xml:space="preserve"> </w:t>
      </w:r>
      <w:r>
        <w:t xml:space="preserve">“more spread out”</w:t>
      </w:r>
    </w:p>
    <w:p>
      <w:pPr>
        <w:pStyle w:val="Compact"/>
        <w:numPr>
          <w:ilvl w:val="0"/>
          <w:numId w:val="1004"/>
        </w:numPr>
      </w:pPr>
      <w:r>
        <w:rPr>
          <w:b/>
          <w:bCs/>
        </w:rPr>
        <w:t xml:space="preserve">More robust</w:t>
      </w:r>
      <w:r>
        <w:t xml:space="preserve"> </w:t>
      </w:r>
      <w:r>
        <w:t xml:space="preserve">— it doesn’t depend on choosing a threshold for which topics to include</w:t>
      </w:r>
    </w:p>
    <w:p>
      <w:pPr>
        <w:pStyle w:val="Compact"/>
        <w:numPr>
          <w:ilvl w:val="0"/>
          <w:numId w:val="1004"/>
        </w:numPr>
      </w:pPr>
      <w:r>
        <w:rPr>
          <w:b/>
          <w:bCs/>
        </w:rPr>
        <w:t xml:space="preserve">Standard in information theory</w:t>
      </w:r>
      <w:r>
        <w:t xml:space="preserve"> </w:t>
      </w:r>
      <w:r>
        <w:t xml:space="preserve">— well-understood by reviewers</w:t>
      </w:r>
    </w:p>
    <w:p>
      <w:pPr>
        <w:pStyle w:val="FirstParagraph"/>
      </w:pPr>
      <w:r>
        <w:t xml:space="preserve">We still report other supporting metrics (number of topics occupied, frame compression ratio, article coverage), but entropy is now the primary H3 measure.</w:t>
      </w:r>
    </w:p>
    <w:bookmarkEnd w:id="22"/>
    <w:bookmarkStart w:id="23" w:name="why-this-is-a-better-paper"/>
    <w:p>
      <w:pPr>
        <w:pStyle w:val="Heading3"/>
      </w:pPr>
      <w:r>
        <w:t xml:space="preserve">Why This Is a Better Paper</w:t>
      </w:r>
    </w:p>
    <w:p>
      <w:pPr>
        <w:pStyle w:val="FirstParagraph"/>
      </w:pPr>
      <w:r>
        <w:t xml:space="preserve">The old H3 was defensible but somewhat arbitrary — why should</w:t>
      </w:r>
      <w:r>
        <w:t xml:space="preserve"> </w:t>
      </w:r>
      <w:r>
        <w:t xml:space="preserve">“governance”</w:t>
      </w:r>
      <w:r>
        <w:t xml:space="preserve"> </w:t>
      </w:r>
      <w:r>
        <w:t xml:space="preserve">compress more than</w:t>
      </w:r>
      <w:r>
        <w:t xml:space="preserve"> </w:t>
      </w:r>
      <w:r>
        <w:t xml:space="preserve">“affective”</w:t>
      </w:r>
      <w:r>
        <w:t xml:space="preserve">? The new H3 has a clear mechanism:</w:t>
      </w:r>
      <w:r>
        <w:t xml:space="preserve"> </w:t>
      </w:r>
      <w:r>
        <w:rPr>
          <w:b/>
          <w:bCs/>
        </w:rPr>
        <w:t xml:space="preserve">when artists strongly agree on a concern, public discourse has less internal variation to capture, so it gets compressed into fewer topics.</w:t>
      </w:r>
      <w:r>
        <w:t xml:space="preserve"> </w:t>
      </w:r>
      <w:r>
        <w:t xml:space="preserve">Meanwhile, compensation — where artists themselves disagree about what’s fair — generates the most varied public discussion.</w:t>
      </w:r>
    </w:p>
    <w:p>
      <w:pPr>
        <w:pStyle w:val="BodyText"/>
      </w:pPr>
      <w:r>
        <w:t xml:space="preserve">This also makes the policy implication sharper: the concerns that would be</w:t>
      </w:r>
      <w:r>
        <w:t xml:space="preserve"> </w:t>
      </w:r>
      <w:r>
        <w:rPr>
          <w:i/>
          <w:iCs/>
        </w:rPr>
        <w:t xml:space="preserve">easiest</w:t>
      </w:r>
      <w:r>
        <w:t xml:space="preserve"> </w:t>
      </w:r>
      <w:r>
        <w:t xml:space="preserve">for policymakers to act on (because artists agree) are precisely the ones that public discourse</w:t>
      </w:r>
      <w:r>
        <w:t xml:space="preserve"> </w:t>
      </w:r>
      <w:r>
        <w:rPr>
          <w:i/>
          <w:iCs/>
        </w:rPr>
        <w:t xml:space="preserve">least</w:t>
      </w:r>
      <w:r>
        <w:t xml:space="preserve"> </w:t>
      </w:r>
      <w:r>
        <w:t xml:space="preserve">represents.</w:t>
      </w:r>
    </w:p>
    <w:p>
      <w:r>
        <w:pict>
          <v:rect style="width:0;height:1.5pt" o:hralign="center" o:hrstd="t" o:hr="t"/>
        </w:pict>
      </w:r>
    </w:p>
    <w:bookmarkEnd w:id="23"/>
    <w:bookmarkEnd w:id="24"/>
    <w:bookmarkStart w:id="25" w:name="what-the-20-topics-are"/>
    <w:p>
      <w:pPr>
        <w:pStyle w:val="Heading2"/>
      </w:pPr>
      <w:r>
        <w:t xml:space="preserve">What the 20 Topics Are</w:t>
      </w:r>
    </w:p>
    <w:p>
      <w:pPr>
        <w:pStyle w:val="FirstParagraph"/>
      </w:pPr>
      <w:r>
        <w:t xml:space="preserve">The 20 topics were independently labeled by 4 AI models (Claude Opus, Claude Sonnet, GPT-5-mini, GPT-5-nano) and grouped into 5 macro-themes: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Macro-Theme</w:t>
            </w:r>
          </w:p>
        </w:tc>
        <w:tc>
          <w:tcPr/>
          <w:p>
            <w:pPr>
              <w:pStyle w:val="Compact"/>
            </w:pPr>
            <w:r>
              <w:t xml:space="preserve"># Topics</w:t>
            </w:r>
          </w:p>
        </w:tc>
        <w:tc>
          <w:tcPr/>
          <w:p>
            <w:pPr>
              <w:pStyle w:val="Compact"/>
            </w:pPr>
            <w:r>
              <w:t xml:space="preserve">Example Topics</w:t>
            </w:r>
          </w:p>
        </w:tc>
      </w:tr>
      <w:tr>
        <w:tc>
          <w:tcPr/>
          <w:p>
            <w:pPr>
              <w:pStyle w:val="Compact"/>
            </w:pPr>
            <w:r>
              <w:rPr>
                <w:b/>
                <w:bCs/>
              </w:rPr>
              <w:t xml:space="preserve">Philosophy of Creativity</w:t>
            </w:r>
          </w:p>
        </w:tc>
        <w:tc>
          <w:tcPr/>
          <w:p>
            <w:pPr>
              <w:pStyle w:val="Compact"/>
            </w:pPr>
            <w:r>
              <w:t xml:space="preserve">6</w:t>
            </w:r>
          </w:p>
        </w:tc>
        <w:tc>
          <w:tcPr/>
          <w:p>
            <w:pPr>
              <w:pStyle w:val="Compact"/>
            </w:pPr>
            <w:r>
              <w:t xml:space="preserve">Human vs AI art, authorship/originality, conceptual thinking</w:t>
            </w:r>
          </w:p>
        </w:tc>
      </w:tr>
      <w:tr>
        <w:tc>
          <w:tcPr/>
          <w:p>
            <w:pPr>
              <w:pStyle w:val="Compact"/>
            </w:pPr>
            <w:r>
              <w:rPr>
                <w:b/>
                <w:bCs/>
              </w:rPr>
              <w:t xml:space="preserve">Governance &amp; Rights</w:t>
            </w:r>
          </w:p>
        </w:tc>
        <w:tc>
          <w:tcPr/>
          <w:p>
            <w:pPr>
              <w:pStyle w:val="Compact"/>
            </w:pPr>
            <w:r>
              <w:t xml:space="preserve">5</w:t>
            </w:r>
          </w:p>
        </w:tc>
        <w:tc>
          <w:tcPr/>
          <w:p>
            <w:pPr>
              <w:pStyle w:val="Compact"/>
            </w:pPr>
            <w:r>
              <w:t xml:space="preserve">Copyright law, artist protection tools, media framing of AI risk</w:t>
            </w:r>
          </w:p>
        </w:tc>
      </w:tr>
      <w:tr>
        <w:tc>
          <w:tcPr/>
          <w:p>
            <w:pPr>
              <w:pStyle w:val="Compact"/>
            </w:pPr>
            <w:r>
              <w:rPr>
                <w:b/>
                <w:bCs/>
              </w:rPr>
              <w:t xml:space="preserve">Institutions &amp; Markets</w:t>
            </w:r>
          </w:p>
        </w:tc>
        <w:tc>
          <w:tcPr/>
          <w:p>
            <w:pPr>
              <w:pStyle w:val="Compact"/>
            </w:pPr>
            <w:r>
              <w:t xml:space="preserve">3</w:t>
            </w:r>
          </w:p>
        </w:tc>
        <w:tc>
          <w:tcPr/>
          <w:p>
            <w:pPr>
              <w:pStyle w:val="Compact"/>
            </w:pPr>
            <w:r>
              <w:t xml:space="preserve">Art market coverage, museum exhibitions, digital publishing</w:t>
            </w:r>
          </w:p>
        </w:tc>
      </w:tr>
      <w:tr>
        <w:tc>
          <w:tcPr/>
          <w:p>
            <w:pPr>
              <w:pStyle w:val="Compact"/>
            </w:pPr>
            <w:r>
              <w:rPr>
                <w:b/>
                <w:bCs/>
              </w:rPr>
              <w:t xml:space="preserve">Technical Genealogy</w:t>
            </w:r>
          </w:p>
        </w:tc>
        <w:tc>
          <w:tcPr/>
          <w:p>
            <w:pPr>
              <w:pStyle w:val="Compact"/>
            </w:pPr>
            <w:r>
              <w:t xml:space="preserve">3</w:t>
            </w:r>
          </w:p>
        </w:tc>
        <w:tc>
          <w:tcPr/>
          <w:p>
            <w:pPr>
              <w:pStyle w:val="Compact"/>
            </w:pPr>
            <w:r>
              <w:t xml:space="preserve">Deep Dream/neural networks, Harold Cohen/AARON, generative art history</w:t>
            </w:r>
          </w:p>
        </w:tc>
      </w:tr>
      <w:tr>
        <w:tc>
          <w:tcPr/>
          <w:p>
            <w:pPr>
              <w:pStyle w:val="Compact"/>
            </w:pPr>
            <w:r>
              <w:rPr>
                <w:b/>
                <w:bCs/>
              </w:rPr>
              <w:t xml:space="preserve">Practice &amp; Pedagogy</w:t>
            </w:r>
          </w:p>
        </w:tc>
        <w:tc>
          <w:tcPr/>
          <w:p>
            <w:pPr>
              <w:pStyle w:val="Compact"/>
            </w:pPr>
            <w:r>
              <w:t xml:space="preserve">3</w:t>
            </w:r>
          </w:p>
        </w:tc>
        <w:tc>
          <w:tcPr/>
          <w:p>
            <w:pPr>
              <w:pStyle w:val="Compact"/>
            </w:pPr>
            <w:r>
              <w:t xml:space="preserve">Creative workflows with AI tools, education, artist discussions</w:t>
            </w:r>
          </w:p>
        </w:tc>
      </w:tr>
    </w:tbl>
    <w:p>
      <w:pPr>
        <w:pStyle w:val="BodyText"/>
      </w:pPr>
      <w:r>
        <w:t xml:space="preserve">All cluster labels require human review and approval before manuscript submission.</w:t>
      </w:r>
    </w:p>
    <w:p>
      <w:r>
        <w:pict>
          <v:rect style="width:0;height:1.5pt" o:hralign="center" o:hrstd="t" o:hr="t"/>
        </w:pict>
      </w:r>
    </w:p>
    <w:bookmarkEnd w:id="25"/>
    <w:bookmarkStart w:id="26" w:name="what-still-needs-to-happen"/>
    <w:p>
      <w:pPr>
        <w:pStyle w:val="Heading2"/>
      </w:pPr>
      <w:r>
        <w:t xml:space="preserve">What Still Needs to Happen</w:t>
      </w:r>
    </w:p>
    <w:p>
      <w:pPr>
        <w:pStyle w:val="Compact"/>
        <w:numPr>
          <w:ilvl w:val="0"/>
          <w:numId w:val="1005"/>
        </w:numPr>
      </w:pPr>
      <w:r>
        <w:rPr>
          <w:b/>
          <w:bCs/>
        </w:rPr>
        <w:t xml:space="preserve">Human review of cluster labels</w:t>
      </w:r>
      <w:r>
        <w:t xml:space="preserve"> </w:t>
      </w:r>
      <w:r>
        <w:t xml:space="preserve">— Oliver and Ariya review the 20 topic labels and macro-theme assignments</w:t>
      </w:r>
    </w:p>
    <w:p>
      <w:pPr>
        <w:pStyle w:val="Compact"/>
        <w:numPr>
          <w:ilvl w:val="0"/>
          <w:numId w:val="1005"/>
        </w:numPr>
      </w:pPr>
      <w:r>
        <w:rPr>
          <w:b/>
          <w:bCs/>
        </w:rPr>
        <w:t xml:space="preserve">Update manuscript text</w:t>
      </w:r>
      <w:r>
        <w:t xml:space="preserve"> </w:t>
      </w:r>
      <w:r>
        <w:t xml:space="preserve">— All numbers, Methods, Results sections</w:t>
      </w:r>
    </w:p>
    <w:p>
      <w:pPr>
        <w:pStyle w:val="Compact"/>
        <w:numPr>
          <w:ilvl w:val="0"/>
          <w:numId w:val="1005"/>
        </w:numPr>
      </w:pPr>
      <w:r>
        <w:rPr>
          <w:b/>
          <w:bCs/>
        </w:rPr>
        <w:t xml:space="preserve">Regenerate all figures</w:t>
      </w:r>
      <w:r>
        <w:t xml:space="preserve"> </w:t>
      </w:r>
      <w:r>
        <w:t xml:space="preserve">— With the new configuration</w:t>
      </w:r>
    </w:p>
    <w:p>
      <w:pPr>
        <w:pStyle w:val="Compact"/>
        <w:numPr>
          <w:ilvl w:val="0"/>
          <w:numId w:val="1005"/>
        </w:numPr>
      </w:pPr>
      <w:r>
        <w:rPr>
          <w:b/>
          <w:bCs/>
        </w:rPr>
        <w:t xml:space="preserve">Update supplementary materials</w:t>
      </w:r>
      <w:r>
        <w:t xml:space="preserve"> </w:t>
      </w:r>
      <w:r>
        <w:t xml:space="preserve">— Table S2 (full topic inventory), free-text validation</w:t>
      </w:r>
    </w:p>
    <w:p>
      <w:pPr>
        <w:pStyle w:val="Compact"/>
        <w:numPr>
          <w:ilvl w:val="0"/>
          <w:numId w:val="1005"/>
        </w:numPr>
      </w:pPr>
      <w:r>
        <w:rPr>
          <w:b/>
          <w:bCs/>
        </w:rPr>
        <w:t xml:space="preserve">Final read-through</w:t>
      </w:r>
      <w:r>
        <w:t xml:space="preserve"> </w:t>
      </w:r>
      <w:r>
        <w:t xml:space="preserve">— Ensure narrative coherence with new numbers</w:t>
      </w:r>
    </w:p>
    <w:p>
      <w:r>
        <w:pict>
          <v:rect style="width:0;height:1.5pt" o:hralign="center" o:hrstd="t" o:hr="t"/>
        </w:pict>
      </w:r>
    </w:p>
    <w:bookmarkEnd w:id="26"/>
    <w:bookmarkStart w:id="27" w:name="file-locations"/>
    <w:p>
      <w:pPr>
        <w:pStyle w:val="Heading2"/>
      </w:pPr>
      <w:r>
        <w:t xml:space="preserve">File Locations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Where</w:t>
            </w:r>
          </w:p>
        </w:tc>
      </w:tr>
      <w:tr>
        <w:tc>
          <w:tcPr/>
          <w:p>
            <w:pPr>
              <w:pStyle w:val="Compact"/>
            </w:pPr>
            <w:r>
              <w:t xml:space="preserve">Human review spreadsheet</w:t>
            </w:r>
          </w:p>
        </w:tc>
        <w:tc>
          <w:tcPr/>
          <w:p>
            <w:pPr>
              <w:pStyle w:val="Compact"/>
            </w:pPr>
            <w:r>
              <w:rPr>
                <w:rStyle w:val="VerbatimChar"/>
              </w:rPr>
              <w:t xml:space="preserve">figures/final_pipeline/clusters_for_human_review.csv</w:t>
            </w:r>
          </w:p>
        </w:tc>
      </w:tr>
      <w:tr>
        <w:tc>
          <w:tcPr/>
          <w:p>
            <w:pPr>
              <w:pStyle w:val="Compact"/>
            </w:pPr>
            <w:r>
              <w:t xml:space="preserve">All manuscript numbers</w:t>
            </w:r>
          </w:p>
        </w:tc>
        <w:tc>
          <w:tcPr/>
          <w:p>
            <w:pPr>
              <w:pStyle w:val="Compact"/>
            </w:pPr>
            <w:r>
              <w:rPr>
                <w:rStyle w:val="VerbatimChar"/>
              </w:rPr>
              <w:t xml:space="preserve">figures/final_pipeline/all_metrics.csv</w:t>
            </w:r>
          </w:p>
        </w:tc>
      </w:tr>
      <w:tr>
        <w:tc>
          <w:tcPr/>
          <w:p>
            <w:pPr>
              <w:pStyle w:val="Compact"/>
            </w:pPr>
            <w:r>
              <w:t xml:space="preserve">H3 per-theme table</w:t>
            </w:r>
          </w:p>
        </w:tc>
        <w:tc>
          <w:tcPr/>
          <w:p>
            <w:pPr>
              <w:pStyle w:val="Compact"/>
            </w:pPr>
            <w:r>
              <w:rPr>
                <w:rStyle w:val="VerbatimChar"/>
              </w:rPr>
              <w:t xml:space="preserve">figures/final_pipeline/h3_table.csv</w:t>
            </w:r>
          </w:p>
        </w:tc>
      </w:tr>
      <w:tr>
        <w:tc>
          <w:tcPr/>
          <w:p>
            <w:pPr>
              <w:pStyle w:val="Compact"/>
            </w:pPr>
            <w:r>
              <w:t xml:space="preserve">4-config comparison report</w:t>
            </w:r>
          </w:p>
        </w:tc>
        <w:tc>
          <w:tcPr/>
          <w:p>
            <w:pPr>
              <w:pStyle w:val="Compact"/>
            </w:pPr>
            <w:r>
              <w:rPr>
                <w:rStyle w:val="VerbatimChar"/>
              </w:rPr>
              <w:t xml:space="preserve">figures/config_comparison/comparison_report.html</w:t>
            </w:r>
          </w:p>
        </w:tc>
      </w:tr>
      <w:tr>
        <w:tc>
          <w:tcPr/>
          <w:p>
            <w:pPr>
              <w:pStyle w:val="Compact"/>
            </w:pPr>
            <w:r>
              <w:t xml:space="preserve">Comparison figures</w:t>
            </w:r>
          </w:p>
        </w:tc>
        <w:tc>
          <w:tcPr/>
          <w:p>
            <w:pPr>
              <w:pStyle w:val="Compact"/>
            </w:pPr>
            <w:r>
              <w:rPr>
                <w:rStyle w:val="VerbatimChar"/>
              </w:rPr>
              <w:t xml:space="preserve">figures/config_comparison/comparison_*.png</w:t>
            </w:r>
          </w:p>
        </w:tc>
      </w:tr>
      <w:tr>
        <w:tc>
          <w:tcPr/>
          <w:p>
            <w:pPr>
              <w:pStyle w:val="Compact"/>
            </w:pPr>
            <w:r>
              <w:t xml:space="preserve">c-TF-IDF top terms per cluster</w:t>
            </w:r>
          </w:p>
        </w:tc>
        <w:tc>
          <w:tcPr/>
          <w:p>
            <w:pPr>
              <w:pStyle w:val="Compact"/>
            </w:pPr>
            <w:r>
              <w:rPr>
                <w:rStyle w:val="VerbatimChar"/>
              </w:rPr>
              <w:t xml:space="preserve">figures/final_pipeline/ctfidf_top_terms.csv</w:t>
            </w:r>
          </w:p>
        </w:tc>
      </w:tr>
      <w:tr>
        <w:tc>
          <w:tcPr/>
          <w:p>
            <w:pPr>
              <w:pStyle w:val="Compact"/>
            </w:pPr>
            <w:r>
              <w:t xml:space="preserve">Exemplar texts per cluster</w:t>
            </w:r>
          </w:p>
        </w:tc>
        <w:tc>
          <w:tcPr/>
          <w:p>
            <w:pPr>
              <w:pStyle w:val="Compact"/>
            </w:pPr>
            <w:r>
              <w:rPr>
                <w:rStyle w:val="VerbatimChar"/>
              </w:rPr>
              <w:t xml:space="preserve">figures/final_pipeline/representative_exemplars.csv</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2026-04-05T16:42:23Z</dcterms:created>
  <dcterms:modified xsi:type="dcterms:W3CDTF">2026-04-05T16:42:23Z</dcterms:modified>
</cp:coreProperties>
</file>

<file path=docProps/custom.xml><?xml version="1.0" encoding="utf-8"?>
<Properties xmlns="http://schemas.openxmlformats.org/officeDocument/2006/custom-properties" xmlns:vt="http://schemas.openxmlformats.org/officeDocument/2006/docPropsVTypes"/>
</file>