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62CED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模板：https://www.eyoucms.com/moban/18/10968.html；https://www.eyoucms.com/plus/demo.php?aid=10968</w:t>
      </w:r>
    </w:p>
    <w:p w14:paraId="3621FA48">
      <w:pPr>
        <w:keepNext w:val="0"/>
        <w:keepLines w:val="0"/>
        <w:widowControl/>
        <w:suppressLineNumbers w:val="0"/>
        <w:jc w:val="left"/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  <w:lang w:eastAsia="zh-CN"/>
        </w:rPr>
        <w:t>“</w:t>
      </w:r>
      <w:r>
        <w:rPr>
          <w:rFonts w:hint="eastAsia"/>
          <w:color w:val="FF0000"/>
        </w:rPr>
        <w:t>产品展示</w:t>
      </w:r>
      <w:r>
        <w:rPr>
          <w:rFonts w:hint="eastAsia"/>
          <w:color w:val="FF0000"/>
          <w:lang w:eastAsia="zh-CN"/>
        </w:rPr>
        <w:t>”</w:t>
      </w:r>
      <w:r>
        <w:rPr>
          <w:rFonts w:hint="eastAsia"/>
          <w:color w:val="FF0000"/>
          <w:lang w:val="en-US" w:eastAsia="zh-CN"/>
        </w:rPr>
        <w:t>板块改为“</w:t>
      </w:r>
      <w:r>
        <w:rPr>
          <w:rFonts w:hint="eastAsia"/>
          <w:color w:val="FF0000"/>
        </w:rPr>
        <w:t>设计理念</w:t>
      </w:r>
      <w:r>
        <w:rPr>
          <w:rFonts w:hint="eastAsia"/>
          <w:color w:val="FF0000"/>
          <w:lang w:eastAsia="zh-CN"/>
        </w:rPr>
        <w:t>”</w:t>
      </w:r>
    </w:p>
    <w:p w14:paraId="08359B6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IP设计理念</w:t>
      </w:r>
      <w:r>
        <w:rPr>
          <w:rFonts w:hint="eastAsia"/>
          <w:color w:val="auto"/>
          <w:highlight w:val="green"/>
          <w:lang w:val="en-US" w:eastAsia="zh-CN"/>
        </w:rPr>
        <w:t>【图在文件夹】</w:t>
      </w:r>
    </w:p>
    <w:p w14:paraId="151441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红岫，为神泉峡人物IP，以红色精神为魂，非遗文化为骨，山水风物为衣。 </w:t>
      </w:r>
    </w:p>
    <w:p w14:paraId="11DC7C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疤痕与耳饰：脸上的山洪疤痕象征复兴奋进，苹果耳饰取自神泉峡有机红果，锚定地域基因。 </w:t>
      </w:r>
    </w:p>
    <w:p w14:paraId="673ACA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衣饰与纹样：千里江山图绣于袖间，踏云靴寄寓未来向荣；不对称衣袖“半城烟火半城仙”，内衬灰调、外衬青带，呼应炭厂村风貌，暗喻战士与非遗守护者的双</w:t>
      </w:r>
      <w:r>
        <w:rPr>
          <w:rFonts w:hint="eastAsia"/>
          <w:color w:val="auto"/>
          <w:lang w:val="en-US" w:eastAsia="zh-CN"/>
        </w:rPr>
        <w:t>重</w:t>
      </w:r>
      <w:r>
        <w:rPr>
          <w:rFonts w:hint="default"/>
          <w:color w:val="auto"/>
          <w:lang w:val="en-US" w:eastAsia="zh-CN"/>
        </w:rPr>
        <w:t xml:space="preserve">身份。 </w:t>
      </w:r>
    </w:p>
    <w:p w14:paraId="2F922D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色彩与符号：红发延续红色精神，七彩眼眸交融红色文化、非遗与山水；蔽膝山势纹显峡谷层峦，腿上绷带与11颗红星，铭记抗战烈士，传承团结顽强的精神内核。</w:t>
      </w:r>
    </w:p>
    <w:p w14:paraId="1DEDF09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/>
          <w:color w:val="auto"/>
          <w:highlight w:val="green"/>
          <w:lang w:val="en-US" w:eastAsia="zh-CN"/>
        </w:rPr>
      </w:pPr>
      <w:r>
        <w:rPr>
          <w:rFonts w:hint="eastAsia"/>
          <w:color w:val="auto"/>
          <w:lang w:val="en-US" w:eastAsia="zh-CN"/>
        </w:rPr>
        <w:t>购物袋设计理念</w:t>
      </w:r>
      <w:r>
        <w:rPr>
          <w:rFonts w:hint="eastAsia"/>
          <w:color w:val="auto"/>
          <w:highlight w:val="green"/>
          <w:lang w:val="en-US" w:eastAsia="zh-CN"/>
        </w:rPr>
        <w:t>【图在文件夹】</w:t>
      </w:r>
    </w:p>
    <w:p w14:paraId="24A7E902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这两款购物袋均源自神泉峡的自然风物与红色文化底蕴，将地域特色与美学巧思融为一体。 第一款以切开的苹果为核心视觉，巧借《千里江山图》来描绘神泉峡的隽秀山水，体现出神泉峡山 水风景之秀美，并将神泉峡的秀丽山水融入果肉之中，既直观展现了苹果吸收山水精华、脆甜可口 的特质，又兼具广告效果与美学趣味；苹果元素取自炭厂村的万亩果园，这片浸染红色文化的土 地，让产品承载了深厚的地域基因。 </w:t>
      </w:r>
    </w:p>
    <w:p w14:paraId="510D3BAC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第二款采用拼贴画形式做封面，使整体灵动有趣，“神泉峡”字样以手写体呈现，古韵十足。其设计 更将神泉峡的特色冰山意象化为繁茂大树，枝头挂满“红岫”“红星万亩”“太平鼓”等“果实”，在突出 神泉峡景区特色的同时，还象征着神泉峡涵养并孕育了无数文化与发展成果；同时巧妙用丁香、杏 花串起“果实”，既展示了神泉峡四季的特色花卉，又能够让画面更具生机与层次。 </w:t>
      </w:r>
    </w:p>
    <w:p w14:paraId="4DC281A1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两款设计均以自然为底色、以文化为内核，既是实用的购物载体，也是神泉峡精神与风物的诗意表达。</w:t>
      </w:r>
    </w:p>
    <w:p w14:paraId="651BD09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冰箱贴设计理念</w:t>
      </w:r>
      <w:r>
        <w:rPr>
          <w:rFonts w:hint="eastAsia"/>
          <w:color w:val="auto"/>
          <w:highlight w:val="green"/>
          <w:lang w:val="en-US" w:eastAsia="zh-CN"/>
        </w:rPr>
        <w:t>【图暂缺】</w:t>
      </w:r>
    </w:p>
    <w:p w14:paraId="0D45955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春 · 生机盎然 </w:t>
      </w:r>
    </w:p>
    <w:p w14:paraId="4AF1424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春风拂过神泉峡，冰雪消融，草木初醒。枝头繁花次第绽放，新绿点点铺满山ᰀ，清脆鸟鸣穿梭林间，唤醒整片山谷。一笔一画皆是自然最温柔的笔触，将万物复苏的生机与希望，定格在这一方小小的冰箱贴之上，让人一眼便坠入神泉峡温柔的春日里。 </w:t>
      </w:r>
    </w:p>
    <w:p w14:paraId="6F6A01E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夏 · 翠谷灵动 </w:t>
      </w:r>
    </w:p>
    <w:p w14:paraId="6254E262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夏日的神泉峡被层层绿意环抱，漫山苍翠，郁郁葱葱，如一幅流动的青绿画卷。潺潺溪水穿谷而行，吊桥轻摇，风里带着草木与水汽的清新，仿佛能听见溪边孩童嬉闹的欢声笑语，满是鲜活、热烈、自在的夏日气息，把一整座清凉山谷藏进日常。 </w:t>
      </w:r>
    </w:p>
    <w:p w14:paraId="7B9DDD73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秋 · 果香满溢 </w:t>
      </w:r>
    </w:p>
    <w:p w14:paraId="4C145509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秋风浸染神泉峡，漫山迎来丰收盛景。枝头苹果缀满红韵，色泽鲜亮，果香清甜四溢，飘满峡谷小径。暖色调的秋意晕染山间，金黄与绯红交织，每一处细节都藏着秋日独有的醇厚与治愈，让人在方寸之间，便可嗅到丰收的香甜与山</w:t>
      </w: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野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的浪漫。 </w:t>
      </w:r>
    </w:p>
    <w:p w14:paraId="6CDFEC74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冬 · 冰瀑映梅 </w:t>
      </w:r>
    </w:p>
    <w:p w14:paraId="15CC79C6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冬日神泉峡，以“北京第一冰瀑”为魂，层层冰挂垂落山间，巍峨壮阔，晶莹如玉，自带震撼视觉冲击力。寒梅于旁侧悄然绽放，傲骨挺立，暗香浮动，为凛冽冬日添上一抹柔婉生机。刚与柔、冷与暖相映成趣，勾勒出神泉峡最具风骨的冬日盛景，美得沉静又惊艳。 </w:t>
      </w:r>
    </w:p>
    <w:p w14:paraId="5E530953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整体拼图寓意 </w:t>
      </w:r>
    </w:p>
    <w:p w14:paraId="63276AE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四款不规则扇形冰箱贴，可独立成景，亦可拼合成完整圆形。 </w:t>
      </w:r>
    </w:p>
    <w:p w14:paraId="607E4576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一贴一季，一拼一年，将神泉峡春生、夏盛、秋收、冬韵尽数收藏， </w:t>
      </w:r>
    </w:p>
    <w:p w14:paraId="373A993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既是山间美景，亦是团圆圆满的美好祝愿。</w:t>
      </w:r>
    </w:p>
    <w:p w14:paraId="5862AE7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highlight w:val="green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集章本</w:t>
      </w:r>
      <w:r>
        <w:rPr>
          <w:rFonts w:hint="eastAsia" w:cstheme="minorBidi"/>
          <w:color w:val="auto"/>
          <w:kern w:val="2"/>
          <w:sz w:val="21"/>
          <w:szCs w:val="24"/>
          <w:highlight w:val="green"/>
          <w:lang w:val="en-US" w:eastAsia="zh-CN" w:bidi="ar-SA"/>
        </w:rPr>
        <w:t>【图片暂缺</w:t>
      </w:r>
      <w:bookmarkStart w:id="0" w:name="_GoBack"/>
      <w:bookmarkEnd w:id="0"/>
      <w:r>
        <w:rPr>
          <w:rFonts w:hint="eastAsia" w:cstheme="minorBidi"/>
          <w:color w:val="auto"/>
          <w:kern w:val="2"/>
          <w:sz w:val="21"/>
          <w:szCs w:val="24"/>
          <w:highlight w:val="green"/>
          <w:lang w:val="en-US" w:eastAsia="zh-CN" w:bidi="ar-SA"/>
        </w:rPr>
        <w:t>】</w:t>
      </w:r>
    </w:p>
    <w:p w14:paraId="379BDF2D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本款集章册，以神泉峡四时风光为底纹，精巧点缀于景区特色非物质文化遗产——京西太平鼓之上。春有繁花苏醒、夏有翠谷叠嶂、秋有果香满山、冬有冰瀑映梅，四时之景环饰鼓身，既绘尽神泉峡 江山如画、四季流转的自然之美，也道尽一方水土养一方人、一方人守一方文化的绵长底蕴。京西 太平鼓这一非遗瑰宝，正是在神泉峡山水滋养与岁月沉淀中凝聚而成的文化结晶，亦是这片土地最 具辨识度的精神象征。 </w:t>
      </w:r>
    </w:p>
    <w:p w14:paraId="4F219152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太平鼓下方，以寥寥笔墨写意勾勒山脉绵延起伏之势，既传神再现神泉峡峡谷幽深、林木葱郁的山 水肌理，又宛若一道沉稳有力的心电图，化作神泉峡生生不息的自然脉搏。一笔一画，皆是山河律动；一纹一饰，尽是人文回响，让山水与非遗同频共振，让自然与文化在此相融共生、永续相传。</w:t>
      </w:r>
    </w:p>
    <w:p w14:paraId="7E1C9E7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印章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highlight w:val="green"/>
          <w:lang w:val="en-US" w:eastAsia="zh-CN" w:bidi="ar-SA"/>
        </w:rPr>
        <w:t>【图片见附件】</w:t>
      </w:r>
    </w:p>
    <w:p w14:paraId="056D0357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本集章册的印章图样，皆源自神泉峡景区四季轮转的自然芳华。我们深入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山野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，以景区标志性的四 季花塔为脉络，精心甄选并提炼了玉兰花、桃花、海棠花等十种代表性花卉的原生姿态，将其凝练成方寸印章。 </w:t>
      </w:r>
    </w:p>
    <w:p w14:paraId="3B178FFD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 xml:space="preserve">这些精雕细琢的花卉印章，不仅具备极高的审美价值，更承载着生动的自然科普功能。游客在逐章 收集的过程中，可直观辨识花叶脉络，读懂神泉峡的草木物语。这一设计旨在践行“学中玩，玩中 学”的文旅理念，让每一次盖章都成为一场与自然的趣味对话。 </w:t>
      </w:r>
    </w:p>
    <w:p w14:paraId="7154331C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更深远的是，每一枚花卉印章都是一份美好的期许。集齐十花，便是踏遍四季花海；手捧此册，寓 意着愿每位游客都能在此邂逅芬芳，从此步步皆踏花路，岁岁尽揽芳华，奔赴一场繁花似锦的精彩人生。</w:t>
      </w:r>
    </w:p>
    <w:p w14:paraId="79DD964D">
      <w:pPr>
        <w:keepNext w:val="0"/>
        <w:keepLines w:val="0"/>
        <w:widowControl/>
        <w:suppressLineNumbers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2“</w:t>
      </w:r>
      <w:r>
        <w:rPr>
          <w:rFonts w:hint="eastAsia"/>
          <w:color w:val="FF0000"/>
        </w:rPr>
        <w:t>最新案例</w:t>
      </w:r>
      <w:r>
        <w:rPr>
          <w:rFonts w:hint="eastAsia"/>
          <w:color w:val="FF0000"/>
          <w:lang w:eastAsia="zh-CN"/>
        </w:rPr>
        <w:t>”</w:t>
      </w:r>
      <w:r>
        <w:rPr>
          <w:rFonts w:hint="eastAsia"/>
          <w:color w:val="FF0000"/>
          <w:lang w:val="en-US" w:eastAsia="zh-CN"/>
        </w:rPr>
        <w:t>下三个选项（生态环境，文化旅游，金融投资）分别改为“</w:t>
      </w:r>
      <w:r>
        <w:rPr>
          <w:rFonts w:hint="eastAsia"/>
          <w:color w:val="FF0000"/>
        </w:rPr>
        <w:t>门票预定</w:t>
      </w:r>
      <w:r>
        <w:rPr>
          <w:rFonts w:hint="eastAsia"/>
          <w:color w:val="FF0000"/>
          <w:lang w:eastAsia="zh-CN"/>
        </w:rPr>
        <w:t>”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  <w:lang w:eastAsia="zh-CN"/>
        </w:rPr>
        <w:t>“</w:t>
      </w:r>
      <w:r>
        <w:rPr>
          <w:rFonts w:hint="eastAsia"/>
          <w:color w:val="FF0000"/>
        </w:rPr>
        <w:t>文创购买</w:t>
      </w:r>
      <w:r>
        <w:rPr>
          <w:rFonts w:hint="eastAsia"/>
          <w:color w:val="FF0000"/>
          <w:lang w:eastAsia="zh-CN"/>
        </w:rPr>
        <w:t>”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  <w:lang w:eastAsia="zh-CN"/>
        </w:rPr>
        <w:t>“</w:t>
      </w:r>
      <w:r>
        <w:rPr>
          <w:rFonts w:hint="eastAsia"/>
          <w:color w:val="FF0000"/>
        </w:rPr>
        <w:t>更多精彩</w:t>
      </w:r>
      <w:r>
        <w:rPr>
          <w:rFonts w:hint="eastAsia"/>
          <w:color w:val="FF0000"/>
          <w:lang w:eastAsia="zh-CN"/>
        </w:rPr>
        <w:t>”；</w:t>
      </w:r>
      <w:r>
        <w:rPr>
          <w:rFonts w:hint="eastAsia"/>
          <w:color w:val="FF0000"/>
          <w:lang w:val="en-US" w:eastAsia="zh-CN"/>
        </w:rPr>
        <w:t>其中“最新案例”改为“了解更多”</w:t>
      </w:r>
    </w:p>
    <w:p w14:paraId="1355746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门票预定</w:t>
      </w:r>
    </w:p>
    <w:p w14:paraId="01A9DD76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成人票  20/张</w:t>
      </w:r>
    </w:p>
    <w:p w14:paraId="088701D2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学生票  10/张</w:t>
      </w:r>
    </w:p>
    <w:p w14:paraId="438C8FF2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lang w:val="en-US" w:eastAsia="zh-CN"/>
        </w:rPr>
        <w:t xml:space="preserve">民宿    200/天  </w:t>
      </w:r>
      <w:r>
        <w:rPr>
          <w:rFonts w:hint="eastAsia"/>
          <w:highlight w:val="green"/>
          <w:lang w:val="en-US" w:eastAsia="zh-CN"/>
        </w:rPr>
        <w:t>【有对应贴图，见附件】</w:t>
      </w:r>
    </w:p>
    <w:p w14:paraId="181A9855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lang w:val="en-US" w:eastAsia="zh-CN"/>
        </w:rPr>
        <w:t>情景剧  30/人次</w:t>
      </w:r>
      <w:r>
        <w:rPr>
          <w:rFonts w:hint="eastAsia"/>
          <w:highlight w:val="green"/>
          <w:lang w:val="en-US" w:eastAsia="zh-CN"/>
        </w:rPr>
        <w:t>【有对应贴图，见附件】</w:t>
      </w:r>
    </w:p>
    <w:p w14:paraId="5048EFA3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lang w:val="en-US" w:eastAsia="zh-CN"/>
        </w:rPr>
        <w:t>讲解服务  20/人次</w:t>
      </w:r>
      <w:r>
        <w:rPr>
          <w:rFonts w:hint="eastAsia"/>
          <w:highlight w:val="green"/>
          <w:lang w:val="en-US" w:eastAsia="zh-CN"/>
        </w:rPr>
        <w:t>【有对应贴图，见附件】</w:t>
      </w:r>
    </w:p>
    <w:p w14:paraId="135A4D6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lang w:val="en-US" w:eastAsia="zh-CN"/>
        </w:rPr>
        <w:t>文创购买</w:t>
      </w:r>
      <w:r>
        <w:rPr>
          <w:rFonts w:hint="eastAsia"/>
          <w:highlight w:val="green"/>
          <w:lang w:val="en-US" w:eastAsia="zh-CN"/>
        </w:rPr>
        <w:t>【详细图片见附件】</w:t>
      </w:r>
    </w:p>
    <w:p w14:paraId="30C220C9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冰箱贴</w:t>
      </w:r>
    </w:p>
    <w:p w14:paraId="01C2CFEC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集章本</w:t>
      </w:r>
    </w:p>
    <w:p w14:paraId="1314681C">
      <w:pPr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苹果</w:t>
      </w:r>
    </w:p>
    <w:p w14:paraId="05F7551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更多精彩：微信公众号，抖音号，小红书号，微博号，视频号--放五个二维码图片（随便放做示例）</w:t>
      </w:r>
    </w:p>
    <w:p w14:paraId="00E02A89">
      <w:pPr>
        <w:keepNext w:val="0"/>
        <w:keepLines w:val="0"/>
        <w:widowControl/>
        <w:suppressLineNumbers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3“</w:t>
      </w:r>
      <w:r>
        <w:rPr>
          <w:rFonts w:hint="eastAsia"/>
          <w:color w:val="FF0000"/>
        </w:rPr>
        <w:t>新闻动态</w:t>
      </w:r>
      <w:r>
        <w:rPr>
          <w:rFonts w:hint="eastAsia"/>
          <w:color w:val="FF0000"/>
          <w:lang w:eastAsia="zh-CN"/>
        </w:rPr>
        <w:t>”</w:t>
      </w:r>
      <w:r>
        <w:rPr>
          <w:rFonts w:hint="eastAsia"/>
          <w:color w:val="FF0000"/>
          <w:lang w:val="en-US" w:eastAsia="zh-CN"/>
        </w:rPr>
        <w:t>板块</w:t>
      </w:r>
      <w:r>
        <w:rPr>
          <w:rFonts w:hint="eastAsia"/>
          <w:color w:val="FF0000"/>
        </w:rPr>
        <w:t>保留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将公众号“北京神泉峡景区”的内容搬运至此</w:t>
      </w:r>
    </w:p>
    <w:p w14:paraId="1D7329A5">
      <w:pPr>
        <w:keepNext w:val="0"/>
        <w:keepLines w:val="0"/>
        <w:widowControl/>
        <w:suppressLineNumbers w:val="0"/>
        <w:jc w:val="left"/>
        <w:rPr>
          <w:rFonts w:hint="default"/>
          <w:color w:val="auto"/>
          <w:highlight w:val="green"/>
          <w:lang w:val="en-US" w:eastAsia="zh-CN"/>
        </w:rPr>
      </w:pPr>
      <w:r>
        <w:rPr>
          <w:rFonts w:hint="eastAsia"/>
          <w:color w:val="auto"/>
          <w:lang w:val="en-US" w:eastAsia="zh-CN"/>
        </w:rPr>
        <w:t>内容改动如下：</w:t>
      </w:r>
      <w:r>
        <w:rPr>
          <w:rFonts w:hint="eastAsia"/>
          <w:color w:val="auto"/>
          <w:highlight w:val="green"/>
          <w:lang w:val="en-US" w:eastAsia="zh-CN"/>
        </w:rPr>
        <w:t>【相应文字资料已经梳理好放入文件夹】</w:t>
      </w:r>
    </w:p>
    <w:p w14:paraId="682A39B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第一条改为--https://mp.weixin.qq.com/s/YC0WMy17cz4Kkg70Wnw6xQ</w:t>
      </w:r>
    </w:p>
    <w:p w14:paraId="5737390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第二条改为--https://mp.weixin.qq.com/s/JO7DNIO6G7xe4G1J-8HuxA</w:t>
      </w:r>
    </w:p>
    <w:p w14:paraId="03F01EB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第三条改为--https://mp.weixin.qq.com/s/tKpX2qcOkzZEyjQum15-iw</w:t>
      </w:r>
    </w:p>
    <w:p w14:paraId="14BAB4B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第四条改为--https://mp.weixin.qq.com/s/nGgJaoi2Rxo2kFEutAscTQ</w:t>
      </w:r>
    </w:p>
    <w:p w14:paraId="4753A85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第五条改为--https://mp.weixin.qq.com/s/5jKGwnF7NB2KvF-6MEpZbw</w:t>
      </w:r>
    </w:p>
    <w:p w14:paraId="2ED1FC60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val="en-US" w:eastAsia="zh-CN"/>
        </w:rPr>
        <w:t>4</w:t>
      </w:r>
      <w:r>
        <w:rPr>
          <w:rFonts w:hint="eastAsia"/>
          <w:color w:val="FF0000"/>
        </w:rPr>
        <w:t>关于我们-炭厂简介，神泉峡景区，红色历史，非遗文化</w:t>
      </w:r>
    </w:p>
    <w:p w14:paraId="4AA610C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炭厂简介：</w:t>
      </w:r>
    </w:p>
    <w:p w14:paraId="77987A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炭厂村位于北京市门头沟区妙峰山镇西北部，面积12.5平方公里，人口约210户、400人，党员40来人。古来村民以烧木炭为生，所以得名“炭厂”。</w:t>
      </w:r>
    </w:p>
    <w:p w14:paraId="75E923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炭厂村主要有三大文化传承：一是黑色文化。明清时期为皇宫御用木炭基地，新中国成立后停止烧炭。二是红色文化。抗日战争时期，是永定河北中共领导政权昌宛县佐公署所在地，曾13次被日本人烧毁，10人壮烈牺牲成为烈士，但今天村庄依然生机勃勃，被称为“烧不掉的炭厂”。三是绿色文化。新世纪以来，村庄守护青山绿水，维护生态平衡，利用绿色资源促进绿色发展。</w:t>
      </w:r>
    </w:p>
    <w:p w14:paraId="4E5DD7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炭厂村经历了三次产业转型：第一次由烧炭业转型到种植业；第二次由种植业转型到林果业；第三次由林果业转型到生态旅游业，实现了产业兴村。</w:t>
      </w:r>
    </w:p>
    <w:p w14:paraId="7DF44C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党的十八大以来，炭厂村在上级党委、政府的支持和村党支部的领导下，践行“绿水青山就是金山银山”理念，利用得天独厚的自然资源，成功打造神泉峡景区，走上了生态旅游绿色发展道路，发展了一批民俗旅游项目，实现了村民脱贫致富，壮大了集体经济。先后被评为北京市“五个好”基层党支部、“市级民俗旅游村”、“首都文明村”，成为远近闻名的“旅游村”。</w:t>
      </w:r>
    </w:p>
    <w:p w14:paraId="1303CF0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神泉峡景区：</w:t>
      </w:r>
    </w:p>
    <w:p w14:paraId="3F69E4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北京神泉峡景区位于北京市门头沟区妙峰山镇炭厂村，是国家AAA级景区。景区距京城约45公里，距109国道7.5公里。神泉峡景区自然风光秀美，地质构造奇特。东部是5亿年前的寒武纪灰岩，绝大部分由1.5亿年前侏罗纪火山岩构成。独特的火成岩地质构造出了众多奇特的景观：摞摞石、垂直解理崖壁、红石谷、岩墙、丹石峡等等。总面积5平方公里，最高海拔1200余米。</w:t>
      </w:r>
    </w:p>
    <w:p w14:paraId="6DCF8A9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来神泉峡景区游玩，春天可以踏青赏花，夏天可以避暑纳凉，秋天可以果品采摘，冬季冰瀑如林。每年入冬后总能吸引大量游客和摄影师前来观看。在峡谷中，冰瀑景观连成一片，冰柱、冰笋、冰瀑、冰花、冰挂、冰塔，一簇簇，一团团，在冬日的暖阳下晶莹剔透，瑰丽夺目。远看都是美景，宛若千百只利刃出鞘，酷似大象吸水，犹如小蘑菇丛生。冰凌与灌木丛连在一起，相映成趣，在冬季里，展现出大山中最绚烂的北国风光，是京城难得一见的自然山水风光。</w:t>
      </w:r>
    </w:p>
    <w:p w14:paraId="5BDDDB6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景区集生态、休闲、娱乐、健身、攀岩、拓展于一体，是京郊旅游的好去处。</w:t>
      </w:r>
    </w:p>
    <w:p w14:paraId="4C687B5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红色历史：</w:t>
      </w:r>
    </w:p>
    <w:p w14:paraId="6039C7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炭厂村是京西平西抗日根据地的重要节点，抗战时期为“昌宛县佐公署”驻地，也是秘密情报交通站与八路军物资隐蔽点。面对日寇扫荡，村庄先后13次被焚毁，十余位村民壮烈牺牲，但军民始终不屈不挠、屡毁屡建，被誉为“烧不掉的炭厂”。</w:t>
      </w:r>
    </w:p>
    <w:p w14:paraId="4FC416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当地群众积极支援前线，藏粮运弹、传递情报、配合游击作战，用血肉之躯守护根据地。如今村内建有红色文化纪念馆、昌宛县佐公署旧址与革命主题铜像，完整还原烽火岁月。这段不屈的斗争史，成为传承红色基因、开展爱国主义教育的鲜活教材。</w:t>
      </w:r>
    </w:p>
    <w:p w14:paraId="53AE167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非遗文化：</w:t>
      </w:r>
    </w:p>
    <w:p w14:paraId="6F5B14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炭厂村非遗底蕴深厚，核心传承“国家级非遗京西太平鼓”与“皇家炭烧制技艺”，是京西民俗与传统工艺的重要载体。京西太平鼓节奏明快、舞姿质朴，村里组建老中青三代传承队，在节庆、文旅活动中常态化展演，让鼓韵代代相传。</w:t>
      </w:r>
    </w:p>
    <w:p w14:paraId="340947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皇家炭烧制技艺源于明清，曾专供宫廷取暖，村内保留古炭窑遗址与工艺流程，成为活态非遗展示项目。村里通过展演、体验、研学等方式活化非遗，让传统技艺与乡村文旅深度融合，成为乡村文化振兴的鲜明名片。</w:t>
      </w:r>
    </w:p>
    <w:p w14:paraId="3D7B7F91">
      <w:pPr>
        <w:keepNext w:val="0"/>
        <w:keepLines w:val="0"/>
        <w:widowControl/>
        <w:suppressLineNumbers w:val="0"/>
        <w:jc w:val="left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5</w:t>
      </w:r>
      <w:r>
        <w:rPr>
          <w:rFonts w:hint="eastAsia"/>
          <w:color w:val="FF0000"/>
        </w:rPr>
        <w:t>地图放在灰色侧面</w:t>
      </w:r>
    </w:p>
    <w:p w14:paraId="07B9329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详见附件</w:t>
      </w:r>
    </w:p>
    <w:p w14:paraId="64B7F78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48910" cy="1942465"/>
            <wp:effectExtent l="0" t="0" r="8890" b="635"/>
            <wp:docPr id="1" name="图片 1" descr="7ecc3868-a3ee-4ff3-8bf2-0277bc639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ecc3868-a3ee-4ff3-8bf2-0277bc63970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A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放在此处</w:t>
      </w:r>
    </w:p>
    <w:p w14:paraId="0C9D433D">
      <w:pPr>
        <w:keepNext w:val="0"/>
        <w:keepLines w:val="0"/>
        <w:widowControl/>
        <w:suppressLineNumbers w:val="0"/>
        <w:jc w:val="left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6</w:t>
      </w:r>
      <w:r>
        <w:rPr>
          <w:rFonts w:hint="eastAsia"/>
          <w:color w:val="FF0000"/>
        </w:rPr>
        <w:t>友情链接</w:t>
      </w:r>
    </w:p>
    <w:p w14:paraId="1A987DB0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"https://www.baidu.com/"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百度一下，你就知道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B2D3B9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"https://www.beijing.gov.cn/?database=bj&amp;temp=bnwebzh"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北京市人民政府门户网站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C6B783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"https://www.bjmtg.gov.cn/"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北京市门头沟区人民政府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82DAC0E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"https://www.bjmtg.gov.cn/mtg11J205/mtgqbm_index.shtml"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北京市门头沟区妙峰山镇人民政府_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3589824"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Fonts w:hint="eastAsia"/>
          <w:color w:val="FF0000"/>
          <w:lang w:val="en-US" w:eastAsia="zh-CN"/>
        </w:rPr>
        <w:t>7</w:t>
      </w:r>
      <w:r>
        <w:rPr>
          <w:rFonts w:hint="eastAsia"/>
          <w:color w:val="FF0000"/>
        </w:rPr>
        <w:t>图片</w:t>
      </w:r>
    </w:p>
    <w:p w14:paraId="5878288C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  <w:lang w:val="en-US" w:eastAsia="zh-CN"/>
        </w:rPr>
        <w:t>封面</w:t>
      </w:r>
      <w:r>
        <w:drawing>
          <wp:inline distT="0" distB="0" distL="114300" distR="114300">
            <wp:extent cx="4370070" cy="1610360"/>
            <wp:effectExtent l="0" t="0" r="190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33E5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改为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558925" cy="876300"/>
            <wp:effectExtent l="0" t="0" r="3175" b="0"/>
            <wp:docPr id="3" name="图片 3" descr="44d31203304750f01e909de8140b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4d31203304750f01e909de8140b25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640205" cy="922020"/>
            <wp:effectExtent l="0" t="0" r="7620" b="1905"/>
            <wp:docPr id="4" name="图片 4" descr="534001c3646104d510523dfe82b65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34001c3646104d510523dfe82b654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ED7D">
      <w:pPr>
        <w:numPr>
          <w:ilvl w:val="0"/>
          <w:numId w:val="5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Logo</w:t>
      </w:r>
    </w:p>
    <w:p w14:paraId="27B8BD5E">
      <w:pPr>
        <w:numPr>
          <w:ilvl w:val="0"/>
          <w:numId w:val="0"/>
        </w:numPr>
        <w:ind w:leftChars="0"/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141220" cy="897890"/>
            <wp:effectExtent l="0" t="0" r="1905" b="6985"/>
            <wp:docPr id="5" name="图片 5" descr="7c3e41b5-b268-4bf4-a75c-a60259f9f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c3e41b5-b268-4bf4-a75c-a60259f9f8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改为</w:t>
      </w:r>
      <w:r>
        <w:drawing>
          <wp:inline distT="0" distB="0" distL="114300" distR="114300">
            <wp:extent cx="1289685" cy="939165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4048">
      <w:pPr>
        <w:numPr>
          <w:ilvl w:val="0"/>
          <w:numId w:val="0"/>
        </w:numPr>
        <w:ind w:leftChars="0"/>
      </w:pPr>
    </w:p>
    <w:p w14:paraId="1ECA09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72B91"/>
    <w:multiLevelType w:val="singleLevel"/>
    <w:tmpl w:val="A4272B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4163B4"/>
    <w:multiLevelType w:val="multilevel"/>
    <w:tmpl w:val="B74163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5459ABF"/>
    <w:multiLevelType w:val="singleLevel"/>
    <w:tmpl w:val="F5459A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361D370"/>
    <w:multiLevelType w:val="singleLevel"/>
    <w:tmpl w:val="0361D3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1C96AD6"/>
    <w:multiLevelType w:val="singleLevel"/>
    <w:tmpl w:val="11C96A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25791"/>
    <w:rsid w:val="177A3076"/>
    <w:rsid w:val="235278FA"/>
    <w:rsid w:val="2B9B6654"/>
    <w:rsid w:val="2D203E9F"/>
    <w:rsid w:val="47FC04B4"/>
    <w:rsid w:val="4AE31D46"/>
    <w:rsid w:val="50DC1A82"/>
    <w:rsid w:val="55D52FEF"/>
    <w:rsid w:val="59153B23"/>
    <w:rsid w:val="5D1A46FC"/>
    <w:rsid w:val="6F3136C8"/>
    <w:rsid w:val="6FA24DA7"/>
    <w:rsid w:val="7191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3543</Words>
  <Characters>3925</Characters>
  <Lines>0</Lines>
  <Paragraphs>0</Paragraphs>
  <TotalTime>77</TotalTime>
  <ScaleCrop>false</ScaleCrop>
  <LinksUpToDate>false</LinksUpToDate>
  <CharactersWithSpaces>3981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2026-02-12T11:19:00Z</dcterms:created>
  <dc:creator>29546</dc:creator>
  <cp:lastModifiedBy>邹丽萱</cp:lastModifiedBy>
  <dcterms:modified xsi:type="dcterms:W3CDTF">2026-02-23T14:26:07Z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eyJoZGlkIjoiZjFmZWIzNDg2MmIzZjExOTIzMmViNTBmYTMwYTk0ZWYiLCJ1c2VySWQiOiIxNzgxODAwNjEzIn0=</vt:lpwstr>
  </property>
  <property fmtid="{D5CDD505-2E9C-101B-9397-08002B2CF9AE}" pid="4" name="ICV">
    <vt:lpwstr>99FA68C9F67847F9BDB8CB226E169D5F_12</vt:lpwstr>
  </property>
</Properties>
</file>