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4" w:space="3"/>
        </w:pBdr>
        <w:spacing w:before="0" w:after="120"/>
      </w:pPr>
      <w:r>
        <w:rPr>
          <w:b/>
          <w:bCs/>
          <w:color w:val="333333"/>
          <w:sz w:val="24"/>
          <w:szCs w:val="24"/>
          <w:rFonts w:ascii="Arial" w:cs="Arial" w:eastAsia="Arial" w:hAnsi="Arial"/>
        </w:rPr>
        <w:t xml:space="preserve">Sommaire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I. preparation tools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II. testing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III. assembly</w:t>
      </w:r>
    </w:p>
    <w:p>
      <w:pPr>
        <w:spacing w:before="120" w:after="0"/>
      </w:pP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I. preparation tools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Place the tools on the table (see photo)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II. testing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Ensure the equipment is set up correctly.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Power on the machinery and verify functionality.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III. assembly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Gather all components required for assembly.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Follow assembly diagram to connect parts securely.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3. Conduct a thorough inspection to ensure quality standards are met.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4. Document any issues encountered during assembly.</w:t>
      </w:r>
    </w:p>
    <w:sectPr>
      <w:headerReference w:type="default" r:id="rId6"/>
      <w:footerReference w:type="default" r:id="rId7"/>
      <w:pgSz w:w="11906" w:h="16838" w:orient="portrait"/>
      <w:pgMar w:top="1700" w:right="1134" w:bottom="1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2400"/>
      <w:gridCol w:w="2038"/>
    </w:tblGrid>
    <w:tr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Doc. : Fabrication test – test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Date : 25/06/2026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Version :01 / Ed doc :</w:t>
          </w:r>
        </w:p>
      </w:tc>
    </w:tr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Etablit par : Alexis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Contrôlé par :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Page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6"/>
              <w:szCs w:val="16"/>
              <w:rFonts w:ascii="Arial" w:cs="Arial" w:eastAsia="Arial" w:hAnsi="Arial"/>
            </w:rPr>
            <w:t xml:space="preserve"> sur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Borders>
            <w:top w:val="none" w:color="FFFFFF" w:sz="0"/>
            <w:left w:val="none" w:color="FFFFFF" w:sz="0"/>
            <w:bottom w:val="single" w:color="1B3A6B" w:sz="6" w:space="4"/>
            <w:right w:val="none" w:color="FFFFFF" w:sz="0"/>
          </w:tcBorders>
          <w:tcMar>
            <w:bottom w:type="dxa" w:w="80"/>
          </w:tcMar>
        </w:tcPr>
        <w:p>
          <w:pPr>
            <w:jc w:val="center"/>
          </w:pPr>
          <w:r>
            <w:rPr>
              <w:b/>
              <w:bCs/>
              <w:sz w:val="28"/>
              <w:szCs w:val="28"/>
              <w:rFonts w:ascii="Arial" w:cs="Arial" w:eastAsia="Arial" w:hAnsi="Arial"/>
            </w:rPr>
            <w:t xml:space="preserve">Procédure de fabrication</w:t>
          </w:r>
        </w:p>
        <w:p>
          <w:pPr>
            <w:jc w:val="center"/>
          </w:pPr>
          <w:r>
            <w:rPr>
              <w:sz w:val="24"/>
              <w:szCs w:val="24"/>
              <w:rFonts w:ascii="Arial" w:cs="Arial" w:eastAsia="Arial" w:hAnsi="Arial"/>
            </w:rPr>
            <w:t xml:space="preserve">« test – test »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2026-06-25T06:56:48.256Z</dcterms:created>
  <dcterms:modified xsi:type="dcterms:W3CDTF">2026-06-25T06:56:48.256Z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