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4" w:space="3"/>
        </w:pBdr>
        <w:spacing w:before="0" w:after="120"/>
      </w:pPr>
      <w:r>
        <w:rPr>
          <w:b/>
          <w:bCs/>
          <w:color w:val="333333"/>
          <w:sz w:val="24"/>
          <w:szCs w:val="24"/>
          <w:rFonts w:ascii="Arial" w:cs="Arial" w:eastAsia="Arial" w:hAnsi="Arial"/>
        </w:rPr>
        <w:t xml:space="preserve">Sommaire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I. Tool Preparation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II. Electronic Board Preparation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III. Testing Procedure</w:t>
      </w:r>
    </w:p>
    <w:p>
      <w:pPr>
        <w:spacing w:before="120" w:after="0"/>
      </w:pP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I. Tool Preparation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Arial" w:cs="Arial" w:eastAsia="Arial" w:hAnsi="Arial"/>
              </w:rPr>
              <w:t xml:space="preserve">1. Place these tools on the work table (see photo)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4765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/>
      </w:pP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Ensure all tools are clean and in good condition (see photo)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II. Electronic Board Preparation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Inspect the electronic board for any defects or damages.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Ensure all components are correctly placed on the board.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3. Secure the board in a static-free environment.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III. Testing Procedure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Connect the electronic board to the testing equipment.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Power on the testing equipment and the electronic board.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3. Monitor the readings and document any anomalies.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4. Disconnect the electronic board once testing is complete.</w:t>
      </w:r>
    </w:p>
    <w:sectPr>
      <w:headerReference w:type="default" r:id="rId6"/>
      <w:footerReference w:type="default" r:id="rId7"/>
      <w:pgSz w:w="11906" w:h="16838" w:orient="portrait"/>
      <w:pgMar w:top="1700" w:right="1134" w:bottom="1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2400"/>
      <w:gridCol w:w="2038"/>
    </w:tblGrid>
    <w:tr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Doc. : Fabrication Test – Test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Date : 24/06/2026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Version :01 / Ed doc :</w:t>
          </w:r>
        </w:p>
      </w:tc>
    </w:tr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Etablit par : Alexis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Contrôlé par :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Page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6"/>
              <w:szCs w:val="16"/>
              <w:rFonts w:ascii="Arial" w:cs="Arial" w:eastAsia="Arial" w:hAnsi="Arial"/>
            </w:rPr>
            <w:t xml:space="preserve"> sur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38"/>
    </w:tblGrid>
    <w:tr>
      <w:tc>
        <w:tcPr>
          <w:tcBorders>
            <w:top w:val="none" w:color="FFFFFF" w:sz="0"/>
            <w:left w:val="none" w:color="FFFFFF" w:sz="0"/>
            <w:bottom w:val="single" w:color="1B3A6B" w:sz="6" w:space="4"/>
            <w:right w:val="none" w:color="FFFFFF" w:sz="0"/>
          </w:tcBorders>
          <w:tcMar>
            <w:bottom w:type="dxa" w:w="80"/>
          </w:tcMar>
        </w:tcPr>
        <w:p>
          <w:pPr>
            <w:jc w:val="center"/>
          </w:pPr>
          <w:r>
            <w:rPr>
              <w:b/>
              <w:bCs/>
              <w:sz w:val="28"/>
              <w:szCs w:val="28"/>
              <w:rFonts w:ascii="Arial" w:cs="Arial" w:eastAsia="Arial" w:hAnsi="Arial"/>
            </w:rPr>
            <w:t xml:space="preserve">Procédure de fabrication</w:t>
          </w:r>
        </w:p>
        <w:p>
          <w:pPr>
            <w:jc w:val="center"/>
          </w:pPr>
          <w:r>
            <w:rPr>
              <w:sz w:val="24"/>
              <w:szCs w:val="24"/>
              <w:rFonts w:ascii="Arial" w:cs="Arial" w:eastAsia="Arial" w:hAnsi="Arial"/>
            </w:rPr>
            <w:t xml:space="preserve">« Test – Test »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guqbyq7adudladimqqcxx.png"/><Relationship Id="rId9" Type="http://schemas.openxmlformats.org/officeDocument/2006/relationships/image" Target="media/gnmu10zss-rt6eoltaide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2026-06-24T11:54:42.002Z</dcterms:created>
  <dcterms:modified xsi:type="dcterms:W3CDTF">2026-06-24T11:54:42.002Z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