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4" w:space="3"/>
        </w:pBdr>
        <w:spacing w:before="0" w:after="120"/>
      </w:pPr>
      <w:r>
        <w:rPr>
          <w:b/>
          <w:bCs/>
          <w:color w:val="333333"/>
          <w:sz w:val="24"/>
          <w:szCs w:val="24"/>
          <w:rFonts w:ascii="Arial" w:cs="Arial" w:eastAsia="Arial" w:hAnsi="Arial"/>
        </w:rPr>
        <w:t xml:space="preserve">Sommaire</w:t>
      </w:r>
    </w:p>
    <w:p>
      <w:pPr>
        <w:spacing w:before="6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I. Preparation of Semi-finished Products</w:t>
      </w:r>
    </w:p>
    <w:p>
      <w:pPr>
        <w:spacing w:before="6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II. Assembly Process</w:t>
      </w:r>
    </w:p>
    <w:p>
      <w:pPr>
        <w:spacing w:before="6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III. Final Assessment</w:t>
      </w:r>
    </w:p>
    <w:p>
      <w:pPr>
        <w:spacing w:before="120" w:after="0"/>
      </w:pPr>
    </w:p>
    <w:p>
      <w:pPr>
        <w:pBdr>
          <w:bottom w:val="single" w:color="1B3A6B" w:sz="6" w:space="3"/>
        </w:pBdr>
        <w:spacing w:before="360" w:after="120"/>
      </w:pPr>
      <w:r>
        <w:rPr>
          <w:b/>
          <w:bCs/>
          <w:color w:val="1B3A6B"/>
          <w:sz w:val="26"/>
          <w:szCs w:val="26"/>
          <w:rFonts w:ascii="Arial" w:cs="Arial" w:eastAsia="Arial" w:hAnsi="Arial"/>
        </w:rPr>
        <w:t xml:space="preserve">I. Preparation of Semi-finished Products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1. Notes: preparation of the table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2. Ensure that all necessary tools and materials are available before beginning the assembly process.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3. Verify that the work area is clean and organized to prevent any contamination or accidents.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4. Set up the semi-finished products according to the specifications outlined in the reference document.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5. Check the condition of the semi-finished products for any defects or inconsistencies.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6. Arrange the semi-finished products in a manner that optimizes workflow and accessibility. (see photo)</w:t>
      </w:r>
    </w:p>
    <w:p>
      <w:pPr>
        <w:pBdr>
          <w:bottom w:val="single" w:color="1B3A6B" w:sz="6" w:space="3"/>
        </w:pBdr>
        <w:spacing w:before="360" w:after="120"/>
      </w:pPr>
      <w:r>
        <w:rPr>
          <w:b/>
          <w:bCs/>
          <w:color w:val="1B3A6B"/>
          <w:sz w:val="26"/>
          <w:szCs w:val="26"/>
          <w:rFonts w:ascii="Arial" w:cs="Arial" w:eastAsia="Arial" w:hAnsi="Arial"/>
        </w:rPr>
        <w:t xml:space="preserve">II. Assembly Process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1. Begin the assembly by following the step-by-step instructions as per the reference document.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2. Securely attach all components using the appropriate fasteners and tools.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3. Ensure all connections are tight and stable to maintain product integrity.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4. Inspect each section for proper alignment before proceeding to the next step.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5. Document any discrepancies or issues encountered during the assembly for quality control review.</w:t>
      </w:r>
    </w:p>
    <w:p>
      <w:pPr>
        <w:pBdr>
          <w:bottom w:val="single" w:color="1B3A6B" w:sz="6" w:space="3"/>
        </w:pBdr>
        <w:spacing w:before="360" w:after="120"/>
      </w:pPr>
      <w:r>
        <w:rPr>
          <w:b/>
          <w:bCs/>
          <w:color w:val="1B3A6B"/>
          <w:sz w:val="26"/>
          <w:szCs w:val="26"/>
          <w:rFonts w:ascii="Arial" w:cs="Arial" w:eastAsia="Arial" w:hAnsi="Arial"/>
        </w:rPr>
        <w:t xml:space="preserve">III. Final Assessment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1. Conduct a thorough inspection of the assembled product to ensure it meets all quality standards.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2. Perform functionality tests to verify that the product operates as intended.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3. Complete the necessary documentation to record the assembly process and any observations.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4. Clean the work area and properly store tools and materials used during the assembly.</w:t>
      </w:r>
    </w:p>
    <w:p>
      <w:pPr>
        <w:spacing w:before="80" w:after="60"/>
        <w:ind w:left="480"/>
      </w:pPr>
      <w:r>
        <w:rPr>
          <w:sz w:val="22"/>
          <w:szCs w:val="22"/>
          <w:rFonts w:ascii="Arial" w:cs="Arial" w:eastAsia="Arial" w:hAnsi="Arial"/>
        </w:rPr>
        <w:t xml:space="preserve">5. Report any issues to a supervisor for further action. (see photo)</w:t>
      </w:r>
    </w:p>
    <w:sectPr>
      <w:headerReference w:type="default" r:id="rId6"/>
      <w:footerReference w:type="default" r:id="rId7"/>
      <w:pgSz w:w="11906" w:h="16838" w:orient="portrait"/>
      <w:pgMar w:top="1700" w:right="1134" w:bottom="18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200"/>
      <w:gridCol w:w="2400"/>
      <w:gridCol w:w="2038"/>
    </w:tblGrid>
    <w:tr>
      <w:tc>
        <w:tcPr>
          <w:tcBorders>
            <w:top w:val="single" w:color="00000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r>
            <w:rPr>
              <w:sz w:val="16"/>
              <w:szCs w:val="16"/>
              <w:rFonts w:ascii="Arial" w:cs="Arial" w:eastAsia="Arial" w:hAnsi="Arial"/>
            </w:rPr>
            <w:t xml:space="preserve">Doc. : Fabrication TEST – TEST 2</w:t>
          </w:r>
        </w:p>
      </w:tc>
      <w:tc>
        <w:tcPr>
          <w:tcBorders>
            <w:top w:val="single" w:color="00000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pPr>
            <w:jc w:val="center"/>
          </w:pPr>
          <w:r>
            <w:rPr>
              <w:sz w:val="16"/>
              <w:szCs w:val="16"/>
              <w:rFonts w:ascii="Arial" w:cs="Arial" w:eastAsia="Arial" w:hAnsi="Arial"/>
            </w:rPr>
            <w:t xml:space="preserve">Date : 24/06/2026</w:t>
          </w:r>
        </w:p>
      </w:tc>
      <w:tc>
        <w:tcPr>
          <w:tcBorders>
            <w:top w:val="single" w:color="00000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pPr>
            <w:jc w:val="right"/>
          </w:pPr>
          <w:r>
            <w:rPr>
              <w:sz w:val="16"/>
              <w:szCs w:val="16"/>
              <w:rFonts w:ascii="Arial" w:cs="Arial" w:eastAsia="Arial" w:hAnsi="Arial"/>
            </w:rPr>
            <w:t xml:space="preserve">Version :01 / Ed doc :</w:t>
          </w:r>
        </w:p>
      </w:tc>
    </w:tr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sz w:val="16"/>
              <w:szCs w:val="16"/>
              <w:rFonts w:ascii="Arial" w:cs="Arial" w:eastAsia="Arial" w:hAnsi="Arial"/>
            </w:rPr>
            <w:t xml:space="preserve">Etablit par : Alex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sz w:val="16"/>
              <w:szCs w:val="16"/>
              <w:rFonts w:ascii="Arial" w:cs="Arial" w:eastAsia="Arial" w:hAnsi="Arial"/>
            </w:rPr>
            <w:t xml:space="preserve">Contrôlé par :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sz w:val="16"/>
              <w:szCs w:val="16"/>
              <w:rFonts w:ascii="Arial" w:cs="Arial" w:eastAsia="Arial" w:hAnsi="Arial"/>
            </w:rPr>
            <w:t xml:space="preserve">Page </w:t>
          </w:r>
          <w:r>
            <w:rPr>
              <w:sz w:val="16"/>
              <w:szCs w:val="16"/>
              <w:rFonts w:ascii="Arial" w:cs="Arial" w:eastAsia="Arial" w:hAnsi="Arial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6"/>
              <w:szCs w:val="16"/>
              <w:rFonts w:ascii="Arial" w:cs="Arial" w:eastAsia="Arial" w:hAnsi="Arial"/>
            </w:rPr>
            <w:t xml:space="preserve"> sur </w:t>
          </w:r>
          <w:r>
            <w:rPr>
              <w:sz w:val="16"/>
              <w:szCs w:val="16"/>
              <w:rFonts w:ascii="Arial" w:cs="Arial" w:eastAsia="Arial" w:hAnsi="Arial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638"/>
    </w:tblGrid>
    <w:tr>
      <w:tc>
        <w:tcPr>
          <w:tcBorders>
            <w:top w:val="none" w:color="FFFFFF" w:sz="0"/>
            <w:left w:val="none" w:color="FFFFFF" w:sz="0"/>
            <w:bottom w:val="single" w:color="1B3A6B" w:sz="6" w:space="4"/>
            <w:right w:val="none" w:color="FFFFFF" w:sz="0"/>
          </w:tcBorders>
          <w:tcMar>
            <w:bottom w:type="dxa" w:w="80"/>
          </w:tcMar>
        </w:tcPr>
        <w:p>
          <w:pPr>
            <w:jc w:val="center"/>
          </w:pPr>
          <w:r>
            <w:rPr>
              <w:b/>
              <w:bCs/>
              <w:sz w:val="28"/>
              <w:szCs w:val="28"/>
              <w:rFonts w:ascii="Arial" w:cs="Arial" w:eastAsia="Arial" w:hAnsi="Arial"/>
            </w:rPr>
            <w:t xml:space="preserve">Procédure de fabrication</w:t>
          </w:r>
        </w:p>
        <w:p>
          <w:pPr>
            <w:jc w:val="center"/>
          </w:pPr>
          <w:r>
            <w:rPr>
              <w:sz w:val="24"/>
              <w:szCs w:val="24"/>
              <w:rFonts w:ascii="Arial" w:cs="Arial" w:eastAsia="Arial" w:hAnsi="Arial"/>
            </w:rPr>
            <w:t xml:space="preserve">« TEST 2 – TEST »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2026-06-24T12:15:27.448Z</dcterms:created>
  <dcterms:modified xsi:type="dcterms:W3CDTF">2026-06-24T12:15:27.448Z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