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F5A19" w:rsidRPr="007F5A19" w:rsidRDefault="007F5A19" w:rsidP="009C24A4">
      <w:pPr>
        <w:ind w:left="1890"/>
        <w:rPr>
          <w:sz w:val="22"/>
          <w:szCs w:val="22"/>
        </w:rPr>
      </w:pPr>
    </w:p>
    <w:p w:rsidR="00244F23" w:rsidRDefault="00244F23" w:rsidP="003204EC">
      <w:pPr>
        <w:ind w:left="5760"/>
        <w:jc w:val="right"/>
      </w:pPr>
    </w:p>
    <w:p w:rsidR="00244F23" w:rsidRDefault="00244F23" w:rsidP="003204EC">
      <w:pPr>
        <w:ind w:left="5760"/>
        <w:jc w:val="right"/>
      </w:pPr>
    </w:p>
    <w:p w:rsidR="00D70560" w:rsidRPr="00244F23" w:rsidRDefault="00D70560" w:rsidP="007A7C71">
      <w:pPr>
        <w:ind w:left="1890"/>
        <w:rPr>
          <w:sz w:val="22"/>
          <w:szCs w:val="22"/>
        </w:rPr>
      </w:pPr>
    </w:p>
    <w:p w:rsidR="00D70560" w:rsidRDefault="00D70560" w:rsidP="007A7C71">
      <w:pPr>
        <w:ind w:left="1890"/>
        <w:rPr>
          <w:sz w:val="22"/>
          <w:szCs w:val="22"/>
        </w:rPr>
      </w:pPr>
    </w:p>
    <w:p w:rsidR="00D70560" w:rsidRDefault="00D70560" w:rsidP="007A7C71">
      <w:pPr>
        <w:ind w:left="1890"/>
        <w:rPr>
          <w:sz w:val="22"/>
          <w:szCs w:val="22"/>
        </w:rPr>
      </w:pPr>
    </w:p>
    <w:p w:rsidR="003204EC" w:rsidRDefault="003204EC" w:rsidP="007A7C71">
      <w:pPr>
        <w:ind w:left="1890"/>
        <w:rPr>
          <w:sz w:val="22"/>
          <w:szCs w:val="22"/>
        </w:rPr>
      </w:pPr>
    </w:p>
    <w:p w:rsidR="003204EC" w:rsidRPr="003204EC" w:rsidRDefault="003204EC" w:rsidP="00A17897">
      <w:pPr>
        <w:rPr>
          <w:sz w:val="22"/>
          <w:szCs w:val="22"/>
        </w:rPr>
      </w:pPr>
    </w:p>
    <w:p w:rsidR="003204EC" w:rsidRPr="003204EC" w:rsidRDefault="003204EC" w:rsidP="00A17897">
      <w:pPr>
        <w:rPr>
          <w:sz w:val="22"/>
          <w:szCs w:val="22"/>
        </w:rPr>
      </w:pPr>
    </w:p>
    <w:p w:rsidR="003204EC" w:rsidRPr="003204EC" w:rsidRDefault="003204EC" w:rsidP="00A17897">
      <w:pPr>
        <w:rPr>
          <w:sz w:val="22"/>
          <w:szCs w:val="22"/>
        </w:rPr>
      </w:pPr>
    </w:p>
    <w:p w:rsidR="003204EC" w:rsidRPr="003204EC" w:rsidRDefault="003204EC" w:rsidP="00A17897">
      <w:pPr>
        <w:rPr>
          <w:sz w:val="22"/>
          <w:szCs w:val="22"/>
        </w:rPr>
      </w:pPr>
    </w:p>
    <w:p w:rsidR="003204EC" w:rsidRPr="003204EC" w:rsidRDefault="003204EC" w:rsidP="00A17897">
      <w:pPr>
        <w:rPr>
          <w:sz w:val="22"/>
          <w:szCs w:val="22"/>
        </w:rPr>
      </w:pPr>
    </w:p>
    <w:p w:rsidR="003204EC" w:rsidRPr="003204EC" w:rsidRDefault="003204EC" w:rsidP="00A17897">
      <w:pPr>
        <w:rPr>
          <w:sz w:val="22"/>
          <w:szCs w:val="22"/>
        </w:rPr>
      </w:pPr>
    </w:p>
    <w:p w:rsidR="003204EC" w:rsidRPr="003204EC" w:rsidRDefault="0096286A" w:rsidP="00A17897">
      <w:pPr>
        <w:rPr>
          <w:sz w:val="22"/>
          <w:szCs w:val="22"/>
        </w:rPr>
      </w:pPr>
      <w:r>
        <w:rPr>
          <w:noProof/>
          <w:sz w:val="22"/>
          <w:szCs w:val="22"/>
        </w:rPr>
        <w:pict>
          <v:shapetype id="_x0000_t202" coordsize="21600,21600" o:spt="202" path="m,l,21600r21600,l21600,xe">
            <v:stroke joinstyle="miter"/>
            <v:path gradientshapeok="t" o:connecttype="rect"/>
          </v:shapetype>
          <v:shape id="Text Box 2" o:spid="_x0000_s1026" type="#_x0000_t202" style="position:absolute;left:0;text-align:left;margin-left:116.3pt;margin-top:6.5pt;width:326.25pt;height:147.75pt;z-index:25165926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" stroked="f">
            <v:textbox>
              <w:txbxContent>
                <w:p w:rsidR="00244F23" w:rsidRPr="00244F23" w:rsidRDefault="00244F23" w:rsidP="00244F23">
                  <w:pPr>
                    <w:jc w:val="center"/>
                    <w:rPr>
                      <w:b/>
                      <w:sz w:val="52"/>
                    </w:rPr>
                  </w:pPr>
                  <w:r w:rsidRPr="00244F23">
                    <w:rPr>
                      <w:b/>
                      <w:sz w:val="52"/>
                    </w:rPr>
                    <w:t xml:space="preserve">IEEE </w:t>
                  </w:r>
                  <w:r w:rsidR="001F1CCF">
                    <w:rPr>
                      <w:b/>
                      <w:sz w:val="52"/>
                    </w:rPr>
                    <w:t xml:space="preserve">390 Node </w:t>
                  </w:r>
                  <w:r w:rsidRPr="00244F23">
                    <w:rPr>
                      <w:b/>
                      <w:sz w:val="52"/>
                    </w:rPr>
                    <w:t>Low Voltage Network Test System</w:t>
                  </w:r>
                </w:p>
              </w:txbxContent>
            </v:textbox>
          </v:shape>
        </w:pict>
      </w:r>
    </w:p>
    <w:p w:rsidR="003204EC" w:rsidRPr="003204EC" w:rsidRDefault="003204EC" w:rsidP="00A17897">
      <w:pPr>
        <w:rPr>
          <w:sz w:val="22"/>
          <w:szCs w:val="22"/>
        </w:rPr>
      </w:pPr>
    </w:p>
    <w:p w:rsidR="003204EC" w:rsidRPr="003204EC" w:rsidRDefault="003204EC" w:rsidP="00A17897">
      <w:pPr>
        <w:rPr>
          <w:sz w:val="22"/>
          <w:szCs w:val="22"/>
        </w:rPr>
      </w:pPr>
    </w:p>
    <w:p w:rsidR="003204EC" w:rsidRPr="003204EC" w:rsidRDefault="003204EC" w:rsidP="00A17897">
      <w:pPr>
        <w:rPr>
          <w:sz w:val="22"/>
          <w:szCs w:val="22"/>
        </w:rPr>
      </w:pPr>
    </w:p>
    <w:p w:rsidR="003204EC" w:rsidRPr="003204EC" w:rsidRDefault="003204EC" w:rsidP="00A17897">
      <w:pPr>
        <w:rPr>
          <w:sz w:val="22"/>
          <w:szCs w:val="22"/>
        </w:rPr>
      </w:pPr>
    </w:p>
    <w:p w:rsidR="003204EC" w:rsidRPr="003204EC" w:rsidRDefault="003204EC" w:rsidP="00A17897">
      <w:pPr>
        <w:rPr>
          <w:sz w:val="22"/>
          <w:szCs w:val="22"/>
        </w:rPr>
      </w:pPr>
    </w:p>
    <w:p w:rsidR="003204EC" w:rsidRPr="003204EC" w:rsidRDefault="003204EC" w:rsidP="00A17897">
      <w:pPr>
        <w:rPr>
          <w:sz w:val="22"/>
          <w:szCs w:val="22"/>
        </w:rPr>
      </w:pPr>
    </w:p>
    <w:p w:rsidR="003204EC" w:rsidRPr="003204EC" w:rsidRDefault="003204EC" w:rsidP="00A17897">
      <w:pPr>
        <w:rPr>
          <w:sz w:val="22"/>
          <w:szCs w:val="22"/>
        </w:rPr>
      </w:pPr>
    </w:p>
    <w:p w:rsidR="003204EC" w:rsidRPr="003204EC" w:rsidRDefault="003204EC" w:rsidP="00A17897">
      <w:pPr>
        <w:rPr>
          <w:sz w:val="22"/>
          <w:szCs w:val="22"/>
        </w:rPr>
      </w:pPr>
    </w:p>
    <w:p w:rsidR="003204EC" w:rsidRPr="003204EC" w:rsidRDefault="003204EC" w:rsidP="00A17897">
      <w:pPr>
        <w:rPr>
          <w:sz w:val="22"/>
          <w:szCs w:val="22"/>
        </w:rPr>
      </w:pPr>
    </w:p>
    <w:p w:rsidR="003204EC" w:rsidRPr="003204EC" w:rsidRDefault="003204EC" w:rsidP="00A17897">
      <w:pPr>
        <w:rPr>
          <w:sz w:val="22"/>
          <w:szCs w:val="22"/>
        </w:rPr>
      </w:pPr>
    </w:p>
    <w:p w:rsidR="003204EC" w:rsidRPr="003204EC" w:rsidRDefault="003204EC" w:rsidP="00A17897">
      <w:pPr>
        <w:rPr>
          <w:sz w:val="22"/>
          <w:szCs w:val="22"/>
        </w:rPr>
      </w:pPr>
    </w:p>
    <w:p w:rsidR="003204EC" w:rsidRPr="003204EC" w:rsidRDefault="003204EC" w:rsidP="00A17897">
      <w:pPr>
        <w:rPr>
          <w:sz w:val="22"/>
          <w:szCs w:val="22"/>
        </w:rPr>
      </w:pPr>
    </w:p>
    <w:p w:rsidR="003204EC" w:rsidRPr="003204EC" w:rsidRDefault="003204EC" w:rsidP="00A17897">
      <w:pPr>
        <w:rPr>
          <w:sz w:val="22"/>
          <w:szCs w:val="22"/>
        </w:rPr>
      </w:pPr>
    </w:p>
    <w:p w:rsidR="003204EC" w:rsidRPr="003204EC" w:rsidRDefault="003204EC" w:rsidP="00A17897">
      <w:pPr>
        <w:rPr>
          <w:sz w:val="22"/>
          <w:szCs w:val="22"/>
        </w:rPr>
      </w:pPr>
    </w:p>
    <w:p w:rsidR="003204EC" w:rsidRPr="003204EC" w:rsidRDefault="003204EC" w:rsidP="00A17897">
      <w:pPr>
        <w:rPr>
          <w:sz w:val="22"/>
          <w:szCs w:val="22"/>
        </w:rPr>
      </w:pPr>
    </w:p>
    <w:p w:rsidR="003204EC" w:rsidRPr="003204EC" w:rsidRDefault="003204EC" w:rsidP="00A17897">
      <w:pPr>
        <w:rPr>
          <w:sz w:val="22"/>
          <w:szCs w:val="22"/>
        </w:rPr>
      </w:pPr>
    </w:p>
    <w:p w:rsidR="003204EC" w:rsidRPr="003204EC" w:rsidRDefault="003204EC" w:rsidP="00A17897">
      <w:pPr>
        <w:rPr>
          <w:sz w:val="22"/>
          <w:szCs w:val="22"/>
        </w:rPr>
      </w:pPr>
    </w:p>
    <w:p w:rsidR="003204EC" w:rsidRPr="003204EC" w:rsidRDefault="003204EC" w:rsidP="00A17897">
      <w:pPr>
        <w:rPr>
          <w:sz w:val="22"/>
          <w:szCs w:val="22"/>
        </w:rPr>
      </w:pPr>
    </w:p>
    <w:p w:rsidR="003204EC" w:rsidRDefault="003204EC" w:rsidP="003204EC">
      <w:pPr>
        <w:rPr>
          <w:sz w:val="22"/>
          <w:szCs w:val="22"/>
        </w:rPr>
      </w:pPr>
    </w:p>
    <w:p w:rsidR="003204EC" w:rsidRPr="003204EC" w:rsidRDefault="003204EC">
      <w:pPr>
        <w:rPr>
          <w:sz w:val="22"/>
          <w:szCs w:val="22"/>
        </w:rPr>
      </w:pPr>
    </w:p>
    <w:p w:rsidR="003204EC" w:rsidRDefault="003204EC" w:rsidP="003204EC">
      <w:pPr>
        <w:rPr>
          <w:sz w:val="22"/>
          <w:szCs w:val="22"/>
        </w:rPr>
      </w:pPr>
    </w:p>
    <w:p w:rsidR="003204EC" w:rsidRDefault="003204EC" w:rsidP="003204EC">
      <w:pPr>
        <w:rPr>
          <w:sz w:val="22"/>
          <w:szCs w:val="22"/>
        </w:rPr>
      </w:pPr>
    </w:p>
    <w:p w:rsidR="00E51D2B" w:rsidRDefault="00E51D2B" w:rsidP="00A17897">
      <w:pPr>
        <w:rPr>
          <w:sz w:val="22"/>
          <w:szCs w:val="22"/>
        </w:rPr>
        <w:sectPr w:rsidR="00E51D2B" w:rsidSect="00D70560">
          <w:headerReference w:type="default" r:id="rId8"/>
          <w:footerReference w:type="default" r:id="rId9"/>
          <w:footerReference w:type="first" r:id="rId10"/>
          <w:pgSz w:w="12240" w:h="15840"/>
          <w:pgMar w:top="1440" w:right="1440" w:bottom="1440" w:left="1800" w:header="720" w:footer="720" w:gutter="0"/>
          <w:cols w:space="720"/>
          <w:docGrid w:linePitch="360"/>
        </w:sectPr>
      </w:pPr>
    </w:p>
    <w:p w:rsidR="00A17897" w:rsidRPr="006255C5" w:rsidRDefault="00A17897" w:rsidP="006255C5">
      <w:pPr>
        <w:pStyle w:val="Heading1"/>
      </w:pPr>
      <w:r w:rsidRPr="006255C5">
        <w:lastRenderedPageBreak/>
        <w:t>Objective</w:t>
      </w:r>
    </w:p>
    <w:p w:rsidR="00A17897" w:rsidRDefault="00A17897" w:rsidP="00A17897">
      <w:pPr>
        <w:rPr>
          <w:lang w:eastAsia="ko-KR"/>
        </w:rPr>
      </w:pPr>
      <w:r w:rsidRPr="005E2CB9">
        <w:rPr>
          <w:lang w:eastAsia="ko-KR"/>
        </w:rPr>
        <w:t xml:space="preserve">The Test Feeders Working Group (WG) of the Distribution System Analysis </w:t>
      </w:r>
      <w:r w:rsidR="00CE1EB9">
        <w:rPr>
          <w:lang w:eastAsia="ko-KR"/>
        </w:rPr>
        <w:t xml:space="preserve">(DSA) </w:t>
      </w:r>
      <w:r w:rsidRPr="005E2CB9">
        <w:rPr>
          <w:lang w:eastAsia="ko-KR"/>
        </w:rPr>
        <w:t>Subcommittee of the Power Systems Analysis, Computing, and Economics (PSACE) Committee has published several test feeders [1] and is in the process of developing new cases</w:t>
      </w:r>
      <w:r w:rsidR="00CE1EB9">
        <w:rPr>
          <w:lang w:eastAsia="ko-KR"/>
        </w:rPr>
        <w:t xml:space="preserve"> [2]</w:t>
      </w:r>
      <w:r w:rsidRPr="005E2CB9">
        <w:rPr>
          <w:lang w:eastAsia="ko-KR"/>
        </w:rPr>
        <w:t xml:space="preserve">. </w:t>
      </w:r>
      <w:r>
        <w:rPr>
          <w:lang w:eastAsia="ko-KR"/>
        </w:rPr>
        <w:t xml:space="preserve">The </w:t>
      </w:r>
      <w:r w:rsidR="00B84074">
        <w:rPr>
          <w:lang w:eastAsia="ko-KR"/>
        </w:rPr>
        <w:t xml:space="preserve">Low Voltage </w:t>
      </w:r>
      <w:r>
        <w:rPr>
          <w:lang w:eastAsia="ko-KR"/>
        </w:rPr>
        <w:t>Network Test System (</w:t>
      </w:r>
      <w:r w:rsidR="001F1CCF">
        <w:rPr>
          <w:lang w:eastAsia="ko-KR"/>
        </w:rPr>
        <w:t>LVNTS</w:t>
      </w:r>
      <w:r>
        <w:rPr>
          <w:lang w:eastAsia="ko-KR"/>
        </w:rPr>
        <w:t xml:space="preserve">) will be presented at the PES General Meeting in Washington DC in 2014. </w:t>
      </w:r>
      <w:r w:rsidRPr="005E2CB9">
        <w:rPr>
          <w:lang w:eastAsia="ko-KR"/>
        </w:rPr>
        <w:t>The purpose of the test case is to provide a benchmark for researchers who want to find out if alg</w:t>
      </w:r>
      <w:r>
        <w:rPr>
          <w:lang w:eastAsia="ko-KR"/>
        </w:rPr>
        <w:t>orithms they have developed are effective on unbalanced heavily meshed low voltage networks</w:t>
      </w:r>
      <w:r w:rsidRPr="005E2CB9">
        <w:rPr>
          <w:lang w:eastAsia="ko-KR"/>
        </w:rPr>
        <w:t>.</w:t>
      </w:r>
      <w:r>
        <w:rPr>
          <w:lang w:eastAsia="ko-KR"/>
        </w:rPr>
        <w:t xml:space="preserve"> </w:t>
      </w:r>
      <w:r w:rsidRPr="005E2CB9">
        <w:rPr>
          <w:lang w:eastAsia="ko-KR"/>
        </w:rPr>
        <w:t xml:space="preserve">Researchers are encouraged to try their methods out on </w:t>
      </w:r>
      <w:r>
        <w:rPr>
          <w:lang w:eastAsia="ko-KR"/>
        </w:rPr>
        <w:t xml:space="preserve">the </w:t>
      </w:r>
      <w:r w:rsidR="001F1CCF">
        <w:rPr>
          <w:lang w:eastAsia="ko-KR"/>
        </w:rPr>
        <w:t>LVNTS</w:t>
      </w:r>
      <w:r w:rsidRPr="005E2CB9">
        <w:rPr>
          <w:lang w:eastAsia="ko-KR"/>
        </w:rPr>
        <w:t xml:space="preserve"> before submitting papers on methods that would be expected to be used in Distribution System Analysis packages on </w:t>
      </w:r>
      <w:r>
        <w:rPr>
          <w:lang w:eastAsia="ko-KR"/>
        </w:rPr>
        <w:t>low voltage network systems</w:t>
      </w:r>
      <w:r w:rsidRPr="005E2CB9">
        <w:rPr>
          <w:lang w:eastAsia="ko-KR"/>
        </w:rPr>
        <w:t>.</w:t>
      </w:r>
    </w:p>
    <w:p w:rsidR="00FB52E2" w:rsidRDefault="00FB52E2" w:rsidP="00A17897">
      <w:pPr>
        <w:rPr>
          <w:lang w:eastAsia="ko-KR"/>
        </w:rPr>
      </w:pPr>
    </w:p>
    <w:p w:rsidR="00A17897" w:rsidRPr="006255C5" w:rsidRDefault="00A17897" w:rsidP="006255C5">
      <w:pPr>
        <w:pStyle w:val="Heading1"/>
      </w:pPr>
      <w:r w:rsidRPr="006255C5">
        <w:t>Introduction</w:t>
      </w:r>
    </w:p>
    <w:p w:rsidR="005B2C8E" w:rsidRDefault="005B2C8E" w:rsidP="00A17897">
      <w:r>
        <w:t xml:space="preserve">The majority of end-use customers in North America are served by radially operated distribution feeders. But in </w:t>
      </w:r>
      <w:r w:rsidRPr="00B22C84">
        <w:rPr>
          <w:highlight w:val="yellow"/>
        </w:rPr>
        <w:t>areas where there is a high load density and a need for very high reliability</w:t>
      </w:r>
      <w:r w:rsidR="00B84074">
        <w:t>, Low V</w:t>
      </w:r>
      <w:r>
        <w:t xml:space="preserve">oltage </w:t>
      </w:r>
      <w:r w:rsidR="00B84074">
        <w:t xml:space="preserve">Network (LVN) </w:t>
      </w:r>
      <w:r>
        <w:t>systems have been built.</w:t>
      </w:r>
      <w:r w:rsidR="00B84074">
        <w:t xml:space="preserve"> LVNs are fundamentally different in design and operation from typical radial distribution feeders and these differences require different method for computational analysis.</w:t>
      </w:r>
    </w:p>
    <w:p w:rsidR="00762CB8" w:rsidRDefault="00762CB8" w:rsidP="00A17897"/>
    <w:p w:rsidR="00A17897" w:rsidRDefault="00A17897" w:rsidP="00A17897">
      <w:r>
        <w:t>Many new methods are being proposed for distribution system analysis. While some of these appear to work well for the radial test cases that exist, it is often difficult to judge whether the me</w:t>
      </w:r>
      <w:bookmarkStart w:id="0" w:name="_GoBack"/>
      <w:bookmarkEnd w:id="0"/>
      <w:r>
        <w:t xml:space="preserve">thods will extend to heavily meshed or networked systems. The </w:t>
      </w:r>
      <w:r w:rsidR="008E0BF3">
        <w:t xml:space="preserve">LVNTS </w:t>
      </w:r>
      <w:r>
        <w:t>has been designed to present challenges to distribution system analysis software in the following areas:</w:t>
      </w:r>
    </w:p>
    <w:p w:rsidR="00A17897" w:rsidRDefault="00A17897" w:rsidP="00A17897">
      <w:pPr>
        <w:autoSpaceDE w:val="0"/>
        <w:autoSpaceDN w:val="0"/>
        <w:adjustRightInd w:val="0"/>
        <w:rPr>
          <w:szCs w:val="20"/>
        </w:rPr>
      </w:pPr>
    </w:p>
    <w:p w:rsidR="00A17897" w:rsidRDefault="00A17897" w:rsidP="00A17897">
      <w:pPr>
        <w:autoSpaceDE w:val="0"/>
        <w:autoSpaceDN w:val="0"/>
        <w:adjustRightInd w:val="0"/>
        <w:ind w:left="720"/>
        <w:rPr>
          <w:szCs w:val="20"/>
        </w:rPr>
      </w:pPr>
      <w:r>
        <w:rPr>
          <w:szCs w:val="20"/>
        </w:rPr>
        <w:t>1. Heavily meshed and networked systems.</w:t>
      </w:r>
    </w:p>
    <w:p w:rsidR="00A17897" w:rsidRDefault="00A17897" w:rsidP="00A17897">
      <w:pPr>
        <w:autoSpaceDE w:val="0"/>
        <w:autoSpaceDN w:val="0"/>
        <w:adjustRightInd w:val="0"/>
        <w:ind w:left="720"/>
        <w:rPr>
          <w:szCs w:val="20"/>
        </w:rPr>
      </w:pPr>
      <w:r>
        <w:rPr>
          <w:szCs w:val="20"/>
        </w:rPr>
        <w:t>2. Systems with numerous parallel transformers</w:t>
      </w:r>
    </w:p>
    <w:p w:rsidR="00A17897" w:rsidRDefault="00A17897" w:rsidP="00A17897">
      <w:pPr>
        <w:autoSpaceDE w:val="0"/>
        <w:autoSpaceDN w:val="0"/>
        <w:adjustRightInd w:val="0"/>
        <w:ind w:left="720"/>
        <w:rPr>
          <w:szCs w:val="20"/>
        </w:rPr>
      </w:pPr>
      <w:r>
        <w:rPr>
          <w:szCs w:val="20"/>
        </w:rPr>
        <w:t>3. Modeling of parallel low voltage cables</w:t>
      </w:r>
    </w:p>
    <w:p w:rsidR="00A17897" w:rsidRDefault="00A17897" w:rsidP="00A17897">
      <w:pPr>
        <w:rPr>
          <w:lang w:eastAsia="ko-KR"/>
        </w:rPr>
      </w:pPr>
    </w:p>
    <w:p w:rsidR="00A17897" w:rsidRPr="006255C5" w:rsidRDefault="00A17897" w:rsidP="006255C5">
      <w:pPr>
        <w:pStyle w:val="Heading1"/>
      </w:pPr>
      <w:r w:rsidRPr="006255C5">
        <w:t>Test Case Description</w:t>
      </w:r>
    </w:p>
    <w:p w:rsidR="00A17897" w:rsidRDefault="00A17897" w:rsidP="00A17897">
      <w:r>
        <w:t xml:space="preserve">The network test system is representative of </w:t>
      </w:r>
      <w:r w:rsidR="00CE1EB9">
        <w:t xml:space="preserve">low voltage network </w:t>
      </w:r>
      <w:r>
        <w:t xml:space="preserve">systems that are deployed in urban cores in North America. The power system in an urban core can be a combination of spot networks and grid networks. The </w:t>
      </w:r>
      <w:r w:rsidR="008E0BF3">
        <w:t>LVNTS</w:t>
      </w:r>
      <w:r>
        <w:t xml:space="preserve"> is composed of a single 120/208</w:t>
      </w:r>
      <w:r w:rsidR="008E0BF3">
        <w:t xml:space="preserve"> V </w:t>
      </w:r>
      <w:r>
        <w:t xml:space="preserve">grid system and 8 </w:t>
      </w:r>
      <w:r w:rsidR="008E0BF3">
        <w:t xml:space="preserve">277/480 V </w:t>
      </w:r>
      <w:r>
        <w:t>spot networks</w:t>
      </w:r>
      <w:r w:rsidR="00CE1EB9">
        <w:t>, all are wye-grounded</w:t>
      </w:r>
      <w:r>
        <w:t xml:space="preserve">. The grid system and spot networks are supplied by 8 </w:t>
      </w:r>
      <w:r w:rsidR="00120C92">
        <w:t>13.2</w:t>
      </w:r>
      <w:r>
        <w:t xml:space="preserve"> kV distribution feeders supplied from a single substation</w:t>
      </w:r>
      <w:r w:rsidR="00365806">
        <w:t>, all are delta connected</w:t>
      </w:r>
      <w:r>
        <w:t>.</w:t>
      </w:r>
      <w:r w:rsidR="005573FD">
        <w:t xml:space="preserve"> Figure 1 shows a one-line diagram of the entire </w:t>
      </w:r>
      <w:r w:rsidR="001F1CCF">
        <w:t>LVNTS</w:t>
      </w:r>
      <w:r w:rsidR="005573FD">
        <w:t xml:space="preserve">, with node numbers included. Primary voltages are shown in red and secondary voltages are shown in blue. Because of the complexity of the </w:t>
      </w:r>
      <w:r w:rsidR="001F1CCF">
        <w:t>LVNTS</w:t>
      </w:r>
      <w:r w:rsidR="008E0BF3">
        <w:t>, F</w:t>
      </w:r>
      <w:r w:rsidR="005573FD">
        <w:t>igure 1 will be expanded into three separate figures; the primary distribution feeders, the grid network, and the 8 spot networks.</w:t>
      </w:r>
    </w:p>
    <w:p w:rsidR="00006395" w:rsidRDefault="00006395" w:rsidP="00A17897"/>
    <w:p w:rsidR="00006395" w:rsidRDefault="00006395" w:rsidP="00006395">
      <w:pPr>
        <w:keepNext/>
      </w:pPr>
      <w:r w:rsidRPr="00006395">
        <w:rPr>
          <w:noProof/>
        </w:rPr>
        <w:lastRenderedPageBreak/>
        <w:drawing>
          <wp:inline distT="0" distB="0" distL="0" distR="0" wp14:anchorId="0888377E" wp14:editId="6CC5A23B">
            <wp:extent cx="5486400" cy="6279860"/>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86400" cy="6279860"/>
                    </a:xfrm>
                    <a:prstGeom prst="rect">
                      <a:avLst/>
                    </a:prstGeom>
                    <a:noFill/>
                    <a:ln>
                      <a:noFill/>
                    </a:ln>
                  </pic:spPr>
                </pic:pic>
              </a:graphicData>
            </a:graphic>
          </wp:inline>
        </w:drawing>
      </w:r>
    </w:p>
    <w:p w:rsidR="00006395" w:rsidRPr="00006395" w:rsidRDefault="00006395" w:rsidP="00006395">
      <w:pPr>
        <w:pStyle w:val="Caption"/>
        <w:rPr>
          <w:b w:val="0"/>
          <w:color w:val="000000" w:themeColor="text1"/>
        </w:rPr>
      </w:pPr>
      <w:r w:rsidRPr="00006395">
        <w:rPr>
          <w:b w:val="0"/>
          <w:color w:val="000000" w:themeColor="text1"/>
        </w:rPr>
        <w:t xml:space="preserve">Figure </w:t>
      </w:r>
      <w:r w:rsidR="009A1E7E" w:rsidRPr="00006395">
        <w:rPr>
          <w:b w:val="0"/>
          <w:color w:val="000000" w:themeColor="text1"/>
        </w:rPr>
        <w:fldChar w:fldCharType="begin"/>
      </w:r>
      <w:r w:rsidRPr="00006395">
        <w:rPr>
          <w:b w:val="0"/>
          <w:color w:val="000000" w:themeColor="text1"/>
        </w:rPr>
        <w:instrText xml:space="preserve"> SEQ Figure \* ARABIC </w:instrText>
      </w:r>
      <w:r w:rsidR="009A1E7E" w:rsidRPr="00006395">
        <w:rPr>
          <w:b w:val="0"/>
          <w:color w:val="000000" w:themeColor="text1"/>
        </w:rPr>
        <w:fldChar w:fldCharType="separate"/>
      </w:r>
      <w:r w:rsidR="00DB4DCC">
        <w:rPr>
          <w:b w:val="0"/>
          <w:noProof/>
          <w:color w:val="000000" w:themeColor="text1"/>
        </w:rPr>
        <w:t>1</w:t>
      </w:r>
      <w:r w:rsidR="009A1E7E" w:rsidRPr="00006395">
        <w:rPr>
          <w:b w:val="0"/>
          <w:color w:val="000000" w:themeColor="text1"/>
        </w:rPr>
        <w:fldChar w:fldCharType="end"/>
      </w:r>
      <w:r w:rsidRPr="00006395">
        <w:rPr>
          <w:b w:val="0"/>
          <w:color w:val="000000" w:themeColor="text1"/>
        </w:rPr>
        <w:t xml:space="preserve">: </w:t>
      </w:r>
      <w:r>
        <w:rPr>
          <w:b w:val="0"/>
          <w:color w:val="000000" w:themeColor="text1"/>
        </w:rPr>
        <w:t xml:space="preserve">Complete </w:t>
      </w:r>
      <w:r w:rsidR="001F1CCF">
        <w:rPr>
          <w:b w:val="0"/>
          <w:color w:val="000000" w:themeColor="text1"/>
        </w:rPr>
        <w:t>LVNTS</w:t>
      </w:r>
      <w:r>
        <w:rPr>
          <w:b w:val="0"/>
          <w:color w:val="000000" w:themeColor="text1"/>
        </w:rPr>
        <w:t xml:space="preserve"> </w:t>
      </w:r>
    </w:p>
    <w:p w:rsidR="006F65DD" w:rsidRDefault="00CF6153" w:rsidP="008A2B33">
      <w:pPr>
        <w:pStyle w:val="Heading2"/>
      </w:pPr>
      <w:r>
        <w:t>Transmission</w:t>
      </w:r>
      <w:r w:rsidR="006F65DD">
        <w:t xml:space="preserve"> (230 kV)</w:t>
      </w:r>
    </w:p>
    <w:p w:rsidR="006F65DD" w:rsidRDefault="006F65DD" w:rsidP="006F65DD">
      <w:r>
        <w:t xml:space="preserve">The </w:t>
      </w:r>
      <w:r w:rsidR="001F1CCF">
        <w:t>LVNTS</w:t>
      </w:r>
      <w:r>
        <w:t xml:space="preserve"> contains a small portion of the 230kV overhead transmission system that supplies the two delta-delta connected step down transformers at the substation.</w:t>
      </w:r>
      <w:r w:rsidR="00B57783">
        <w:t xml:space="preserve"> Node P1 is the Swing node for the system, and it is assumed to be balanced source with a li</w:t>
      </w:r>
      <w:r w:rsidR="001D0138">
        <w:t>ne to neutral voltage of 13,943</w:t>
      </w:r>
      <w:r w:rsidR="00B57783">
        <w:t>.00V, which corresponds to a line to neutral voltage of 241,499.84V. Since there are no voltage regulators in the LVNTS the swing node voltage is set above nominal.</w:t>
      </w:r>
    </w:p>
    <w:p w:rsidR="00A17897" w:rsidRPr="008A2B33" w:rsidRDefault="00A17897" w:rsidP="008A2B33">
      <w:pPr>
        <w:pStyle w:val="Heading2"/>
      </w:pPr>
      <w:r w:rsidRPr="008A2B33">
        <w:lastRenderedPageBreak/>
        <w:t>Primary Feeders (</w:t>
      </w:r>
      <w:r w:rsidR="00120C92">
        <w:t>13.2</w:t>
      </w:r>
      <w:r w:rsidRPr="008A2B33">
        <w:t xml:space="preserve"> kV)</w:t>
      </w:r>
    </w:p>
    <w:p w:rsidR="00A17897" w:rsidRDefault="00A17897" w:rsidP="00A17897">
      <w:pPr>
        <w:rPr>
          <w:lang w:eastAsia="ko-KR"/>
        </w:rPr>
      </w:pPr>
      <w:r>
        <w:rPr>
          <w:lang w:eastAsia="ko-KR"/>
        </w:rPr>
        <w:t xml:space="preserve">The </w:t>
      </w:r>
      <w:r w:rsidR="008E0BF3">
        <w:rPr>
          <w:lang w:eastAsia="ko-KR"/>
        </w:rPr>
        <w:t>LVNTS</w:t>
      </w:r>
      <w:r>
        <w:rPr>
          <w:lang w:eastAsia="ko-KR"/>
        </w:rPr>
        <w:t xml:space="preserve"> contains 8 </w:t>
      </w:r>
      <w:r w:rsidR="00365806">
        <w:rPr>
          <w:lang w:eastAsia="ko-KR"/>
        </w:rPr>
        <w:t xml:space="preserve">radial </w:t>
      </w:r>
      <w:r>
        <w:rPr>
          <w:lang w:eastAsia="ko-KR"/>
        </w:rPr>
        <w:t>primary distribution feeders supplied by</w:t>
      </w:r>
      <w:r w:rsidR="00DC1005">
        <w:rPr>
          <w:lang w:eastAsia="ko-KR"/>
        </w:rPr>
        <w:t xml:space="preserve"> two substation transformers on two buses. The 8 primary feeders are delta connected and their only loads are the grid network and the 8 spot networks. Nodes P1 through P150</w:t>
      </w:r>
      <w:r w:rsidR="00365806">
        <w:rPr>
          <w:lang w:eastAsia="ko-KR"/>
        </w:rPr>
        <w:t xml:space="preserve"> constitute the primary feeders</w:t>
      </w:r>
      <w:r w:rsidR="00DC1005">
        <w:rPr>
          <w:lang w:eastAsia="ko-KR"/>
        </w:rPr>
        <w:t>.</w:t>
      </w:r>
      <w:r w:rsidR="005573FD">
        <w:rPr>
          <w:lang w:eastAsia="ko-KR"/>
        </w:rPr>
        <w:t xml:space="preserve"> Figure 2</w:t>
      </w:r>
      <w:r w:rsidR="00365806">
        <w:rPr>
          <w:lang w:eastAsia="ko-KR"/>
        </w:rPr>
        <w:t xml:space="preserve"> shows a one-line diagram of the primary feeders.</w:t>
      </w:r>
    </w:p>
    <w:p w:rsidR="000D293D" w:rsidRDefault="000D293D" w:rsidP="00A17897">
      <w:pPr>
        <w:rPr>
          <w:lang w:eastAsia="ko-KR"/>
        </w:rPr>
      </w:pPr>
    </w:p>
    <w:p w:rsidR="000D293D" w:rsidRDefault="00141C37" w:rsidP="00141C37">
      <w:pPr>
        <w:keepNext/>
        <w:jc w:val="center"/>
      </w:pPr>
      <w:r w:rsidRPr="00141C37">
        <w:rPr>
          <w:noProof/>
        </w:rPr>
        <w:drawing>
          <wp:inline distT="0" distB="0" distL="0" distR="0" wp14:anchorId="0C5DCD35" wp14:editId="0596345D">
            <wp:extent cx="5486400" cy="637193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86400" cy="6371936"/>
                    </a:xfrm>
                    <a:prstGeom prst="rect">
                      <a:avLst/>
                    </a:prstGeom>
                    <a:noFill/>
                    <a:ln>
                      <a:noFill/>
                    </a:ln>
                  </pic:spPr>
                </pic:pic>
              </a:graphicData>
            </a:graphic>
          </wp:inline>
        </w:drawing>
      </w:r>
    </w:p>
    <w:p w:rsidR="000D293D" w:rsidRPr="000D293D" w:rsidRDefault="000D293D" w:rsidP="00141C37">
      <w:pPr>
        <w:pStyle w:val="Caption"/>
        <w:jc w:val="left"/>
        <w:rPr>
          <w:b w:val="0"/>
          <w:color w:val="000000" w:themeColor="text1"/>
          <w:lang w:eastAsia="ko-KR"/>
        </w:rPr>
      </w:pPr>
      <w:r w:rsidRPr="000D293D">
        <w:rPr>
          <w:b w:val="0"/>
          <w:color w:val="000000" w:themeColor="text1"/>
        </w:rPr>
        <w:t xml:space="preserve">Figure </w:t>
      </w:r>
      <w:r w:rsidR="009A1E7E" w:rsidRPr="000D293D">
        <w:rPr>
          <w:b w:val="0"/>
          <w:color w:val="000000" w:themeColor="text1"/>
        </w:rPr>
        <w:fldChar w:fldCharType="begin"/>
      </w:r>
      <w:r w:rsidRPr="000D293D">
        <w:rPr>
          <w:b w:val="0"/>
          <w:color w:val="000000" w:themeColor="text1"/>
        </w:rPr>
        <w:instrText xml:space="preserve"> SEQ Figure \* ARABIC </w:instrText>
      </w:r>
      <w:r w:rsidR="009A1E7E" w:rsidRPr="000D293D">
        <w:rPr>
          <w:b w:val="0"/>
          <w:color w:val="000000" w:themeColor="text1"/>
        </w:rPr>
        <w:fldChar w:fldCharType="separate"/>
      </w:r>
      <w:r w:rsidR="00DB4DCC">
        <w:rPr>
          <w:b w:val="0"/>
          <w:noProof/>
          <w:color w:val="000000" w:themeColor="text1"/>
        </w:rPr>
        <w:t>2</w:t>
      </w:r>
      <w:r w:rsidR="009A1E7E" w:rsidRPr="000D293D">
        <w:rPr>
          <w:b w:val="0"/>
          <w:color w:val="000000" w:themeColor="text1"/>
        </w:rPr>
        <w:fldChar w:fldCharType="end"/>
      </w:r>
      <w:r w:rsidRPr="000D293D">
        <w:rPr>
          <w:b w:val="0"/>
          <w:color w:val="000000" w:themeColor="text1"/>
        </w:rPr>
        <w:t>: One-line diagram of primary distribution feeders</w:t>
      </w:r>
    </w:p>
    <w:p w:rsidR="00A17897" w:rsidRDefault="00A17897" w:rsidP="00A17897">
      <w:pPr>
        <w:ind w:left="270" w:hanging="270"/>
        <w:rPr>
          <w:lang w:eastAsia="ko-KR"/>
        </w:rPr>
      </w:pPr>
    </w:p>
    <w:p w:rsidR="00A17897" w:rsidRPr="008A2B33" w:rsidRDefault="00FB52E2" w:rsidP="008A2B33">
      <w:pPr>
        <w:pStyle w:val="Heading2"/>
      </w:pPr>
      <w:r w:rsidRPr="008A2B33">
        <w:lastRenderedPageBreak/>
        <w:t xml:space="preserve"> </w:t>
      </w:r>
      <w:r w:rsidR="00DC1005" w:rsidRPr="008A2B33">
        <w:t>Grid Network (120/208</w:t>
      </w:r>
      <w:r w:rsidR="00A17897" w:rsidRPr="008A2B33">
        <w:t>V)</w:t>
      </w:r>
    </w:p>
    <w:p w:rsidR="00A17897" w:rsidRDefault="00A17897" w:rsidP="00A17897">
      <w:pPr>
        <w:rPr>
          <w:lang w:eastAsia="ko-KR"/>
        </w:rPr>
      </w:pPr>
      <w:r>
        <w:rPr>
          <w:lang w:eastAsia="ko-KR"/>
        </w:rPr>
        <w:t xml:space="preserve">The </w:t>
      </w:r>
      <w:r w:rsidR="008E0BF3">
        <w:rPr>
          <w:lang w:eastAsia="ko-KR"/>
        </w:rPr>
        <w:t>LVNTS</w:t>
      </w:r>
      <w:r>
        <w:rPr>
          <w:lang w:eastAsia="ko-KR"/>
        </w:rPr>
        <w:t xml:space="preserve"> contains a </w:t>
      </w:r>
      <w:r w:rsidR="00DC1005">
        <w:rPr>
          <w:lang w:eastAsia="ko-KR"/>
        </w:rPr>
        <w:t xml:space="preserve">single wye grounded </w:t>
      </w:r>
      <w:r>
        <w:rPr>
          <w:lang w:eastAsia="ko-KR"/>
        </w:rPr>
        <w:t>grid network</w:t>
      </w:r>
      <w:r w:rsidR="00DC1005">
        <w:rPr>
          <w:lang w:eastAsia="ko-KR"/>
        </w:rPr>
        <w:t xml:space="preserve"> operating at 120/208V. The Grid network is supplied by the 8 primary distribution feeders through 48 1,000 kVA transformers.</w:t>
      </w:r>
      <w:r w:rsidR="005573FD">
        <w:rPr>
          <w:lang w:eastAsia="ko-KR"/>
        </w:rPr>
        <w:t xml:space="preserve"> </w:t>
      </w:r>
      <w:r w:rsidR="00DC1005">
        <w:rPr>
          <w:lang w:eastAsia="ko-KR"/>
        </w:rPr>
        <w:t>Nodes S1 through S192</w:t>
      </w:r>
      <w:r w:rsidR="00365806">
        <w:rPr>
          <w:lang w:eastAsia="ko-KR"/>
        </w:rPr>
        <w:t xml:space="preserve"> constitute the grid network</w:t>
      </w:r>
      <w:r w:rsidR="00DC1005">
        <w:rPr>
          <w:lang w:eastAsia="ko-KR"/>
        </w:rPr>
        <w:t>.</w:t>
      </w:r>
      <w:r w:rsidR="005573FD">
        <w:rPr>
          <w:lang w:eastAsia="ko-KR"/>
        </w:rPr>
        <w:t xml:space="preserve"> Figure 3</w:t>
      </w:r>
      <w:r w:rsidR="00365806">
        <w:rPr>
          <w:lang w:eastAsia="ko-KR"/>
        </w:rPr>
        <w:t xml:space="preserve"> shows a one-line diagram of the low voltage grid network.</w:t>
      </w:r>
    </w:p>
    <w:p w:rsidR="00365806" w:rsidRDefault="00365806" w:rsidP="00A17897">
      <w:pPr>
        <w:rPr>
          <w:lang w:eastAsia="ko-KR"/>
        </w:rPr>
      </w:pPr>
    </w:p>
    <w:p w:rsidR="00365806" w:rsidRDefault="006F65DD" w:rsidP="00365806">
      <w:pPr>
        <w:keepNext/>
      </w:pPr>
      <w:r w:rsidRPr="006F65DD">
        <w:rPr>
          <w:noProof/>
        </w:rPr>
        <w:drawing>
          <wp:inline distT="0" distB="0" distL="0" distR="0" wp14:anchorId="6E63798C" wp14:editId="793ADEAD">
            <wp:extent cx="5486400" cy="3570764"/>
            <wp:effectExtent l="19050" t="0" r="0"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srcRect/>
                    <a:stretch>
                      <a:fillRect/>
                    </a:stretch>
                  </pic:blipFill>
                  <pic:spPr bwMode="auto">
                    <a:xfrm>
                      <a:off x="0" y="0"/>
                      <a:ext cx="5486400" cy="3570764"/>
                    </a:xfrm>
                    <a:prstGeom prst="rect">
                      <a:avLst/>
                    </a:prstGeom>
                    <a:noFill/>
                    <a:ln w="9525">
                      <a:noFill/>
                      <a:miter lim="800000"/>
                      <a:headEnd/>
                      <a:tailEnd/>
                    </a:ln>
                  </pic:spPr>
                </pic:pic>
              </a:graphicData>
            </a:graphic>
          </wp:inline>
        </w:drawing>
      </w:r>
    </w:p>
    <w:p w:rsidR="00365806" w:rsidRPr="00365806" w:rsidRDefault="00365806" w:rsidP="00365806">
      <w:pPr>
        <w:pStyle w:val="Caption"/>
        <w:rPr>
          <w:b w:val="0"/>
          <w:color w:val="000000" w:themeColor="text1"/>
          <w:lang w:eastAsia="ko-KR"/>
        </w:rPr>
      </w:pPr>
      <w:r w:rsidRPr="00365806">
        <w:rPr>
          <w:b w:val="0"/>
          <w:color w:val="000000" w:themeColor="text1"/>
        </w:rPr>
        <w:t xml:space="preserve">Figure </w:t>
      </w:r>
      <w:r w:rsidR="009A1E7E" w:rsidRPr="00365806">
        <w:rPr>
          <w:b w:val="0"/>
          <w:color w:val="000000" w:themeColor="text1"/>
        </w:rPr>
        <w:fldChar w:fldCharType="begin"/>
      </w:r>
      <w:r w:rsidRPr="00365806">
        <w:rPr>
          <w:b w:val="0"/>
          <w:color w:val="000000" w:themeColor="text1"/>
        </w:rPr>
        <w:instrText xml:space="preserve"> SEQ Figure \* ARABIC </w:instrText>
      </w:r>
      <w:r w:rsidR="009A1E7E" w:rsidRPr="00365806">
        <w:rPr>
          <w:b w:val="0"/>
          <w:color w:val="000000" w:themeColor="text1"/>
        </w:rPr>
        <w:fldChar w:fldCharType="separate"/>
      </w:r>
      <w:r w:rsidR="00DB4DCC">
        <w:rPr>
          <w:b w:val="0"/>
          <w:noProof/>
          <w:color w:val="000000" w:themeColor="text1"/>
        </w:rPr>
        <w:t>3</w:t>
      </w:r>
      <w:r w:rsidR="009A1E7E" w:rsidRPr="00365806">
        <w:rPr>
          <w:b w:val="0"/>
          <w:color w:val="000000" w:themeColor="text1"/>
        </w:rPr>
        <w:fldChar w:fldCharType="end"/>
      </w:r>
      <w:r w:rsidRPr="00365806">
        <w:rPr>
          <w:b w:val="0"/>
          <w:color w:val="000000" w:themeColor="text1"/>
        </w:rPr>
        <w:t xml:space="preserve">: </w:t>
      </w:r>
      <w:r>
        <w:rPr>
          <w:b w:val="0"/>
          <w:color w:val="000000" w:themeColor="text1"/>
        </w:rPr>
        <w:t>One-line diagram of grid network</w:t>
      </w:r>
    </w:p>
    <w:p w:rsidR="00A17897" w:rsidRDefault="00A17897" w:rsidP="00A17897">
      <w:pPr>
        <w:ind w:left="270" w:hanging="270"/>
        <w:rPr>
          <w:lang w:eastAsia="ko-KR"/>
        </w:rPr>
      </w:pPr>
    </w:p>
    <w:p w:rsidR="00A17897" w:rsidRPr="008A2B33" w:rsidRDefault="006F62C3" w:rsidP="008A2B33">
      <w:pPr>
        <w:pStyle w:val="Heading2"/>
      </w:pPr>
      <w:r w:rsidRPr="008A2B33">
        <w:t xml:space="preserve"> </w:t>
      </w:r>
      <w:r w:rsidR="00DC1005" w:rsidRPr="008A2B33">
        <w:t>Spot Networks (277/480</w:t>
      </w:r>
      <w:r w:rsidR="00A17897" w:rsidRPr="008A2B33">
        <w:t>V)</w:t>
      </w:r>
    </w:p>
    <w:p w:rsidR="00A17897" w:rsidRDefault="00A17897" w:rsidP="00A17897">
      <w:pPr>
        <w:rPr>
          <w:lang w:eastAsia="ko-KR"/>
        </w:rPr>
      </w:pPr>
      <w:r>
        <w:rPr>
          <w:lang w:eastAsia="ko-KR"/>
        </w:rPr>
        <w:t xml:space="preserve">The </w:t>
      </w:r>
      <w:r w:rsidR="008E0BF3">
        <w:rPr>
          <w:lang w:eastAsia="ko-KR"/>
        </w:rPr>
        <w:t>LVNTS</w:t>
      </w:r>
      <w:r>
        <w:rPr>
          <w:lang w:eastAsia="ko-KR"/>
        </w:rPr>
        <w:t xml:space="preserve"> contains 8 </w:t>
      </w:r>
      <w:r w:rsidR="00DC1005">
        <w:rPr>
          <w:lang w:eastAsia="ko-KR"/>
        </w:rPr>
        <w:t>wye grounded spot networks operating at 277/480</w:t>
      </w:r>
      <w:r w:rsidR="008E0BF3">
        <w:rPr>
          <w:lang w:eastAsia="ko-KR"/>
        </w:rPr>
        <w:t xml:space="preserve"> </w:t>
      </w:r>
      <w:r w:rsidR="00DC1005">
        <w:rPr>
          <w:lang w:eastAsia="ko-KR"/>
        </w:rPr>
        <w:t>V. The 8 spot networks are supplied by the 8 primary distribution feeders through 20 transformers. Each spot network is supplied by 2-3 transformers each from a different primary feeder. The spot networks transformers range from 1,500 kVA to 2,500 kVA.</w:t>
      </w:r>
      <w:r w:rsidR="00365806" w:rsidRPr="00365806">
        <w:rPr>
          <w:lang w:eastAsia="ko-KR"/>
        </w:rPr>
        <w:t xml:space="preserve"> </w:t>
      </w:r>
      <w:r w:rsidR="005573FD">
        <w:rPr>
          <w:lang w:eastAsia="ko-KR"/>
        </w:rPr>
        <w:t xml:space="preserve"> </w:t>
      </w:r>
      <w:r w:rsidR="00365806">
        <w:rPr>
          <w:lang w:eastAsia="ko-KR"/>
        </w:rPr>
        <w:t>Nodes S193 through S240 constitute the sport networks.</w:t>
      </w:r>
      <w:r w:rsidR="005573FD">
        <w:rPr>
          <w:lang w:eastAsia="ko-KR"/>
        </w:rPr>
        <w:t xml:space="preserve"> Figure 4</w:t>
      </w:r>
      <w:r w:rsidR="00365806">
        <w:rPr>
          <w:lang w:eastAsia="ko-KR"/>
        </w:rPr>
        <w:t xml:space="preserve"> shows a one-line diagram of the 8 spot networks.</w:t>
      </w:r>
      <w:r w:rsidR="005573FD">
        <w:rPr>
          <w:lang w:eastAsia="ko-KR"/>
        </w:rPr>
        <w:t xml:space="preserve"> From Figure 4 it can be seen that ea</w:t>
      </w:r>
      <w:r w:rsidR="008E0BF3">
        <w:rPr>
          <w:lang w:eastAsia="ko-KR"/>
        </w:rPr>
        <w:t>ch spot network is supplied by either 2 or 3</w:t>
      </w:r>
      <w:r w:rsidR="005573FD">
        <w:rPr>
          <w:lang w:eastAsia="ko-KR"/>
        </w:rPr>
        <w:t xml:space="preserve"> transformers, each from a different primary distribution feeder.</w:t>
      </w:r>
    </w:p>
    <w:p w:rsidR="00141C37" w:rsidRDefault="00141C37" w:rsidP="00A17897">
      <w:pPr>
        <w:rPr>
          <w:lang w:eastAsia="ko-KR"/>
        </w:rPr>
      </w:pPr>
    </w:p>
    <w:p w:rsidR="00141C37" w:rsidRDefault="00141C37" w:rsidP="00141C37">
      <w:pPr>
        <w:keepNext/>
        <w:jc w:val="center"/>
      </w:pPr>
      <w:r w:rsidRPr="00141C37">
        <w:rPr>
          <w:noProof/>
        </w:rPr>
        <w:lastRenderedPageBreak/>
        <w:drawing>
          <wp:inline distT="0" distB="0" distL="0" distR="0" wp14:anchorId="627D8590" wp14:editId="0479C2C1">
            <wp:extent cx="4752710" cy="33813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752710" cy="3381375"/>
                    </a:xfrm>
                    <a:prstGeom prst="rect">
                      <a:avLst/>
                    </a:prstGeom>
                    <a:noFill/>
                    <a:ln>
                      <a:noFill/>
                    </a:ln>
                  </pic:spPr>
                </pic:pic>
              </a:graphicData>
            </a:graphic>
          </wp:inline>
        </w:drawing>
      </w:r>
    </w:p>
    <w:p w:rsidR="00141C37" w:rsidRPr="00141C37" w:rsidRDefault="00141C37" w:rsidP="00141C37">
      <w:pPr>
        <w:pStyle w:val="Caption"/>
        <w:rPr>
          <w:rFonts w:cs="Arial"/>
          <w:i/>
          <w:iCs/>
          <w:color w:val="auto"/>
          <w:sz w:val="28"/>
          <w:szCs w:val="28"/>
          <w:lang w:eastAsia="ko-KR"/>
        </w:rPr>
      </w:pPr>
      <w:r w:rsidRPr="00141C37">
        <w:rPr>
          <w:b w:val="0"/>
          <w:color w:val="000000" w:themeColor="text1"/>
        </w:rPr>
        <w:t xml:space="preserve">Figure </w:t>
      </w:r>
      <w:r w:rsidR="009A1E7E" w:rsidRPr="00141C37">
        <w:rPr>
          <w:b w:val="0"/>
          <w:color w:val="000000" w:themeColor="text1"/>
        </w:rPr>
        <w:fldChar w:fldCharType="begin"/>
      </w:r>
      <w:r w:rsidRPr="00141C37">
        <w:rPr>
          <w:b w:val="0"/>
          <w:color w:val="000000" w:themeColor="text1"/>
        </w:rPr>
        <w:instrText xml:space="preserve"> SEQ Figure \* ARABIC </w:instrText>
      </w:r>
      <w:r w:rsidR="009A1E7E" w:rsidRPr="00141C37">
        <w:rPr>
          <w:b w:val="0"/>
          <w:color w:val="000000" w:themeColor="text1"/>
        </w:rPr>
        <w:fldChar w:fldCharType="separate"/>
      </w:r>
      <w:r w:rsidR="00DB4DCC">
        <w:rPr>
          <w:b w:val="0"/>
          <w:noProof/>
          <w:color w:val="000000" w:themeColor="text1"/>
        </w:rPr>
        <w:t>4</w:t>
      </w:r>
      <w:r w:rsidR="009A1E7E" w:rsidRPr="00141C37">
        <w:rPr>
          <w:b w:val="0"/>
          <w:color w:val="000000" w:themeColor="text1"/>
        </w:rPr>
        <w:fldChar w:fldCharType="end"/>
      </w:r>
      <w:r w:rsidRPr="00141C37">
        <w:rPr>
          <w:b w:val="0"/>
          <w:color w:val="000000" w:themeColor="text1"/>
        </w:rPr>
        <w:t xml:space="preserve">: One-line diagram of </w:t>
      </w:r>
      <w:r>
        <w:rPr>
          <w:b w:val="0"/>
          <w:color w:val="000000" w:themeColor="text1"/>
        </w:rPr>
        <w:t>spot</w:t>
      </w:r>
      <w:r w:rsidRPr="00141C37">
        <w:rPr>
          <w:b w:val="0"/>
          <w:color w:val="000000" w:themeColor="text1"/>
        </w:rPr>
        <w:t xml:space="preserve"> network</w:t>
      </w:r>
      <w:r>
        <w:rPr>
          <w:b w:val="0"/>
          <w:color w:val="000000" w:themeColor="text1"/>
        </w:rPr>
        <w:t>s</w:t>
      </w:r>
      <w:r w:rsidRPr="00141C37">
        <w:rPr>
          <w:rFonts w:cs="Arial"/>
          <w:i/>
          <w:iCs/>
          <w:color w:val="auto"/>
          <w:sz w:val="28"/>
          <w:szCs w:val="28"/>
          <w:lang w:eastAsia="ko-KR"/>
        </w:rPr>
        <w:t xml:space="preserve"> </w:t>
      </w:r>
    </w:p>
    <w:p w:rsidR="00A17897" w:rsidRPr="008A2B33" w:rsidRDefault="00A17897" w:rsidP="008A2B33">
      <w:pPr>
        <w:pStyle w:val="Heading2"/>
      </w:pPr>
      <w:r w:rsidRPr="008A2B33">
        <w:t>Network Equipment</w:t>
      </w:r>
    </w:p>
    <w:p w:rsidR="00A17897" w:rsidRDefault="00A17897" w:rsidP="00A17897">
      <w:pPr>
        <w:rPr>
          <w:lang w:eastAsia="ko-KR"/>
        </w:rPr>
      </w:pPr>
      <w:r>
        <w:rPr>
          <w:lang w:eastAsia="ko-KR"/>
        </w:rPr>
        <w:t>Because of the non-radial topology, and higher current levels, of networked systems there are a number of difference</w:t>
      </w:r>
      <w:r w:rsidR="00365806">
        <w:rPr>
          <w:lang w:eastAsia="ko-KR"/>
        </w:rPr>
        <w:t>s in equipment that is utilized compared to radial distribution feeders.</w:t>
      </w:r>
    </w:p>
    <w:p w:rsidR="009E29E9" w:rsidRDefault="009E29E9" w:rsidP="00A17897">
      <w:pPr>
        <w:pStyle w:val="Heading3"/>
        <w:numPr>
          <w:ilvl w:val="0"/>
          <w:numId w:val="12"/>
        </w:numPr>
        <w:spacing w:before="0" w:after="120"/>
        <w:ind w:left="270" w:hanging="270"/>
        <w:rPr>
          <w:lang w:eastAsia="ko-KR"/>
        </w:rPr>
      </w:pPr>
      <w:r>
        <w:rPr>
          <w:lang w:eastAsia="ko-KR"/>
        </w:rPr>
        <w:t>Overhead Lines</w:t>
      </w:r>
    </w:p>
    <w:p w:rsidR="00A17897" w:rsidRDefault="008027DC" w:rsidP="00A17897">
      <w:pPr>
        <w:rPr>
          <w:lang w:eastAsia="ko-KR"/>
        </w:rPr>
      </w:pPr>
      <w:r>
        <w:rPr>
          <w:lang w:eastAsia="ko-KR"/>
        </w:rPr>
        <w:t>The LVNTS is served by a 230kV overhead line. The conductor is a 397.5 kcmil “Lark” type conductor. This line serves the two substation transformers.</w:t>
      </w:r>
    </w:p>
    <w:p w:rsidR="008027DC" w:rsidRDefault="008027DC" w:rsidP="00A17897">
      <w:pPr>
        <w:rPr>
          <w:lang w:eastAsia="ko-KR"/>
        </w:rPr>
      </w:pPr>
    </w:p>
    <w:p w:rsidR="00A17897" w:rsidRDefault="006F65DD" w:rsidP="00A17897">
      <w:pPr>
        <w:pStyle w:val="Heading3"/>
        <w:numPr>
          <w:ilvl w:val="0"/>
          <w:numId w:val="12"/>
        </w:numPr>
        <w:spacing w:before="0" w:after="120"/>
        <w:ind w:left="270" w:hanging="270"/>
        <w:rPr>
          <w:lang w:eastAsia="ko-KR"/>
        </w:rPr>
      </w:pPr>
      <w:r>
        <w:rPr>
          <w:lang w:eastAsia="ko-KR"/>
        </w:rPr>
        <w:t xml:space="preserve">Primary </w:t>
      </w:r>
      <w:r w:rsidR="00A17897">
        <w:rPr>
          <w:lang w:eastAsia="ko-KR"/>
        </w:rPr>
        <w:t>Cables</w:t>
      </w:r>
    </w:p>
    <w:p w:rsidR="00F95D23" w:rsidRDefault="00F95D23" w:rsidP="00A17897">
      <w:pPr>
        <w:rPr>
          <w:lang w:eastAsia="ko-KR"/>
        </w:rPr>
      </w:pPr>
      <w:r>
        <w:rPr>
          <w:lang w:eastAsia="ko-KR"/>
        </w:rPr>
        <w:t>The cables used for the primary distribution feeder are standard 15 kV class concentric neutral cables. A single conductor is used per phase, including the neutral.</w:t>
      </w:r>
    </w:p>
    <w:p w:rsidR="006F65DD" w:rsidRDefault="006F65DD" w:rsidP="00A17897">
      <w:pPr>
        <w:rPr>
          <w:lang w:eastAsia="ko-KR"/>
        </w:rPr>
      </w:pPr>
    </w:p>
    <w:p w:rsidR="006F65DD" w:rsidRDefault="006F65DD" w:rsidP="006F65DD">
      <w:pPr>
        <w:pStyle w:val="Heading3"/>
        <w:numPr>
          <w:ilvl w:val="0"/>
          <w:numId w:val="12"/>
        </w:numPr>
        <w:spacing w:before="0" w:after="120"/>
        <w:ind w:left="270" w:hanging="270"/>
        <w:rPr>
          <w:lang w:eastAsia="ko-KR"/>
        </w:rPr>
      </w:pPr>
      <w:r>
        <w:rPr>
          <w:lang w:eastAsia="ko-KR"/>
        </w:rPr>
        <w:t>Secondary Cables</w:t>
      </w:r>
    </w:p>
    <w:p w:rsidR="00A17897" w:rsidRPr="00B33BD3" w:rsidRDefault="00365806" w:rsidP="00A17897">
      <w:pPr>
        <w:rPr>
          <w:lang w:eastAsia="ko-KR"/>
        </w:rPr>
      </w:pPr>
      <w:r>
        <w:rPr>
          <w:lang w:eastAsia="ko-KR"/>
        </w:rPr>
        <w:t>The end-use loads on n</w:t>
      </w:r>
      <w:r w:rsidR="00A17897">
        <w:rPr>
          <w:lang w:eastAsia="ko-KR"/>
        </w:rPr>
        <w:t xml:space="preserve">etworked systems </w:t>
      </w:r>
      <w:r>
        <w:rPr>
          <w:lang w:eastAsia="ko-KR"/>
        </w:rPr>
        <w:t xml:space="preserve">are generally supplied by </w:t>
      </w:r>
      <w:r w:rsidR="00A17897">
        <w:rPr>
          <w:lang w:eastAsia="ko-KR"/>
        </w:rPr>
        <w:t xml:space="preserve">120/208V or 277/480V. To transfer significant amounts of power at these voltage levels requires high current levels compared to those seen in radial distribution systems. It is not uncommon for 120/208V networks to use 4-6 sets of parallel 500 kcmil conductor, giving a current rating of &gt;2000A. </w:t>
      </w:r>
      <w:r>
        <w:rPr>
          <w:lang w:eastAsia="ko-KR"/>
        </w:rPr>
        <w:t>The grid network and the 8 spot networks use parallel sets of cable.</w:t>
      </w:r>
      <w:r w:rsidR="008E0BF3">
        <w:rPr>
          <w:lang w:eastAsia="ko-KR"/>
        </w:rPr>
        <w:t xml:space="preserve"> Since these cables are considered to be in spate conduits, there is not electromagnetic coupling between cables.</w:t>
      </w:r>
    </w:p>
    <w:p w:rsidR="00A17897" w:rsidRDefault="00A17897" w:rsidP="00A17897">
      <w:pPr>
        <w:rPr>
          <w:lang w:eastAsia="ko-KR"/>
        </w:rPr>
      </w:pPr>
    </w:p>
    <w:p w:rsidR="00DC1005" w:rsidRDefault="00DC1005" w:rsidP="00A17897">
      <w:pPr>
        <w:pStyle w:val="Heading3"/>
        <w:numPr>
          <w:ilvl w:val="0"/>
          <w:numId w:val="12"/>
        </w:numPr>
        <w:spacing w:before="0" w:after="120"/>
        <w:ind w:left="270" w:hanging="270"/>
        <w:rPr>
          <w:lang w:eastAsia="ko-KR"/>
        </w:rPr>
      </w:pPr>
      <w:r>
        <w:rPr>
          <w:lang w:eastAsia="ko-KR"/>
        </w:rPr>
        <w:lastRenderedPageBreak/>
        <w:t>Transformers</w:t>
      </w:r>
    </w:p>
    <w:p w:rsidR="00DC1005" w:rsidRPr="00DC1005" w:rsidRDefault="00365806" w:rsidP="00DC1005">
      <w:pPr>
        <w:rPr>
          <w:lang w:eastAsia="ko-KR"/>
        </w:rPr>
      </w:pPr>
      <w:r>
        <w:rPr>
          <w:lang w:eastAsia="ko-KR"/>
        </w:rPr>
        <w:t xml:space="preserve">The transformers in the </w:t>
      </w:r>
      <w:r w:rsidR="001F1CCF">
        <w:rPr>
          <w:lang w:eastAsia="ko-KR"/>
        </w:rPr>
        <w:t>LVNTS</w:t>
      </w:r>
      <w:r>
        <w:rPr>
          <w:lang w:eastAsia="ko-KR"/>
        </w:rPr>
        <w:t xml:space="preserve"> connect the 8 primary distribution feeders with the grid network and the 8 spot networks. These transformers are delta to wye-grounded and range in power rating from 1,000 kVA to 2,500 KVA. </w:t>
      </w:r>
      <w:r w:rsidR="00DC1005">
        <w:rPr>
          <w:lang w:eastAsia="ko-KR"/>
        </w:rPr>
        <w:t xml:space="preserve">Secondary network transformers </w:t>
      </w:r>
      <w:r w:rsidR="00B12A40">
        <w:rPr>
          <w:lang w:eastAsia="ko-KR"/>
        </w:rPr>
        <w:t xml:space="preserve">should </w:t>
      </w:r>
      <w:r w:rsidR="00DC1005">
        <w:rPr>
          <w:lang w:eastAsia="ko-KR"/>
        </w:rPr>
        <w:t>conform to ANSI C57.12.40.</w:t>
      </w:r>
    </w:p>
    <w:p w:rsidR="00DC1005" w:rsidRDefault="00DC1005" w:rsidP="00DC1005">
      <w:pPr>
        <w:pStyle w:val="Heading3"/>
        <w:spacing w:before="0" w:after="120"/>
        <w:ind w:left="270"/>
        <w:rPr>
          <w:lang w:eastAsia="ko-KR"/>
        </w:rPr>
      </w:pPr>
    </w:p>
    <w:p w:rsidR="00A17897" w:rsidRPr="00B33BD3" w:rsidRDefault="00A17897" w:rsidP="00A17897">
      <w:pPr>
        <w:pStyle w:val="Heading3"/>
        <w:numPr>
          <w:ilvl w:val="0"/>
          <w:numId w:val="12"/>
        </w:numPr>
        <w:spacing w:before="0" w:after="120"/>
        <w:ind w:left="270" w:hanging="270"/>
        <w:rPr>
          <w:lang w:eastAsia="ko-KR"/>
        </w:rPr>
      </w:pPr>
      <w:r>
        <w:rPr>
          <w:lang w:eastAsia="ko-KR"/>
        </w:rPr>
        <w:t>Network Protectors</w:t>
      </w:r>
    </w:p>
    <w:p w:rsidR="00B12A40" w:rsidRDefault="00A17897" w:rsidP="00CB1762">
      <w:r>
        <w:t xml:space="preserve">Network protectors are protective devices that are designed to prevent the network grid from providing power back into the primary distribution feeders. </w:t>
      </w:r>
      <w:r w:rsidR="00CB1762">
        <w:t>These devices are installed on the low voltage side of transformers and</w:t>
      </w:r>
      <w:r>
        <w:t xml:space="preserve"> are effectively reverse power devices that </w:t>
      </w:r>
      <w:r w:rsidR="00952D39">
        <w:t xml:space="preserve">are designed to operate on </w:t>
      </w:r>
      <w:r>
        <w:t>low levels of reverse power; the charging current of a transformer primary is enough to actuate a network protector.</w:t>
      </w:r>
      <w:r w:rsidR="00B12A40" w:rsidRPr="00B12A40">
        <w:t xml:space="preserve"> </w:t>
      </w:r>
      <w:r w:rsidR="00B12A40">
        <w:t>Network Protectors should conform to ANSI C57.12.44</w:t>
      </w:r>
      <w:r w:rsidR="00B12A40" w:rsidRPr="00B12A40">
        <w:t>.</w:t>
      </w:r>
      <w:r w:rsidR="006961CF">
        <w:t xml:space="preserve"> It is assumed that the network protectors have a resistance of 1e-6Ω.</w:t>
      </w:r>
    </w:p>
    <w:p w:rsidR="00A17897" w:rsidRDefault="00A17897" w:rsidP="00A17897">
      <w:pPr>
        <w:rPr>
          <w:lang w:eastAsia="ko-KR"/>
        </w:rPr>
      </w:pPr>
    </w:p>
    <w:p w:rsidR="00A17897" w:rsidRPr="006255C5" w:rsidRDefault="005573FD" w:rsidP="006255C5">
      <w:pPr>
        <w:pStyle w:val="Heading1"/>
      </w:pPr>
      <w:r w:rsidRPr="006255C5">
        <w:t>Power Flow Solutions</w:t>
      </w:r>
    </w:p>
    <w:p w:rsidR="005573FD" w:rsidRDefault="005573FD" w:rsidP="005573FD"/>
    <w:p w:rsidR="005573FD" w:rsidRPr="008A2B33" w:rsidRDefault="005573FD" w:rsidP="008A2B33">
      <w:pPr>
        <w:pStyle w:val="Heading2"/>
        <w:numPr>
          <w:ilvl w:val="0"/>
          <w:numId w:val="16"/>
        </w:numPr>
        <w:ind w:left="360"/>
      </w:pPr>
      <w:r w:rsidRPr="008A2B33">
        <w:t>Case 1: Normal Operation</w:t>
      </w:r>
    </w:p>
    <w:p w:rsidR="005573FD" w:rsidRDefault="00CB1762" w:rsidP="005573FD">
      <w:r>
        <w:t xml:space="preserve">Under normal operation all 8 of the primary distribution feeders are in operation. With all 8 of the feeders in operation, the voltage profile on the grid network can be seen in Figure 5. </w:t>
      </w:r>
    </w:p>
    <w:p w:rsidR="005573FD" w:rsidRDefault="005573FD" w:rsidP="005573FD"/>
    <w:p w:rsidR="005573FD" w:rsidRDefault="00D718B9" w:rsidP="005573FD">
      <w:pPr>
        <w:keepNext/>
      </w:pPr>
      <w:r>
        <w:rPr>
          <w:noProof/>
        </w:rPr>
        <w:lastRenderedPageBreak/>
        <w:drawing>
          <wp:inline distT="0" distB="0" distL="0" distR="0" wp14:anchorId="5B0588EB" wp14:editId="7E6294C8">
            <wp:extent cx="5334000" cy="4000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5334000" cy="4000500"/>
                    </a:xfrm>
                    <a:prstGeom prst="rect">
                      <a:avLst/>
                    </a:prstGeom>
                    <a:noFill/>
                    <a:ln w="9525">
                      <a:noFill/>
                      <a:miter lim="800000"/>
                      <a:headEnd/>
                      <a:tailEnd/>
                    </a:ln>
                  </pic:spPr>
                </pic:pic>
              </a:graphicData>
            </a:graphic>
          </wp:inline>
        </w:drawing>
      </w:r>
    </w:p>
    <w:p w:rsidR="005573FD" w:rsidRPr="005573FD" w:rsidRDefault="005573FD" w:rsidP="005573FD">
      <w:pPr>
        <w:pStyle w:val="Caption"/>
        <w:rPr>
          <w:b w:val="0"/>
          <w:color w:val="000000" w:themeColor="text1"/>
        </w:rPr>
      </w:pPr>
      <w:r w:rsidRPr="005573FD">
        <w:rPr>
          <w:b w:val="0"/>
          <w:color w:val="000000" w:themeColor="text1"/>
        </w:rPr>
        <w:t xml:space="preserve">Figure </w:t>
      </w:r>
      <w:r w:rsidR="009A1E7E" w:rsidRPr="005573FD">
        <w:rPr>
          <w:b w:val="0"/>
          <w:color w:val="000000" w:themeColor="text1"/>
        </w:rPr>
        <w:fldChar w:fldCharType="begin"/>
      </w:r>
      <w:r w:rsidRPr="005573FD">
        <w:rPr>
          <w:b w:val="0"/>
          <w:color w:val="000000" w:themeColor="text1"/>
        </w:rPr>
        <w:instrText xml:space="preserve"> SEQ Figure \* ARABIC </w:instrText>
      </w:r>
      <w:r w:rsidR="009A1E7E" w:rsidRPr="005573FD">
        <w:rPr>
          <w:b w:val="0"/>
          <w:color w:val="000000" w:themeColor="text1"/>
        </w:rPr>
        <w:fldChar w:fldCharType="separate"/>
      </w:r>
      <w:r w:rsidR="00DB4DCC">
        <w:rPr>
          <w:b w:val="0"/>
          <w:noProof/>
          <w:color w:val="000000" w:themeColor="text1"/>
        </w:rPr>
        <w:t>5</w:t>
      </w:r>
      <w:r w:rsidR="009A1E7E" w:rsidRPr="005573FD">
        <w:rPr>
          <w:b w:val="0"/>
          <w:color w:val="000000" w:themeColor="text1"/>
        </w:rPr>
        <w:fldChar w:fldCharType="end"/>
      </w:r>
      <w:r w:rsidRPr="005573FD">
        <w:rPr>
          <w:b w:val="0"/>
          <w:color w:val="000000" w:themeColor="text1"/>
        </w:rPr>
        <w:t xml:space="preserve">: </w:t>
      </w:r>
      <w:r w:rsidR="00DB4DCC">
        <w:rPr>
          <w:b w:val="0"/>
          <w:color w:val="000000" w:themeColor="text1"/>
        </w:rPr>
        <w:t>Case 1 Voltage Profile</w:t>
      </w:r>
    </w:p>
    <w:p w:rsidR="005573FD" w:rsidRDefault="005573FD" w:rsidP="005573FD"/>
    <w:p w:rsidR="005573FD" w:rsidRPr="008A2B33" w:rsidRDefault="005573FD" w:rsidP="008A2B33">
      <w:pPr>
        <w:pStyle w:val="Heading2"/>
      </w:pPr>
      <w:r w:rsidRPr="008A2B33">
        <w:t>Case 2: Loss of a Single Primary Distribution Feeder (Feeder 6)</w:t>
      </w:r>
    </w:p>
    <w:p w:rsidR="005573FD" w:rsidRDefault="00DB4DCC" w:rsidP="005573FD">
      <w:r>
        <w:t>When feeder 6 is removed from operation the grid network loses 7 1,000 kVA transformers and spot network</w:t>
      </w:r>
      <w:r w:rsidR="003C6DBC">
        <w:t>s</w:t>
      </w:r>
      <w:r>
        <w:t xml:space="preserve"> 1 and 6 each lose a single transformer. </w:t>
      </w:r>
      <w:r w:rsidR="003C6DBC">
        <w:t>The loss of the 7 network transformer causes greater voltage drops in the network voltage plot as shown in Figure 6. Additionally, overloads are experienced in</w:t>
      </w:r>
      <w:r w:rsidR="00B84074">
        <w:t xml:space="preserve"> multiple locations on both transformers and cab</w:t>
      </w:r>
      <w:r w:rsidR="00CF6153">
        <w:t>les. The maximum overloads do</w:t>
      </w:r>
      <w:r w:rsidR="00B84074">
        <w:t xml:space="preserve"> not exceed 127%</w:t>
      </w:r>
      <w:r w:rsidR="006961CF">
        <w:t>.</w:t>
      </w:r>
    </w:p>
    <w:p w:rsidR="006961CF" w:rsidRDefault="006961CF" w:rsidP="005573FD">
      <w:r>
        <w:t>In Case 2, the feeder breaker is opened, 10_sw, and this causes the network protectors associated with feeder 6 to open; 56_sw, 50_sw, 75_sw, 40_sw, 48_sw, 29_sw, 23_sw, 22_sw, and 15_sw.</w:t>
      </w:r>
    </w:p>
    <w:p w:rsidR="005573FD" w:rsidRPr="005573FD" w:rsidRDefault="005573FD" w:rsidP="005573FD"/>
    <w:p w:rsidR="005573FD" w:rsidRDefault="00D718B9" w:rsidP="005573FD">
      <w:pPr>
        <w:keepNext/>
      </w:pPr>
      <w:r>
        <w:rPr>
          <w:noProof/>
        </w:rPr>
        <w:lastRenderedPageBreak/>
        <w:drawing>
          <wp:inline distT="0" distB="0" distL="0" distR="0" wp14:anchorId="26F2AEB3" wp14:editId="4724CE09">
            <wp:extent cx="5334000" cy="4000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srcRect/>
                    <a:stretch>
                      <a:fillRect/>
                    </a:stretch>
                  </pic:blipFill>
                  <pic:spPr bwMode="auto">
                    <a:xfrm>
                      <a:off x="0" y="0"/>
                      <a:ext cx="5334000" cy="4000500"/>
                    </a:xfrm>
                    <a:prstGeom prst="rect">
                      <a:avLst/>
                    </a:prstGeom>
                    <a:noFill/>
                    <a:ln w="9525">
                      <a:noFill/>
                      <a:miter lim="800000"/>
                      <a:headEnd/>
                      <a:tailEnd/>
                    </a:ln>
                  </pic:spPr>
                </pic:pic>
              </a:graphicData>
            </a:graphic>
          </wp:inline>
        </w:drawing>
      </w:r>
    </w:p>
    <w:p w:rsidR="00A17897" w:rsidRDefault="00DB4DCC" w:rsidP="00DB4DCC">
      <w:pPr>
        <w:pStyle w:val="Caption"/>
        <w:rPr>
          <w:b w:val="0"/>
          <w:color w:val="000000" w:themeColor="text1"/>
        </w:rPr>
      </w:pPr>
      <w:r w:rsidRPr="00DB4DCC">
        <w:rPr>
          <w:b w:val="0"/>
          <w:color w:val="000000" w:themeColor="text1"/>
        </w:rPr>
        <w:t xml:space="preserve">Figure </w:t>
      </w:r>
      <w:r w:rsidR="009A1E7E" w:rsidRPr="00DB4DCC">
        <w:rPr>
          <w:b w:val="0"/>
          <w:color w:val="000000" w:themeColor="text1"/>
        </w:rPr>
        <w:fldChar w:fldCharType="begin"/>
      </w:r>
      <w:r w:rsidRPr="00DB4DCC">
        <w:rPr>
          <w:b w:val="0"/>
          <w:color w:val="000000" w:themeColor="text1"/>
        </w:rPr>
        <w:instrText xml:space="preserve"> SEQ Figure \* ARABIC </w:instrText>
      </w:r>
      <w:r w:rsidR="009A1E7E" w:rsidRPr="00DB4DCC">
        <w:rPr>
          <w:b w:val="0"/>
          <w:color w:val="000000" w:themeColor="text1"/>
        </w:rPr>
        <w:fldChar w:fldCharType="separate"/>
      </w:r>
      <w:r w:rsidRPr="00DB4DCC">
        <w:rPr>
          <w:b w:val="0"/>
          <w:noProof/>
          <w:color w:val="000000" w:themeColor="text1"/>
        </w:rPr>
        <w:t>6</w:t>
      </w:r>
      <w:r w:rsidR="009A1E7E" w:rsidRPr="00DB4DCC">
        <w:rPr>
          <w:b w:val="0"/>
          <w:color w:val="000000" w:themeColor="text1"/>
        </w:rPr>
        <w:fldChar w:fldCharType="end"/>
      </w:r>
      <w:r w:rsidRPr="00DB4DCC">
        <w:rPr>
          <w:b w:val="0"/>
          <w:color w:val="000000" w:themeColor="text1"/>
        </w:rPr>
        <w:t>: Case 2 Voltage Profile</w:t>
      </w:r>
    </w:p>
    <w:p w:rsidR="00D718B9" w:rsidRDefault="00D718B9" w:rsidP="00D718B9"/>
    <w:p w:rsidR="00D718B9" w:rsidRPr="006255C5" w:rsidRDefault="00D718B9" w:rsidP="006255C5">
      <w:pPr>
        <w:pStyle w:val="Heading1"/>
      </w:pPr>
      <w:r w:rsidRPr="006255C5">
        <w:t>Input Files</w:t>
      </w:r>
    </w:p>
    <w:p w:rsidR="00D718B9" w:rsidRDefault="00B84074" w:rsidP="00D718B9">
      <w:r>
        <w:t xml:space="preserve">The information necessary to construct the </w:t>
      </w:r>
      <w:r w:rsidR="001F1CCF">
        <w:t>LVNTS</w:t>
      </w:r>
      <w:r>
        <w:t xml:space="preserve"> exists in this document and three source files; Lines.csv, Transformers.csv, and Loads.csv. </w:t>
      </w:r>
    </w:p>
    <w:p w:rsidR="00B84074" w:rsidRPr="00D718B9" w:rsidRDefault="00B84074" w:rsidP="00D718B9"/>
    <w:p w:rsidR="00D718B9" w:rsidRPr="00D23423" w:rsidRDefault="00D718B9" w:rsidP="00D718B9">
      <w:pPr>
        <w:rPr>
          <w:u w:val="single"/>
        </w:rPr>
      </w:pPr>
      <w:r w:rsidRPr="00D23423">
        <w:rPr>
          <w:u w:val="single"/>
        </w:rPr>
        <w:t>Line Segment Data:</w:t>
      </w:r>
    </w:p>
    <w:p w:rsidR="00D718B9" w:rsidRDefault="00F9664B" w:rsidP="00D718B9">
      <w:r>
        <w:t xml:space="preserve">Individual segment information can be found in </w:t>
      </w:r>
      <w:r w:rsidR="00D718B9" w:rsidRPr="002F1862">
        <w:t>Lines.csv</w:t>
      </w:r>
      <w:r>
        <w:t>.</w:t>
      </w:r>
    </w:p>
    <w:p w:rsidR="00F9664B" w:rsidRDefault="00F9664B" w:rsidP="00D718B9"/>
    <w:p w:rsidR="00F9664B" w:rsidRDefault="00F9664B" w:rsidP="00D718B9"/>
    <w:p w:rsidR="00CA70B0" w:rsidRDefault="00AD1885" w:rsidP="00D718B9">
      <w:pPr>
        <w:rPr>
          <w:u w:val="single"/>
        </w:rPr>
      </w:pPr>
      <w:r w:rsidRPr="00AD1885">
        <w:rPr>
          <w:noProof/>
        </w:rPr>
        <w:drawing>
          <wp:inline distT="0" distB="0" distL="0" distR="0">
            <wp:extent cx="4213860" cy="14325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13860" cy="1432560"/>
                    </a:xfrm>
                    <a:prstGeom prst="rect">
                      <a:avLst/>
                    </a:prstGeom>
                    <a:noFill/>
                    <a:ln>
                      <a:noFill/>
                    </a:ln>
                  </pic:spPr>
                </pic:pic>
              </a:graphicData>
            </a:graphic>
          </wp:inline>
        </w:drawing>
      </w:r>
    </w:p>
    <w:p w:rsidR="00854E0B" w:rsidRDefault="00854E0B" w:rsidP="00D718B9">
      <w:pPr>
        <w:rPr>
          <w:u w:val="single"/>
        </w:rPr>
      </w:pPr>
    </w:p>
    <w:p w:rsidR="00854E0B" w:rsidRDefault="00854E0B" w:rsidP="00D718B9">
      <w:pPr>
        <w:rPr>
          <w:u w:val="single"/>
        </w:rPr>
      </w:pPr>
      <w:r w:rsidRPr="00854E0B">
        <w:rPr>
          <w:noProof/>
        </w:rPr>
        <w:lastRenderedPageBreak/>
        <w:drawing>
          <wp:inline distT="0" distB="0" distL="0" distR="0" wp14:anchorId="189C586C" wp14:editId="40F8F263">
            <wp:extent cx="4216400" cy="19640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16400" cy="1964055"/>
                    </a:xfrm>
                    <a:prstGeom prst="rect">
                      <a:avLst/>
                    </a:prstGeom>
                    <a:noFill/>
                    <a:ln>
                      <a:noFill/>
                    </a:ln>
                  </pic:spPr>
                </pic:pic>
              </a:graphicData>
            </a:graphic>
          </wp:inline>
        </w:drawing>
      </w:r>
    </w:p>
    <w:p w:rsidR="00854E0B" w:rsidRDefault="00854E0B" w:rsidP="00D718B9">
      <w:pPr>
        <w:rPr>
          <w:u w:val="single"/>
        </w:rPr>
      </w:pPr>
    </w:p>
    <w:p w:rsidR="00517466" w:rsidRDefault="00517466" w:rsidP="00D718B9">
      <w:pPr>
        <w:rPr>
          <w:u w:val="single"/>
        </w:rPr>
      </w:pPr>
    </w:p>
    <w:p w:rsidR="00517466" w:rsidRDefault="00854E0B" w:rsidP="00D718B9">
      <w:pPr>
        <w:rPr>
          <w:u w:val="single"/>
        </w:rPr>
      </w:pPr>
      <w:r w:rsidRPr="00854E0B">
        <w:rPr>
          <w:noProof/>
        </w:rPr>
        <w:drawing>
          <wp:inline distT="0" distB="0" distL="0" distR="0" wp14:anchorId="7F4A18D7" wp14:editId="58A7EC1C">
            <wp:extent cx="4216400" cy="14306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16400" cy="1430655"/>
                    </a:xfrm>
                    <a:prstGeom prst="rect">
                      <a:avLst/>
                    </a:prstGeom>
                    <a:noFill/>
                    <a:ln>
                      <a:noFill/>
                    </a:ln>
                  </pic:spPr>
                </pic:pic>
              </a:graphicData>
            </a:graphic>
          </wp:inline>
        </w:drawing>
      </w:r>
    </w:p>
    <w:p w:rsidR="00854E0B" w:rsidRDefault="00854E0B" w:rsidP="00D718B9">
      <w:pPr>
        <w:rPr>
          <w:u w:val="single"/>
        </w:rPr>
      </w:pPr>
    </w:p>
    <w:p w:rsidR="00D718B9" w:rsidRPr="00D23423" w:rsidRDefault="00D718B9" w:rsidP="00D718B9">
      <w:pPr>
        <w:rPr>
          <w:u w:val="single"/>
        </w:rPr>
      </w:pPr>
      <w:r w:rsidRPr="00D23423">
        <w:rPr>
          <w:u w:val="single"/>
        </w:rPr>
        <w:t>Transformer Data:</w:t>
      </w:r>
    </w:p>
    <w:p w:rsidR="00D718B9" w:rsidRPr="002F1862" w:rsidRDefault="00F9664B" w:rsidP="00D718B9">
      <w:r>
        <w:t xml:space="preserve">Individual transformer information can be found in </w:t>
      </w:r>
      <w:r w:rsidR="00D718B9" w:rsidRPr="002F1862">
        <w:t>Transforrmers.csv</w:t>
      </w:r>
      <w:r>
        <w:t>.</w:t>
      </w:r>
    </w:p>
    <w:p w:rsidR="00D718B9" w:rsidRDefault="00D718B9" w:rsidP="00D718B9"/>
    <w:p w:rsidR="00D718B9" w:rsidRPr="00D23423" w:rsidRDefault="00D718B9" w:rsidP="00D718B9">
      <w:pPr>
        <w:rPr>
          <w:u w:val="single"/>
        </w:rPr>
      </w:pPr>
      <w:r w:rsidRPr="00D23423">
        <w:rPr>
          <w:u w:val="single"/>
        </w:rPr>
        <w:t>Load Data:</w:t>
      </w:r>
    </w:p>
    <w:p w:rsidR="00D718B9" w:rsidRDefault="00F9664B" w:rsidP="00D718B9">
      <w:r>
        <w:t xml:space="preserve">Individual load information can be found in </w:t>
      </w:r>
      <w:r w:rsidR="00D718B9" w:rsidRPr="002F1862">
        <w:t>Loads.csv</w:t>
      </w:r>
      <w:r>
        <w:t>.</w:t>
      </w:r>
      <w:r w:rsidR="00E51A2D">
        <w:t xml:space="preserve"> All loads are considered to use a constant power representation.</w:t>
      </w:r>
    </w:p>
    <w:p w:rsidR="00D718B9" w:rsidRDefault="00D718B9" w:rsidP="00D718B9"/>
    <w:p w:rsidR="00A17897" w:rsidRPr="006255C5" w:rsidRDefault="00A17897" w:rsidP="006255C5">
      <w:pPr>
        <w:pStyle w:val="Heading1"/>
      </w:pPr>
      <w:r w:rsidRPr="006255C5">
        <w:t>References</w:t>
      </w:r>
    </w:p>
    <w:p w:rsidR="00A17897" w:rsidRPr="005573FD" w:rsidRDefault="00A17897" w:rsidP="00A17897">
      <w:pPr>
        <w:autoSpaceDE w:val="0"/>
        <w:autoSpaceDN w:val="0"/>
        <w:adjustRightInd w:val="0"/>
        <w:rPr>
          <w:sz w:val="20"/>
          <w:szCs w:val="16"/>
        </w:rPr>
      </w:pPr>
      <w:r w:rsidRPr="005573FD">
        <w:rPr>
          <w:sz w:val="20"/>
          <w:szCs w:val="16"/>
        </w:rPr>
        <w:t xml:space="preserve">[1] IEEE PES Distribution Systems Analysis Subcommittee Radial Test Feeders, </w:t>
      </w:r>
      <w:hyperlink r:id="rId20" w:history="1">
        <w:r w:rsidR="00B12A40" w:rsidRPr="005573FD">
          <w:rPr>
            <w:rStyle w:val="Hyperlink"/>
            <w:sz w:val="20"/>
            <w:szCs w:val="16"/>
          </w:rPr>
          <w:t>http://ewh.ieee.org/soc/pes/dsacom/testfeeders.html</w:t>
        </w:r>
      </w:hyperlink>
      <w:r w:rsidRPr="005573FD">
        <w:rPr>
          <w:sz w:val="20"/>
          <w:szCs w:val="16"/>
        </w:rPr>
        <w:t>.</w:t>
      </w:r>
    </w:p>
    <w:p w:rsidR="00B12A40" w:rsidRPr="005573FD" w:rsidRDefault="00B12A40" w:rsidP="00A17897">
      <w:pPr>
        <w:autoSpaceDE w:val="0"/>
        <w:autoSpaceDN w:val="0"/>
        <w:adjustRightInd w:val="0"/>
        <w:rPr>
          <w:sz w:val="20"/>
          <w:szCs w:val="16"/>
        </w:rPr>
      </w:pPr>
    </w:p>
    <w:p w:rsidR="003F19C6" w:rsidRPr="00860DC2" w:rsidRDefault="00A17897" w:rsidP="00860DC2">
      <w:pPr>
        <w:autoSpaceDE w:val="0"/>
        <w:autoSpaceDN w:val="0"/>
        <w:adjustRightInd w:val="0"/>
        <w:rPr>
          <w:sz w:val="20"/>
          <w:szCs w:val="16"/>
        </w:rPr>
      </w:pPr>
      <w:r w:rsidRPr="005573FD">
        <w:rPr>
          <w:sz w:val="20"/>
          <w:szCs w:val="16"/>
        </w:rPr>
        <w:t>[2] R. C. Dugan, William H. Kersting, Sandoval Carneiro, Jr., Robert F. Arritt, and Thomas E. McDermott, “Roadmap for the IEEE PES Test Feeders”, Panel</w:t>
      </w:r>
      <w:r w:rsidR="00B12A40" w:rsidRPr="005573FD">
        <w:rPr>
          <w:sz w:val="20"/>
          <w:szCs w:val="16"/>
        </w:rPr>
        <w:t xml:space="preserve"> </w:t>
      </w:r>
      <w:r w:rsidRPr="005573FD">
        <w:rPr>
          <w:sz w:val="20"/>
          <w:szCs w:val="16"/>
        </w:rPr>
        <w:t xml:space="preserve">on Advances in Distribution System Analysis, </w:t>
      </w:r>
      <w:r w:rsidRPr="005573FD">
        <w:rPr>
          <w:i/>
          <w:iCs/>
          <w:sz w:val="20"/>
          <w:szCs w:val="16"/>
        </w:rPr>
        <w:t xml:space="preserve">Proceedings of 2009 IEEE PES Power Systems Conference and Exhibition (PSCE 2009), </w:t>
      </w:r>
      <w:r w:rsidRPr="005573FD">
        <w:rPr>
          <w:sz w:val="20"/>
          <w:szCs w:val="16"/>
        </w:rPr>
        <w:t>Seattle, March 2009.</w:t>
      </w:r>
    </w:p>
    <w:sectPr w:rsidR="003F19C6" w:rsidRPr="00860DC2" w:rsidSect="009A0B8C">
      <w:headerReference w:type="default" r:id="rId21"/>
      <w:footerReference w:type="default" r:id="rId22"/>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6286A" w:rsidRDefault="0096286A">
      <w:r>
        <w:separator/>
      </w:r>
    </w:p>
  </w:endnote>
  <w:endnote w:type="continuationSeparator" w:id="0">
    <w:p w:rsidR="0096286A" w:rsidRDefault="009628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A12BB" w:rsidRDefault="0096286A">
    <w:pPr>
      <w:pStyle w:val="Footer"/>
    </w:pPr>
    <w:r>
      <w:rPr>
        <w:noProof/>
        <w:sz w:val="20"/>
      </w:rPr>
      <w:pict>
        <v:group id="Group 12" o:spid="_x0000_s2053" style="position:absolute;left:0;text-align:left;margin-left:-27.75pt;margin-top:-25.45pt;width:494.25pt;height:36.6pt;z-index:251658240" coordorigin="1005,15085" coordsize="9885,7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">
          <v:line id="Line 13" o:spid="_x0000_s2056" style="position:absolute;visibility:visible" from="1005,15382" to="10890,153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caPRMUAAADaAAAADwAAAGRycy9kb3ducmV2LnhtbESPT2vCQBTE74LfYXmCN93YQiipq4gi&#10;aA+l/oF6fGafSdrs27C7Jum37xYKHoeZ+Q0zX/amFi05X1lWMJsmIIhzqysuFJxP28kLCB+QNdaW&#10;ScEPeVguhoM5Ztp2fKD2GAoRIewzVFCG0GRS+rwkg35qG+Lo3awzGKJ0hdQOuwg3tXxKklQarDgu&#10;lNjQuqT8+3g3Ct6fP9J2tX/b9Z/79JpvDtfLV+eUGo/61SuIQH14hP/bO60ghb8r8QbIx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caPRMUAAADaAAAADwAAAAAAAAAA&#10;AAAAAAChAgAAZHJzL2Rvd25yZXYueG1sUEsFBgAAAAAEAAQA+QAAAJM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 o:spid="_x0000_s2055" type="#_x0000_t75" style="position:absolute;left:1682;top:15085;width:540;height:675;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MtC6rCAAAA2gAAAA8AAABkcnMvZG93bnJldi54bWxEj81qAkEQhO8B32HoQG5xVgUjG0cJgsRT&#10;8A9ybXba3dWdnmWmo6tP7whCjkVVfUVN551r1JlCrD0bGPQzUMSFtzWXBva75fsEVBRki41nMnCl&#10;CPNZ72WKufUX3tB5K6VKEI45GqhE2lzrWFTkMPZ9S5y8gw8OJclQahvwkuCu0cMsG2uHNaeFClta&#10;VFSctn/OwHq1+BZ73f+GbnAb/SyPx1EtN2PeXruvT1BCnfyHn+2VNfABjyvpBujZH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TLQuqwgAAANoAAAAPAAAAAAAAAAAAAAAAAJ8C&#10;AABkcnMvZG93bnJldi54bWxQSwUGAAAAAAQABAD3AAAAjgMAAAAA&#10;">
            <v:imagedata r:id="rId1" o:title=""/>
          </v:shape>
          <v:shapetype id="_x0000_t202" coordsize="21600,21600" o:spt="202" path="m,l,21600r21600,l21600,xe">
            <v:stroke joinstyle="miter"/>
            <v:path gradientshapeok="t" o:connecttype="rect"/>
          </v:shapetype>
          <v:shape id="Text Box 15" o:spid="_x0000_s2054" type="#_x0000_t202" style="position:absolute;left:3881;top:15412;width:6075;height:40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uawr4A&#10;AADaAAAADwAAAGRycy9kb3ducmV2LnhtbERPy4rCMBTdC/5DuII7TRwc0WoUcRBczWB9gLtLc22L&#10;zU1poq1/P1kMzPJw3qtNZyvxosaXjjVMxgoEceZMybmG82k/moPwAdlg5Zg0vMnDZt3vrTAxruUj&#10;vdKQixjCPkENRQh1IqXPCrLox64mjtzdNRZDhE0uTYNtDLeV/FBqJi2WHBsKrGlXUPZIn1bD5ft+&#10;u07VT/5lP+vWdUqyXUith4NuuwQRqAv/4j/3wWiIW+OVeAPk+h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t7msK+AAAA2gAAAA8AAAAAAAAAAAAAAAAAmAIAAGRycy9kb3ducmV2&#10;LnhtbFBLBQYAAAAABAAEAPUAAACDAwAAAAA=&#10;" filled="f" stroked="f">
            <v:textbox>
              <w:txbxContent>
                <w:p w:rsidR="00FA12BB" w:rsidRDefault="00FA12BB">
                  <w:r>
                    <w:t>The Institute of Electrical and Electronics Engineers, Inc.</w:t>
                  </w:r>
                </w:p>
              </w:txbxContent>
            </v:textbox>
          </v:shape>
        </v:group>
      </w:pic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A12BB" w:rsidRDefault="0096286A">
    <w:pPr>
      <w:pStyle w:val="Footer"/>
    </w:pPr>
    <w:r>
      <w:rPr>
        <w:noProof/>
        <w:sz w:val="20"/>
      </w:rPr>
      <w:pict>
        <v:group id="Group 16" o:spid="_x0000_s2049" style="position:absolute;left:0;text-align:left;margin-left:-15.75pt;margin-top:-16.45pt;width:494.25pt;height:36.6pt;z-index:251659264" coordorigin="1005,15085" coordsize="9885,7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">
          <v:line id="Line 17" o:spid="_x0000_s2052" style="position:absolute;visibility:visible" from="1005,15382" to="10890,153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v2JR8QAAADaAAAADwAAAGRycy9kb3ducmV2LnhtbESPQWvCQBSE74L/YXlCb7rRQijRVUQp&#10;aA+lWkGPz+wziWbfht1tkv77bqHQ4zAz3zCLVW9q0ZLzlWUF00kCgji3uuJCwenzdfwCwgdkjbVl&#10;UvBNHlbL4WCBmbYdH6g9hkJECPsMFZQhNJmUPi/JoJ/Yhjh6N+sMhihdIbXDLsJNLWdJkkqDFceF&#10;EhvalJQ/jl9GwfvzR9qu92+7/rxPr/n2cL3cO6fU06hfz0EE6sN/+K+90wpm8Hsl3gC5/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YlHxAAAANoAAAAPAAAAAAAAAAAA&#10;AAAAAKECAABkcnMvZG93bnJldi54bWxQSwUGAAAAAAQABAD5AAAAkg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 o:spid="_x0000_s2051" type="#_x0000_t75" style="position:absolute;left:1682;top:15085;width:540;height:675;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wWDanCAAAA2gAAAA8AAABkcnMvZG93bnJldi54bWxEj19rwkAQxN+FfodjC33Tiw2IRE8pgtSn&#10;Uv+Ar0tuTWJze+Fuq9FP7wmFPg4z8xtmvuxdqy4UYuPZwHiUgSIuvW24MnDYr4dTUFGQLbaeycCN&#10;IiwXL4M5FtZfeUuXnVQqQTgWaKAW6QqtY1mTwzjyHXHyTj44lCRDpW3Aa4K7Vr9n2UQ7bDgt1NjR&#10;qqbyZ/frDHxvVp9ib4dj6Mf3/Gt9PueN3I15e+0/ZqCEevkP/7U31kAOzyvpBujF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sFg2pwgAAANoAAAAPAAAAAAAAAAAAAAAAAJ8C&#10;AABkcnMvZG93bnJldi54bWxQSwUGAAAAAAQABAD3AAAAjgMAAAAA&#10;">
            <v:imagedata r:id="rId1" o:title=""/>
          </v:shape>
          <v:shapetype id="_x0000_t202" coordsize="21600,21600" o:spt="202" path="m,l,21600r21600,l21600,xe">
            <v:stroke joinstyle="miter"/>
            <v:path gradientshapeok="t" o:connecttype="rect"/>
          </v:shapetype>
          <v:shape id="Text Box 19" o:spid="_x0000_s2050" type="#_x0000_t202" style="position:absolute;left:3881;top:15412;width:6075;height:40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jaQx8EA&#10;AADaAAAADwAAAGRycy9kb3ducmV2LnhtbESPT4vCMBTE74LfITzBmyaKiluNIoqwJxf/7MLeHs2z&#10;LTYvpYm2++03guBxmJnfMMt1a0vxoNoXjjWMhgoEcepMwZmGy3k/mIPwAdlg6Zg0/JGH9arbWWJi&#10;XMNHepxCJiKEfYIa8hCqREqf5mTRD11FHL2rqy2GKOtMmhqbCLelHCs1kxYLjgs5VrTNKb2d7lbD&#10;9+H6+zNRX9nOTqvGtUqy/ZBa93vtZgEiUBve4Vf702iYwPNKvAFy9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o2kMfBAAAA2gAAAA8AAAAAAAAAAAAAAAAAmAIAAGRycy9kb3du&#10;cmV2LnhtbFBLBQYAAAAABAAEAPUAAACGAwAAAAA=&#10;" filled="f" stroked="f">
            <v:textbox>
              <w:txbxContent>
                <w:p w:rsidR="00FA12BB" w:rsidRDefault="00FA12BB">
                  <w:r>
                    <w:t>The Institute of Electrical and Electronics Engineers,  Inc.</w:t>
                  </w:r>
                </w:p>
              </w:txbxContent>
            </v:textbox>
          </v:shape>
        </v:group>
      </w:pic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A12BB" w:rsidRDefault="00FA12BB">
    <w:pPr>
      <w:pStyle w:val="Footer"/>
    </w:pPr>
    <w:r>
      <w:tab/>
    </w:r>
    <w:r>
      <w:tab/>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6286A" w:rsidRDefault="0096286A">
      <w:r>
        <w:separator/>
      </w:r>
    </w:p>
  </w:footnote>
  <w:footnote w:type="continuationSeparator" w:id="0">
    <w:p w:rsidR="0096286A" w:rsidRDefault="0096286A">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A12BB" w:rsidRPr="0066798F" w:rsidRDefault="005D2C10" w:rsidP="00D70560">
    <w:pPr>
      <w:ind w:left="-810"/>
      <w:jc w:val="right"/>
      <w:rPr>
        <w:rFonts w:ascii="Arial" w:hAnsi="Arial" w:cs="Arial"/>
        <w:b/>
      </w:rPr>
    </w:pPr>
    <w:r>
      <w:rPr>
        <w:noProof/>
      </w:rPr>
      <w:drawing>
        <wp:anchor distT="0" distB="0" distL="114300" distR="114300" simplePos="0" relativeHeight="251661312" behindDoc="0" locked="0" layoutInCell="1" allowOverlap="1">
          <wp:simplePos x="0" y="0"/>
          <wp:positionH relativeFrom="column">
            <wp:posOffset>-704850</wp:posOffset>
          </wp:positionH>
          <wp:positionV relativeFrom="paragraph">
            <wp:posOffset>0</wp:posOffset>
          </wp:positionV>
          <wp:extent cx="1485900" cy="1028065"/>
          <wp:effectExtent l="0" t="0" r="0" b="635"/>
          <wp:wrapNone/>
          <wp:docPr id="35" name="Picture 35" descr="09PES_logo_in_color_with_fade_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09PES_logo_in_color_with_fade_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85900" cy="1028065"/>
                  </a:xfrm>
                  <a:prstGeom prst="rect">
                    <a:avLst/>
                  </a:prstGeom>
                  <a:noFill/>
                  <a:ln>
                    <a:noFill/>
                  </a:ln>
                </pic:spPr>
              </pic:pic>
            </a:graphicData>
          </a:graphic>
        </wp:anchor>
      </w:drawing>
    </w:r>
    <w:r w:rsidR="00FA12BB">
      <w:rPr>
        <w:b/>
      </w:rPr>
      <w:t xml:space="preserve">                      </w:t>
    </w:r>
    <w:r w:rsidR="00FA12BB" w:rsidRPr="0066798F">
      <w:rPr>
        <w:rFonts w:ascii="Arial" w:hAnsi="Arial" w:cs="Arial"/>
        <w:b/>
      </w:rPr>
      <w:t xml:space="preserve"> Power System Analysis, Computing and Economics Committee</w:t>
    </w:r>
    <w:r w:rsidR="00911F84">
      <w:rPr>
        <w:rFonts w:ascii="Arial" w:hAnsi="Arial" w:cs="Arial"/>
        <w:b/>
      </w:rPr>
      <w:t xml:space="preserve">  </w:t>
    </w:r>
  </w:p>
  <w:p w:rsidR="00FA12BB" w:rsidRPr="0066798F" w:rsidRDefault="0096286A">
    <w:pPr>
      <w:ind w:left="-810"/>
      <w:rPr>
        <w:rFonts w:ascii="Arial" w:hAnsi="Arial" w:cs="Arial"/>
      </w:rPr>
    </w:pPr>
    <w:r>
      <w:rPr>
        <w:noProof/>
        <w:sz w:val="20"/>
      </w:rPr>
      <w:pict>
        <v:line id="Line 4" o:spid="_x0000_s2061" style="position:absolute;left:0;text-align:left;z-index:251654144;visibility:visible" from="72.6pt,10.45pt" to="455.1pt,1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" strokeweight="6pt"/>
      </w:pict>
    </w:r>
  </w:p>
  <w:p w:rsidR="00FA12BB" w:rsidRDefault="0096286A">
    <w:pPr>
      <w:ind w:left="-810"/>
    </w:pPr>
    <w:r>
      <w:rPr>
        <w:noProof/>
        <w:sz w:val="20"/>
      </w:rPr>
      <w:pict>
        <v:shapetype id="_x0000_t202" coordsize="21600,21600" o:spt="202" path="m,l,21600r21600,l21600,xe">
          <v:stroke joinstyle="miter"/>
          <v:path gradientshapeok="t" o:connecttype="rect"/>
        </v:shapetype>
        <v:shape id="Text Box 37" o:spid="_x0000_s2060" type="#_x0000_t202" style="position:absolute;left:0;text-align:left;margin-left:351.4pt;margin-top:.65pt;width:108pt;height:106.25pt;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" filled="f" stroked="f">
          <v:textbox>
            <w:txbxContent>
              <w:p w:rsidR="00FA12BB" w:rsidRDefault="00FA12BB" w:rsidP="001930CA">
                <w:pPr>
                  <w:pStyle w:val="Heading1"/>
                  <w:numPr>
                    <w:ilvl w:val="0"/>
                    <w:numId w:val="0"/>
                  </w:numPr>
                  <w:ind w:left="504"/>
                </w:pPr>
                <w:r>
                  <w:t>Secretary</w:t>
                </w:r>
              </w:p>
              <w:p w:rsidR="00CA05A6" w:rsidRPr="00CA05A6" w:rsidRDefault="00244F23" w:rsidP="00244F23">
                <w:pPr>
                  <w:jc w:val="left"/>
                  <w:rPr>
                    <w:sz w:val="16"/>
                    <w:szCs w:val="16"/>
                    <w:lang w:eastAsia="ko-KR"/>
                  </w:rPr>
                </w:pPr>
                <w:proofErr w:type="gramStart"/>
                <w:r>
                  <w:rPr>
                    <w:sz w:val="16"/>
                    <w:szCs w:val="16"/>
                    <w:lang w:eastAsia="ko-KR"/>
                  </w:rPr>
                  <w:t xml:space="preserve">ALEXANDER  </w:t>
                </w:r>
                <w:r w:rsidR="00CE5C7F" w:rsidRPr="00CA05A6">
                  <w:rPr>
                    <w:sz w:val="16"/>
                    <w:szCs w:val="16"/>
                    <w:lang w:eastAsia="ko-KR"/>
                  </w:rPr>
                  <w:t>W.</w:t>
                </w:r>
                <w:proofErr w:type="gramEnd"/>
                <w:r w:rsidR="00CE5C7F" w:rsidRPr="00CA05A6">
                  <w:rPr>
                    <w:sz w:val="16"/>
                    <w:szCs w:val="16"/>
                    <w:lang w:eastAsia="ko-KR"/>
                  </w:rPr>
                  <w:t xml:space="preserve"> SCHNEIDER, JR. </w:t>
                </w:r>
              </w:p>
              <w:p w:rsidR="00CA05A6" w:rsidRPr="00CA05A6" w:rsidRDefault="00CA05A6" w:rsidP="00CA05A6">
                <w:pPr>
                  <w:rPr>
                    <w:sz w:val="16"/>
                    <w:szCs w:val="16"/>
                    <w:lang w:eastAsia="ko-KR"/>
                  </w:rPr>
                </w:pPr>
                <w:r w:rsidRPr="00CA05A6">
                  <w:rPr>
                    <w:sz w:val="16"/>
                    <w:szCs w:val="16"/>
                    <w:lang w:eastAsia="ko-KR"/>
                  </w:rPr>
                  <w:t>Quanta Technology</w:t>
                </w:r>
              </w:p>
              <w:p w:rsidR="00CA05A6" w:rsidRPr="00CA05A6" w:rsidRDefault="00CA05A6" w:rsidP="00CA05A6">
                <w:pPr>
                  <w:rPr>
                    <w:sz w:val="16"/>
                    <w:szCs w:val="16"/>
                    <w:lang w:eastAsia="ko-KR"/>
                  </w:rPr>
                </w:pPr>
                <w:r w:rsidRPr="00CA05A6">
                  <w:rPr>
                    <w:sz w:val="16"/>
                    <w:szCs w:val="16"/>
                    <w:lang w:eastAsia="ko-KR"/>
                  </w:rPr>
                  <w:t xml:space="preserve">1200 Roosevelt </w:t>
                </w:r>
                <w:r>
                  <w:rPr>
                    <w:sz w:val="16"/>
                    <w:szCs w:val="16"/>
                    <w:lang w:eastAsia="ko-KR"/>
                  </w:rPr>
                  <w:t xml:space="preserve">Rd. </w:t>
                </w:r>
                <w:r w:rsidRPr="00CA05A6">
                  <w:rPr>
                    <w:sz w:val="16"/>
                    <w:szCs w:val="16"/>
                    <w:lang w:eastAsia="ko-KR"/>
                  </w:rPr>
                  <w:t xml:space="preserve"> S</w:t>
                </w:r>
                <w:r>
                  <w:rPr>
                    <w:sz w:val="16"/>
                    <w:szCs w:val="16"/>
                    <w:lang w:eastAsia="ko-KR"/>
                  </w:rPr>
                  <w:t>te.</w:t>
                </w:r>
                <w:r w:rsidRPr="00CA05A6">
                  <w:rPr>
                    <w:sz w:val="16"/>
                    <w:szCs w:val="16"/>
                    <w:lang w:eastAsia="ko-KR"/>
                  </w:rPr>
                  <w:t xml:space="preserve"> 300</w:t>
                </w:r>
              </w:p>
              <w:p w:rsidR="00CA05A6" w:rsidRPr="00CA05A6" w:rsidRDefault="00CA05A6" w:rsidP="00CA05A6">
                <w:pPr>
                  <w:rPr>
                    <w:sz w:val="16"/>
                    <w:szCs w:val="16"/>
                    <w:lang w:eastAsia="ko-KR"/>
                  </w:rPr>
                </w:pPr>
                <w:r w:rsidRPr="00CA05A6">
                  <w:rPr>
                    <w:sz w:val="16"/>
                    <w:szCs w:val="16"/>
                    <w:lang w:eastAsia="ko-KR"/>
                  </w:rPr>
                  <w:t>Glen Ellyn, Illinois</w:t>
                </w:r>
                <w:r>
                  <w:rPr>
                    <w:lang w:eastAsia="ko-KR"/>
                  </w:rPr>
                  <w:t xml:space="preserve"> </w:t>
                </w:r>
                <w:r w:rsidRPr="00CA05A6">
                  <w:rPr>
                    <w:sz w:val="16"/>
                    <w:szCs w:val="16"/>
                    <w:lang w:eastAsia="ko-KR"/>
                  </w:rPr>
                  <w:t>60137</w:t>
                </w:r>
              </w:p>
              <w:p w:rsidR="00CA05A6" w:rsidRPr="00CA05A6" w:rsidRDefault="00CA05A6" w:rsidP="00CA05A6">
                <w:pPr>
                  <w:rPr>
                    <w:sz w:val="16"/>
                    <w:szCs w:val="16"/>
                    <w:lang w:eastAsia="ko-KR"/>
                  </w:rPr>
                </w:pPr>
                <w:r w:rsidRPr="00CA05A6">
                  <w:rPr>
                    <w:sz w:val="16"/>
                    <w:szCs w:val="16"/>
                    <w:lang w:eastAsia="ko-KR"/>
                  </w:rPr>
                  <w:t>Tel:  630-613-3395</w:t>
                </w:r>
              </w:p>
              <w:p w:rsidR="00CA05A6" w:rsidRPr="00CA05A6" w:rsidRDefault="00CA05A6" w:rsidP="00CA05A6">
                <w:pPr>
                  <w:rPr>
                    <w:sz w:val="16"/>
                    <w:szCs w:val="16"/>
                    <w:lang w:eastAsia="ko-KR"/>
                  </w:rPr>
                </w:pPr>
                <w:r>
                  <w:rPr>
                    <w:sz w:val="16"/>
                    <w:szCs w:val="16"/>
                    <w:lang w:eastAsia="ko-KR"/>
                  </w:rPr>
                  <w:t xml:space="preserve">Email: </w:t>
                </w:r>
                <w:hyperlink r:id="rId2" w:history="1">
                  <w:r w:rsidR="00506B1F" w:rsidRPr="00506B1F">
                    <w:rPr>
                      <w:rStyle w:val="Hyperlink"/>
                      <w:sz w:val="16"/>
                      <w:szCs w:val="16"/>
                      <w:lang w:eastAsia="ko-KR"/>
                    </w:rPr>
                    <w:t>aschneider@quanta-technology.com</w:t>
                  </w:r>
                </w:hyperlink>
              </w:p>
            </w:txbxContent>
          </v:textbox>
        </v:shape>
      </w:pict>
    </w:r>
    <w:r>
      <w:rPr>
        <w:noProof/>
        <w:sz w:val="18"/>
      </w:rPr>
      <w:pict>
        <v:shape id="Text Box 9" o:spid="_x0000_s2059" type="#_x0000_t202" style="position:absolute;left:0;text-align:left;margin-left:3in;margin-top:.65pt;width:107.65pt;height:106.25pt;z-index:2516561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" filled="f" stroked="f">
          <v:textbox>
            <w:txbxContent>
              <w:p w:rsidR="00FA12BB" w:rsidRDefault="00FA12BB" w:rsidP="001930CA">
                <w:pPr>
                  <w:pStyle w:val="Heading1"/>
                  <w:numPr>
                    <w:ilvl w:val="0"/>
                    <w:numId w:val="0"/>
                  </w:numPr>
                  <w:ind w:left="504"/>
                </w:pPr>
                <w:r>
                  <w:t>Vice-Chair</w:t>
                </w:r>
              </w:p>
              <w:p w:rsidR="00CA05A6" w:rsidRDefault="00CA05A6" w:rsidP="00CA05A6">
                <w:pPr>
                  <w:rPr>
                    <w:sz w:val="16"/>
                  </w:rPr>
                </w:pPr>
                <w:r>
                  <w:rPr>
                    <w:sz w:val="16"/>
                  </w:rPr>
                  <w:t>JOYDEEP MITRA</w:t>
                </w:r>
              </w:p>
              <w:p w:rsidR="00CA05A6" w:rsidRPr="00425884" w:rsidRDefault="00CA05A6" w:rsidP="00CA05A6">
                <w:pPr>
                  <w:pStyle w:val="NormalWeb"/>
                  <w:spacing w:before="0" w:beforeAutospacing="0" w:after="0" w:afterAutospacing="0"/>
                  <w:rPr>
                    <w:sz w:val="16"/>
                    <w:szCs w:val="16"/>
                  </w:rPr>
                </w:pPr>
                <w:r w:rsidRPr="00425884">
                  <w:rPr>
                    <w:sz w:val="16"/>
                    <w:szCs w:val="16"/>
                  </w:rPr>
                  <w:t>Dept. of ECE</w:t>
                </w:r>
              </w:p>
              <w:p w:rsidR="00CA05A6" w:rsidRPr="00425884" w:rsidRDefault="00CA05A6" w:rsidP="00CA05A6">
                <w:pPr>
                  <w:pStyle w:val="NormalWeb"/>
                  <w:spacing w:before="0" w:beforeAutospacing="0" w:after="0" w:afterAutospacing="0"/>
                  <w:rPr>
                    <w:sz w:val="16"/>
                    <w:szCs w:val="16"/>
                  </w:rPr>
                </w:pPr>
                <w:r>
                  <w:rPr>
                    <w:sz w:val="16"/>
                    <w:szCs w:val="16"/>
                  </w:rPr>
                  <w:t>Michigan State</w:t>
                </w:r>
                <w:r w:rsidRPr="00425884">
                  <w:rPr>
                    <w:sz w:val="16"/>
                    <w:szCs w:val="16"/>
                  </w:rPr>
                  <w:t xml:space="preserve"> University</w:t>
                </w:r>
              </w:p>
              <w:p w:rsidR="00CA05A6" w:rsidRPr="00425884" w:rsidRDefault="00CA05A6" w:rsidP="00CA05A6">
                <w:pPr>
                  <w:pStyle w:val="NormalWeb"/>
                  <w:spacing w:before="0" w:beforeAutospacing="0" w:after="0" w:afterAutospacing="0"/>
                  <w:rPr>
                    <w:sz w:val="16"/>
                    <w:szCs w:val="16"/>
                  </w:rPr>
                </w:pPr>
                <w:r>
                  <w:rPr>
                    <w:sz w:val="16"/>
                    <w:szCs w:val="16"/>
                  </w:rPr>
                  <w:t>428 S Shaw Ln, EB 2120</w:t>
                </w:r>
              </w:p>
              <w:p w:rsidR="00CA05A6" w:rsidRPr="00425884" w:rsidRDefault="00CA05A6" w:rsidP="00CA05A6">
                <w:pPr>
                  <w:pStyle w:val="NormalWeb"/>
                  <w:spacing w:before="0" w:beforeAutospacing="0" w:after="0" w:afterAutospacing="0"/>
                  <w:rPr>
                    <w:sz w:val="16"/>
                    <w:szCs w:val="16"/>
                  </w:rPr>
                </w:pPr>
                <w:r>
                  <w:rPr>
                    <w:sz w:val="16"/>
                    <w:szCs w:val="16"/>
                  </w:rPr>
                  <w:t>East Lansing, MI 4882</w:t>
                </w:r>
                <w:r w:rsidRPr="00425884">
                  <w:rPr>
                    <w:sz w:val="16"/>
                    <w:szCs w:val="16"/>
                  </w:rPr>
                  <w:t>4</w:t>
                </w:r>
              </w:p>
              <w:p w:rsidR="00CA05A6" w:rsidRPr="00425884" w:rsidRDefault="00CA05A6" w:rsidP="00CA05A6">
                <w:pPr>
                  <w:pStyle w:val="NormalWeb"/>
                  <w:spacing w:before="0" w:beforeAutospacing="0" w:after="0" w:afterAutospacing="0"/>
                  <w:rPr>
                    <w:sz w:val="16"/>
                    <w:szCs w:val="16"/>
                  </w:rPr>
                </w:pPr>
                <w:r>
                  <w:rPr>
                    <w:sz w:val="16"/>
                    <w:szCs w:val="16"/>
                  </w:rPr>
                  <w:t>Tel: 517-353-8528</w:t>
                </w:r>
                <w:r w:rsidRPr="00425884">
                  <w:rPr>
                    <w:sz w:val="16"/>
                    <w:szCs w:val="16"/>
                  </w:rPr>
                  <w:t xml:space="preserve"> </w:t>
                </w:r>
              </w:p>
              <w:p w:rsidR="00CA05A6" w:rsidRPr="00425884" w:rsidRDefault="00CA05A6" w:rsidP="00CA05A6">
                <w:pPr>
                  <w:pStyle w:val="NormalWeb"/>
                  <w:spacing w:before="0" w:beforeAutospacing="0" w:after="0" w:afterAutospacing="0"/>
                  <w:rPr>
                    <w:sz w:val="16"/>
                    <w:szCs w:val="16"/>
                  </w:rPr>
                </w:pPr>
                <w:r>
                  <w:rPr>
                    <w:sz w:val="16"/>
                    <w:szCs w:val="16"/>
                  </w:rPr>
                  <w:t>Fax: 517-353-1980</w:t>
                </w:r>
              </w:p>
              <w:p w:rsidR="00CA05A6" w:rsidRDefault="00CA05A6" w:rsidP="00CA05A6">
                <w:pPr>
                  <w:pStyle w:val="NormalWeb"/>
                  <w:spacing w:before="0" w:beforeAutospacing="0" w:after="0" w:afterAutospacing="0"/>
                  <w:rPr>
                    <w:sz w:val="16"/>
                    <w:szCs w:val="16"/>
                  </w:rPr>
                </w:pPr>
                <w:r w:rsidRPr="00425884">
                  <w:rPr>
                    <w:sz w:val="16"/>
                    <w:szCs w:val="16"/>
                  </w:rPr>
                  <w:t xml:space="preserve">E-mail: </w:t>
                </w:r>
                <w:hyperlink r:id="rId3" w:history="1">
                  <w:r w:rsidRPr="00AA7E99">
                    <w:rPr>
                      <w:rStyle w:val="Hyperlink"/>
                      <w:sz w:val="16"/>
                      <w:szCs w:val="16"/>
                    </w:rPr>
                    <w:t>mitraj@msu.edu</w:t>
                  </w:r>
                </w:hyperlink>
              </w:p>
              <w:p w:rsidR="00262A30" w:rsidRPr="009C24A4" w:rsidRDefault="00262A30" w:rsidP="00262A30">
                <w:pPr>
                  <w:pStyle w:val="BodyTextIndent"/>
                  <w:rPr>
                    <w:lang w:val="fr-FR"/>
                  </w:rPr>
                </w:pPr>
                <w:r w:rsidRPr="009C24A4">
                  <w:rPr>
                    <w:lang w:val="fr-FR"/>
                  </w:rPr>
                  <w:t xml:space="preserve">   </w:t>
                </w:r>
              </w:p>
              <w:p w:rsidR="00C956E8" w:rsidRPr="009C24A4" w:rsidRDefault="00C956E8" w:rsidP="00C956E8">
                <w:pPr>
                  <w:rPr>
                    <w:lang w:val="fr-FR" w:eastAsia="ko-KR"/>
                  </w:rPr>
                </w:pPr>
              </w:p>
            </w:txbxContent>
          </v:textbox>
        </v:shape>
      </w:pict>
    </w:r>
    <w:r>
      <w:rPr>
        <w:noProof/>
        <w:sz w:val="20"/>
      </w:rPr>
      <w:pict>
        <v:shape id="Text Box 6" o:spid="_x0000_s2058" type="#_x0000_t202" style="position:absolute;left:0;text-align:left;margin-left:71.15pt;margin-top:.7pt;width:149.25pt;height:106.3pt;z-index:2516551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zg4uQIAAMI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" filled="f" stroked="f">
          <v:textbox>
            <w:txbxContent>
              <w:p w:rsidR="00CA05A6" w:rsidRDefault="00CA05A6" w:rsidP="001930CA">
                <w:pPr>
                  <w:pStyle w:val="Heading1"/>
                  <w:numPr>
                    <w:ilvl w:val="0"/>
                    <w:numId w:val="0"/>
                  </w:numPr>
                  <w:ind w:left="504"/>
                </w:pPr>
                <w:r>
                  <w:t>Chair</w:t>
                </w:r>
              </w:p>
              <w:p w:rsidR="00CA05A6" w:rsidRDefault="00CA05A6" w:rsidP="00CA05A6">
                <w:pPr>
                  <w:rPr>
                    <w:sz w:val="16"/>
                  </w:rPr>
                </w:pPr>
                <w:r>
                  <w:rPr>
                    <w:sz w:val="16"/>
                  </w:rPr>
                  <w:t>DAGMAR NIEBUR</w:t>
                </w:r>
              </w:p>
              <w:p w:rsidR="00CA05A6" w:rsidRPr="00425884" w:rsidRDefault="00CA05A6" w:rsidP="00CA05A6">
                <w:pPr>
                  <w:pStyle w:val="NormalWeb"/>
                  <w:spacing w:before="0" w:beforeAutospacing="0" w:after="0" w:afterAutospacing="0"/>
                  <w:rPr>
                    <w:sz w:val="16"/>
                    <w:szCs w:val="16"/>
                  </w:rPr>
                </w:pPr>
                <w:r w:rsidRPr="00425884">
                  <w:rPr>
                    <w:sz w:val="16"/>
                    <w:szCs w:val="16"/>
                  </w:rPr>
                  <w:t>Dept. of ECE</w:t>
                </w:r>
              </w:p>
              <w:p w:rsidR="00CA05A6" w:rsidRPr="00425884" w:rsidRDefault="00CA05A6" w:rsidP="00CA05A6">
                <w:pPr>
                  <w:pStyle w:val="NormalWeb"/>
                  <w:spacing w:before="0" w:beforeAutospacing="0" w:after="0" w:afterAutospacing="0"/>
                  <w:rPr>
                    <w:sz w:val="16"/>
                    <w:szCs w:val="16"/>
                  </w:rPr>
                </w:pPr>
                <w:r w:rsidRPr="00425884">
                  <w:rPr>
                    <w:sz w:val="16"/>
                    <w:szCs w:val="16"/>
                  </w:rPr>
                  <w:t>Drexel University</w:t>
                </w:r>
              </w:p>
              <w:p w:rsidR="00CA05A6" w:rsidRPr="00425884" w:rsidRDefault="00CA05A6" w:rsidP="00CA05A6">
                <w:pPr>
                  <w:pStyle w:val="NormalWeb"/>
                  <w:spacing w:before="0" w:beforeAutospacing="0" w:after="0" w:afterAutospacing="0"/>
                  <w:rPr>
                    <w:sz w:val="16"/>
                    <w:szCs w:val="16"/>
                  </w:rPr>
                </w:pPr>
                <w:r w:rsidRPr="00425884">
                  <w:rPr>
                    <w:sz w:val="16"/>
                    <w:szCs w:val="16"/>
                  </w:rPr>
                  <w:t>3141 Chestnut Street</w:t>
                </w:r>
              </w:p>
              <w:p w:rsidR="00CA05A6" w:rsidRPr="00425884" w:rsidRDefault="00CA05A6" w:rsidP="00CA05A6">
                <w:pPr>
                  <w:pStyle w:val="NormalWeb"/>
                  <w:spacing w:before="0" w:beforeAutospacing="0" w:after="0" w:afterAutospacing="0"/>
                  <w:rPr>
                    <w:sz w:val="16"/>
                    <w:szCs w:val="16"/>
                  </w:rPr>
                </w:pPr>
                <w:r w:rsidRPr="00425884">
                  <w:rPr>
                    <w:sz w:val="16"/>
                    <w:szCs w:val="16"/>
                  </w:rPr>
                  <w:t>Philadelphia, PA 19104</w:t>
                </w:r>
              </w:p>
              <w:p w:rsidR="00CA05A6" w:rsidRPr="00425884" w:rsidRDefault="00CA05A6" w:rsidP="00CA05A6">
                <w:pPr>
                  <w:pStyle w:val="NormalWeb"/>
                  <w:spacing w:before="0" w:beforeAutospacing="0" w:after="0" w:afterAutospacing="0"/>
                  <w:rPr>
                    <w:sz w:val="16"/>
                    <w:szCs w:val="16"/>
                  </w:rPr>
                </w:pPr>
                <w:r w:rsidRPr="00425884">
                  <w:rPr>
                    <w:sz w:val="16"/>
                    <w:szCs w:val="16"/>
                  </w:rPr>
                  <w:t xml:space="preserve">Tel: 215-895-6749 </w:t>
                </w:r>
              </w:p>
              <w:p w:rsidR="00CA05A6" w:rsidRPr="00425884" w:rsidRDefault="00CA05A6" w:rsidP="00CA05A6">
                <w:pPr>
                  <w:pStyle w:val="NormalWeb"/>
                  <w:spacing w:before="0" w:beforeAutospacing="0" w:after="0" w:afterAutospacing="0"/>
                  <w:rPr>
                    <w:sz w:val="16"/>
                    <w:szCs w:val="16"/>
                  </w:rPr>
                </w:pPr>
                <w:r w:rsidRPr="00425884">
                  <w:rPr>
                    <w:sz w:val="16"/>
                    <w:szCs w:val="16"/>
                  </w:rPr>
                  <w:t>Fax: 215-895-1695</w:t>
                </w:r>
              </w:p>
              <w:p w:rsidR="00CA05A6" w:rsidRPr="009C24A4" w:rsidRDefault="00CA05A6" w:rsidP="00CA05A6">
                <w:pPr>
                  <w:rPr>
                    <w:sz w:val="16"/>
                    <w:lang w:val="fr-FR"/>
                  </w:rPr>
                </w:pPr>
                <w:r w:rsidRPr="00425884">
                  <w:rPr>
                    <w:sz w:val="16"/>
                    <w:szCs w:val="16"/>
                  </w:rPr>
                  <w:t xml:space="preserve">E-mail: </w:t>
                </w:r>
                <w:hyperlink r:id="rId4" w:tooltip="blocked::niebur@drexel.edu" w:history="1">
                  <w:r w:rsidRPr="00425884">
                    <w:rPr>
                      <w:rStyle w:val="Hyperlink"/>
                      <w:sz w:val="16"/>
                      <w:szCs w:val="16"/>
                    </w:rPr>
                    <w:t>niebur@drexel.edu</w:t>
                  </w:r>
                </w:hyperlink>
              </w:p>
              <w:p w:rsidR="00262A30" w:rsidRDefault="00262A30">
                <w:pPr>
                  <w:rPr>
                    <w:sz w:val="18"/>
                  </w:rPr>
                </w:pPr>
              </w:p>
            </w:txbxContent>
          </v:textbox>
        </v:shape>
      </w:pict>
    </w:r>
  </w:p>
  <w:p w:rsidR="00FA12BB" w:rsidRDefault="00FA12BB">
    <w:pPr>
      <w:ind w:left="-810"/>
    </w:pPr>
  </w:p>
  <w:p w:rsidR="00FA12BB" w:rsidRDefault="00FA12BB">
    <w:pPr>
      <w:ind w:left="-810"/>
    </w:pPr>
  </w:p>
  <w:p w:rsidR="00FA12BB" w:rsidRDefault="00FA12BB">
    <w:pPr>
      <w:ind w:left="-810"/>
    </w:pPr>
  </w:p>
  <w:p w:rsidR="00FA12BB" w:rsidRDefault="00FA12BB">
    <w:pPr>
      <w:ind w:left="-810"/>
    </w:pPr>
  </w:p>
  <w:p w:rsidR="00FA12BB" w:rsidRDefault="00FA12BB">
    <w:pPr>
      <w:ind w:left="-810"/>
    </w:pPr>
  </w:p>
  <w:p w:rsidR="00FA12BB" w:rsidRDefault="00FA12BB">
    <w:pPr>
      <w:ind w:left="-810"/>
      <w:rPr>
        <w:sz w:val="18"/>
      </w:rPr>
    </w:pPr>
  </w:p>
  <w:p w:rsidR="00FA12BB" w:rsidRDefault="0096286A">
    <w:pPr>
      <w:pStyle w:val="Header"/>
      <w:ind w:left="-810"/>
    </w:pPr>
    <w:r>
      <w:rPr>
        <w:noProof/>
        <w:sz w:val="20"/>
      </w:rPr>
      <w:pict>
        <v:shape id="Text Box 11" o:spid="_x0000_s2057" type="#_x0000_t202" style="position:absolute;left:0;text-align:left;margin-left:-55.5pt;margin-top:13.5pt;width:147.75pt;height:520.5pt;z-index:2516572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" filled="f" stroked="f">
          <v:textbox>
            <w:txbxContent>
              <w:p w:rsidR="00BD362A" w:rsidRDefault="00BD362A" w:rsidP="001930CA">
                <w:pPr>
                  <w:pStyle w:val="Heading1"/>
                  <w:numPr>
                    <w:ilvl w:val="0"/>
                    <w:numId w:val="0"/>
                  </w:numPr>
                  <w:ind w:left="504"/>
                </w:pPr>
              </w:p>
              <w:p w:rsidR="0066798F" w:rsidRDefault="0066798F" w:rsidP="001930CA">
                <w:pPr>
                  <w:pStyle w:val="Heading1"/>
                  <w:numPr>
                    <w:ilvl w:val="0"/>
                    <w:numId w:val="0"/>
                  </w:numPr>
                  <w:ind w:left="504"/>
                </w:pPr>
                <w:r>
                  <w:t>Subcommittee Chairs</w:t>
                </w:r>
              </w:p>
              <w:p w:rsidR="00BD362A" w:rsidRDefault="00BD362A" w:rsidP="00244F23">
                <w:pPr>
                  <w:jc w:val="left"/>
                  <w:rPr>
                    <w:b/>
                    <w:sz w:val="16"/>
                  </w:rPr>
                </w:pPr>
              </w:p>
              <w:p w:rsidR="00FA12BB" w:rsidRPr="007A46BE" w:rsidRDefault="00FA12BB" w:rsidP="00244F23">
                <w:pPr>
                  <w:jc w:val="left"/>
                  <w:rPr>
                    <w:b/>
                    <w:sz w:val="16"/>
                  </w:rPr>
                </w:pPr>
                <w:r w:rsidRPr="007A46BE">
                  <w:rPr>
                    <w:b/>
                    <w:sz w:val="16"/>
                  </w:rPr>
                  <w:t>Computer &amp; Analytical Methods</w:t>
                </w:r>
              </w:p>
              <w:p w:rsidR="00642664" w:rsidRDefault="00642664" w:rsidP="00244F23">
                <w:pPr>
                  <w:jc w:val="left"/>
                  <w:rPr>
                    <w:sz w:val="16"/>
                  </w:rPr>
                </w:pPr>
                <w:r>
                  <w:rPr>
                    <w:sz w:val="16"/>
                  </w:rPr>
                  <w:t>IVANA KOCKAR</w:t>
                </w:r>
                <w:r w:rsidR="003B7851" w:rsidRPr="003B7851">
                  <w:rPr>
                    <w:sz w:val="16"/>
                    <w:highlight w:val="yellow"/>
                  </w:rPr>
                  <w:br/>
                </w:r>
                <w:r>
                  <w:rPr>
                    <w:sz w:val="16"/>
                  </w:rPr>
                  <w:t xml:space="preserve">The University of Strathclyde </w:t>
                </w:r>
                <w:r>
                  <w:rPr>
                    <w:sz w:val="16"/>
                  </w:rPr>
                  <w:br/>
                  <w:t>Royal College Building</w:t>
                </w:r>
              </w:p>
              <w:p w:rsidR="00642664" w:rsidRDefault="00642664" w:rsidP="00244F23">
                <w:pPr>
                  <w:jc w:val="left"/>
                  <w:rPr>
                    <w:sz w:val="16"/>
                  </w:rPr>
                </w:pPr>
                <w:r>
                  <w:rPr>
                    <w:sz w:val="16"/>
                  </w:rPr>
                  <w:t>204 George Street</w:t>
                </w:r>
                <w:r>
                  <w:rPr>
                    <w:sz w:val="16"/>
                  </w:rPr>
                  <w:br/>
                  <w:t>Glasgow, G1 1XW</w:t>
                </w:r>
                <w:r w:rsidR="003B7851" w:rsidRPr="003B7851">
                  <w:rPr>
                    <w:sz w:val="16"/>
                  </w:rPr>
                  <w:t xml:space="preserve">, UK </w:t>
                </w:r>
              </w:p>
              <w:p w:rsidR="00642664" w:rsidRDefault="0096286A" w:rsidP="00244F23">
                <w:pPr>
                  <w:jc w:val="left"/>
                  <w:rPr>
                    <w:sz w:val="16"/>
                  </w:rPr>
                </w:pPr>
                <w:hyperlink r:id="rId5" w:history="1">
                  <w:r w:rsidR="00642664" w:rsidRPr="00587D4C">
                    <w:rPr>
                      <w:rStyle w:val="Hyperlink"/>
                      <w:sz w:val="16"/>
                    </w:rPr>
                    <w:t>ivana.kockar@eee.strath.ac.uk</w:t>
                  </w:r>
                </w:hyperlink>
              </w:p>
              <w:p w:rsidR="003B7851" w:rsidRPr="003B7851" w:rsidRDefault="003B7851" w:rsidP="00244F23">
                <w:pPr>
                  <w:jc w:val="left"/>
                  <w:rPr>
                    <w:sz w:val="16"/>
                    <w:highlight w:val="yellow"/>
                  </w:rPr>
                </w:pPr>
              </w:p>
              <w:p w:rsidR="00FA12BB" w:rsidRPr="007A46BE" w:rsidRDefault="00FA12BB" w:rsidP="00244F23">
                <w:pPr>
                  <w:jc w:val="left"/>
                  <w:rPr>
                    <w:b/>
                    <w:sz w:val="16"/>
                  </w:rPr>
                </w:pPr>
                <w:r w:rsidRPr="007A46BE">
                  <w:rPr>
                    <w:b/>
                    <w:sz w:val="16"/>
                  </w:rPr>
                  <w:t>Distribution Systems Analysis</w:t>
                </w:r>
              </w:p>
              <w:p w:rsidR="00D34846" w:rsidRPr="003F19C6" w:rsidRDefault="00D34846" w:rsidP="00244F23">
                <w:pPr>
                  <w:jc w:val="left"/>
                  <w:rPr>
                    <w:sz w:val="16"/>
                  </w:rPr>
                </w:pPr>
                <w:r>
                  <w:rPr>
                    <w:sz w:val="16"/>
                  </w:rPr>
                  <w:t>KEVIN SCHNEIDER</w:t>
                </w:r>
              </w:p>
              <w:p w:rsidR="00D34846" w:rsidRDefault="00D34846" w:rsidP="00244F23">
                <w:pPr>
                  <w:jc w:val="left"/>
                  <w:rPr>
                    <w:sz w:val="16"/>
                  </w:rPr>
                </w:pPr>
                <w:r w:rsidRPr="00495D34">
                  <w:rPr>
                    <w:sz w:val="16"/>
                  </w:rPr>
                  <w:t>Pacific Northwest National Lab</w:t>
                </w:r>
                <w:r w:rsidR="00A17897">
                  <w:rPr>
                    <w:sz w:val="16"/>
                  </w:rPr>
                  <w:t>oratory</w:t>
                </w:r>
              </w:p>
              <w:p w:rsidR="00D34846" w:rsidRDefault="00A17897" w:rsidP="00244F23">
                <w:pPr>
                  <w:jc w:val="left"/>
                  <w:rPr>
                    <w:sz w:val="16"/>
                  </w:rPr>
                </w:pPr>
                <w:r>
                  <w:rPr>
                    <w:sz w:val="16"/>
                  </w:rPr>
                  <w:t>1100 Dexter Avenue North</w:t>
                </w:r>
              </w:p>
              <w:p w:rsidR="00D34846" w:rsidRPr="00536F2A" w:rsidRDefault="00A17897" w:rsidP="00244F23">
                <w:pPr>
                  <w:jc w:val="left"/>
                  <w:rPr>
                    <w:sz w:val="16"/>
                  </w:rPr>
                </w:pPr>
                <w:r>
                  <w:rPr>
                    <w:sz w:val="16"/>
                  </w:rPr>
                  <w:t>Seattle</w:t>
                </w:r>
                <w:r w:rsidR="00D34846">
                  <w:rPr>
                    <w:sz w:val="16"/>
                  </w:rPr>
                  <w:t xml:space="preserve">, WA </w:t>
                </w:r>
                <w:r>
                  <w:rPr>
                    <w:sz w:val="16"/>
                  </w:rPr>
                  <w:t>98106</w:t>
                </w:r>
              </w:p>
              <w:p w:rsidR="001F0423" w:rsidRDefault="0096286A" w:rsidP="00244F23">
                <w:pPr>
                  <w:jc w:val="left"/>
                  <w:rPr>
                    <w:sz w:val="16"/>
                    <w:lang w:val="de-DE"/>
                  </w:rPr>
                </w:pPr>
                <w:hyperlink r:id="rId6" w:history="1">
                  <w:r w:rsidR="00A17897" w:rsidRPr="003F110C">
                    <w:rPr>
                      <w:rStyle w:val="Hyperlink"/>
                      <w:sz w:val="16"/>
                      <w:szCs w:val="16"/>
                    </w:rPr>
                    <w:t>kevin.schneider@pnnl.gov</w:t>
                  </w:r>
                </w:hyperlink>
              </w:p>
              <w:p w:rsidR="001F0423" w:rsidRPr="005F4437" w:rsidRDefault="001F0423" w:rsidP="00244F23">
                <w:pPr>
                  <w:jc w:val="left"/>
                  <w:rPr>
                    <w:sz w:val="16"/>
                    <w:lang w:val="de-DE"/>
                  </w:rPr>
                </w:pPr>
              </w:p>
              <w:p w:rsidR="00FA12BB" w:rsidRPr="007A46BE" w:rsidRDefault="00FA12BB" w:rsidP="00244F23">
                <w:pPr>
                  <w:jc w:val="left"/>
                  <w:rPr>
                    <w:b/>
                    <w:sz w:val="16"/>
                  </w:rPr>
                </w:pPr>
                <w:r w:rsidRPr="007A46BE">
                  <w:rPr>
                    <w:b/>
                    <w:sz w:val="16"/>
                  </w:rPr>
                  <w:t>Intelligent System Applications</w:t>
                </w:r>
              </w:p>
              <w:p w:rsidR="001F0423" w:rsidRPr="001F0423" w:rsidRDefault="00911F84" w:rsidP="00244F23">
                <w:pPr>
                  <w:autoSpaceDE w:val="0"/>
                  <w:autoSpaceDN w:val="0"/>
                  <w:adjustRightInd w:val="0"/>
                  <w:jc w:val="left"/>
                  <w:rPr>
                    <w:sz w:val="16"/>
                    <w:szCs w:val="16"/>
                  </w:rPr>
                </w:pPr>
                <w:r>
                  <w:rPr>
                    <w:sz w:val="16"/>
                  </w:rPr>
                  <w:t xml:space="preserve">ALEXANDRE </w:t>
                </w:r>
                <w:r>
                  <w:rPr>
                    <w:rFonts w:ascii="Courier New" w:hAnsi="Courier New" w:cs="Courier New"/>
                    <w:sz w:val="18"/>
                    <w:szCs w:val="18"/>
                  </w:rPr>
                  <w:t xml:space="preserve">P.A. </w:t>
                </w:r>
                <w:r w:rsidRPr="00911F84">
                  <w:rPr>
                    <w:sz w:val="16"/>
                  </w:rPr>
                  <w:t>DA SILVA</w:t>
                </w:r>
              </w:p>
              <w:p w:rsidR="00CE5C7F" w:rsidRPr="00A17897" w:rsidRDefault="00CE5C7F" w:rsidP="00244F23">
                <w:pPr>
                  <w:pStyle w:val="PlainText"/>
                  <w:jc w:val="left"/>
                  <w:rPr>
                    <w:rFonts w:ascii="Times New Roman" w:eastAsia="Times New Roman" w:hAnsi="Times New Roman" w:cs="Times New Roman"/>
                    <w:sz w:val="16"/>
                    <w:szCs w:val="16"/>
                  </w:rPr>
                </w:pPr>
                <w:r w:rsidRPr="00A17897">
                  <w:rPr>
                    <w:rFonts w:ascii="Times New Roman" w:eastAsia="Times New Roman" w:hAnsi="Times New Roman" w:cs="Times New Roman"/>
                    <w:sz w:val="16"/>
                    <w:szCs w:val="16"/>
                  </w:rPr>
                  <w:t>GE Global Research</w:t>
                </w:r>
              </w:p>
              <w:p w:rsidR="00CE5C7F" w:rsidRPr="00A17897" w:rsidRDefault="00CE5C7F" w:rsidP="00244F23">
                <w:pPr>
                  <w:pStyle w:val="PlainText"/>
                  <w:jc w:val="left"/>
                  <w:rPr>
                    <w:rFonts w:ascii="Times New Roman" w:eastAsia="Times New Roman" w:hAnsi="Times New Roman" w:cs="Times New Roman"/>
                    <w:sz w:val="16"/>
                    <w:szCs w:val="16"/>
                  </w:rPr>
                </w:pPr>
                <w:proofErr w:type="spellStart"/>
                <w:r w:rsidRPr="00A17897">
                  <w:rPr>
                    <w:rFonts w:ascii="Times New Roman" w:eastAsia="Times New Roman" w:hAnsi="Times New Roman" w:cs="Times New Roman"/>
                    <w:sz w:val="16"/>
                    <w:szCs w:val="16"/>
                  </w:rPr>
                  <w:t>Rua</w:t>
                </w:r>
                <w:proofErr w:type="spellEnd"/>
                <w:r w:rsidRPr="00A17897">
                  <w:rPr>
                    <w:rFonts w:ascii="Times New Roman" w:eastAsia="Times New Roman" w:hAnsi="Times New Roman" w:cs="Times New Roman"/>
                    <w:sz w:val="16"/>
                    <w:szCs w:val="16"/>
                  </w:rPr>
                  <w:t xml:space="preserve"> Paulo </w:t>
                </w:r>
                <w:proofErr w:type="spellStart"/>
                <w:r w:rsidRPr="00A17897">
                  <w:rPr>
                    <w:rFonts w:ascii="Times New Roman" w:eastAsia="Times New Roman" w:hAnsi="Times New Roman" w:cs="Times New Roman"/>
                    <w:sz w:val="16"/>
                    <w:szCs w:val="16"/>
                  </w:rPr>
                  <w:t>Emídio</w:t>
                </w:r>
                <w:proofErr w:type="spellEnd"/>
                <w:r w:rsidRPr="00A17897">
                  <w:rPr>
                    <w:rFonts w:ascii="Times New Roman" w:eastAsia="Times New Roman" w:hAnsi="Times New Roman" w:cs="Times New Roman"/>
                    <w:sz w:val="16"/>
                    <w:szCs w:val="16"/>
                  </w:rPr>
                  <w:t xml:space="preserve"> Barbosa, 485 - </w:t>
                </w:r>
                <w:proofErr w:type="spellStart"/>
                <w:r w:rsidRPr="00A17897">
                  <w:rPr>
                    <w:rFonts w:ascii="Times New Roman" w:eastAsia="Times New Roman" w:hAnsi="Times New Roman" w:cs="Times New Roman"/>
                    <w:sz w:val="16"/>
                    <w:szCs w:val="16"/>
                  </w:rPr>
                  <w:t>Qd</w:t>
                </w:r>
                <w:proofErr w:type="spellEnd"/>
                <w:r w:rsidRPr="00A17897">
                  <w:rPr>
                    <w:rFonts w:ascii="Times New Roman" w:eastAsia="Times New Roman" w:hAnsi="Times New Roman" w:cs="Times New Roman"/>
                    <w:sz w:val="16"/>
                    <w:szCs w:val="16"/>
                  </w:rPr>
                  <w:t xml:space="preserve"> 1 A</w:t>
                </w:r>
              </w:p>
              <w:p w:rsidR="00CE5C7F" w:rsidRPr="00A17897" w:rsidRDefault="00CE5C7F" w:rsidP="00244F23">
                <w:pPr>
                  <w:pStyle w:val="PlainText"/>
                  <w:jc w:val="left"/>
                  <w:rPr>
                    <w:rFonts w:ascii="Times New Roman" w:eastAsia="Times New Roman" w:hAnsi="Times New Roman" w:cs="Times New Roman"/>
                    <w:sz w:val="16"/>
                    <w:szCs w:val="16"/>
                  </w:rPr>
                </w:pPr>
                <w:proofErr w:type="spellStart"/>
                <w:r w:rsidRPr="00A17897">
                  <w:rPr>
                    <w:rFonts w:ascii="Times New Roman" w:eastAsia="Times New Roman" w:hAnsi="Times New Roman" w:cs="Times New Roman"/>
                    <w:sz w:val="16"/>
                    <w:szCs w:val="16"/>
                  </w:rPr>
                  <w:t>Parque</w:t>
                </w:r>
                <w:proofErr w:type="spellEnd"/>
                <w:r w:rsidRPr="00A17897">
                  <w:rPr>
                    <w:rFonts w:ascii="Times New Roman" w:eastAsia="Times New Roman" w:hAnsi="Times New Roman" w:cs="Times New Roman"/>
                    <w:sz w:val="16"/>
                    <w:szCs w:val="16"/>
                  </w:rPr>
                  <w:t xml:space="preserve"> </w:t>
                </w:r>
                <w:proofErr w:type="spellStart"/>
                <w:r w:rsidRPr="00A17897">
                  <w:rPr>
                    <w:rFonts w:ascii="Times New Roman" w:eastAsia="Times New Roman" w:hAnsi="Times New Roman" w:cs="Times New Roman"/>
                    <w:sz w:val="16"/>
                    <w:szCs w:val="16"/>
                  </w:rPr>
                  <w:t>Tecnológico</w:t>
                </w:r>
                <w:proofErr w:type="spellEnd"/>
                <w:r w:rsidRPr="00A17897">
                  <w:rPr>
                    <w:rFonts w:ascii="Times New Roman" w:eastAsia="Times New Roman" w:hAnsi="Times New Roman" w:cs="Times New Roman"/>
                    <w:sz w:val="16"/>
                    <w:szCs w:val="16"/>
                  </w:rPr>
                  <w:t xml:space="preserve"> - </w:t>
                </w:r>
                <w:proofErr w:type="spellStart"/>
                <w:r w:rsidRPr="00A17897">
                  <w:rPr>
                    <w:rFonts w:ascii="Times New Roman" w:eastAsia="Times New Roman" w:hAnsi="Times New Roman" w:cs="Times New Roman"/>
                    <w:sz w:val="16"/>
                    <w:szCs w:val="16"/>
                  </w:rPr>
                  <w:t>Ilha</w:t>
                </w:r>
                <w:proofErr w:type="spellEnd"/>
                <w:r w:rsidRPr="00A17897">
                  <w:rPr>
                    <w:rFonts w:ascii="Times New Roman" w:eastAsia="Times New Roman" w:hAnsi="Times New Roman" w:cs="Times New Roman"/>
                    <w:sz w:val="16"/>
                    <w:szCs w:val="16"/>
                  </w:rPr>
                  <w:t xml:space="preserve"> do </w:t>
                </w:r>
                <w:proofErr w:type="spellStart"/>
                <w:r w:rsidRPr="00A17897">
                  <w:rPr>
                    <w:rFonts w:ascii="Times New Roman" w:eastAsia="Times New Roman" w:hAnsi="Times New Roman" w:cs="Times New Roman"/>
                    <w:sz w:val="16"/>
                    <w:szCs w:val="16"/>
                  </w:rPr>
                  <w:t>Fundão</w:t>
                </w:r>
                <w:proofErr w:type="spellEnd"/>
              </w:p>
              <w:p w:rsidR="001F0423" w:rsidRDefault="00CE5C7F" w:rsidP="00244F23">
                <w:pPr>
                  <w:autoSpaceDE w:val="0"/>
                  <w:autoSpaceDN w:val="0"/>
                  <w:adjustRightInd w:val="0"/>
                  <w:jc w:val="left"/>
                  <w:rPr>
                    <w:sz w:val="16"/>
                    <w:szCs w:val="16"/>
                  </w:rPr>
                </w:pPr>
                <w:r w:rsidRPr="00A17897">
                  <w:rPr>
                    <w:sz w:val="16"/>
                    <w:szCs w:val="16"/>
                  </w:rPr>
                  <w:t>21941-615 - Rio de Janeiro - RJ - Brazil</w:t>
                </w:r>
              </w:p>
              <w:p w:rsidR="00CE5C7F" w:rsidRPr="00CE5C7F" w:rsidRDefault="009A1E7E" w:rsidP="00244F23">
                <w:pPr>
                  <w:pStyle w:val="PlainText"/>
                  <w:jc w:val="left"/>
                  <w:rPr>
                    <w:rStyle w:val="Hyperlink"/>
                    <w:rFonts w:ascii="Times New Roman" w:eastAsia="Times New Roman" w:hAnsi="Times New Roman" w:cs="Times New Roman"/>
                    <w:sz w:val="16"/>
                    <w:szCs w:val="16"/>
                  </w:rPr>
                </w:pPr>
                <w:r>
                  <w:rPr>
                    <w:rFonts w:ascii="Times New Roman" w:eastAsia="Times New Roman" w:hAnsi="Times New Roman" w:cs="Times New Roman"/>
                    <w:sz w:val="16"/>
                    <w:szCs w:val="16"/>
                  </w:rPr>
                  <w:fldChar w:fldCharType="begin"/>
                </w:r>
                <w:r w:rsidR="00CE5C7F">
                  <w:rPr>
                    <w:rFonts w:ascii="Times New Roman" w:eastAsia="Times New Roman" w:hAnsi="Times New Roman" w:cs="Times New Roman"/>
                    <w:sz w:val="16"/>
                    <w:szCs w:val="16"/>
                  </w:rPr>
                  <w:instrText xml:space="preserve"> HYPERLINK "mailto:dasilva@ge.com" </w:instrText>
                </w:r>
                <w:r>
                  <w:rPr>
                    <w:rFonts w:ascii="Times New Roman" w:eastAsia="Times New Roman" w:hAnsi="Times New Roman" w:cs="Times New Roman"/>
                    <w:sz w:val="16"/>
                    <w:szCs w:val="16"/>
                  </w:rPr>
                  <w:fldChar w:fldCharType="separate"/>
                </w:r>
                <w:r w:rsidR="00CE5C7F" w:rsidRPr="00CE5C7F">
                  <w:rPr>
                    <w:rStyle w:val="Hyperlink"/>
                    <w:rFonts w:ascii="Times New Roman" w:eastAsia="Times New Roman" w:hAnsi="Times New Roman" w:cs="Times New Roman"/>
                    <w:sz w:val="16"/>
                    <w:szCs w:val="16"/>
                  </w:rPr>
                  <w:t>dasilva@ge.com</w:t>
                </w:r>
              </w:p>
              <w:p w:rsidR="00FA12BB" w:rsidRPr="00536F2A" w:rsidRDefault="009A1E7E" w:rsidP="00244F23">
                <w:pPr>
                  <w:jc w:val="left"/>
                  <w:rPr>
                    <w:sz w:val="16"/>
                  </w:rPr>
                </w:pPr>
                <w:r>
                  <w:rPr>
                    <w:sz w:val="16"/>
                    <w:szCs w:val="16"/>
                  </w:rPr>
                  <w:fldChar w:fldCharType="end"/>
                </w:r>
              </w:p>
              <w:p w:rsidR="00FA12BB" w:rsidRPr="007A46BE" w:rsidRDefault="00FA12BB" w:rsidP="00244F23">
                <w:pPr>
                  <w:jc w:val="left"/>
                  <w:rPr>
                    <w:b/>
                    <w:sz w:val="16"/>
                  </w:rPr>
                </w:pPr>
                <w:r w:rsidRPr="007A46BE">
                  <w:rPr>
                    <w:b/>
                    <w:sz w:val="16"/>
                  </w:rPr>
                  <w:t xml:space="preserve">Reliability, Risk &amp; Probability </w:t>
                </w:r>
                <w:r w:rsidRPr="007A46BE">
                  <w:rPr>
                    <w:b/>
                    <w:sz w:val="16"/>
                  </w:rPr>
                  <w:br/>
                  <w:t>Applications</w:t>
                </w:r>
              </w:p>
              <w:p w:rsidR="00536F2A" w:rsidRPr="00F80215" w:rsidRDefault="00CA05A6" w:rsidP="00244F23">
                <w:pPr>
                  <w:jc w:val="left"/>
                  <w:rPr>
                    <w:i/>
                    <w:sz w:val="16"/>
                  </w:rPr>
                </w:pPr>
                <w:proofErr w:type="gramStart"/>
                <w:r>
                  <w:rPr>
                    <w:sz w:val="16"/>
                  </w:rPr>
                  <w:t>AND</w:t>
                </w:r>
                <w:r w:rsidR="00911F84">
                  <w:rPr>
                    <w:sz w:val="16"/>
                  </w:rPr>
                  <w:t xml:space="preserve">REW </w:t>
                </w:r>
                <w:r>
                  <w:rPr>
                    <w:sz w:val="16"/>
                  </w:rPr>
                  <w:t xml:space="preserve"> FORD</w:t>
                </w:r>
                <w:proofErr w:type="gramEnd"/>
                <w:r w:rsidR="00911F84">
                  <w:rPr>
                    <w:sz w:val="16"/>
                  </w:rPr>
                  <w:t xml:space="preserve"> </w:t>
                </w:r>
                <w:r w:rsidR="00F80215">
                  <w:rPr>
                    <w:sz w:val="16"/>
                  </w:rPr>
                  <w:t xml:space="preserve"> </w:t>
                </w:r>
              </w:p>
              <w:p w:rsidR="00CA05A6" w:rsidRPr="00CA05A6" w:rsidRDefault="00CA05A6" w:rsidP="00244F23">
                <w:pPr>
                  <w:jc w:val="left"/>
                  <w:rPr>
                    <w:sz w:val="16"/>
                  </w:rPr>
                </w:pPr>
                <w:r w:rsidRPr="00CA05A6">
                  <w:rPr>
                    <w:sz w:val="16"/>
                  </w:rPr>
                  <w:t>PJM Interconnection</w:t>
                </w:r>
              </w:p>
              <w:p w:rsidR="00CA05A6" w:rsidRPr="00CA05A6" w:rsidRDefault="00CA05A6" w:rsidP="00244F23">
                <w:pPr>
                  <w:jc w:val="left"/>
                  <w:rPr>
                    <w:sz w:val="16"/>
                  </w:rPr>
                </w:pPr>
                <w:r w:rsidRPr="00CA05A6">
                  <w:rPr>
                    <w:sz w:val="16"/>
                  </w:rPr>
                  <w:t>955 Jefferson Avenue</w:t>
                </w:r>
              </w:p>
              <w:p w:rsidR="00CA05A6" w:rsidRPr="00CA05A6" w:rsidRDefault="00CA05A6" w:rsidP="00244F23">
                <w:pPr>
                  <w:jc w:val="left"/>
                  <w:rPr>
                    <w:sz w:val="16"/>
                  </w:rPr>
                </w:pPr>
                <w:r w:rsidRPr="00CA05A6">
                  <w:rPr>
                    <w:sz w:val="16"/>
                  </w:rPr>
                  <w:t>Valley Forge Corporate Center</w:t>
                </w:r>
              </w:p>
              <w:p w:rsidR="00CA05A6" w:rsidRPr="00CA05A6" w:rsidRDefault="00CA05A6" w:rsidP="00244F23">
                <w:pPr>
                  <w:jc w:val="left"/>
                  <w:rPr>
                    <w:sz w:val="16"/>
                  </w:rPr>
                </w:pPr>
                <w:r w:rsidRPr="00CA05A6">
                  <w:rPr>
                    <w:sz w:val="16"/>
                  </w:rPr>
                  <w:t>Norristown, PA 19403-2497</w:t>
                </w:r>
              </w:p>
              <w:p w:rsidR="00536F2A" w:rsidRDefault="0096286A" w:rsidP="00244F23">
                <w:pPr>
                  <w:jc w:val="left"/>
                  <w:rPr>
                    <w:sz w:val="16"/>
                  </w:rPr>
                </w:pPr>
                <w:hyperlink r:id="rId7" w:history="1">
                  <w:r w:rsidR="00506B1F" w:rsidRPr="00506B1F">
                    <w:rPr>
                      <w:rStyle w:val="Hyperlink"/>
                      <w:sz w:val="16"/>
                    </w:rPr>
                    <w:t>ford@pjm.com</w:t>
                  </w:r>
                </w:hyperlink>
              </w:p>
              <w:p w:rsidR="00506B1F" w:rsidRPr="00536F2A" w:rsidRDefault="00506B1F" w:rsidP="00244F23">
                <w:pPr>
                  <w:jc w:val="left"/>
                  <w:rPr>
                    <w:sz w:val="16"/>
                  </w:rPr>
                </w:pPr>
              </w:p>
              <w:p w:rsidR="00FA12BB" w:rsidRPr="007A46BE" w:rsidRDefault="00FA12BB" w:rsidP="00244F23">
                <w:pPr>
                  <w:jc w:val="left"/>
                  <w:rPr>
                    <w:b/>
                    <w:sz w:val="16"/>
                  </w:rPr>
                </w:pPr>
                <w:r w:rsidRPr="007A46BE">
                  <w:rPr>
                    <w:b/>
                    <w:sz w:val="16"/>
                  </w:rPr>
                  <w:t>Systems Economics</w:t>
                </w:r>
              </w:p>
              <w:p w:rsidR="00FA12BB" w:rsidRDefault="00642664" w:rsidP="00244F23">
                <w:pPr>
                  <w:jc w:val="left"/>
                  <w:rPr>
                    <w:sz w:val="16"/>
                  </w:rPr>
                </w:pPr>
                <w:r>
                  <w:rPr>
                    <w:sz w:val="16"/>
                  </w:rPr>
                  <w:t>FRAN</w:t>
                </w:r>
                <w:r w:rsidR="00977B9C">
                  <w:rPr>
                    <w:sz w:val="16"/>
                  </w:rPr>
                  <w:t>Ç</w:t>
                </w:r>
                <w:r>
                  <w:rPr>
                    <w:sz w:val="16"/>
                  </w:rPr>
                  <w:t>OIS BOUFFARD</w:t>
                </w:r>
              </w:p>
              <w:p w:rsidR="00CE5C7F" w:rsidRDefault="00CE5C7F" w:rsidP="00244F23">
                <w:pPr>
                  <w:jc w:val="left"/>
                  <w:rPr>
                    <w:sz w:val="16"/>
                  </w:rPr>
                </w:pPr>
                <w:r w:rsidRPr="00A17897">
                  <w:rPr>
                    <w:sz w:val="16"/>
                  </w:rPr>
                  <w:t>Department of Electrical and Computer Engineering</w:t>
                </w:r>
                <w:r w:rsidRPr="00A17897">
                  <w:rPr>
                    <w:sz w:val="16"/>
                  </w:rPr>
                  <w:br/>
                  <w:t>McGill University</w:t>
                </w:r>
                <w:r w:rsidRPr="00A17897">
                  <w:rPr>
                    <w:sz w:val="16"/>
                  </w:rPr>
                  <w:br/>
                  <w:t>3480 University Street, room 535</w:t>
                </w:r>
                <w:r w:rsidRPr="00A17897">
                  <w:rPr>
                    <w:sz w:val="16"/>
                  </w:rPr>
                  <w:br/>
                  <w:t>Montreal QC, Canada</w:t>
                </w:r>
                <w:r>
                  <w:rPr>
                    <w:rFonts w:ascii="Helvetica" w:hAnsi="Helvetica" w:cs="Helvetica"/>
                    <w:color w:val="000000"/>
                    <w:sz w:val="27"/>
                    <w:szCs w:val="27"/>
                  </w:rPr>
                  <w:t xml:space="preserve"> </w:t>
                </w:r>
                <w:r w:rsidRPr="00A17897">
                  <w:rPr>
                    <w:sz w:val="16"/>
                  </w:rPr>
                  <w:t>H3A 0E9</w:t>
                </w:r>
                <w:r w:rsidRPr="00A17897">
                  <w:rPr>
                    <w:sz w:val="16"/>
                  </w:rPr>
                  <w:br/>
                </w:r>
                <w:hyperlink r:id="rId8" w:history="1">
                  <w:r w:rsidRPr="00A17897">
                    <w:rPr>
                      <w:rStyle w:val="Hyperlink"/>
                      <w:sz w:val="16"/>
                    </w:rPr>
                    <w:t>francois.bouffard@mcgill.ca</w:t>
                  </w:r>
                </w:hyperlink>
              </w:p>
              <w:p w:rsidR="00FA12BB" w:rsidRDefault="00FA12BB" w:rsidP="00244F23">
                <w:pPr>
                  <w:jc w:val="left"/>
                  <w:rPr>
                    <w:sz w:val="16"/>
                  </w:rPr>
                </w:pPr>
              </w:p>
              <w:p w:rsidR="00FA12BB" w:rsidRPr="007A46BE" w:rsidRDefault="00FA12BB" w:rsidP="00244F23">
                <w:pPr>
                  <w:jc w:val="left"/>
                  <w:rPr>
                    <w:b/>
                    <w:sz w:val="16"/>
                  </w:rPr>
                </w:pPr>
                <w:r w:rsidRPr="007A46BE">
                  <w:rPr>
                    <w:b/>
                    <w:sz w:val="16"/>
                  </w:rPr>
                  <w:t xml:space="preserve">Past </w:t>
                </w:r>
                <w:r w:rsidR="007A46BE">
                  <w:rPr>
                    <w:b/>
                    <w:sz w:val="16"/>
                  </w:rPr>
                  <w:t xml:space="preserve">Committee </w:t>
                </w:r>
                <w:r w:rsidRPr="007A46BE">
                  <w:rPr>
                    <w:b/>
                    <w:sz w:val="16"/>
                  </w:rPr>
                  <w:t>Chair</w:t>
                </w:r>
              </w:p>
              <w:p w:rsidR="00CA05A6" w:rsidRDefault="00CA05A6" w:rsidP="00244F23">
                <w:pPr>
                  <w:jc w:val="left"/>
                  <w:rPr>
                    <w:sz w:val="16"/>
                  </w:rPr>
                </w:pPr>
                <w:r>
                  <w:rPr>
                    <w:sz w:val="16"/>
                  </w:rPr>
                  <w:t>SANDOVAL CARNEIRO</w:t>
                </w:r>
                <w:r w:rsidR="00911F84">
                  <w:rPr>
                    <w:sz w:val="16"/>
                  </w:rPr>
                  <w:t>, JR.</w:t>
                </w:r>
              </w:p>
              <w:p w:rsidR="00911F84" w:rsidRPr="00A17897" w:rsidRDefault="00911F84" w:rsidP="00244F23">
                <w:pPr>
                  <w:jc w:val="left"/>
                  <w:rPr>
                    <w:sz w:val="16"/>
                  </w:rPr>
                </w:pPr>
                <w:r>
                  <w:rPr>
                    <w:sz w:val="16"/>
                  </w:rPr>
                  <w:t>DIT</w:t>
                </w:r>
                <w:r w:rsidRPr="00A17897">
                  <w:rPr>
                    <w:sz w:val="16"/>
                  </w:rPr>
                  <w:t>-</w:t>
                </w:r>
                <w:proofErr w:type="spellStart"/>
                <w:r w:rsidRPr="00A17897">
                  <w:rPr>
                    <w:sz w:val="16"/>
                  </w:rPr>
                  <w:t>Dept</w:t>
                </w:r>
                <w:r w:rsidR="003204EC">
                  <w:rPr>
                    <w:sz w:val="16"/>
                  </w:rPr>
                  <w:t>o</w:t>
                </w:r>
                <w:proofErr w:type="spellEnd"/>
                <w:r w:rsidR="003204EC">
                  <w:rPr>
                    <w:sz w:val="16"/>
                  </w:rPr>
                  <w:t xml:space="preserve"> </w:t>
                </w:r>
                <w:proofErr w:type="spellStart"/>
                <w:r w:rsidRPr="00A17897">
                  <w:rPr>
                    <w:sz w:val="16"/>
                  </w:rPr>
                  <w:t>Instituto</w:t>
                </w:r>
                <w:proofErr w:type="spellEnd"/>
                <w:r w:rsidRPr="00A17897">
                  <w:rPr>
                    <w:sz w:val="16"/>
                  </w:rPr>
                  <w:t xml:space="preserve"> de </w:t>
                </w:r>
                <w:proofErr w:type="spellStart"/>
                <w:r w:rsidRPr="00A17897">
                  <w:rPr>
                    <w:sz w:val="16"/>
                  </w:rPr>
                  <w:t>Tecnologia</w:t>
                </w:r>
                <w:proofErr w:type="spellEnd"/>
                <w:r w:rsidRPr="00A17897">
                  <w:rPr>
                    <w:sz w:val="16"/>
                  </w:rPr>
                  <w:t xml:space="preserve"> Vale</w:t>
                </w:r>
                <w:r w:rsidRPr="00A17897">
                  <w:rPr>
                    <w:sz w:val="16"/>
                  </w:rPr>
                  <w:br/>
                  <w:t>Professor Emeritus</w:t>
                </w:r>
                <w:r w:rsidRPr="00A17897">
                  <w:rPr>
                    <w:sz w:val="16"/>
                  </w:rPr>
                  <w:br/>
                  <w:t>Federal University of Rio de Janeiro</w:t>
                </w:r>
              </w:p>
              <w:p w:rsidR="00911F84" w:rsidRPr="00A17897" w:rsidRDefault="0096286A" w:rsidP="00244F23">
                <w:pPr>
                  <w:jc w:val="left"/>
                  <w:rPr>
                    <w:rStyle w:val="Hyperlink"/>
                  </w:rPr>
                </w:pPr>
                <w:hyperlink r:id="rId9" w:history="1">
                  <w:r w:rsidR="00911F84" w:rsidRPr="00A17897">
                    <w:rPr>
                      <w:rStyle w:val="Hyperlink"/>
                      <w:sz w:val="16"/>
                    </w:rPr>
                    <w:t>sandoval.carneiro@vale.com</w:t>
                  </w:r>
                </w:hyperlink>
                <w:r w:rsidR="00911F84" w:rsidRPr="00A17897">
                  <w:rPr>
                    <w:rStyle w:val="Hyperlink"/>
                    <w:sz w:val="16"/>
                  </w:rPr>
                  <w:t xml:space="preserve">; </w:t>
                </w:r>
                <w:hyperlink r:id="rId10" w:history="1">
                  <w:r w:rsidR="00911F84" w:rsidRPr="00A17897">
                    <w:rPr>
                      <w:rStyle w:val="Hyperlink"/>
                      <w:sz w:val="16"/>
                    </w:rPr>
                    <w:t>sandocarneiro@gmail.com</w:t>
                  </w:r>
                </w:hyperlink>
              </w:p>
              <w:p w:rsidR="00FA12BB" w:rsidRDefault="00FA12BB" w:rsidP="00C0584E"/>
            </w:txbxContent>
          </v:textbox>
        </v:shape>
      </w:pic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A12BB" w:rsidRPr="00227BB5" w:rsidRDefault="00FA12BB" w:rsidP="00227BB5">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3AC2CB8"/>
    <w:multiLevelType w:val="hybridMultilevel"/>
    <w:tmpl w:val="892E3E1E"/>
    <w:lvl w:ilvl="0" w:tplc="BF76AF62">
      <w:start w:val="1"/>
      <w:numFmt w:val="bullet"/>
      <w:lvlText w:val=""/>
      <w:lvlJc w:val="left"/>
      <w:pPr>
        <w:tabs>
          <w:tab w:val="num" w:pos="576"/>
        </w:tabs>
        <w:ind w:left="504" w:hanging="288"/>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160001">
      <w:start w:val="1"/>
      <w:numFmt w:val="bullet"/>
      <w:lvlText w:val=""/>
      <w:lvlJc w:val="left"/>
      <w:pPr>
        <w:tabs>
          <w:tab w:val="num" w:pos="4320"/>
        </w:tabs>
        <w:ind w:left="4320" w:hanging="360"/>
      </w:pPr>
      <w:rPr>
        <w:rFonts w:ascii="Symbol" w:hAnsi="Symbol"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242024AF"/>
    <w:multiLevelType w:val="hybridMultilevel"/>
    <w:tmpl w:val="C4744166"/>
    <w:lvl w:ilvl="0" w:tplc="BF76AF62">
      <w:start w:val="1"/>
      <w:numFmt w:val="bullet"/>
      <w:lvlText w:val=""/>
      <w:lvlJc w:val="left"/>
      <w:pPr>
        <w:tabs>
          <w:tab w:val="num" w:pos="576"/>
        </w:tabs>
        <w:ind w:left="504" w:hanging="288"/>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61F8DE58">
      <w:start w:val="1"/>
      <w:numFmt w:val="bullet"/>
      <w:lvlText w:val="o"/>
      <w:lvlJc w:val="left"/>
      <w:pPr>
        <w:tabs>
          <w:tab w:val="num" w:pos="2232"/>
        </w:tabs>
        <w:ind w:left="2232" w:hanging="432"/>
      </w:pPr>
      <w:rPr>
        <w:rFont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274C3A1E"/>
    <w:multiLevelType w:val="hybridMultilevel"/>
    <w:tmpl w:val="9F6C92A0"/>
    <w:lvl w:ilvl="0" w:tplc="0409000F">
      <w:start w:val="1"/>
      <w:numFmt w:val="decimal"/>
      <w:lvlText w:val="%1."/>
      <w:lvlJc w:val="left"/>
      <w:pPr>
        <w:tabs>
          <w:tab w:val="num" w:pos="3146"/>
        </w:tabs>
        <w:ind w:left="3146" w:hanging="360"/>
      </w:pPr>
    </w:lvl>
    <w:lvl w:ilvl="1" w:tplc="04090019" w:tentative="1">
      <w:start w:val="1"/>
      <w:numFmt w:val="lowerLetter"/>
      <w:lvlText w:val="%2."/>
      <w:lvlJc w:val="left"/>
      <w:pPr>
        <w:tabs>
          <w:tab w:val="num" w:pos="3866"/>
        </w:tabs>
        <w:ind w:left="3866" w:hanging="360"/>
      </w:pPr>
    </w:lvl>
    <w:lvl w:ilvl="2" w:tplc="0409001B" w:tentative="1">
      <w:start w:val="1"/>
      <w:numFmt w:val="lowerRoman"/>
      <w:lvlText w:val="%3."/>
      <w:lvlJc w:val="right"/>
      <w:pPr>
        <w:tabs>
          <w:tab w:val="num" w:pos="4586"/>
        </w:tabs>
        <w:ind w:left="4586" w:hanging="180"/>
      </w:pPr>
    </w:lvl>
    <w:lvl w:ilvl="3" w:tplc="0409000F" w:tentative="1">
      <w:start w:val="1"/>
      <w:numFmt w:val="decimal"/>
      <w:lvlText w:val="%4."/>
      <w:lvlJc w:val="left"/>
      <w:pPr>
        <w:tabs>
          <w:tab w:val="num" w:pos="5306"/>
        </w:tabs>
        <w:ind w:left="5306" w:hanging="360"/>
      </w:pPr>
    </w:lvl>
    <w:lvl w:ilvl="4" w:tplc="04090019" w:tentative="1">
      <w:start w:val="1"/>
      <w:numFmt w:val="lowerLetter"/>
      <w:lvlText w:val="%5."/>
      <w:lvlJc w:val="left"/>
      <w:pPr>
        <w:tabs>
          <w:tab w:val="num" w:pos="6026"/>
        </w:tabs>
        <w:ind w:left="6026" w:hanging="360"/>
      </w:pPr>
    </w:lvl>
    <w:lvl w:ilvl="5" w:tplc="0409001B" w:tentative="1">
      <w:start w:val="1"/>
      <w:numFmt w:val="lowerRoman"/>
      <w:lvlText w:val="%6."/>
      <w:lvlJc w:val="right"/>
      <w:pPr>
        <w:tabs>
          <w:tab w:val="num" w:pos="6746"/>
        </w:tabs>
        <w:ind w:left="6746" w:hanging="180"/>
      </w:pPr>
    </w:lvl>
    <w:lvl w:ilvl="6" w:tplc="0409000F" w:tentative="1">
      <w:start w:val="1"/>
      <w:numFmt w:val="decimal"/>
      <w:lvlText w:val="%7."/>
      <w:lvlJc w:val="left"/>
      <w:pPr>
        <w:tabs>
          <w:tab w:val="num" w:pos="7466"/>
        </w:tabs>
        <w:ind w:left="7466" w:hanging="360"/>
      </w:pPr>
    </w:lvl>
    <w:lvl w:ilvl="7" w:tplc="04090019" w:tentative="1">
      <w:start w:val="1"/>
      <w:numFmt w:val="lowerLetter"/>
      <w:lvlText w:val="%8."/>
      <w:lvlJc w:val="left"/>
      <w:pPr>
        <w:tabs>
          <w:tab w:val="num" w:pos="8186"/>
        </w:tabs>
        <w:ind w:left="8186" w:hanging="360"/>
      </w:pPr>
    </w:lvl>
    <w:lvl w:ilvl="8" w:tplc="0409001B" w:tentative="1">
      <w:start w:val="1"/>
      <w:numFmt w:val="lowerRoman"/>
      <w:lvlText w:val="%9."/>
      <w:lvlJc w:val="right"/>
      <w:pPr>
        <w:tabs>
          <w:tab w:val="num" w:pos="8906"/>
        </w:tabs>
        <w:ind w:left="8906" w:hanging="180"/>
      </w:pPr>
    </w:lvl>
  </w:abstractNum>
  <w:abstractNum w:abstractNumId="3" w15:restartNumberingAfterBreak="0">
    <w:nsid w:val="324F4C03"/>
    <w:multiLevelType w:val="hybridMultilevel"/>
    <w:tmpl w:val="8FF050C8"/>
    <w:lvl w:ilvl="0" w:tplc="BF76AF62">
      <w:start w:val="1"/>
      <w:numFmt w:val="bullet"/>
      <w:lvlText w:val=""/>
      <w:lvlJc w:val="left"/>
      <w:pPr>
        <w:tabs>
          <w:tab w:val="num" w:pos="1800"/>
        </w:tabs>
        <w:ind w:left="1728" w:hanging="288"/>
      </w:pPr>
      <w:rPr>
        <w:rFonts w:ascii="Symbol" w:hAnsi="Symbol" w:hint="default"/>
      </w:rPr>
    </w:lvl>
    <w:lvl w:ilvl="1" w:tplc="04090003">
      <w:start w:val="1"/>
      <w:numFmt w:val="bullet"/>
      <w:lvlText w:val="o"/>
      <w:lvlJc w:val="left"/>
      <w:pPr>
        <w:tabs>
          <w:tab w:val="num" w:pos="2664"/>
        </w:tabs>
        <w:ind w:left="2664" w:hanging="360"/>
      </w:pPr>
      <w:rPr>
        <w:rFonts w:ascii="Courier New" w:hAnsi="Courier New" w:hint="default"/>
      </w:rPr>
    </w:lvl>
    <w:lvl w:ilvl="2" w:tplc="04090005" w:tentative="1">
      <w:start w:val="1"/>
      <w:numFmt w:val="bullet"/>
      <w:lvlText w:val=""/>
      <w:lvlJc w:val="left"/>
      <w:pPr>
        <w:tabs>
          <w:tab w:val="num" w:pos="3384"/>
        </w:tabs>
        <w:ind w:left="3384" w:hanging="360"/>
      </w:pPr>
      <w:rPr>
        <w:rFonts w:ascii="Wingdings" w:hAnsi="Wingdings" w:hint="default"/>
      </w:rPr>
    </w:lvl>
    <w:lvl w:ilvl="3" w:tplc="04090001" w:tentative="1">
      <w:start w:val="1"/>
      <w:numFmt w:val="bullet"/>
      <w:lvlText w:val=""/>
      <w:lvlJc w:val="left"/>
      <w:pPr>
        <w:tabs>
          <w:tab w:val="num" w:pos="4104"/>
        </w:tabs>
        <w:ind w:left="4104" w:hanging="360"/>
      </w:pPr>
      <w:rPr>
        <w:rFonts w:ascii="Symbol" w:hAnsi="Symbol" w:hint="default"/>
      </w:rPr>
    </w:lvl>
    <w:lvl w:ilvl="4" w:tplc="04090003" w:tentative="1">
      <w:start w:val="1"/>
      <w:numFmt w:val="bullet"/>
      <w:lvlText w:val="o"/>
      <w:lvlJc w:val="left"/>
      <w:pPr>
        <w:tabs>
          <w:tab w:val="num" w:pos="4824"/>
        </w:tabs>
        <w:ind w:left="4824" w:hanging="360"/>
      </w:pPr>
      <w:rPr>
        <w:rFonts w:ascii="Courier New" w:hAnsi="Courier New" w:hint="default"/>
      </w:rPr>
    </w:lvl>
    <w:lvl w:ilvl="5" w:tplc="04090005" w:tentative="1">
      <w:start w:val="1"/>
      <w:numFmt w:val="bullet"/>
      <w:lvlText w:val=""/>
      <w:lvlJc w:val="left"/>
      <w:pPr>
        <w:tabs>
          <w:tab w:val="num" w:pos="5544"/>
        </w:tabs>
        <w:ind w:left="5544" w:hanging="360"/>
      </w:pPr>
      <w:rPr>
        <w:rFonts w:ascii="Wingdings" w:hAnsi="Wingdings" w:hint="default"/>
      </w:rPr>
    </w:lvl>
    <w:lvl w:ilvl="6" w:tplc="04090001" w:tentative="1">
      <w:start w:val="1"/>
      <w:numFmt w:val="bullet"/>
      <w:lvlText w:val=""/>
      <w:lvlJc w:val="left"/>
      <w:pPr>
        <w:tabs>
          <w:tab w:val="num" w:pos="6264"/>
        </w:tabs>
        <w:ind w:left="6264" w:hanging="360"/>
      </w:pPr>
      <w:rPr>
        <w:rFonts w:ascii="Symbol" w:hAnsi="Symbol" w:hint="default"/>
      </w:rPr>
    </w:lvl>
    <w:lvl w:ilvl="7" w:tplc="04090003" w:tentative="1">
      <w:start w:val="1"/>
      <w:numFmt w:val="bullet"/>
      <w:lvlText w:val="o"/>
      <w:lvlJc w:val="left"/>
      <w:pPr>
        <w:tabs>
          <w:tab w:val="num" w:pos="6984"/>
        </w:tabs>
        <w:ind w:left="6984" w:hanging="360"/>
      </w:pPr>
      <w:rPr>
        <w:rFonts w:ascii="Courier New" w:hAnsi="Courier New" w:hint="default"/>
      </w:rPr>
    </w:lvl>
    <w:lvl w:ilvl="8" w:tplc="04090005" w:tentative="1">
      <w:start w:val="1"/>
      <w:numFmt w:val="bullet"/>
      <w:lvlText w:val=""/>
      <w:lvlJc w:val="left"/>
      <w:pPr>
        <w:tabs>
          <w:tab w:val="num" w:pos="7704"/>
        </w:tabs>
        <w:ind w:left="7704" w:hanging="360"/>
      </w:pPr>
      <w:rPr>
        <w:rFonts w:ascii="Wingdings" w:hAnsi="Wingdings" w:hint="default"/>
      </w:rPr>
    </w:lvl>
  </w:abstractNum>
  <w:abstractNum w:abstractNumId="4" w15:restartNumberingAfterBreak="0">
    <w:nsid w:val="40472E77"/>
    <w:multiLevelType w:val="hybridMultilevel"/>
    <w:tmpl w:val="AC049A4C"/>
    <w:lvl w:ilvl="0" w:tplc="0416000F">
      <w:start w:val="1"/>
      <w:numFmt w:val="decimal"/>
      <w:lvlText w:val="%1."/>
      <w:lvlJc w:val="left"/>
      <w:pPr>
        <w:tabs>
          <w:tab w:val="num" w:pos="2220"/>
        </w:tabs>
        <w:ind w:left="2220" w:hanging="360"/>
      </w:pPr>
    </w:lvl>
    <w:lvl w:ilvl="1" w:tplc="04160019" w:tentative="1">
      <w:start w:val="1"/>
      <w:numFmt w:val="lowerLetter"/>
      <w:lvlText w:val="%2."/>
      <w:lvlJc w:val="left"/>
      <w:pPr>
        <w:tabs>
          <w:tab w:val="num" w:pos="2940"/>
        </w:tabs>
        <w:ind w:left="2940" w:hanging="360"/>
      </w:pPr>
    </w:lvl>
    <w:lvl w:ilvl="2" w:tplc="0416001B" w:tentative="1">
      <w:start w:val="1"/>
      <w:numFmt w:val="lowerRoman"/>
      <w:lvlText w:val="%3."/>
      <w:lvlJc w:val="right"/>
      <w:pPr>
        <w:tabs>
          <w:tab w:val="num" w:pos="3660"/>
        </w:tabs>
        <w:ind w:left="3660" w:hanging="180"/>
      </w:pPr>
    </w:lvl>
    <w:lvl w:ilvl="3" w:tplc="0416000F" w:tentative="1">
      <w:start w:val="1"/>
      <w:numFmt w:val="decimal"/>
      <w:lvlText w:val="%4."/>
      <w:lvlJc w:val="left"/>
      <w:pPr>
        <w:tabs>
          <w:tab w:val="num" w:pos="4380"/>
        </w:tabs>
        <w:ind w:left="4380" w:hanging="360"/>
      </w:pPr>
    </w:lvl>
    <w:lvl w:ilvl="4" w:tplc="04160019" w:tentative="1">
      <w:start w:val="1"/>
      <w:numFmt w:val="lowerLetter"/>
      <w:lvlText w:val="%5."/>
      <w:lvlJc w:val="left"/>
      <w:pPr>
        <w:tabs>
          <w:tab w:val="num" w:pos="5100"/>
        </w:tabs>
        <w:ind w:left="5100" w:hanging="360"/>
      </w:pPr>
    </w:lvl>
    <w:lvl w:ilvl="5" w:tplc="0416001B" w:tentative="1">
      <w:start w:val="1"/>
      <w:numFmt w:val="lowerRoman"/>
      <w:lvlText w:val="%6."/>
      <w:lvlJc w:val="right"/>
      <w:pPr>
        <w:tabs>
          <w:tab w:val="num" w:pos="5820"/>
        </w:tabs>
        <w:ind w:left="5820" w:hanging="180"/>
      </w:pPr>
    </w:lvl>
    <w:lvl w:ilvl="6" w:tplc="0416000F" w:tentative="1">
      <w:start w:val="1"/>
      <w:numFmt w:val="decimal"/>
      <w:lvlText w:val="%7."/>
      <w:lvlJc w:val="left"/>
      <w:pPr>
        <w:tabs>
          <w:tab w:val="num" w:pos="6540"/>
        </w:tabs>
        <w:ind w:left="6540" w:hanging="360"/>
      </w:pPr>
    </w:lvl>
    <w:lvl w:ilvl="7" w:tplc="04160019" w:tentative="1">
      <w:start w:val="1"/>
      <w:numFmt w:val="lowerLetter"/>
      <w:lvlText w:val="%8."/>
      <w:lvlJc w:val="left"/>
      <w:pPr>
        <w:tabs>
          <w:tab w:val="num" w:pos="7260"/>
        </w:tabs>
        <w:ind w:left="7260" w:hanging="360"/>
      </w:pPr>
    </w:lvl>
    <w:lvl w:ilvl="8" w:tplc="0416001B" w:tentative="1">
      <w:start w:val="1"/>
      <w:numFmt w:val="lowerRoman"/>
      <w:lvlText w:val="%9."/>
      <w:lvlJc w:val="right"/>
      <w:pPr>
        <w:tabs>
          <w:tab w:val="num" w:pos="7980"/>
        </w:tabs>
        <w:ind w:left="7980" w:hanging="180"/>
      </w:pPr>
    </w:lvl>
  </w:abstractNum>
  <w:abstractNum w:abstractNumId="5" w15:restartNumberingAfterBreak="0">
    <w:nsid w:val="42CF4D4C"/>
    <w:multiLevelType w:val="hybridMultilevel"/>
    <w:tmpl w:val="2B384972"/>
    <w:lvl w:ilvl="0" w:tplc="BF76AF62">
      <w:start w:val="1"/>
      <w:numFmt w:val="bullet"/>
      <w:lvlText w:val=""/>
      <w:lvlJc w:val="left"/>
      <w:pPr>
        <w:tabs>
          <w:tab w:val="num" w:pos="1800"/>
        </w:tabs>
        <w:ind w:left="1728" w:hanging="288"/>
      </w:pPr>
      <w:rPr>
        <w:rFonts w:ascii="Symbol" w:hAnsi="Symbol" w:hint="default"/>
      </w:rPr>
    </w:lvl>
    <w:lvl w:ilvl="1" w:tplc="04090003">
      <w:start w:val="1"/>
      <w:numFmt w:val="bullet"/>
      <w:lvlText w:val="o"/>
      <w:lvlJc w:val="left"/>
      <w:pPr>
        <w:tabs>
          <w:tab w:val="num" w:pos="2664"/>
        </w:tabs>
        <w:ind w:left="2664" w:hanging="360"/>
      </w:pPr>
      <w:rPr>
        <w:rFonts w:ascii="Courier New" w:hAnsi="Courier New" w:hint="default"/>
      </w:rPr>
    </w:lvl>
    <w:lvl w:ilvl="2" w:tplc="04090005">
      <w:start w:val="1"/>
      <w:numFmt w:val="bullet"/>
      <w:lvlText w:val=""/>
      <w:lvlJc w:val="left"/>
      <w:pPr>
        <w:tabs>
          <w:tab w:val="num" w:pos="3384"/>
        </w:tabs>
        <w:ind w:left="3384" w:hanging="360"/>
      </w:pPr>
      <w:rPr>
        <w:rFonts w:ascii="Wingdings" w:hAnsi="Wingdings" w:hint="default"/>
      </w:rPr>
    </w:lvl>
    <w:lvl w:ilvl="3" w:tplc="04090001">
      <w:start w:val="1"/>
      <w:numFmt w:val="bullet"/>
      <w:lvlText w:val=""/>
      <w:lvlJc w:val="left"/>
      <w:pPr>
        <w:tabs>
          <w:tab w:val="num" w:pos="4104"/>
        </w:tabs>
        <w:ind w:left="4104" w:hanging="360"/>
      </w:pPr>
      <w:rPr>
        <w:rFonts w:ascii="Symbol" w:hAnsi="Symbol" w:hint="default"/>
      </w:rPr>
    </w:lvl>
    <w:lvl w:ilvl="4" w:tplc="04090003" w:tentative="1">
      <w:start w:val="1"/>
      <w:numFmt w:val="bullet"/>
      <w:lvlText w:val="o"/>
      <w:lvlJc w:val="left"/>
      <w:pPr>
        <w:tabs>
          <w:tab w:val="num" w:pos="4824"/>
        </w:tabs>
        <w:ind w:left="4824" w:hanging="360"/>
      </w:pPr>
      <w:rPr>
        <w:rFonts w:ascii="Courier New" w:hAnsi="Courier New" w:hint="default"/>
      </w:rPr>
    </w:lvl>
    <w:lvl w:ilvl="5" w:tplc="04090005" w:tentative="1">
      <w:start w:val="1"/>
      <w:numFmt w:val="bullet"/>
      <w:lvlText w:val=""/>
      <w:lvlJc w:val="left"/>
      <w:pPr>
        <w:tabs>
          <w:tab w:val="num" w:pos="5544"/>
        </w:tabs>
        <w:ind w:left="5544" w:hanging="360"/>
      </w:pPr>
      <w:rPr>
        <w:rFonts w:ascii="Wingdings" w:hAnsi="Wingdings" w:hint="default"/>
      </w:rPr>
    </w:lvl>
    <w:lvl w:ilvl="6" w:tplc="04090001" w:tentative="1">
      <w:start w:val="1"/>
      <w:numFmt w:val="bullet"/>
      <w:lvlText w:val=""/>
      <w:lvlJc w:val="left"/>
      <w:pPr>
        <w:tabs>
          <w:tab w:val="num" w:pos="6264"/>
        </w:tabs>
        <w:ind w:left="6264" w:hanging="360"/>
      </w:pPr>
      <w:rPr>
        <w:rFonts w:ascii="Symbol" w:hAnsi="Symbol" w:hint="default"/>
      </w:rPr>
    </w:lvl>
    <w:lvl w:ilvl="7" w:tplc="04090003" w:tentative="1">
      <w:start w:val="1"/>
      <w:numFmt w:val="bullet"/>
      <w:lvlText w:val="o"/>
      <w:lvlJc w:val="left"/>
      <w:pPr>
        <w:tabs>
          <w:tab w:val="num" w:pos="6984"/>
        </w:tabs>
        <w:ind w:left="6984" w:hanging="360"/>
      </w:pPr>
      <w:rPr>
        <w:rFonts w:ascii="Courier New" w:hAnsi="Courier New" w:hint="default"/>
      </w:rPr>
    </w:lvl>
    <w:lvl w:ilvl="8" w:tplc="04090005" w:tentative="1">
      <w:start w:val="1"/>
      <w:numFmt w:val="bullet"/>
      <w:lvlText w:val=""/>
      <w:lvlJc w:val="left"/>
      <w:pPr>
        <w:tabs>
          <w:tab w:val="num" w:pos="7704"/>
        </w:tabs>
        <w:ind w:left="7704" w:hanging="360"/>
      </w:pPr>
      <w:rPr>
        <w:rFonts w:ascii="Wingdings" w:hAnsi="Wingdings" w:hint="default"/>
      </w:rPr>
    </w:lvl>
  </w:abstractNum>
  <w:abstractNum w:abstractNumId="6" w15:restartNumberingAfterBreak="0">
    <w:nsid w:val="481173DB"/>
    <w:multiLevelType w:val="hybridMultilevel"/>
    <w:tmpl w:val="C4744166"/>
    <w:lvl w:ilvl="0" w:tplc="BF76AF62">
      <w:start w:val="1"/>
      <w:numFmt w:val="bullet"/>
      <w:lvlText w:val=""/>
      <w:lvlJc w:val="left"/>
      <w:pPr>
        <w:tabs>
          <w:tab w:val="num" w:pos="576"/>
        </w:tabs>
        <w:ind w:left="504" w:hanging="288"/>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4E96208D"/>
    <w:multiLevelType w:val="hybridMultilevel"/>
    <w:tmpl w:val="9244CE2A"/>
    <w:lvl w:ilvl="0" w:tplc="C24E9ECE">
      <w:start w:val="1"/>
      <w:numFmt w:val="upperLetter"/>
      <w:pStyle w:val="Heading2"/>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FE9548F"/>
    <w:multiLevelType w:val="hybridMultilevel"/>
    <w:tmpl w:val="6D560D2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40C6E36"/>
    <w:multiLevelType w:val="hybridMultilevel"/>
    <w:tmpl w:val="A72E2F34"/>
    <w:lvl w:ilvl="0" w:tplc="5920870E">
      <w:numFmt w:val="bullet"/>
      <w:lvlText w:val="-"/>
      <w:lvlJc w:val="left"/>
      <w:pPr>
        <w:tabs>
          <w:tab w:val="num" w:pos="360"/>
        </w:tabs>
        <w:ind w:left="360" w:hanging="360"/>
      </w:pPr>
      <w:rPr>
        <w:rFonts w:ascii="Times New Roman" w:eastAsia="Times New Roman" w:hAnsi="Times New Roman" w:cs="Times New Roman"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0" w15:restartNumberingAfterBreak="0">
    <w:nsid w:val="656D5592"/>
    <w:multiLevelType w:val="hybridMultilevel"/>
    <w:tmpl w:val="96C46C5A"/>
    <w:lvl w:ilvl="0" w:tplc="8A52CC7E">
      <w:start w:val="1"/>
      <w:numFmt w:val="upperLetter"/>
      <w:lvlText w:val="%1."/>
      <w:lvlJc w:val="left"/>
      <w:pPr>
        <w:ind w:left="533" w:hanging="360"/>
      </w:pPr>
      <w:rPr>
        <w:rFonts w:hint="default"/>
      </w:rPr>
    </w:lvl>
    <w:lvl w:ilvl="1" w:tplc="04090019" w:tentative="1">
      <w:start w:val="1"/>
      <w:numFmt w:val="lowerLetter"/>
      <w:lvlText w:val="%2."/>
      <w:lvlJc w:val="left"/>
      <w:pPr>
        <w:ind w:left="1253" w:hanging="360"/>
      </w:pPr>
    </w:lvl>
    <w:lvl w:ilvl="2" w:tplc="0409001B" w:tentative="1">
      <w:start w:val="1"/>
      <w:numFmt w:val="lowerRoman"/>
      <w:lvlText w:val="%3."/>
      <w:lvlJc w:val="right"/>
      <w:pPr>
        <w:ind w:left="1973" w:hanging="180"/>
      </w:pPr>
    </w:lvl>
    <w:lvl w:ilvl="3" w:tplc="0409000F" w:tentative="1">
      <w:start w:val="1"/>
      <w:numFmt w:val="decimal"/>
      <w:lvlText w:val="%4."/>
      <w:lvlJc w:val="left"/>
      <w:pPr>
        <w:ind w:left="2693" w:hanging="360"/>
      </w:pPr>
    </w:lvl>
    <w:lvl w:ilvl="4" w:tplc="04090019" w:tentative="1">
      <w:start w:val="1"/>
      <w:numFmt w:val="lowerLetter"/>
      <w:lvlText w:val="%5."/>
      <w:lvlJc w:val="left"/>
      <w:pPr>
        <w:ind w:left="3413" w:hanging="360"/>
      </w:pPr>
    </w:lvl>
    <w:lvl w:ilvl="5" w:tplc="0409001B" w:tentative="1">
      <w:start w:val="1"/>
      <w:numFmt w:val="lowerRoman"/>
      <w:lvlText w:val="%6."/>
      <w:lvlJc w:val="right"/>
      <w:pPr>
        <w:ind w:left="4133" w:hanging="180"/>
      </w:pPr>
    </w:lvl>
    <w:lvl w:ilvl="6" w:tplc="0409000F" w:tentative="1">
      <w:start w:val="1"/>
      <w:numFmt w:val="decimal"/>
      <w:lvlText w:val="%7."/>
      <w:lvlJc w:val="left"/>
      <w:pPr>
        <w:ind w:left="4853" w:hanging="360"/>
      </w:pPr>
    </w:lvl>
    <w:lvl w:ilvl="7" w:tplc="04090019" w:tentative="1">
      <w:start w:val="1"/>
      <w:numFmt w:val="lowerLetter"/>
      <w:lvlText w:val="%8."/>
      <w:lvlJc w:val="left"/>
      <w:pPr>
        <w:ind w:left="5573" w:hanging="360"/>
      </w:pPr>
    </w:lvl>
    <w:lvl w:ilvl="8" w:tplc="0409001B" w:tentative="1">
      <w:start w:val="1"/>
      <w:numFmt w:val="lowerRoman"/>
      <w:lvlText w:val="%9."/>
      <w:lvlJc w:val="right"/>
      <w:pPr>
        <w:ind w:left="6293" w:hanging="180"/>
      </w:pPr>
    </w:lvl>
  </w:abstractNum>
  <w:abstractNum w:abstractNumId="11" w15:restartNumberingAfterBreak="0">
    <w:nsid w:val="6B323BEF"/>
    <w:multiLevelType w:val="hybridMultilevel"/>
    <w:tmpl w:val="BC102C08"/>
    <w:lvl w:ilvl="0" w:tplc="CEE2493E">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6BA574DB"/>
    <w:multiLevelType w:val="hybridMultilevel"/>
    <w:tmpl w:val="8BF6EBB6"/>
    <w:lvl w:ilvl="0" w:tplc="945C0044">
      <w:start w:val="1"/>
      <w:numFmt w:val="upperRoman"/>
      <w:pStyle w:val="Heading1"/>
      <w:lvlText w:val="%1."/>
      <w:lvlJc w:val="right"/>
      <w:pPr>
        <w:ind w:left="720" w:hanging="360"/>
      </w:pPr>
      <w:rPr>
        <w:rFonts w:ascii="Times New Roman" w:hAnsi="Times New Roman" w:cs="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54B7D52"/>
    <w:multiLevelType w:val="hybridMultilevel"/>
    <w:tmpl w:val="C4744166"/>
    <w:lvl w:ilvl="0" w:tplc="BF76AF62">
      <w:start w:val="1"/>
      <w:numFmt w:val="bullet"/>
      <w:lvlText w:val=""/>
      <w:lvlJc w:val="left"/>
      <w:pPr>
        <w:tabs>
          <w:tab w:val="num" w:pos="576"/>
        </w:tabs>
        <w:ind w:left="504" w:hanging="288"/>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61F8DE58">
      <w:start w:val="1"/>
      <w:numFmt w:val="bullet"/>
      <w:lvlText w:val="o"/>
      <w:lvlJc w:val="left"/>
      <w:pPr>
        <w:tabs>
          <w:tab w:val="num" w:pos="2232"/>
        </w:tabs>
        <w:ind w:left="2232" w:hanging="432"/>
      </w:pPr>
      <w:rPr>
        <w:rFont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79481D16"/>
    <w:multiLevelType w:val="hybridMultilevel"/>
    <w:tmpl w:val="FC7CE25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6"/>
  </w:num>
  <w:num w:numId="3">
    <w:abstractNumId w:val="1"/>
  </w:num>
  <w:num w:numId="4">
    <w:abstractNumId w:val="13"/>
  </w:num>
  <w:num w:numId="5">
    <w:abstractNumId w:val="0"/>
  </w:num>
  <w:num w:numId="6">
    <w:abstractNumId w:val="3"/>
  </w:num>
  <w:num w:numId="7">
    <w:abstractNumId w:val="5"/>
  </w:num>
  <w:num w:numId="8">
    <w:abstractNumId w:val="4"/>
  </w:num>
  <w:num w:numId="9">
    <w:abstractNumId w:val="9"/>
  </w:num>
  <w:num w:numId="10">
    <w:abstractNumId w:val="2"/>
  </w:num>
  <w:num w:numId="11">
    <w:abstractNumId w:val="10"/>
  </w:num>
  <w:num w:numId="12">
    <w:abstractNumId w:val="8"/>
  </w:num>
  <w:num w:numId="13">
    <w:abstractNumId w:val="14"/>
  </w:num>
  <w:num w:numId="14">
    <w:abstractNumId w:val="12"/>
  </w:num>
  <w:num w:numId="15">
    <w:abstractNumId w:val="7"/>
  </w:num>
  <w:num w:numId="16">
    <w:abstractNumId w:val="7"/>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revisionView w:inkAnnotations="0"/>
  <w:defaultTabStop w:val="0"/>
  <w:noPunctuationKerning/>
  <w:characterSpacingControl w:val="doNotCompress"/>
  <w:hdrShapeDefaults>
    <o:shapedefaults v:ext="edit" spidmax="2062"/>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CA05A6"/>
    <w:rsid w:val="00006395"/>
    <w:rsid w:val="0003043E"/>
    <w:rsid w:val="000305F2"/>
    <w:rsid w:val="000368EC"/>
    <w:rsid w:val="00046CFF"/>
    <w:rsid w:val="000645E3"/>
    <w:rsid w:val="00080ACE"/>
    <w:rsid w:val="00086D82"/>
    <w:rsid w:val="000A3F7F"/>
    <w:rsid w:val="000D11F4"/>
    <w:rsid w:val="000D293D"/>
    <w:rsid w:val="000F2971"/>
    <w:rsid w:val="0010382A"/>
    <w:rsid w:val="00120C92"/>
    <w:rsid w:val="00141C37"/>
    <w:rsid w:val="00164CA2"/>
    <w:rsid w:val="00172F14"/>
    <w:rsid w:val="001930CA"/>
    <w:rsid w:val="001A50CE"/>
    <w:rsid w:val="001D0138"/>
    <w:rsid w:val="001F0423"/>
    <w:rsid w:val="001F1CCF"/>
    <w:rsid w:val="00205722"/>
    <w:rsid w:val="00227BB5"/>
    <w:rsid w:val="00244F23"/>
    <w:rsid w:val="0024568B"/>
    <w:rsid w:val="00256441"/>
    <w:rsid w:val="00261620"/>
    <w:rsid w:val="00262A30"/>
    <w:rsid w:val="0027548C"/>
    <w:rsid w:val="00293972"/>
    <w:rsid w:val="002A3FB5"/>
    <w:rsid w:val="002C4365"/>
    <w:rsid w:val="002D1D69"/>
    <w:rsid w:val="00307AFC"/>
    <w:rsid w:val="003204EC"/>
    <w:rsid w:val="003372B7"/>
    <w:rsid w:val="00365806"/>
    <w:rsid w:val="00372317"/>
    <w:rsid w:val="00373041"/>
    <w:rsid w:val="00376CAF"/>
    <w:rsid w:val="0037743C"/>
    <w:rsid w:val="00396E4D"/>
    <w:rsid w:val="003A5697"/>
    <w:rsid w:val="003B7851"/>
    <w:rsid w:val="003C6DBC"/>
    <w:rsid w:val="003F12E9"/>
    <w:rsid w:val="003F19C6"/>
    <w:rsid w:val="00410B79"/>
    <w:rsid w:val="00425884"/>
    <w:rsid w:val="004262F2"/>
    <w:rsid w:val="004323B5"/>
    <w:rsid w:val="00452175"/>
    <w:rsid w:val="004B362E"/>
    <w:rsid w:val="004B4505"/>
    <w:rsid w:val="004C3989"/>
    <w:rsid w:val="004E4AE4"/>
    <w:rsid w:val="004E7BE2"/>
    <w:rsid w:val="00506B1F"/>
    <w:rsid w:val="00517466"/>
    <w:rsid w:val="00525C02"/>
    <w:rsid w:val="00536F2A"/>
    <w:rsid w:val="005545E8"/>
    <w:rsid w:val="005573FD"/>
    <w:rsid w:val="005969AE"/>
    <w:rsid w:val="005B2C8E"/>
    <w:rsid w:val="005B3E80"/>
    <w:rsid w:val="005D2C10"/>
    <w:rsid w:val="005D431D"/>
    <w:rsid w:val="005F4437"/>
    <w:rsid w:val="006255C5"/>
    <w:rsid w:val="00642664"/>
    <w:rsid w:val="0066169B"/>
    <w:rsid w:val="0066798F"/>
    <w:rsid w:val="0068470D"/>
    <w:rsid w:val="006961CF"/>
    <w:rsid w:val="006A5B5A"/>
    <w:rsid w:val="006B31B2"/>
    <w:rsid w:val="006B7D32"/>
    <w:rsid w:val="006D67F3"/>
    <w:rsid w:val="006E2FEE"/>
    <w:rsid w:val="006F62C3"/>
    <w:rsid w:val="006F65DD"/>
    <w:rsid w:val="007260FE"/>
    <w:rsid w:val="00762CB8"/>
    <w:rsid w:val="00766D3C"/>
    <w:rsid w:val="00767A25"/>
    <w:rsid w:val="007A46BE"/>
    <w:rsid w:val="007A7C71"/>
    <w:rsid w:val="007C4532"/>
    <w:rsid w:val="007C56AA"/>
    <w:rsid w:val="007E6226"/>
    <w:rsid w:val="007F5A19"/>
    <w:rsid w:val="008027DC"/>
    <w:rsid w:val="00804118"/>
    <w:rsid w:val="00815402"/>
    <w:rsid w:val="00836481"/>
    <w:rsid w:val="00850D46"/>
    <w:rsid w:val="00854E0B"/>
    <w:rsid w:val="00860DC2"/>
    <w:rsid w:val="00886304"/>
    <w:rsid w:val="008A2B33"/>
    <w:rsid w:val="008A6E2A"/>
    <w:rsid w:val="008C0377"/>
    <w:rsid w:val="008C4AFC"/>
    <w:rsid w:val="008D1B87"/>
    <w:rsid w:val="008D240A"/>
    <w:rsid w:val="008E0BF3"/>
    <w:rsid w:val="00911F84"/>
    <w:rsid w:val="00952D39"/>
    <w:rsid w:val="0096286A"/>
    <w:rsid w:val="009645EE"/>
    <w:rsid w:val="00966B09"/>
    <w:rsid w:val="0097441A"/>
    <w:rsid w:val="00977B9C"/>
    <w:rsid w:val="00995A1E"/>
    <w:rsid w:val="009A0B8C"/>
    <w:rsid w:val="009A1E7E"/>
    <w:rsid w:val="009B200F"/>
    <w:rsid w:val="009C24A4"/>
    <w:rsid w:val="009C31ED"/>
    <w:rsid w:val="009E29E9"/>
    <w:rsid w:val="00A17897"/>
    <w:rsid w:val="00A24C7A"/>
    <w:rsid w:val="00A5516F"/>
    <w:rsid w:val="00A877A8"/>
    <w:rsid w:val="00A961F2"/>
    <w:rsid w:val="00AA03C3"/>
    <w:rsid w:val="00AB2695"/>
    <w:rsid w:val="00AD1885"/>
    <w:rsid w:val="00AE74C7"/>
    <w:rsid w:val="00B11B4F"/>
    <w:rsid w:val="00B12A40"/>
    <w:rsid w:val="00B22C84"/>
    <w:rsid w:val="00B57783"/>
    <w:rsid w:val="00B72E51"/>
    <w:rsid w:val="00B83B8B"/>
    <w:rsid w:val="00B84074"/>
    <w:rsid w:val="00B914F4"/>
    <w:rsid w:val="00BA5310"/>
    <w:rsid w:val="00BB638A"/>
    <w:rsid w:val="00BD362A"/>
    <w:rsid w:val="00C0584E"/>
    <w:rsid w:val="00C956E8"/>
    <w:rsid w:val="00CA05A6"/>
    <w:rsid w:val="00CA0EC0"/>
    <w:rsid w:val="00CA70B0"/>
    <w:rsid w:val="00CB1762"/>
    <w:rsid w:val="00CC21C0"/>
    <w:rsid w:val="00CE1EB9"/>
    <w:rsid w:val="00CE5C7F"/>
    <w:rsid w:val="00CF6153"/>
    <w:rsid w:val="00D332ED"/>
    <w:rsid w:val="00D34846"/>
    <w:rsid w:val="00D5672A"/>
    <w:rsid w:val="00D70560"/>
    <w:rsid w:val="00D718B9"/>
    <w:rsid w:val="00DB4DCC"/>
    <w:rsid w:val="00DC1005"/>
    <w:rsid w:val="00DC16BB"/>
    <w:rsid w:val="00DE23A5"/>
    <w:rsid w:val="00DF4081"/>
    <w:rsid w:val="00E07974"/>
    <w:rsid w:val="00E51A2D"/>
    <w:rsid w:val="00E51D2B"/>
    <w:rsid w:val="00EC2CAE"/>
    <w:rsid w:val="00EC5A34"/>
    <w:rsid w:val="00ED3DC9"/>
    <w:rsid w:val="00EE187B"/>
    <w:rsid w:val="00F114E5"/>
    <w:rsid w:val="00F25169"/>
    <w:rsid w:val="00F2593C"/>
    <w:rsid w:val="00F7492C"/>
    <w:rsid w:val="00F80215"/>
    <w:rsid w:val="00F95D23"/>
    <w:rsid w:val="00F9664B"/>
    <w:rsid w:val="00FA12BB"/>
    <w:rsid w:val="00FA14B5"/>
    <w:rsid w:val="00FB52E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62"/>
    <o:shapelayout v:ext="edit">
      <o:idmap v:ext="edit" data="1"/>
    </o:shapelayout>
  </w:shapeDefaults>
  <w:decimalSymbol w:val="."/>
  <w:listSeparator w:val=","/>
  <w15:docId w15:val="{45E41F32-A3A1-4319-A7A4-8D80D785E7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F62C3"/>
    <w:pPr>
      <w:jc w:val="both"/>
    </w:pPr>
    <w:rPr>
      <w:sz w:val="24"/>
      <w:szCs w:val="24"/>
    </w:rPr>
  </w:style>
  <w:style w:type="paragraph" w:styleId="Heading1">
    <w:name w:val="heading 1"/>
    <w:basedOn w:val="Normal"/>
    <w:next w:val="Normal"/>
    <w:qFormat/>
    <w:rsid w:val="008A2B33"/>
    <w:pPr>
      <w:keepNext/>
      <w:numPr>
        <w:numId w:val="14"/>
      </w:numPr>
      <w:spacing w:after="120"/>
      <w:ind w:left="504" w:hanging="144"/>
      <w:jc w:val="left"/>
      <w:outlineLvl w:val="0"/>
    </w:pPr>
    <w:rPr>
      <w:rFonts w:eastAsia="Batang"/>
      <w:b/>
      <w:bCs/>
      <w:sz w:val="28"/>
      <w:lang w:eastAsia="ko-KR"/>
    </w:rPr>
  </w:style>
  <w:style w:type="paragraph" w:styleId="Heading2">
    <w:name w:val="heading 2"/>
    <w:basedOn w:val="Normal"/>
    <w:next w:val="Normal"/>
    <w:qFormat/>
    <w:rsid w:val="008A2B33"/>
    <w:pPr>
      <w:keepNext/>
      <w:numPr>
        <w:numId w:val="15"/>
      </w:numPr>
      <w:spacing w:after="120"/>
      <w:ind w:left="360"/>
      <w:outlineLvl w:val="1"/>
    </w:pPr>
    <w:rPr>
      <w:rFonts w:cs="Arial"/>
      <w:bCs/>
      <w:iCs/>
      <w:sz w:val="28"/>
      <w:szCs w:val="28"/>
    </w:rPr>
  </w:style>
  <w:style w:type="paragraph" w:styleId="Heading3">
    <w:name w:val="heading 3"/>
    <w:basedOn w:val="Normal"/>
    <w:next w:val="Normal"/>
    <w:qFormat/>
    <w:rsid w:val="006F62C3"/>
    <w:pPr>
      <w:keepNext/>
      <w:spacing w:before="240" w:after="60"/>
      <w:outlineLvl w:val="2"/>
    </w:pPr>
    <w:rPr>
      <w:rFonts w:cs="Arial"/>
      <w:bCs/>
      <w:i/>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9A0B8C"/>
    <w:pPr>
      <w:tabs>
        <w:tab w:val="center" w:pos="4320"/>
        <w:tab w:val="right" w:pos="8640"/>
      </w:tabs>
    </w:pPr>
  </w:style>
  <w:style w:type="paragraph" w:styleId="Footer">
    <w:name w:val="footer"/>
    <w:basedOn w:val="Normal"/>
    <w:rsid w:val="009A0B8C"/>
    <w:pPr>
      <w:tabs>
        <w:tab w:val="center" w:pos="4320"/>
        <w:tab w:val="right" w:pos="8640"/>
      </w:tabs>
    </w:pPr>
  </w:style>
  <w:style w:type="paragraph" w:styleId="HTMLPreformatted">
    <w:name w:val="HTML Preformatted"/>
    <w:basedOn w:val="Normal"/>
    <w:rsid w:val="009A0B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Arial Unicode MS" w:hAnsi="Arial Unicode MS" w:cs="Arial Unicode MS"/>
      <w:sz w:val="20"/>
      <w:szCs w:val="20"/>
    </w:rPr>
  </w:style>
  <w:style w:type="character" w:styleId="PageNumber">
    <w:name w:val="page number"/>
    <w:basedOn w:val="DefaultParagraphFont"/>
    <w:rsid w:val="009A0B8C"/>
  </w:style>
  <w:style w:type="paragraph" w:styleId="Title">
    <w:name w:val="Title"/>
    <w:basedOn w:val="Normal"/>
    <w:qFormat/>
    <w:rsid w:val="009A0B8C"/>
    <w:pPr>
      <w:jc w:val="center"/>
    </w:pPr>
    <w:rPr>
      <w:b/>
      <w:bCs/>
    </w:rPr>
  </w:style>
  <w:style w:type="character" w:styleId="Hyperlink">
    <w:name w:val="Hyperlink"/>
    <w:rsid w:val="009A0B8C"/>
    <w:rPr>
      <w:color w:val="0000FF"/>
      <w:u w:val="single"/>
    </w:rPr>
  </w:style>
  <w:style w:type="paragraph" w:styleId="BodyTextIndent">
    <w:name w:val="Body Text Indent"/>
    <w:basedOn w:val="Normal"/>
    <w:rsid w:val="009A0B8C"/>
    <w:pPr>
      <w:ind w:left="144" w:hanging="144"/>
    </w:pPr>
    <w:rPr>
      <w:sz w:val="18"/>
    </w:rPr>
  </w:style>
  <w:style w:type="character" w:customStyle="1" w:styleId="maintext">
    <w:name w:val="maintext"/>
    <w:basedOn w:val="DefaultParagraphFont"/>
    <w:rsid w:val="00164CA2"/>
  </w:style>
  <w:style w:type="character" w:styleId="CommentReference">
    <w:name w:val="annotation reference"/>
    <w:semiHidden/>
    <w:rsid w:val="003F19C6"/>
    <w:rPr>
      <w:sz w:val="16"/>
      <w:szCs w:val="16"/>
    </w:rPr>
  </w:style>
  <w:style w:type="paragraph" w:styleId="CommentText">
    <w:name w:val="annotation text"/>
    <w:basedOn w:val="Normal"/>
    <w:link w:val="CommentTextChar"/>
    <w:semiHidden/>
    <w:rsid w:val="003F19C6"/>
    <w:rPr>
      <w:sz w:val="20"/>
      <w:szCs w:val="20"/>
    </w:rPr>
  </w:style>
  <w:style w:type="paragraph" w:styleId="BalloonText">
    <w:name w:val="Balloon Text"/>
    <w:basedOn w:val="Normal"/>
    <w:semiHidden/>
    <w:rsid w:val="003F19C6"/>
    <w:rPr>
      <w:rFonts w:ascii="Tahoma" w:hAnsi="Tahoma" w:cs="Tahoma"/>
      <w:sz w:val="16"/>
      <w:szCs w:val="16"/>
    </w:rPr>
  </w:style>
  <w:style w:type="paragraph" w:styleId="NormalWeb">
    <w:name w:val="Normal (Web)"/>
    <w:basedOn w:val="Normal"/>
    <w:rsid w:val="00425884"/>
    <w:pPr>
      <w:spacing w:before="100" w:beforeAutospacing="1" w:after="100" w:afterAutospacing="1"/>
    </w:pPr>
  </w:style>
  <w:style w:type="paragraph" w:styleId="PlainText">
    <w:name w:val="Plain Text"/>
    <w:basedOn w:val="Normal"/>
    <w:link w:val="PlainTextChar"/>
    <w:uiPriority w:val="99"/>
    <w:semiHidden/>
    <w:unhideWhenUsed/>
    <w:rsid w:val="00CE5C7F"/>
    <w:rPr>
      <w:rFonts w:ascii="Calibri" w:eastAsiaTheme="minorHAnsi" w:hAnsi="Calibri" w:cstheme="minorBidi"/>
      <w:sz w:val="22"/>
      <w:szCs w:val="21"/>
    </w:rPr>
  </w:style>
  <w:style w:type="character" w:customStyle="1" w:styleId="PlainTextChar">
    <w:name w:val="Plain Text Char"/>
    <w:basedOn w:val="DefaultParagraphFont"/>
    <w:link w:val="PlainText"/>
    <w:uiPriority w:val="99"/>
    <w:semiHidden/>
    <w:rsid w:val="00CE5C7F"/>
    <w:rPr>
      <w:rFonts w:ascii="Calibri" w:eastAsiaTheme="minorHAnsi" w:hAnsi="Calibri" w:cstheme="minorBidi"/>
      <w:sz w:val="22"/>
      <w:szCs w:val="21"/>
    </w:rPr>
  </w:style>
  <w:style w:type="paragraph" w:styleId="ListParagraph">
    <w:name w:val="List Paragraph"/>
    <w:basedOn w:val="Normal"/>
    <w:uiPriority w:val="34"/>
    <w:qFormat/>
    <w:rsid w:val="00DC1005"/>
    <w:pPr>
      <w:ind w:left="720"/>
      <w:contextualSpacing/>
    </w:pPr>
  </w:style>
  <w:style w:type="paragraph" w:styleId="Caption">
    <w:name w:val="caption"/>
    <w:basedOn w:val="Normal"/>
    <w:next w:val="Normal"/>
    <w:uiPriority w:val="35"/>
    <w:unhideWhenUsed/>
    <w:qFormat/>
    <w:rsid w:val="00365806"/>
    <w:pPr>
      <w:spacing w:after="200"/>
    </w:pPr>
    <w:rPr>
      <w:b/>
      <w:bCs/>
      <w:color w:val="4F81BD" w:themeColor="accent1"/>
      <w:sz w:val="18"/>
      <w:szCs w:val="18"/>
    </w:rPr>
  </w:style>
  <w:style w:type="paragraph" w:styleId="CommentSubject">
    <w:name w:val="annotation subject"/>
    <w:basedOn w:val="CommentText"/>
    <w:next w:val="CommentText"/>
    <w:link w:val="CommentSubjectChar"/>
    <w:uiPriority w:val="99"/>
    <w:semiHidden/>
    <w:unhideWhenUsed/>
    <w:rsid w:val="00AD1885"/>
    <w:rPr>
      <w:b/>
      <w:bCs/>
    </w:rPr>
  </w:style>
  <w:style w:type="character" w:customStyle="1" w:styleId="CommentTextChar">
    <w:name w:val="Comment Text Char"/>
    <w:basedOn w:val="DefaultParagraphFont"/>
    <w:link w:val="CommentText"/>
    <w:semiHidden/>
    <w:rsid w:val="00AD1885"/>
  </w:style>
  <w:style w:type="character" w:customStyle="1" w:styleId="CommentSubjectChar">
    <w:name w:val="Comment Subject Char"/>
    <w:basedOn w:val="CommentTextChar"/>
    <w:link w:val="CommentSubject"/>
    <w:uiPriority w:val="99"/>
    <w:semiHidden/>
    <w:rsid w:val="00AD188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1062146">
      <w:bodyDiv w:val="1"/>
      <w:marLeft w:val="0"/>
      <w:marRight w:val="0"/>
      <w:marTop w:val="0"/>
      <w:marBottom w:val="0"/>
      <w:divBdr>
        <w:top w:val="none" w:sz="0" w:space="0" w:color="auto"/>
        <w:left w:val="none" w:sz="0" w:space="0" w:color="auto"/>
        <w:bottom w:val="none" w:sz="0" w:space="0" w:color="auto"/>
        <w:right w:val="none" w:sz="0" w:space="0" w:color="auto"/>
      </w:divBdr>
    </w:div>
    <w:div w:id="253976151">
      <w:bodyDiv w:val="1"/>
      <w:marLeft w:val="0"/>
      <w:marRight w:val="0"/>
      <w:marTop w:val="0"/>
      <w:marBottom w:val="0"/>
      <w:divBdr>
        <w:top w:val="none" w:sz="0" w:space="0" w:color="auto"/>
        <w:left w:val="none" w:sz="0" w:space="0" w:color="auto"/>
        <w:bottom w:val="none" w:sz="0" w:space="0" w:color="auto"/>
        <w:right w:val="none" w:sz="0" w:space="0" w:color="auto"/>
      </w:divBdr>
    </w:div>
    <w:div w:id="390464045">
      <w:bodyDiv w:val="1"/>
      <w:marLeft w:val="0"/>
      <w:marRight w:val="0"/>
      <w:marTop w:val="0"/>
      <w:marBottom w:val="0"/>
      <w:divBdr>
        <w:top w:val="none" w:sz="0" w:space="0" w:color="auto"/>
        <w:left w:val="none" w:sz="0" w:space="0" w:color="auto"/>
        <w:bottom w:val="none" w:sz="0" w:space="0" w:color="auto"/>
        <w:right w:val="none" w:sz="0" w:space="0" w:color="auto"/>
      </w:divBdr>
    </w:div>
    <w:div w:id="559049957">
      <w:bodyDiv w:val="1"/>
      <w:marLeft w:val="0"/>
      <w:marRight w:val="0"/>
      <w:marTop w:val="0"/>
      <w:marBottom w:val="0"/>
      <w:divBdr>
        <w:top w:val="none" w:sz="0" w:space="0" w:color="auto"/>
        <w:left w:val="none" w:sz="0" w:space="0" w:color="auto"/>
        <w:bottom w:val="none" w:sz="0" w:space="0" w:color="auto"/>
        <w:right w:val="none" w:sz="0" w:space="0" w:color="auto"/>
      </w:divBdr>
    </w:div>
    <w:div w:id="578255202">
      <w:bodyDiv w:val="1"/>
      <w:marLeft w:val="0"/>
      <w:marRight w:val="0"/>
      <w:marTop w:val="0"/>
      <w:marBottom w:val="0"/>
      <w:divBdr>
        <w:top w:val="none" w:sz="0" w:space="0" w:color="auto"/>
        <w:left w:val="none" w:sz="0" w:space="0" w:color="auto"/>
        <w:bottom w:val="none" w:sz="0" w:space="0" w:color="auto"/>
        <w:right w:val="none" w:sz="0" w:space="0" w:color="auto"/>
      </w:divBdr>
    </w:div>
    <w:div w:id="875433821">
      <w:bodyDiv w:val="1"/>
      <w:marLeft w:val="0"/>
      <w:marRight w:val="0"/>
      <w:marTop w:val="0"/>
      <w:marBottom w:val="0"/>
      <w:divBdr>
        <w:top w:val="none" w:sz="0" w:space="0" w:color="auto"/>
        <w:left w:val="none" w:sz="0" w:space="0" w:color="auto"/>
        <w:bottom w:val="none" w:sz="0" w:space="0" w:color="auto"/>
        <w:right w:val="none" w:sz="0" w:space="0" w:color="auto"/>
      </w:divBdr>
    </w:div>
    <w:div w:id="936403380">
      <w:bodyDiv w:val="1"/>
      <w:marLeft w:val="0"/>
      <w:marRight w:val="0"/>
      <w:marTop w:val="0"/>
      <w:marBottom w:val="0"/>
      <w:divBdr>
        <w:top w:val="none" w:sz="0" w:space="0" w:color="auto"/>
        <w:left w:val="none" w:sz="0" w:space="0" w:color="auto"/>
        <w:bottom w:val="none" w:sz="0" w:space="0" w:color="auto"/>
        <w:right w:val="none" w:sz="0" w:space="0" w:color="auto"/>
      </w:divBdr>
    </w:div>
    <w:div w:id="1029263948">
      <w:bodyDiv w:val="1"/>
      <w:marLeft w:val="0"/>
      <w:marRight w:val="0"/>
      <w:marTop w:val="0"/>
      <w:marBottom w:val="0"/>
      <w:divBdr>
        <w:top w:val="none" w:sz="0" w:space="0" w:color="auto"/>
        <w:left w:val="none" w:sz="0" w:space="0" w:color="auto"/>
        <w:bottom w:val="none" w:sz="0" w:space="0" w:color="auto"/>
        <w:right w:val="none" w:sz="0" w:space="0" w:color="auto"/>
      </w:divBdr>
    </w:div>
    <w:div w:id="1158182625">
      <w:bodyDiv w:val="1"/>
      <w:marLeft w:val="0"/>
      <w:marRight w:val="0"/>
      <w:marTop w:val="0"/>
      <w:marBottom w:val="0"/>
      <w:divBdr>
        <w:top w:val="none" w:sz="0" w:space="0" w:color="auto"/>
        <w:left w:val="none" w:sz="0" w:space="0" w:color="auto"/>
        <w:bottom w:val="none" w:sz="0" w:space="0" w:color="auto"/>
        <w:right w:val="none" w:sz="0" w:space="0" w:color="auto"/>
      </w:divBdr>
    </w:div>
    <w:div w:id="1311789436">
      <w:bodyDiv w:val="1"/>
      <w:marLeft w:val="0"/>
      <w:marRight w:val="0"/>
      <w:marTop w:val="0"/>
      <w:marBottom w:val="0"/>
      <w:divBdr>
        <w:top w:val="none" w:sz="0" w:space="0" w:color="auto"/>
        <w:left w:val="none" w:sz="0" w:space="0" w:color="auto"/>
        <w:bottom w:val="none" w:sz="0" w:space="0" w:color="auto"/>
        <w:right w:val="none" w:sz="0" w:space="0" w:color="auto"/>
      </w:divBdr>
    </w:div>
    <w:div w:id="1432356196">
      <w:bodyDiv w:val="1"/>
      <w:marLeft w:val="0"/>
      <w:marRight w:val="0"/>
      <w:marTop w:val="0"/>
      <w:marBottom w:val="0"/>
      <w:divBdr>
        <w:top w:val="none" w:sz="0" w:space="0" w:color="auto"/>
        <w:left w:val="none" w:sz="0" w:space="0" w:color="auto"/>
        <w:bottom w:val="none" w:sz="0" w:space="0" w:color="auto"/>
        <w:right w:val="none" w:sz="0" w:space="0" w:color="auto"/>
      </w:divBdr>
    </w:div>
    <w:div w:id="1441872640">
      <w:bodyDiv w:val="1"/>
      <w:marLeft w:val="0"/>
      <w:marRight w:val="0"/>
      <w:marTop w:val="0"/>
      <w:marBottom w:val="0"/>
      <w:divBdr>
        <w:top w:val="none" w:sz="0" w:space="0" w:color="auto"/>
        <w:left w:val="none" w:sz="0" w:space="0" w:color="auto"/>
        <w:bottom w:val="none" w:sz="0" w:space="0" w:color="auto"/>
        <w:right w:val="none" w:sz="0" w:space="0" w:color="auto"/>
      </w:divBdr>
    </w:div>
    <w:div w:id="1499885360">
      <w:bodyDiv w:val="1"/>
      <w:marLeft w:val="0"/>
      <w:marRight w:val="0"/>
      <w:marTop w:val="0"/>
      <w:marBottom w:val="0"/>
      <w:divBdr>
        <w:top w:val="none" w:sz="0" w:space="0" w:color="auto"/>
        <w:left w:val="none" w:sz="0" w:space="0" w:color="auto"/>
        <w:bottom w:val="none" w:sz="0" w:space="0" w:color="auto"/>
        <w:right w:val="none" w:sz="0" w:space="0" w:color="auto"/>
      </w:divBdr>
    </w:div>
    <w:div w:id="1613318299">
      <w:bodyDiv w:val="1"/>
      <w:marLeft w:val="0"/>
      <w:marRight w:val="0"/>
      <w:marTop w:val="0"/>
      <w:marBottom w:val="0"/>
      <w:divBdr>
        <w:top w:val="none" w:sz="0" w:space="0" w:color="auto"/>
        <w:left w:val="none" w:sz="0" w:space="0" w:color="auto"/>
        <w:bottom w:val="none" w:sz="0" w:space="0" w:color="auto"/>
        <w:right w:val="none" w:sz="0" w:space="0" w:color="auto"/>
      </w:divBdr>
    </w:div>
    <w:div w:id="1782337443">
      <w:bodyDiv w:val="1"/>
      <w:marLeft w:val="0"/>
      <w:marRight w:val="0"/>
      <w:marTop w:val="0"/>
      <w:marBottom w:val="0"/>
      <w:divBdr>
        <w:top w:val="none" w:sz="0" w:space="0" w:color="auto"/>
        <w:left w:val="none" w:sz="0" w:space="0" w:color="auto"/>
        <w:bottom w:val="none" w:sz="0" w:space="0" w:color="auto"/>
        <w:right w:val="none" w:sz="0" w:space="0" w:color="auto"/>
      </w:divBdr>
    </w:div>
    <w:div w:id="1903103005">
      <w:bodyDiv w:val="1"/>
      <w:marLeft w:val="0"/>
      <w:marRight w:val="0"/>
      <w:marTop w:val="0"/>
      <w:marBottom w:val="0"/>
      <w:divBdr>
        <w:top w:val="none" w:sz="0" w:space="0" w:color="auto"/>
        <w:left w:val="none" w:sz="0" w:space="0" w:color="auto"/>
        <w:bottom w:val="none" w:sz="0" w:space="0" w:color="auto"/>
        <w:right w:val="none" w:sz="0" w:space="0" w:color="auto"/>
      </w:divBdr>
    </w:div>
    <w:div w:id="1971131522">
      <w:bodyDiv w:val="1"/>
      <w:marLeft w:val="0"/>
      <w:marRight w:val="0"/>
      <w:marTop w:val="0"/>
      <w:marBottom w:val="0"/>
      <w:divBdr>
        <w:top w:val="none" w:sz="0" w:space="0" w:color="auto"/>
        <w:left w:val="none" w:sz="0" w:space="0" w:color="auto"/>
        <w:bottom w:val="none" w:sz="0" w:space="0" w:color="auto"/>
        <w:right w:val="none" w:sz="0" w:space="0" w:color="auto"/>
      </w:divBdr>
    </w:div>
    <w:div w:id="2024282104">
      <w:bodyDiv w:val="1"/>
      <w:marLeft w:val="0"/>
      <w:marRight w:val="0"/>
      <w:marTop w:val="0"/>
      <w:marBottom w:val="0"/>
      <w:divBdr>
        <w:top w:val="none" w:sz="0" w:space="0" w:color="auto"/>
        <w:left w:val="none" w:sz="0" w:space="0" w:color="auto"/>
        <w:bottom w:val="none" w:sz="0" w:space="0" w:color="auto"/>
        <w:right w:val="none" w:sz="0" w:space="0" w:color="auto"/>
      </w:divBdr>
    </w:div>
    <w:div w:id="20906191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emf"/><Relationship Id="rId18" Type="http://schemas.openxmlformats.org/officeDocument/2006/relationships/image" Target="media/image10.emf"/><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image" Target="media/image9.emf"/><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hyperlink" Target="http://ewh.ieee.org/soc/pes/dsacom/testfeeders.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11.emf"/><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emf"/><Relationship Id="rId22" Type="http://schemas.openxmlformats.org/officeDocument/2006/relationships/footer" Target="footer3.xm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8" Type="http://schemas.openxmlformats.org/officeDocument/2006/relationships/hyperlink" Target="mailto:francois.bouffard@mcgill.ca" TargetMode="External"/><Relationship Id="rId3" Type="http://schemas.openxmlformats.org/officeDocument/2006/relationships/hyperlink" Target="mailto:mitraj@msu.edu" TargetMode="External"/><Relationship Id="rId7" Type="http://schemas.openxmlformats.org/officeDocument/2006/relationships/hyperlink" Target="mailto:ford@pjm.com" TargetMode="External"/><Relationship Id="rId2" Type="http://schemas.openxmlformats.org/officeDocument/2006/relationships/hyperlink" Target="mailto:aschneider@quanta-technology.com" TargetMode="External"/><Relationship Id="rId1" Type="http://schemas.openxmlformats.org/officeDocument/2006/relationships/image" Target="media/image1.jpeg"/><Relationship Id="rId6" Type="http://schemas.openxmlformats.org/officeDocument/2006/relationships/hyperlink" Target="mailto:kevin.schneider@pnnl.gov" TargetMode="External"/><Relationship Id="rId5" Type="http://schemas.openxmlformats.org/officeDocument/2006/relationships/hyperlink" Target="mailto:ivana.kockar@eee.strath.ac.uk" TargetMode="External"/><Relationship Id="rId10" Type="http://schemas.openxmlformats.org/officeDocument/2006/relationships/hyperlink" Target="mailto:sandocarneiro@gmail.com" TargetMode="External"/><Relationship Id="rId4" Type="http://schemas.openxmlformats.org/officeDocument/2006/relationships/hyperlink" Target="file:///C:\Users\alex.schneider\AppData\Local\Microsoft\Windows\Temporary%20Internet%20Files\Content.Outlook\PI281WO6\niebur@drexel.edu" TargetMode="External"/><Relationship Id="rId9" Type="http://schemas.openxmlformats.org/officeDocument/2006/relationships/hyperlink" Target="mailto:sandoval.carneiro@vale.com"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en22\Dropbox\PSACE%20Admin\PSAC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9A126B6-089D-4565-8B31-AEF0C7393F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PSACE.dotx</Template>
  <TotalTime>685</TotalTime>
  <Pages>10</Pages>
  <Words>1278</Words>
  <Characters>7289</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Invitation to Chair Session</vt:lpstr>
    </vt:vector>
  </TitlesOfParts>
  <Company>Michigan State University</Company>
  <LinksUpToDate>false</LinksUpToDate>
  <CharactersWithSpaces>8550</CharactersWithSpaces>
  <SharedDoc>false</SharedDoc>
  <HLinks>
    <vt:vector size="60" baseType="variant">
      <vt:variant>
        <vt:i4>6946895</vt:i4>
      </vt:variant>
      <vt:variant>
        <vt:i4>27</vt:i4>
      </vt:variant>
      <vt:variant>
        <vt:i4>0</vt:i4>
      </vt:variant>
      <vt:variant>
        <vt:i4>5</vt:i4>
      </vt:variant>
      <vt:variant>
        <vt:lpwstr>mailto:tomsovic@tennessee.edu</vt:lpwstr>
      </vt:variant>
      <vt:variant>
        <vt:lpwstr/>
      </vt:variant>
      <vt:variant>
        <vt:i4>524327</vt:i4>
      </vt:variant>
      <vt:variant>
        <vt:i4>24</vt:i4>
      </vt:variant>
      <vt:variant>
        <vt:i4>0</vt:i4>
      </vt:variant>
      <vt:variant>
        <vt:i4>5</vt:i4>
      </vt:variant>
      <vt:variant>
        <vt:lpwstr>mailto:francois.bouffard@manchester.ac.uk</vt:lpwstr>
      </vt:variant>
      <vt:variant>
        <vt:lpwstr/>
      </vt:variant>
      <vt:variant>
        <vt:i4>458865</vt:i4>
      </vt:variant>
      <vt:variant>
        <vt:i4>21</vt:i4>
      </vt:variant>
      <vt:variant>
        <vt:i4>0</vt:i4>
      </vt:variant>
      <vt:variant>
        <vt:i4>5</vt:i4>
      </vt:variant>
      <vt:variant>
        <vt:lpwstr>mailto:lina.bertling@chalmers.se</vt:lpwstr>
      </vt:variant>
      <vt:variant>
        <vt:lpwstr/>
      </vt:variant>
      <vt:variant>
        <vt:i4>5111842</vt:i4>
      </vt:variant>
      <vt:variant>
        <vt:i4>18</vt:i4>
      </vt:variant>
      <vt:variant>
        <vt:i4>0</vt:i4>
      </vt:variant>
      <vt:variant>
        <vt:i4>5</vt:i4>
      </vt:variant>
      <vt:variant>
        <vt:lpwstr>mailto:s.mcarthur@eee.strath.ac.uk</vt:lpwstr>
      </vt:variant>
      <vt:variant>
        <vt:lpwstr/>
      </vt:variant>
      <vt:variant>
        <vt:i4>3997721</vt:i4>
      </vt:variant>
      <vt:variant>
        <vt:i4>15</vt:i4>
      </vt:variant>
      <vt:variant>
        <vt:i4>0</vt:i4>
      </vt:variant>
      <vt:variant>
        <vt:i4>5</vt:i4>
      </vt:variant>
      <vt:variant>
        <vt:lpwstr>mailto:sbrahma@nmsu.edu</vt:lpwstr>
      </vt:variant>
      <vt:variant>
        <vt:lpwstr/>
      </vt:variant>
      <vt:variant>
        <vt:i4>3145799</vt:i4>
      </vt:variant>
      <vt:variant>
        <vt:i4>12</vt:i4>
      </vt:variant>
      <vt:variant>
        <vt:i4>0</vt:i4>
      </vt:variant>
      <vt:variant>
        <vt:i4>5</vt:i4>
      </vt:variant>
      <vt:variant>
        <vt:lpwstr>mailto:ivana.kockar@eee.strath.ac.uk</vt:lpwstr>
      </vt:variant>
      <vt:variant>
        <vt:lpwstr/>
      </vt:variant>
      <vt:variant>
        <vt:i4>6488134</vt:i4>
      </vt:variant>
      <vt:variant>
        <vt:i4>9</vt:i4>
      </vt:variant>
      <vt:variant>
        <vt:i4>0</vt:i4>
      </vt:variant>
      <vt:variant>
        <vt:i4>5</vt:i4>
      </vt:variant>
      <vt:variant>
        <vt:lpwstr>mailto:mitraj@msu.edu</vt:lpwstr>
      </vt:variant>
      <vt:variant>
        <vt:lpwstr/>
      </vt:variant>
      <vt:variant>
        <vt:i4>5046352</vt:i4>
      </vt:variant>
      <vt:variant>
        <vt:i4>6</vt:i4>
      </vt:variant>
      <vt:variant>
        <vt:i4>0</vt:i4>
      </vt:variant>
      <vt:variant>
        <vt:i4>5</vt:i4>
      </vt:variant>
      <vt:variant>
        <vt:lpwstr>C:\Professional\Colleagues\niebur@drexel.edu</vt:lpwstr>
      </vt:variant>
      <vt:variant>
        <vt:lpwstr/>
      </vt:variant>
      <vt:variant>
        <vt:i4>1310845</vt:i4>
      </vt:variant>
      <vt:variant>
        <vt:i4>3</vt:i4>
      </vt:variant>
      <vt:variant>
        <vt:i4>0</vt:i4>
      </vt:variant>
      <vt:variant>
        <vt:i4>5</vt:i4>
      </vt:variant>
      <vt:variant>
        <vt:lpwstr>mailto:sandoval@dee.ufrj.br</vt:lpwstr>
      </vt:variant>
      <vt:variant>
        <vt:lpwstr/>
      </vt:variant>
      <vt:variant>
        <vt:i4>7667731</vt:i4>
      </vt:variant>
      <vt:variant>
        <vt:i4>0</vt:i4>
      </vt:variant>
      <vt:variant>
        <vt:i4>0</vt:i4>
      </vt:variant>
      <vt:variant>
        <vt:i4>5</vt:i4>
      </vt:variant>
      <vt:variant>
        <vt:lpwstr>mailto:sandoval@coep.ufrj.br</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Invitation to Chair Session</dc:title>
  <dc:creator>alex.schneider</dc:creator>
  <cp:lastModifiedBy>Araz</cp:lastModifiedBy>
  <cp:revision>29</cp:revision>
  <cp:lastPrinted>2011-07-23T04:57:00Z</cp:lastPrinted>
  <dcterms:created xsi:type="dcterms:W3CDTF">2013-09-09T18:51:00Z</dcterms:created>
  <dcterms:modified xsi:type="dcterms:W3CDTF">2020-04-24T09:13:00Z</dcterms:modified>
</cp:coreProperties>
</file>