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C15AB" w14:textId="3EDAB151" w:rsidR="00A465AC" w:rsidRDefault="00A465AC" w:rsidP="004C192E">
      <w:pPr>
        <w:pStyle w:val="Heading3"/>
      </w:pPr>
      <w:bookmarkStart w:id="0" w:name="_heading=h.1t3h5sf" w:colFirst="0" w:colLast="0"/>
      <w:bookmarkStart w:id="1" w:name="_Toc159407881"/>
      <w:bookmarkEnd w:id="0"/>
      <w:r w:rsidRPr="0024437F">
        <w:t>(#</w:t>
      </w:r>
      <w:r w:rsidRPr="00A465AC">
        <w:t>i_mod_</w:t>
      </w:r>
      <w:r>
        <w:t>occupancy</w:t>
      </w:r>
      <w:r w:rsidRPr="0024437F">
        <w:t>)=</w:t>
      </w:r>
      <w:bookmarkEnd w:id="1"/>
    </w:p>
    <w:p w14:paraId="62F63679" w14:textId="493829B9" w:rsidR="004D643E" w:rsidRDefault="00A465AC" w:rsidP="004C192E">
      <w:r>
        <w:t xml:space="preserve">### </w:t>
      </w:r>
      <w:r w:rsidR="004D643E" w:rsidRPr="00D05983">
        <w:t>Occupancy models</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1240"/>
        <w:gridCol w:w="2480"/>
        <w:gridCol w:w="2337"/>
        <w:gridCol w:w="143"/>
        <w:gridCol w:w="4960"/>
      </w:tblGrid>
      <w:tr w:rsidR="001D4A9F" w14:paraId="02349866" w14:textId="77777777" w:rsidTr="78DDB7EE">
        <w:tc>
          <w:tcPr>
            <w:tcW w:w="14879" w:type="dxa"/>
            <w:gridSpan w:val="6"/>
            <w:tcBorders>
              <w:top w:val="single" w:sz="18" w:space="0" w:color="000000" w:themeColor="text1"/>
              <w:bottom w:val="single" w:sz="18" w:space="0" w:color="000000" w:themeColor="text1"/>
            </w:tcBorders>
          </w:tcPr>
          <w:p w14:paraId="303BD3AE" w14:textId="77777777" w:rsidR="001D4A9F" w:rsidRDefault="001D4A9F" w:rsidP="004C192E">
            <w:r>
              <w:rPr>
                <w:b/>
              </w:rPr>
              <w:t>Occupancy model (MacKenzie et al., 2002):</w:t>
            </w:r>
            <w:r>
              <w:t xml:space="preserve"> A modelling approach used to account for imperfect detection by first evaluating the detection probability of a species via detection histories (i.e., present or absent) to determine the probability of the true presence or absence of a species at a site (MacKenzie et al., 2002).</w:t>
            </w:r>
          </w:p>
        </w:tc>
      </w:tr>
      <w:tr w:rsidR="001D4A9F" w14:paraId="56DF8A9E" w14:textId="77777777" w:rsidTr="78DDB7EE">
        <w:tc>
          <w:tcPr>
            <w:tcW w:w="14879" w:type="dxa"/>
            <w:gridSpan w:val="6"/>
            <w:tcBorders>
              <w:top w:val="single" w:sz="18" w:space="0" w:color="000000" w:themeColor="text1"/>
              <w:bottom w:val="single" w:sz="18" w:space="0" w:color="000000" w:themeColor="text1"/>
            </w:tcBorders>
          </w:tcPr>
          <w:p w14:paraId="36C740E5" w14:textId="77777777" w:rsidR="001D4A9F" w:rsidRDefault="001D4A9F" w:rsidP="004C192E">
            <w:pPr>
              <w:pStyle w:val="table-header0"/>
            </w:pPr>
            <w:r>
              <w:t xml:space="preserve">Overview - How the Model Works </w:t>
            </w:r>
          </w:p>
          <w:p w14:paraId="151161BF" w14:textId="77777777" w:rsidR="001D4A9F" w:rsidRDefault="001D4A9F" w:rsidP="004C192E"/>
        </w:tc>
      </w:tr>
      <w:tr w:rsidR="001D4A9F" w14:paraId="0BF49F85" w14:textId="77777777" w:rsidTr="78DDB7EE">
        <w:tc>
          <w:tcPr>
            <w:tcW w:w="14879" w:type="dxa"/>
            <w:gridSpan w:val="6"/>
            <w:tcBorders>
              <w:top w:val="single" w:sz="18" w:space="0" w:color="000000" w:themeColor="text1"/>
              <w:bottom w:val="single" w:sz="18" w:space="0" w:color="000000" w:themeColor="text1"/>
            </w:tcBorders>
          </w:tcPr>
          <w:p w14:paraId="58D5AC02" w14:textId="77777777" w:rsidR="001D4A9F" w:rsidRDefault="001D4A9F" w:rsidP="004C192E">
            <w:pPr>
              <w:pStyle w:val="table-header0"/>
            </w:pPr>
            <w:r>
              <w:t>Advanced - How the Model Works (Clarke et al., 2023)</w:t>
            </w:r>
          </w:p>
          <w:p w14:paraId="1834B60D" w14:textId="77777777" w:rsidR="001D4A9F" w:rsidRDefault="001D4A9F" w:rsidP="004C192E">
            <w:r>
              <w:t xml:space="preserve">Occupancy models describe spatial patterns of animal occurrence (Sollmann 2018) and have been proposed as a proxy for abundance (Noon et al. 2012). They ask: what proportion of a study area is inhabited by a population – that is, at how many camera sites do one or more individuals of a species occur (MacKenzie et al. 2017)? The basic equation for occupancy is: </w:t>
            </w:r>
          </w:p>
          <w:p w14:paraId="3938C4B9" w14:textId="77777777" w:rsidR="001D4A9F" w:rsidRDefault="001D4A9F" w:rsidP="004C192E">
            <w:pPr>
              <w:pStyle w:val="Image"/>
            </w:pPr>
            <w:r>
              <w:drawing>
                <wp:inline distT="0" distB="0" distL="0" distR="0" wp14:anchorId="20D47567" wp14:editId="11A8AE3D">
                  <wp:extent cx="943117" cy="874528"/>
                  <wp:effectExtent l="0" t="0" r="0" b="0"/>
                  <wp:docPr id="1936681940" name="image1.png" descr="A mathematical equation with symbo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36681940" name="image1.png" descr="A mathematical equation with symbols&#10;&#10;Description automatically generated with medium confidence"/>
                          <pic:cNvPicPr preferRelativeResize="0"/>
                        </pic:nvPicPr>
                        <pic:blipFill>
                          <a:blip r:embed="rId9"/>
                          <a:srcRect/>
                          <a:stretch>
                            <a:fillRect/>
                          </a:stretch>
                        </pic:blipFill>
                        <pic:spPr>
                          <a:xfrm>
                            <a:off x="0" y="0"/>
                            <a:ext cx="943117" cy="874528"/>
                          </a:xfrm>
                          <a:prstGeom prst="rect">
                            <a:avLst/>
                          </a:prstGeom>
                          <a:ln/>
                        </pic:spPr>
                      </pic:pic>
                    </a:graphicData>
                  </a:graphic>
                </wp:inline>
              </w:drawing>
            </w:r>
          </w:p>
          <w:p w14:paraId="51DFC94B" w14:textId="77777777" w:rsidR="001D4A9F" w:rsidRPr="00B92AB9" w:rsidRDefault="001D4A9F" w:rsidP="001D4A9F">
            <w:pPr>
              <w:pStyle w:val="very-small"/>
              <w:rPr>
                <w:highlight w:val="cyan"/>
              </w:rPr>
            </w:pPr>
            <w:r w:rsidRPr="00B92AB9">
              <w:rPr>
                <w:highlight w:val="cyan"/>
              </w:rPr>
              <w:t>```{figure} ./images/Mccomb-et-al_2010_Fig10.1.png</w:t>
            </w:r>
          </w:p>
          <w:p w14:paraId="113A2528" w14:textId="77777777" w:rsidR="001D4A9F" w:rsidRPr="00B92AB9" w:rsidRDefault="001D4A9F" w:rsidP="001D4A9F">
            <w:pPr>
              <w:pStyle w:val="very-small"/>
              <w:rPr>
                <w:highlight w:val="cyan"/>
              </w:rPr>
            </w:pPr>
            <w:r w:rsidRPr="00B92AB9">
              <w:rPr>
                <w:highlight w:val="cyan"/>
              </w:rPr>
              <w:t>:align: center</w:t>
            </w:r>
          </w:p>
          <w:p w14:paraId="7EB01A03" w14:textId="77777777" w:rsidR="001D4A9F" w:rsidRDefault="001D4A9F" w:rsidP="001D4A9F">
            <w:pPr>
              <w:pStyle w:val="very-small"/>
              <w:rPr>
                <w:rFonts w:ascii="Aptos" w:eastAsia="Aptos" w:hAnsi="Aptos" w:cs="Aptos"/>
                <w:color w:val="000000"/>
              </w:rPr>
            </w:pPr>
            <w:r w:rsidRPr="00B92AB9">
              <w:rPr>
                <w:highlight w:val="cyan"/>
              </w:rPr>
              <w:t>```</w:t>
            </w:r>
          </w:p>
          <w:p w14:paraId="44E2E4EB" w14:textId="77777777" w:rsidR="001D4A9F" w:rsidRDefault="001D4A9F" w:rsidP="004C192E">
            <w:r>
              <w:t xml:space="preserve">where </w:t>
            </w:r>
            <w:r>
              <w:rPr>
                <w:rFonts w:ascii="Cambria Math" w:eastAsia="Cambria Math" w:hAnsi="Cambria Math" w:cs="Cambria Math"/>
              </w:rPr>
              <w:t>𝜓</w:t>
            </w:r>
            <w:r>
              <w:t xml:space="preserve"> is the probability a site is occupied, </w:t>
            </w:r>
            <w:r>
              <w:rPr>
                <w:rFonts w:ascii="Cambria Math" w:eastAsia="Cambria Math" w:hAnsi="Cambria Math" w:cs="Cambria Math"/>
              </w:rPr>
              <w:t>𝑥̂</w:t>
            </w:r>
            <w:r>
              <w:t xml:space="preserve"> is the estimated number of occupied sites (i.e., the count of sites where animals were detected, corrected for detection probability) and </w:t>
            </w:r>
            <w:r>
              <w:rPr>
                <w:rFonts w:ascii="Cambria Math" w:eastAsia="Cambria Math" w:hAnsi="Cambria Math" w:cs="Cambria Math"/>
              </w:rPr>
              <w:t>𝑠</w:t>
            </w:r>
            <w:r>
              <w:t xml:space="preserve"> is the total number of sites surveyed (MacKenzie et al. 2017). Unlike simple measures of presence-absence, occupancy models account for imperfect detection (Sollmann 2018).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w:t>
            </w:r>
            <w:r>
              <w:lastRenderedPageBreak/>
              <w:t xml:space="preserve">change during the sampling period). Thus if a species is detected during one of three sampling occasions, it is assumed that it was present during all three occasions but undetected during two. </w:t>
            </w:r>
          </w:p>
          <w:p w14:paraId="51DDA20C" w14:textId="5B879511" w:rsidR="001D4A9F" w:rsidRDefault="001D4A9F" w:rsidP="004C192E">
            <w:r>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(Gaston et al. 2000, Royle and Dorazio 2008). This is called an occupancy-abundance relationship, and – because of it – occupancy can be used as an index of abundance. </w:t>
            </w:r>
          </w:p>
          <w:p w14:paraId="3E9E90D5" w14:textId="77777777" w:rsidR="001D4A9F" w:rsidRDefault="001D4A9F" w:rsidP="004C192E">
            <w:r>
              <w:t xml:space="preserve">Advantages of occupancy as an index of abundance include: </w:t>
            </w:r>
          </w:p>
          <w:p w14:paraId="6427197D" w14:textId="77777777" w:rsidR="001D4A9F" w:rsidRDefault="001D4A9F" w:rsidP="004C192E">
            <w:pPr>
              <w:pStyle w:val="FormatBullet"/>
            </w:pPr>
            <w:r>
              <w:t xml:space="preserve">Occupancy studies may be easier to implement than some abundance or density estimators (Noon et al. 2012, Sollmann 2018). </w:t>
            </w:r>
          </w:p>
          <w:p w14:paraId="4B09AFA5" w14:textId="77777777" w:rsidR="001D4A9F" w:rsidRDefault="001D4A9F" w:rsidP="004C192E">
            <w:pPr>
              <w:pStyle w:val="FormatBullet"/>
            </w:pPr>
            <w:r>
              <w:t xml:space="preserve">Occupancy-abundance relationships appear to be robust to territoriality, grouptravelling behaviour and other biological traits (Steenweg et al. 2018). </w:t>
            </w:r>
          </w:p>
          <w:p w14:paraId="4DA4219C" w14:textId="77777777" w:rsidR="001D4A9F" w:rsidRDefault="001D4A9F" w:rsidP="004C192E">
            <w:pPr>
              <w:pStyle w:val="FormatBullet"/>
            </w:pPr>
            <w:r>
              <w:t xml:space="preserve">Occupancy can be modelled as a function of site- and sampling-specific covariates to better understand which factors predict animal occurrence (Sollmann 2018). </w:t>
            </w:r>
          </w:p>
          <w:p w14:paraId="2CAA4141" w14:textId="77777777" w:rsidR="001D4A9F" w:rsidRDefault="001D4A9F" w:rsidP="004C192E">
            <w:r>
              <w:t xml:space="preserve">However, many researchers have cautioned against the use occupancy as an index. As with relative abundance (RA; see above), there is no consistent, long-term relationship between occupancy and abundance (Efford and Dawson 2012). Occupancy can change with abundance, but also with survey duration, species home range size, animal movement, etc., muddling occupancy-abundance relationships and thus inferences about population size (Neilson et al. 2018, Steenweg et al. 2018). While occupancy is a powerful stand-alone metric, Sollmann (2018) says it should not be “misinterpreted” as an index of abundance. </w:t>
            </w:r>
          </w:p>
          <w:p w14:paraId="1A961D74" w14:textId="77777777" w:rsidR="001D4A9F" w:rsidRDefault="001D4A9F" w:rsidP="004C192E">
            <w:r>
              <w:t>Despite its widespread use, occupancy may be particularly problematic for camera trap studies due to the violation of the closure assumption. Burton et al (2015)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site (i.e., the site is not closed), and that detection probability also includes availability for detection. Mackenzie et al. (2017) suggested that estimates should be unbiased if movements in and out of a site are random, but this assumption is rarely tested. And where occupancy estimates have been tested using realistic mammal movements, they have generally performed poorly (Neilson et al 2018, Stewart et al. 2018).</w:t>
            </w:r>
            <w:r>
              <w:rPr>
                <w:b/>
                <w:sz w:val="30"/>
                <w:szCs w:val="30"/>
              </w:rPr>
              <w:t xml:space="preserve"> </w:t>
            </w:r>
            <w:r>
              <w:rPr>
                <w:b/>
                <w:sz w:val="30"/>
                <w:szCs w:val="30"/>
              </w:rPr>
              <w:tab/>
            </w:r>
          </w:p>
        </w:tc>
      </w:tr>
      <w:tr w:rsidR="001D4A9F" w14:paraId="1125781F" w14:textId="77777777" w:rsidTr="78DDB7EE">
        <w:tc>
          <w:tcPr>
            <w:tcW w:w="4959" w:type="dxa"/>
            <w:gridSpan w:val="2"/>
            <w:tcBorders>
              <w:top w:val="single" w:sz="18" w:space="0" w:color="000000" w:themeColor="text1"/>
              <w:bottom w:val="single" w:sz="6" w:space="0" w:color="000000" w:themeColor="text1"/>
            </w:tcBorders>
          </w:tcPr>
          <w:p w14:paraId="42986385" w14:textId="77777777" w:rsidR="001D4A9F" w:rsidRDefault="001D4A9F" w:rsidP="004C192E">
            <w:pPr>
              <w:pStyle w:val="table-header0"/>
            </w:pPr>
            <w:r>
              <w:lastRenderedPageBreak/>
              <w:t>Assumptions (RCSC et al., 2023)</w:t>
            </w:r>
          </w:p>
        </w:tc>
        <w:tc>
          <w:tcPr>
            <w:tcW w:w="4960" w:type="dxa"/>
            <w:gridSpan w:val="3"/>
            <w:tcBorders>
              <w:top w:val="single" w:sz="18" w:space="0" w:color="000000" w:themeColor="text1"/>
              <w:bottom w:val="single" w:sz="6" w:space="0" w:color="000000" w:themeColor="text1"/>
            </w:tcBorders>
          </w:tcPr>
          <w:p w14:paraId="6B2EB39D" w14:textId="77777777" w:rsidR="001D4A9F" w:rsidRDefault="001D4A9F" w:rsidP="004C192E">
            <w:pPr>
              <w:pStyle w:val="table-header0"/>
            </w:pPr>
            <w:r>
              <w:t>Pros (RCSC et al., 2023)</w:t>
            </w:r>
          </w:p>
        </w:tc>
        <w:tc>
          <w:tcPr>
            <w:tcW w:w="4960" w:type="dxa"/>
            <w:tcBorders>
              <w:top w:val="single" w:sz="18" w:space="0" w:color="000000" w:themeColor="text1"/>
              <w:bottom w:val="single" w:sz="6" w:space="0" w:color="000000" w:themeColor="text1"/>
            </w:tcBorders>
          </w:tcPr>
          <w:p w14:paraId="79AD871E" w14:textId="77777777" w:rsidR="001D4A9F" w:rsidRDefault="001D4A9F" w:rsidP="004C192E">
            <w:pPr>
              <w:pStyle w:val="table-header0"/>
            </w:pPr>
            <w:r>
              <w:t>Cons (RCSC et al., 2023)</w:t>
            </w:r>
          </w:p>
        </w:tc>
      </w:tr>
      <w:tr w:rsidR="001D4A9F" w14:paraId="5E3D7700" w14:textId="77777777" w:rsidTr="78DDB7EE">
        <w:tc>
          <w:tcPr>
            <w:tcW w:w="4959" w:type="dxa"/>
            <w:gridSpan w:val="2"/>
            <w:tcBorders>
              <w:top w:val="single" w:sz="18" w:space="0" w:color="000000" w:themeColor="text1"/>
              <w:bottom w:val="single" w:sz="6" w:space="0" w:color="000000" w:themeColor="text1"/>
            </w:tcBorders>
          </w:tcPr>
          <w:p w14:paraId="657DF83A" w14:textId="77777777" w:rsidR="001D4A9F" w:rsidRDefault="001D4A9F" w:rsidP="004C192E">
            <w:pPr>
              <w:pStyle w:val="FormatBullet"/>
            </w:pPr>
            <w:r>
              <w:lastRenderedPageBreak/>
              <w:t>Occupancy is constant (MacKenzie et al., 2002) (abundance is constant) (MacKenzie et al., 2006)</w:t>
            </w:r>
          </w:p>
          <w:p w14:paraId="2CA8C767" w14:textId="77777777" w:rsidR="001D4A9F" w:rsidRDefault="001D4A9F" w:rsidP="004C192E">
            <w:pPr>
              <w:pStyle w:val="FormatBullet"/>
            </w:pPr>
            <w:r>
              <w:t>Camera locations are independent (MacKenzie et al., 2006)</w:t>
            </w:r>
          </w:p>
          <w:p w14:paraId="61F67755" w14:textId="77777777" w:rsidR="001D4A9F" w:rsidRDefault="001D4A9F" w:rsidP="004C192E">
            <w:pPr>
              <w:pStyle w:val="FormatBullet"/>
            </w:pPr>
            <w:r>
              <w:t>Detections are independent (MacKenzie et al., 2006)</w:t>
            </w:r>
          </w:p>
          <w:p w14:paraId="474CEB91" w14:textId="77777777" w:rsidR="001D4A9F" w:rsidRDefault="001D4A9F" w:rsidP="004C192E">
            <w:pPr>
              <w:pStyle w:val="FormatBullet"/>
            </w:pPr>
            <w:r>
              <w:t>The probability of occupancy and detection are constant across all camera locations within a stratum or can be modelled using covariates (MacKenzie et al., 2006)</w:t>
            </w:r>
          </w:p>
          <w:p w14:paraId="6CF604E5" w14:textId="77777777" w:rsidR="001D4A9F" w:rsidRDefault="001D4A9F" w:rsidP="004C192E">
            <w:pPr>
              <w:pStyle w:val="FormatBullet"/>
            </w:pPr>
            <w:r>
              <w:t>Species are not misidentified (MacKenzie et al., 2006)</w:t>
            </w:r>
          </w:p>
        </w:tc>
        <w:tc>
          <w:tcPr>
            <w:tcW w:w="4960" w:type="dxa"/>
            <w:gridSpan w:val="3"/>
            <w:tcBorders>
              <w:top w:val="single" w:sz="18" w:space="0" w:color="000000" w:themeColor="text1"/>
              <w:bottom w:val="single" w:sz="6" w:space="0" w:color="000000" w:themeColor="text1"/>
            </w:tcBorders>
          </w:tcPr>
          <w:p w14:paraId="3526C29F" w14:textId="77777777" w:rsidR="001D4A9F" w:rsidRDefault="001D4A9F" w:rsidP="004C192E">
            <w:pPr>
              <w:pStyle w:val="FormatBullet"/>
            </w:pPr>
            <w:r>
              <w:t>Does not require individual identification (MacKenzie et al., 2006)</w:t>
            </w:r>
          </w:p>
          <w:p w14:paraId="2B052A4D" w14:textId="77777777" w:rsidR="001D4A9F" w:rsidRDefault="001D4A9F" w:rsidP="004C192E">
            <w:pPr>
              <w:pStyle w:val="FormatBullet"/>
            </w:pPr>
            <w:r>
              <w:t>Only requires detection/non-detection data for each site (Wearn &amp; Glover-Kapfer, 2017)</w:t>
            </w:r>
          </w:p>
          <w:p w14:paraId="00348BF7" w14:textId="77777777" w:rsidR="001D4A9F" w:rsidRDefault="001D4A9F" w:rsidP="004C192E">
            <w:pPr>
              <w:pStyle w:val="FormatBullet"/>
            </w:pPr>
            <w:r>
              <w:t>Relatively easy-to-use software exists for fitting models (PRESENCE, MARK, and the “unmarked” R package) (Wearn &amp; Glover-Kapfer, 2017)</w:t>
            </w:r>
          </w:p>
          <w:p w14:paraId="7AEA3AD9" w14:textId="77777777" w:rsidR="001D4A9F" w:rsidRDefault="001D4A9F" w:rsidP="004C192E">
            <w:pPr>
              <w:pStyle w:val="FormatBullet"/>
            </w:pPr>
            <w:r>
              <w:t>“Open” models exist that allow for the estimation of site colonization and extinction (MacKenzie et al., 2006; Wearn &amp; Glover-Kapfer, 2017)</w:t>
            </w:r>
          </w:p>
          <w:p w14:paraId="06E098EA" w14:textId="77777777" w:rsidR="001D4A9F" w:rsidRDefault="001D4A9F" w:rsidP="004C192E">
            <w:pPr>
              <w:pStyle w:val="FormatBullet"/>
            </w:pPr>
            <w:r>
              <w:t>Multi-species occupancy models (MacKenzie et al., 2002) allow the inclusion of interactions among species while controlling for imperfect detection (Wearn &amp; Glover-Kapfer, 2017)</w:t>
            </w:r>
          </w:p>
        </w:tc>
        <w:tc>
          <w:tcPr>
            <w:tcW w:w="4960" w:type="dxa"/>
            <w:tcBorders>
              <w:top w:val="single" w:sz="18" w:space="0" w:color="000000" w:themeColor="text1"/>
              <w:bottom w:val="single" w:sz="6" w:space="0" w:color="000000" w:themeColor="text1"/>
            </w:tcBorders>
          </w:tcPr>
          <w:p w14:paraId="7156F117" w14:textId="77777777" w:rsidR="001D4A9F" w:rsidRDefault="001D4A9F" w:rsidP="004C192E">
            <w:pPr>
              <w:pStyle w:val="FormatBullet"/>
            </w:pPr>
            <w:r>
              <w:t>Occupancy (MacKenzie et al., 2002) only measures distribution; it may be a misleading indicator of changes in abundance (Wearn &amp; Glover-Kapfer, 2017)</w:t>
            </w:r>
          </w:p>
          <w:p w14:paraId="2F6C0661" w14:textId="77777777" w:rsidR="001D4A9F" w:rsidRDefault="001D4A9F" w:rsidP="004C192E">
            <w:pPr>
              <w:pStyle w:val="FormatBullet"/>
            </w:pPr>
            <w:r>
              <w:t>Interpretation/communication of results may not be straightforward (if the scale of movement is much larger than the camera spacing the results should be interpreted as “probability of use” rather than occupancy) (Wearn &amp; Glover-Kapfer, 2017)</w:t>
            </w:r>
          </w:p>
        </w:tc>
      </w:tr>
      <w:tr w:rsidR="001D4A9F" w14:paraId="027B47A1" w14:textId="77777777" w:rsidTr="78DDB7EE">
        <w:tc>
          <w:tcPr>
            <w:tcW w:w="14879" w:type="dxa"/>
            <w:gridSpan w:val="6"/>
            <w:tcBorders>
              <w:top w:val="single" w:sz="18" w:space="0" w:color="000000" w:themeColor="text1"/>
              <w:bottom w:val="single" w:sz="6" w:space="0" w:color="000000" w:themeColor="text1"/>
            </w:tcBorders>
          </w:tcPr>
          <w:p w14:paraId="770B2AF1" w14:textId="77777777" w:rsidR="001D4A9F" w:rsidRDefault="001D4A9F" w:rsidP="004C192E">
            <w:pPr>
              <w:pStyle w:val="Heading5"/>
            </w:pPr>
            <w:r>
              <w:t>Figures &amp; Videos</w:t>
            </w:r>
          </w:p>
        </w:tc>
      </w:tr>
      <w:tr w:rsidR="001D4A9F" w14:paraId="6E5B1C6F" w14:textId="77777777" w:rsidTr="78DDB7EE">
        <w:tc>
          <w:tcPr>
            <w:tcW w:w="7439" w:type="dxa"/>
            <w:gridSpan w:val="3"/>
            <w:tcBorders>
              <w:top w:val="single" w:sz="6" w:space="0" w:color="000000" w:themeColor="text1"/>
              <w:bottom w:val="single" w:sz="6" w:space="0" w:color="000000" w:themeColor="text1"/>
            </w:tcBorders>
          </w:tcPr>
          <w:p w14:paraId="4E77AA81" w14:textId="77777777" w:rsidR="001D4A9F" w:rsidRDefault="001D4A9F" w:rsidP="00EB70F3">
            <w:pPr>
              <w:pStyle w:val="very-small"/>
              <w:rPr>
                <w:rFonts w:eastAsia="Aptos"/>
              </w:rPr>
            </w:pPr>
            <w:r>
              <w:rPr>
                <w:rFonts w:eastAsia="Aptos"/>
                <w:noProof/>
              </w:rPr>
              <w:lastRenderedPageBreak/>
              <w:drawing>
                <wp:inline distT="0" distB="0" distL="0" distR="0" wp14:anchorId="0F310805" wp14:editId="670D6196">
                  <wp:extent cx="4001114" cy="2092688"/>
                  <wp:effectExtent l="0" t="0" r="0" b="0"/>
                  <wp:docPr id="1936681942" name="image3.png" descr="A diagram of a scientific experim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diagram of a scientific experiment&#10;&#10;Description automatically generated with medium confidence"/>
                          <pic:cNvPicPr preferRelativeResize="0"/>
                        </pic:nvPicPr>
                        <pic:blipFill>
                          <a:blip r:embed="rId10"/>
                          <a:srcRect/>
                          <a:stretch>
                            <a:fillRect/>
                          </a:stretch>
                        </pic:blipFill>
                        <pic:spPr>
                          <a:xfrm>
                            <a:off x="0" y="0"/>
                            <a:ext cx="4001114" cy="2092688"/>
                          </a:xfrm>
                          <a:prstGeom prst="rect">
                            <a:avLst/>
                          </a:prstGeom>
                          <a:ln/>
                        </pic:spPr>
                      </pic:pic>
                    </a:graphicData>
                  </a:graphic>
                </wp:inline>
              </w:drawing>
            </w:r>
          </w:p>
          <w:p w14:paraId="5D3A5970" w14:textId="1DA9C3BE" w:rsidR="00EB70F3" w:rsidRPr="00EB70F3" w:rsidRDefault="00EB70F3" w:rsidP="00EB70F3">
            <w:pPr>
              <w:pStyle w:val="very-small"/>
              <w:rPr>
                <w:highlight w:val="cyan"/>
              </w:rPr>
            </w:pPr>
            <w:r w:rsidRPr="00EB70F3">
              <w:rPr>
                <w:highlight w:val="cyan"/>
              </w:rPr>
              <w:t>```{figure} ./images/</w:t>
            </w:r>
            <w:r w:rsidRPr="00EB70F3">
              <w:rPr>
                <w:rFonts w:eastAsia="Aptos"/>
                <w:highlight w:val="cyan"/>
              </w:rPr>
              <w:t>Murray_et-al_2021.jpg</w:t>
            </w:r>
          </w:p>
          <w:p w14:paraId="2285FB6D" w14:textId="77777777" w:rsidR="00EB70F3" w:rsidRPr="00EB70F3" w:rsidRDefault="00EB70F3" w:rsidP="00EB70F3">
            <w:pPr>
              <w:pStyle w:val="very-small"/>
              <w:rPr>
                <w:highlight w:val="cyan"/>
              </w:rPr>
            </w:pPr>
            <w:r w:rsidRPr="00EB70F3">
              <w:rPr>
                <w:highlight w:val="cyan"/>
              </w:rPr>
              <w:t>:align: center</w:t>
            </w:r>
          </w:p>
          <w:p w14:paraId="05C181FA" w14:textId="7DDEC83E" w:rsidR="001D4A9F" w:rsidRPr="00EB70F3" w:rsidRDefault="00EB70F3" w:rsidP="00EB70F3">
            <w:pPr>
              <w:pStyle w:val="very-small"/>
              <w:rPr>
                <w:rFonts w:ascii="Aptos" w:eastAsia="Aptos" w:hAnsi="Aptos" w:cs="Aptos"/>
                <w:color w:val="000000"/>
              </w:rPr>
            </w:pPr>
            <w:r w:rsidRPr="00EB70F3">
              <w:rPr>
                <w:highlight w:val="cyan"/>
              </w:rPr>
              <w:t>```</w:t>
            </w:r>
          </w:p>
        </w:tc>
        <w:tc>
          <w:tcPr>
            <w:tcW w:w="7440" w:type="dxa"/>
            <w:gridSpan w:val="3"/>
            <w:tcBorders>
              <w:top w:val="single" w:sz="6" w:space="0" w:color="000000" w:themeColor="text1"/>
              <w:bottom w:val="single" w:sz="6" w:space="0" w:color="000000" w:themeColor="text1"/>
            </w:tcBorders>
          </w:tcPr>
          <w:p w14:paraId="6BA405F2" w14:textId="77777777" w:rsidR="001D4A9F" w:rsidRDefault="001D4A9F" w:rsidP="00EB70F3">
            <w:pPr>
              <w:pStyle w:val="very-small"/>
              <w:rPr>
                <w:rFonts w:eastAsia="Aptos"/>
              </w:rPr>
            </w:pPr>
            <w:r>
              <w:rPr>
                <w:rFonts w:eastAsia="Aptos"/>
                <w:noProof/>
              </w:rPr>
              <w:drawing>
                <wp:inline distT="0" distB="0" distL="0" distR="0" wp14:anchorId="0765930F" wp14:editId="5EC75893">
                  <wp:extent cx="3626182" cy="2319488"/>
                  <wp:effectExtent l="0" t="0" r="0" b="0"/>
                  <wp:docPr id="1936681941" name="image2.jpg" descr="A diagram of a method of disintegrat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diagram of a method of disintegrating&#10;&#10;Description automatically generated"/>
                          <pic:cNvPicPr preferRelativeResize="0"/>
                        </pic:nvPicPr>
                        <pic:blipFill>
                          <a:blip r:embed="rId11"/>
                          <a:srcRect/>
                          <a:stretch>
                            <a:fillRect/>
                          </a:stretch>
                        </pic:blipFill>
                        <pic:spPr>
                          <a:xfrm>
                            <a:off x="0" y="0"/>
                            <a:ext cx="3626182" cy="2319488"/>
                          </a:xfrm>
                          <a:prstGeom prst="rect">
                            <a:avLst/>
                          </a:prstGeom>
                          <a:ln/>
                        </pic:spPr>
                      </pic:pic>
                    </a:graphicData>
                  </a:graphic>
                </wp:inline>
              </w:drawing>
            </w:r>
          </w:p>
          <w:p w14:paraId="314D46AC" w14:textId="61111B37" w:rsidR="00EB70F3" w:rsidRPr="00EB70F3" w:rsidRDefault="00EB70F3" w:rsidP="00EB70F3">
            <w:pPr>
              <w:pStyle w:val="very-small"/>
              <w:rPr>
                <w:highlight w:val="cyan"/>
              </w:rPr>
            </w:pPr>
            <w:r w:rsidRPr="00EB70F3">
              <w:rPr>
                <w:highlight w:val="cyan"/>
              </w:rPr>
              <w:t>```{figure} ./images/</w:t>
            </w:r>
            <w:r w:rsidRPr="00EB70F3">
              <w:rPr>
                <w:rFonts w:eastAsia="Aptos"/>
                <w:highlight w:val="cyan"/>
              </w:rPr>
              <w:t>Southwell-et-al_2019.png</w:t>
            </w:r>
          </w:p>
          <w:p w14:paraId="7C9D07A7" w14:textId="77777777" w:rsidR="00EB70F3" w:rsidRPr="00EB70F3" w:rsidRDefault="00EB70F3" w:rsidP="00EB70F3">
            <w:pPr>
              <w:pStyle w:val="very-small"/>
              <w:rPr>
                <w:highlight w:val="cyan"/>
              </w:rPr>
            </w:pPr>
            <w:r w:rsidRPr="00EB70F3">
              <w:rPr>
                <w:highlight w:val="cyan"/>
              </w:rPr>
              <w:t>:align: center</w:t>
            </w:r>
          </w:p>
          <w:p w14:paraId="1FC1F184" w14:textId="2F3B8356" w:rsidR="00EB70F3" w:rsidRDefault="00EB70F3" w:rsidP="00EB70F3">
            <w:pPr>
              <w:pStyle w:val="very-small"/>
              <w:rPr>
                <w:rFonts w:eastAsia="Aptos"/>
              </w:rPr>
            </w:pPr>
            <w:r w:rsidRPr="00EB70F3">
              <w:rPr>
                <w:highlight w:val="cyan"/>
              </w:rPr>
              <w:t>```</w:t>
            </w:r>
          </w:p>
        </w:tc>
      </w:tr>
      <w:tr w:rsidR="001D4A9F" w14:paraId="108BA311" w14:textId="77777777" w:rsidTr="78DDB7EE">
        <w:tc>
          <w:tcPr>
            <w:tcW w:w="7439" w:type="dxa"/>
            <w:gridSpan w:val="3"/>
            <w:tcBorders>
              <w:top w:val="single" w:sz="6" w:space="0" w:color="000000" w:themeColor="text1"/>
              <w:bottom w:val="single" w:sz="8" w:space="0" w:color="000000" w:themeColor="text1"/>
            </w:tcBorders>
          </w:tcPr>
          <w:p w14:paraId="385EB31B" w14:textId="77777777" w:rsidR="001D4A9F" w:rsidRDefault="001D4A9F" w:rsidP="004C192E">
            <w:pPr>
              <w:rPr>
                <w:b/>
                <w:color w:val="000000"/>
              </w:rPr>
            </w:pPr>
            <w:r>
              <w:rPr>
                <w:b/>
                <w:color w:val="000000"/>
              </w:rPr>
              <w:t xml:space="preserve">Video: </w:t>
            </w:r>
            <w:hyperlink r:id="rId12">
              <w:r w:rsidRPr="00EB70F3">
                <w:rPr>
                  <w:rStyle w:val="Hyperlink"/>
                </w:rPr>
                <w:t>Occupancy Modeling Video 1 -- Sampling Techniques for Mammals</w:t>
              </w:r>
            </w:hyperlink>
            <w:r w:rsidRPr="00EB70F3">
              <w:rPr>
                <w:color w:val="215E99" w:themeColor="text2" w:themeTint="BF"/>
              </w:rPr>
              <w:t xml:space="preserve"> </w:t>
            </w:r>
          </w:p>
          <w:p w14:paraId="2409D220" w14:textId="77777777" w:rsidR="001D4A9F" w:rsidRDefault="001D4A9F" w:rsidP="004C192E">
            <w:r>
              <w:t>https://www.youtube.com/watch?v=n21Ugw0lYcY</w:t>
            </w:r>
          </w:p>
        </w:tc>
        <w:tc>
          <w:tcPr>
            <w:tcW w:w="7440" w:type="dxa"/>
            <w:gridSpan w:val="3"/>
            <w:tcBorders>
              <w:top w:val="single" w:sz="6" w:space="0" w:color="000000" w:themeColor="text1"/>
              <w:bottom w:val="single" w:sz="8" w:space="0" w:color="000000" w:themeColor="text1"/>
            </w:tcBorders>
          </w:tcPr>
          <w:p w14:paraId="27CEDBC2" w14:textId="77777777" w:rsidR="001D4A9F" w:rsidRDefault="001D4A9F" w:rsidP="004C192E">
            <w:pPr>
              <w:rPr>
                <w:b/>
                <w:color w:val="000000"/>
              </w:rPr>
            </w:pPr>
            <w:r>
              <w:rPr>
                <w:b/>
                <w:color w:val="000000"/>
              </w:rPr>
              <w:t xml:space="preserve">Video: </w:t>
            </w:r>
            <w:hyperlink r:id="rId13">
              <w:r w:rsidRPr="00EB70F3">
                <w:rPr>
                  <w:rStyle w:val="Hyperlink"/>
                </w:rPr>
                <w:t>Occupancy Modeling Video 2 -- Introductory Statistical Review</w:t>
              </w:r>
            </w:hyperlink>
          </w:p>
          <w:p w14:paraId="45D17BEA" w14:textId="77777777" w:rsidR="001D4A9F" w:rsidRDefault="001D4A9F" w:rsidP="004C192E">
            <w:pPr>
              <w:rPr>
                <w:b/>
              </w:rPr>
            </w:pPr>
            <w:r>
              <w:t>https://www.youtube.com/watch?v=u--F8_oRpVU</w:t>
            </w:r>
          </w:p>
        </w:tc>
      </w:tr>
      <w:tr w:rsidR="001D4A9F" w14:paraId="2734E465" w14:textId="77777777" w:rsidTr="78DDB7EE">
        <w:tc>
          <w:tcPr>
            <w:tcW w:w="7439" w:type="dxa"/>
            <w:gridSpan w:val="3"/>
            <w:tcBorders>
              <w:top w:val="single" w:sz="6" w:space="0" w:color="000000" w:themeColor="text1"/>
              <w:bottom w:val="single" w:sz="8" w:space="0" w:color="000000" w:themeColor="text1"/>
            </w:tcBorders>
          </w:tcPr>
          <w:p w14:paraId="57FB7B98" w14:textId="77777777" w:rsidR="001D4A9F" w:rsidRDefault="001D4A9F" w:rsidP="004C192E">
            <w:pPr>
              <w:rPr>
                <w:b/>
                <w:color w:val="000000"/>
              </w:rPr>
            </w:pPr>
            <w:r>
              <w:rPr>
                <w:b/>
                <w:color w:val="000000"/>
              </w:rPr>
              <w:t xml:space="preserve">Video: </w:t>
            </w:r>
            <w:hyperlink r:id="rId14">
              <w:r>
                <w:t>Occupancy Modeling Video 3 -- What are Occupancy Models and What are the Applications?</w:t>
              </w:r>
            </w:hyperlink>
          </w:p>
          <w:p w14:paraId="65C16DCD" w14:textId="77777777" w:rsidR="001D4A9F" w:rsidRDefault="001D4A9F" w:rsidP="004C192E">
            <w:r>
              <w:t>https://www.youtube.com/watch?v=-F-txltI_iA</w:t>
            </w:r>
          </w:p>
        </w:tc>
        <w:tc>
          <w:tcPr>
            <w:tcW w:w="7440" w:type="dxa"/>
            <w:gridSpan w:val="3"/>
            <w:tcBorders>
              <w:top w:val="single" w:sz="6" w:space="0" w:color="000000" w:themeColor="text1"/>
              <w:bottom w:val="single" w:sz="8" w:space="0" w:color="000000" w:themeColor="text1"/>
            </w:tcBorders>
          </w:tcPr>
          <w:p w14:paraId="489E4DC7" w14:textId="77777777" w:rsidR="001D4A9F" w:rsidRDefault="001D4A9F" w:rsidP="004C192E">
            <w:pPr>
              <w:rPr>
                <w:color w:val="000000"/>
              </w:rPr>
            </w:pPr>
            <w:r>
              <w:rPr>
                <w:b/>
                <w:color w:val="000000"/>
              </w:rPr>
              <w:t xml:space="preserve">Video: </w:t>
            </w:r>
            <w:hyperlink r:id="rId15">
              <w:r>
                <w:t>Occupancy Modeling Video 4 -- How to Run and Interpret the Models in PRESENCE</w:t>
              </w:r>
            </w:hyperlink>
          </w:p>
          <w:p w14:paraId="7C1AB23E" w14:textId="77777777" w:rsidR="001D4A9F" w:rsidRDefault="001D4A9F" w:rsidP="004C192E">
            <w:r>
              <w:t>https://www.youtube.com/watch?v=DVo4KVMPnWg</w:t>
            </w:r>
          </w:p>
        </w:tc>
      </w:tr>
      <w:tr w:rsidR="001D4A9F" w14:paraId="339BDA50" w14:textId="77777777" w:rsidTr="78DDB7EE">
        <w:tc>
          <w:tcPr>
            <w:tcW w:w="7439" w:type="dxa"/>
            <w:gridSpan w:val="3"/>
            <w:tcBorders>
              <w:top w:val="single" w:sz="8" w:space="0" w:color="000000" w:themeColor="text1"/>
              <w:bottom w:val="single" w:sz="18" w:space="0" w:color="000000" w:themeColor="text1"/>
            </w:tcBorders>
          </w:tcPr>
          <w:p w14:paraId="332AB183" w14:textId="77777777" w:rsidR="001D4A9F" w:rsidRDefault="001D4A9F" w:rsidP="004C192E">
            <w:pPr>
              <w:rPr>
                <w:b/>
                <w:color w:val="000000"/>
              </w:rPr>
            </w:pPr>
            <w:r>
              <w:rPr>
                <w:b/>
                <w:color w:val="000000"/>
              </w:rPr>
              <w:t xml:space="preserve">Video: </w:t>
            </w:r>
            <w:hyperlink r:id="rId16">
              <w:r>
                <w:t>Occupancy modelling - more than species presence/absence! (Darryl MacKenzie)</w:t>
              </w:r>
            </w:hyperlink>
          </w:p>
          <w:p w14:paraId="07E8B89F" w14:textId="77777777" w:rsidR="001D4A9F" w:rsidRDefault="001D4A9F" w:rsidP="004C192E">
            <w:r>
              <w:t>https://www.youtube.com/watch?v=Sp4kb4_TiBA</w:t>
            </w:r>
          </w:p>
        </w:tc>
        <w:tc>
          <w:tcPr>
            <w:tcW w:w="7440" w:type="dxa"/>
            <w:gridSpan w:val="3"/>
            <w:tcBorders>
              <w:top w:val="single" w:sz="8" w:space="0" w:color="000000" w:themeColor="text1"/>
              <w:bottom w:val="single" w:sz="18" w:space="0" w:color="000000" w:themeColor="text1"/>
            </w:tcBorders>
          </w:tcPr>
          <w:p w14:paraId="05FF70ED" w14:textId="77777777" w:rsidR="001D4A9F" w:rsidRDefault="001D4A9F" w:rsidP="004C192E"/>
        </w:tc>
      </w:tr>
      <w:tr w:rsidR="001D4A9F" w14:paraId="5C32AFA5" w14:textId="77777777" w:rsidTr="78DDB7EE">
        <w:tc>
          <w:tcPr>
            <w:tcW w:w="14879" w:type="dxa"/>
            <w:gridSpan w:val="6"/>
            <w:tcBorders>
              <w:top w:val="single" w:sz="18" w:space="0" w:color="000000" w:themeColor="text1"/>
            </w:tcBorders>
          </w:tcPr>
          <w:p w14:paraId="7D12FAF6" w14:textId="77777777" w:rsidR="001D4A9F" w:rsidRDefault="001D4A9F" w:rsidP="004C192E">
            <w:pPr>
              <w:pStyle w:val="table-header0"/>
            </w:pPr>
            <w:r>
              <w:t>Analytical tools &amp; resources</w:t>
            </w:r>
          </w:p>
        </w:tc>
      </w:tr>
      <w:tr w:rsidR="001D4A9F" w14:paraId="20DCD9F3" w14:textId="77777777" w:rsidTr="00E94A44">
        <w:trPr>
          <w:trHeight w:val="189"/>
        </w:trPr>
        <w:tc>
          <w:tcPr>
            <w:tcW w:w="3719" w:type="dxa"/>
          </w:tcPr>
          <w:p w14:paraId="1F892595" w14:textId="77777777" w:rsidR="001D4A9F" w:rsidRDefault="001D4A9F" w:rsidP="004C192E">
            <w:pPr>
              <w:pStyle w:val="table-header0"/>
            </w:pPr>
            <w:r>
              <w:lastRenderedPageBreak/>
              <w:t>Name</w:t>
            </w:r>
          </w:p>
        </w:tc>
        <w:tc>
          <w:tcPr>
            <w:tcW w:w="3720" w:type="dxa"/>
            <w:gridSpan w:val="2"/>
          </w:tcPr>
          <w:p w14:paraId="6B739A65" w14:textId="77777777" w:rsidR="001D4A9F" w:rsidRDefault="001D4A9F" w:rsidP="004C192E">
            <w:pPr>
              <w:pStyle w:val="table-header0"/>
            </w:pPr>
            <w:r>
              <w:t>Link</w:t>
            </w:r>
          </w:p>
        </w:tc>
        <w:tc>
          <w:tcPr>
            <w:tcW w:w="2337" w:type="dxa"/>
          </w:tcPr>
          <w:p w14:paraId="4CF709A7" w14:textId="77777777" w:rsidR="001D4A9F" w:rsidRDefault="001D4A9F" w:rsidP="004C192E">
            <w:pPr>
              <w:pStyle w:val="table-header0"/>
            </w:pPr>
            <w:r>
              <w:t>Reference</w:t>
            </w:r>
          </w:p>
        </w:tc>
        <w:tc>
          <w:tcPr>
            <w:tcW w:w="5103" w:type="dxa"/>
            <w:gridSpan w:val="2"/>
          </w:tcPr>
          <w:p w14:paraId="3C3A3A56" w14:textId="77777777" w:rsidR="001D4A9F" w:rsidRDefault="001D4A9F" w:rsidP="004C192E">
            <w:pPr>
              <w:pStyle w:val="table-header0"/>
            </w:pPr>
            <w:r>
              <w:t>Additional_info</w:t>
            </w:r>
          </w:p>
        </w:tc>
      </w:tr>
      <w:tr w:rsidR="00E8553E" w14:paraId="2BD44B35" w14:textId="77777777" w:rsidTr="78DDB7EE">
        <w:tc>
          <w:tcPr>
            <w:tcW w:w="3719" w:type="dxa"/>
            <w:tcBorders>
              <w:bottom w:val="single" w:sz="4" w:space="0" w:color="000000" w:themeColor="text1"/>
            </w:tcBorders>
          </w:tcPr>
          <w:p w14:paraId="53A1F78C" w14:textId="1ABE58B9" w:rsidR="00E8553E" w:rsidRPr="00D94F1B" w:rsidRDefault="00E8553E" w:rsidP="007E6858">
            <w:pPr>
              <w:pStyle w:val="very-small"/>
              <w:rPr>
                <w:rStyle w:val="Hyperlink"/>
                <w:rFonts w:eastAsia="Aptos"/>
                <w:color w:val="auto"/>
                <w:u w:val="none"/>
              </w:rPr>
            </w:pPr>
            <w:r w:rsidRPr="00D94F1B">
              <w:rPr>
                <w:rFonts w:ascii="Segoe UI" w:hAnsi="Segoe UI" w:cs="Segoe UI"/>
                <w:shd w:val="clear" w:color="auto" w:fill="FFFFFF"/>
              </w:rPr>
              <w:t>JAGS</w:t>
            </w:r>
            <w:r w:rsidR="005B5953" w:rsidRPr="00D94F1B">
              <w:rPr>
                <w:rFonts w:ascii="Segoe UI" w:hAnsi="Segoe UI" w:cs="Segoe UI"/>
                <w:shd w:val="clear" w:color="auto" w:fill="FFFFFF"/>
              </w:rPr>
              <w:t xml:space="preserve">/R </w:t>
            </w:r>
            <w:r w:rsidRPr="00D94F1B">
              <w:rPr>
                <w:rFonts w:ascii="Segoe UI" w:hAnsi="Segoe UI" w:cs="Segoe UI"/>
                <w:shd w:val="clear" w:color="auto" w:fill="FFFFFF"/>
              </w:rPr>
              <w:t>code</w:t>
            </w:r>
            <w:r w:rsidRPr="00D94F1B">
              <w:rPr>
                <w:rFonts w:ascii="Segoe UI" w:hAnsi="Segoe UI" w:cs="Segoe UI"/>
                <w:shd w:val="clear" w:color="auto" w:fill="FFFFFF"/>
              </w:rPr>
              <w:t xml:space="preserve"> - “</w:t>
            </w:r>
            <w:r w:rsidR="007E6858">
              <w:rPr>
                <w:rFonts w:eastAsia="Aptos"/>
                <w:color w:val="000000"/>
              </w:rPr>
              <w:t>mfidino/</w:t>
            </w:r>
            <w:r w:rsidRPr="00D94F1B">
              <w:rPr>
                <w:rFonts w:eastAsia="Aptos"/>
              </w:rPr>
              <w:t>multi-state-occupancy-models</w:t>
            </w:r>
          </w:p>
        </w:tc>
        <w:tc>
          <w:tcPr>
            <w:tcW w:w="3720" w:type="dxa"/>
            <w:gridSpan w:val="2"/>
            <w:tcBorders>
              <w:bottom w:val="single" w:sz="4" w:space="0" w:color="000000" w:themeColor="text1"/>
            </w:tcBorders>
          </w:tcPr>
          <w:p w14:paraId="090CFCE2" w14:textId="5CA927AB" w:rsidR="00E8553E" w:rsidRPr="00EB70F3" w:rsidRDefault="00E8553E" w:rsidP="007E6858">
            <w:pPr>
              <w:pStyle w:val="very-small"/>
              <w:rPr>
                <w:rFonts w:eastAsia="Aptos"/>
                <w:color w:val="000000"/>
              </w:rPr>
            </w:pPr>
            <w:r w:rsidRPr="00E8553E">
              <w:rPr>
                <w:rFonts w:eastAsia="Aptos"/>
                <w:color w:val="000000"/>
              </w:rPr>
              <w:t>https://github.com/mfidino/multi-state-occupancy-models</w:t>
            </w:r>
          </w:p>
        </w:tc>
        <w:tc>
          <w:tcPr>
            <w:tcW w:w="2337" w:type="dxa"/>
            <w:tcBorders>
              <w:bottom w:val="single" w:sz="4" w:space="0" w:color="000000" w:themeColor="text1"/>
            </w:tcBorders>
          </w:tcPr>
          <w:p w14:paraId="524E27C4" w14:textId="77777777" w:rsidR="00E8553E" w:rsidRPr="00EB70F3" w:rsidRDefault="00E8553E" w:rsidP="007E6858">
            <w:pPr>
              <w:pStyle w:val="very-small"/>
              <w:rPr>
                <w:rFonts w:eastAsia="Aptos"/>
                <w:color w:val="000000"/>
              </w:rPr>
            </w:pPr>
          </w:p>
        </w:tc>
        <w:tc>
          <w:tcPr>
            <w:tcW w:w="5103" w:type="dxa"/>
            <w:gridSpan w:val="2"/>
            <w:tcBorders>
              <w:bottom w:val="single" w:sz="4" w:space="0" w:color="000000" w:themeColor="text1"/>
            </w:tcBorders>
          </w:tcPr>
          <w:p w14:paraId="1B5876DA" w14:textId="46057A9C" w:rsidR="00E8553E" w:rsidRPr="00EB70F3" w:rsidRDefault="00E8553E" w:rsidP="007E6858">
            <w:pPr>
              <w:pStyle w:val="very-small"/>
              <w:rPr>
                <w:rFonts w:eastAsia="Aptos"/>
                <w:color w:val="000000"/>
              </w:rPr>
            </w:pPr>
            <w:hyperlink r:id="rId17">
              <w:r w:rsidRPr="00EB70F3">
                <w:rPr>
                  <w:rStyle w:val="Hyperlink"/>
                  <w:rFonts w:eastAsia="Aptos"/>
                </w:rPr>
                <w:t>Mason Fidino's GitHub</w:t>
              </w:r>
            </w:hyperlink>
          </w:p>
        </w:tc>
      </w:tr>
      <w:tr w:rsidR="00E8553E" w14:paraId="55B030DB" w14:textId="77777777" w:rsidTr="78DDB7EE">
        <w:tc>
          <w:tcPr>
            <w:tcW w:w="3719" w:type="dxa"/>
            <w:tcBorders>
              <w:bottom w:val="single" w:sz="4" w:space="0" w:color="000000" w:themeColor="text1"/>
            </w:tcBorders>
          </w:tcPr>
          <w:p w14:paraId="38F4328D" w14:textId="61B93F4D" w:rsidR="00E8553E" w:rsidRPr="00D94F1B" w:rsidRDefault="00E8553E" w:rsidP="007E6858">
            <w:pPr>
              <w:pStyle w:val="very-small"/>
              <w:rPr>
                <w:rFonts w:eastAsia="Aptos"/>
              </w:rPr>
            </w:pPr>
            <w:r w:rsidRPr="00D94F1B">
              <w:rPr>
                <w:rFonts w:ascii="Segoe UI" w:hAnsi="Segoe UI" w:cs="Segoe UI"/>
                <w:shd w:val="clear" w:color="auto" w:fill="FFFFFF"/>
              </w:rPr>
              <w:t>JAGS</w:t>
            </w:r>
            <w:r w:rsidR="005B5953" w:rsidRPr="00D94F1B">
              <w:rPr>
                <w:rFonts w:ascii="Segoe UI" w:hAnsi="Segoe UI" w:cs="Segoe UI"/>
                <w:shd w:val="clear" w:color="auto" w:fill="FFFFFF"/>
              </w:rPr>
              <w:t>/R</w:t>
            </w:r>
            <w:r w:rsidRPr="00D94F1B">
              <w:rPr>
                <w:rFonts w:ascii="Segoe UI" w:hAnsi="Segoe UI" w:cs="Segoe UI"/>
                <w:shd w:val="clear" w:color="auto" w:fill="FFFFFF"/>
              </w:rPr>
              <w:t xml:space="preserve"> code</w:t>
            </w:r>
            <w:r w:rsidR="005B5953" w:rsidRPr="00D94F1B">
              <w:rPr>
                <w:rFonts w:ascii="Segoe UI" w:hAnsi="Segoe UI" w:cs="Segoe UI"/>
                <w:shd w:val="clear" w:color="auto" w:fill="FFFFFF"/>
              </w:rPr>
              <w:t xml:space="preserve"> - “</w:t>
            </w:r>
            <w:r w:rsidR="007E6858">
              <w:rPr>
                <w:rFonts w:eastAsia="Aptos"/>
                <w:color w:val="000000"/>
              </w:rPr>
              <w:t>mfidino/</w:t>
            </w:r>
            <w:r w:rsidR="005B5953" w:rsidRPr="00D94F1B">
              <w:rPr>
                <w:rFonts w:eastAsia="Aptos"/>
              </w:rPr>
              <w:t>integrated-occupancy-model</w:t>
            </w:r>
            <w:r w:rsidR="005B5953" w:rsidRPr="00D94F1B">
              <w:rPr>
                <w:rFonts w:eastAsia="Aptos"/>
              </w:rPr>
              <w:t>”</w:t>
            </w:r>
          </w:p>
        </w:tc>
        <w:tc>
          <w:tcPr>
            <w:tcW w:w="3720" w:type="dxa"/>
            <w:gridSpan w:val="2"/>
            <w:tcBorders>
              <w:bottom w:val="single" w:sz="4" w:space="0" w:color="000000" w:themeColor="text1"/>
            </w:tcBorders>
          </w:tcPr>
          <w:p w14:paraId="0B442391" w14:textId="3E3DB1DE" w:rsidR="00E8553E" w:rsidRPr="00AA6123" w:rsidRDefault="005B5953" w:rsidP="007E6858">
            <w:pPr>
              <w:pStyle w:val="very-small"/>
              <w:rPr>
                <w:rFonts w:eastAsia="Aptos"/>
                <w:color w:val="000000"/>
              </w:rPr>
            </w:pPr>
            <w:r w:rsidRPr="005B5953">
              <w:t>https://github.com/mfidino/integrated-occupancy-model</w:t>
            </w:r>
          </w:p>
        </w:tc>
        <w:tc>
          <w:tcPr>
            <w:tcW w:w="2337" w:type="dxa"/>
            <w:tcBorders>
              <w:bottom w:val="single" w:sz="4" w:space="0" w:color="000000" w:themeColor="text1"/>
            </w:tcBorders>
          </w:tcPr>
          <w:p w14:paraId="50152B12" w14:textId="77777777" w:rsidR="00E8553E" w:rsidRPr="00EB70F3" w:rsidRDefault="00E8553E" w:rsidP="007E6858">
            <w:pPr>
              <w:pStyle w:val="very-small"/>
              <w:rPr>
                <w:rFonts w:eastAsia="Aptos"/>
                <w:color w:val="000000"/>
              </w:rPr>
            </w:pPr>
          </w:p>
        </w:tc>
        <w:tc>
          <w:tcPr>
            <w:tcW w:w="5103" w:type="dxa"/>
            <w:gridSpan w:val="2"/>
            <w:tcBorders>
              <w:bottom w:val="single" w:sz="4" w:space="0" w:color="000000" w:themeColor="text1"/>
            </w:tcBorders>
          </w:tcPr>
          <w:p w14:paraId="5722309F" w14:textId="0316C157" w:rsidR="00E8553E" w:rsidRPr="00EB70F3" w:rsidRDefault="00E8553E" w:rsidP="007E6858">
            <w:pPr>
              <w:pStyle w:val="very-small"/>
              <w:rPr>
                <w:rFonts w:eastAsia="Aptos"/>
                <w:color w:val="000000"/>
              </w:rPr>
            </w:pPr>
            <w:hyperlink r:id="rId18">
              <w:r w:rsidRPr="009E4D77">
                <w:rPr>
                  <w:rStyle w:val="Hyperlink"/>
                  <w:rFonts w:eastAsia="Aptos"/>
                </w:rPr>
                <w:t>Mason Fidino's GitHub</w:t>
              </w:r>
            </w:hyperlink>
          </w:p>
        </w:tc>
      </w:tr>
      <w:tr w:rsidR="00E8553E" w14:paraId="6E7C7F66" w14:textId="77777777" w:rsidTr="78DDB7EE">
        <w:tc>
          <w:tcPr>
            <w:tcW w:w="3719" w:type="dxa"/>
            <w:tcBorders>
              <w:bottom w:val="single" w:sz="4" w:space="0" w:color="000000" w:themeColor="text1"/>
            </w:tcBorders>
          </w:tcPr>
          <w:p w14:paraId="634F2D61" w14:textId="324D7CCB" w:rsidR="00E8553E" w:rsidRPr="00D94F1B" w:rsidRDefault="00E8553E" w:rsidP="007E6858">
            <w:pPr>
              <w:pStyle w:val="very-small"/>
              <w:rPr>
                <w:rFonts w:eastAsia="Aptos"/>
              </w:rPr>
            </w:pPr>
            <w:r w:rsidRPr="00D94F1B">
              <w:rPr>
                <w:rFonts w:ascii="Segoe UI" w:hAnsi="Segoe UI" w:cs="Segoe UI"/>
                <w:shd w:val="clear" w:color="auto" w:fill="FFFFFF"/>
              </w:rPr>
              <w:t>JAGS code</w:t>
            </w:r>
            <w:r w:rsidR="00915213" w:rsidRPr="00D94F1B">
              <w:rPr>
                <w:rFonts w:ascii="Segoe UI" w:hAnsi="Segoe UI" w:cs="Segoe UI"/>
                <w:shd w:val="clear" w:color="auto" w:fill="FFFFFF"/>
              </w:rPr>
              <w:t xml:space="preserve"> - “</w:t>
            </w:r>
            <w:r w:rsidR="007E6858">
              <w:rPr>
                <w:rFonts w:eastAsia="Aptos"/>
                <w:color w:val="000000"/>
              </w:rPr>
              <w:t>mfidino/</w:t>
            </w:r>
            <w:r w:rsidR="00D85ADB" w:rsidRPr="00D94F1B">
              <w:rPr>
                <w:rFonts w:eastAsia="Aptos"/>
              </w:rPr>
              <w:t>auto-logistic-occupancy</w:t>
            </w:r>
            <w:r w:rsidR="00D85ADB" w:rsidRPr="00D94F1B">
              <w:rPr>
                <w:rFonts w:eastAsia="Aptos"/>
              </w:rPr>
              <w:t>”</w:t>
            </w:r>
          </w:p>
        </w:tc>
        <w:tc>
          <w:tcPr>
            <w:tcW w:w="3720" w:type="dxa"/>
            <w:gridSpan w:val="2"/>
            <w:tcBorders>
              <w:bottom w:val="single" w:sz="4" w:space="0" w:color="000000" w:themeColor="text1"/>
            </w:tcBorders>
          </w:tcPr>
          <w:p w14:paraId="6F8CCAB0" w14:textId="6791EA93" w:rsidR="00E8553E" w:rsidRPr="007E6858" w:rsidRDefault="00D85ADB" w:rsidP="007E6858">
            <w:pPr>
              <w:pStyle w:val="very-small"/>
            </w:pPr>
            <w:r w:rsidRPr="007E6858">
              <w:t>https://github.com/mfidino/auto-logistic-occupancy</w:t>
            </w:r>
          </w:p>
        </w:tc>
        <w:tc>
          <w:tcPr>
            <w:tcW w:w="2337" w:type="dxa"/>
            <w:tcBorders>
              <w:bottom w:val="single" w:sz="4" w:space="0" w:color="000000" w:themeColor="text1"/>
            </w:tcBorders>
          </w:tcPr>
          <w:p w14:paraId="0748A3B9" w14:textId="77777777" w:rsidR="00E8553E" w:rsidRPr="00EB70F3" w:rsidRDefault="00E8553E" w:rsidP="007E6858">
            <w:pPr>
              <w:pStyle w:val="very-small"/>
              <w:rPr>
                <w:rFonts w:eastAsia="Aptos"/>
                <w:color w:val="000000"/>
              </w:rPr>
            </w:pPr>
          </w:p>
        </w:tc>
        <w:tc>
          <w:tcPr>
            <w:tcW w:w="5103" w:type="dxa"/>
            <w:gridSpan w:val="2"/>
            <w:tcBorders>
              <w:bottom w:val="single" w:sz="4" w:space="0" w:color="000000" w:themeColor="text1"/>
            </w:tcBorders>
          </w:tcPr>
          <w:p w14:paraId="08BDA556" w14:textId="1B03CFD2" w:rsidR="00E8553E" w:rsidRPr="00EB70F3" w:rsidRDefault="00E8553E" w:rsidP="007E6858">
            <w:pPr>
              <w:pStyle w:val="very-small"/>
              <w:rPr>
                <w:rFonts w:eastAsia="Aptos"/>
                <w:color w:val="000000"/>
              </w:rPr>
            </w:pPr>
            <w:hyperlink r:id="rId19">
              <w:r w:rsidRPr="009E4D77">
                <w:rPr>
                  <w:rStyle w:val="Hyperlink"/>
                  <w:rFonts w:eastAsia="Aptos"/>
                </w:rPr>
                <w:t>Mason Fidino's GitHub</w:t>
              </w:r>
            </w:hyperlink>
          </w:p>
        </w:tc>
      </w:tr>
      <w:tr w:rsidR="00E8553E" w14:paraId="7570BF33" w14:textId="77777777" w:rsidTr="78DDB7EE">
        <w:tc>
          <w:tcPr>
            <w:tcW w:w="3719" w:type="dxa"/>
            <w:tcBorders>
              <w:bottom w:val="single" w:sz="4" w:space="0" w:color="000000" w:themeColor="text1"/>
            </w:tcBorders>
          </w:tcPr>
          <w:p w14:paraId="6F7B4F70" w14:textId="580EBF72" w:rsidR="00E8553E" w:rsidRPr="00D94F1B" w:rsidRDefault="00EC5BB2" w:rsidP="007E6858">
            <w:pPr>
              <w:pStyle w:val="very-small"/>
              <w:rPr>
                <w:rFonts w:eastAsia="Aptos"/>
              </w:rPr>
            </w:pPr>
            <w:r w:rsidRPr="00D94F1B">
              <w:rPr>
                <w:rFonts w:eastAsia="Arial"/>
              </w:rPr>
              <w:t xml:space="preserve">R package </w:t>
            </w:r>
            <w:r w:rsidRPr="00D94F1B">
              <w:rPr>
                <w:rFonts w:ascii="Segoe UI" w:hAnsi="Segoe UI" w:cs="Segoe UI"/>
                <w:shd w:val="clear" w:color="auto" w:fill="FFFFFF"/>
              </w:rPr>
              <w:t xml:space="preserve">- </w:t>
            </w:r>
            <w:r w:rsidR="00D94F1B">
              <w:rPr>
                <w:rFonts w:eastAsia="Aptos"/>
              </w:rPr>
              <w:t>“</w:t>
            </w:r>
            <w:r w:rsidRPr="00D94F1B">
              <w:rPr>
                <w:rFonts w:eastAsia="Aptos"/>
              </w:rPr>
              <w:t>autoOcc</w:t>
            </w:r>
            <w:r w:rsidR="00D94F1B">
              <w:rPr>
                <w:rFonts w:eastAsia="Aptos"/>
              </w:rPr>
              <w:t>”</w:t>
            </w:r>
          </w:p>
        </w:tc>
        <w:tc>
          <w:tcPr>
            <w:tcW w:w="3720" w:type="dxa"/>
            <w:gridSpan w:val="2"/>
            <w:tcBorders>
              <w:bottom w:val="single" w:sz="4" w:space="0" w:color="000000" w:themeColor="text1"/>
            </w:tcBorders>
          </w:tcPr>
          <w:p w14:paraId="68A35FF0" w14:textId="7DB4E14F" w:rsidR="00E8553E" w:rsidRPr="007E6858" w:rsidRDefault="00EC5BB2" w:rsidP="007E6858">
            <w:pPr>
              <w:pStyle w:val="very-small"/>
            </w:pPr>
            <w:r w:rsidRPr="007E6858">
              <w:t>https://github.com/mfidino/autoOcc</w:t>
            </w:r>
          </w:p>
        </w:tc>
        <w:tc>
          <w:tcPr>
            <w:tcW w:w="2337" w:type="dxa"/>
            <w:tcBorders>
              <w:bottom w:val="single" w:sz="4" w:space="0" w:color="000000" w:themeColor="text1"/>
            </w:tcBorders>
          </w:tcPr>
          <w:p w14:paraId="5EA47BE3" w14:textId="77777777" w:rsidR="00E8553E" w:rsidRPr="00EB70F3" w:rsidRDefault="00E8553E" w:rsidP="007E6858">
            <w:pPr>
              <w:pStyle w:val="very-small"/>
              <w:rPr>
                <w:rFonts w:eastAsia="Aptos"/>
                <w:color w:val="000000"/>
              </w:rPr>
            </w:pPr>
          </w:p>
        </w:tc>
        <w:tc>
          <w:tcPr>
            <w:tcW w:w="5103" w:type="dxa"/>
            <w:gridSpan w:val="2"/>
            <w:tcBorders>
              <w:bottom w:val="single" w:sz="4" w:space="0" w:color="000000" w:themeColor="text1"/>
            </w:tcBorders>
          </w:tcPr>
          <w:p w14:paraId="67319D69" w14:textId="6265CDFB" w:rsidR="00E8553E" w:rsidRPr="00EB70F3" w:rsidRDefault="00E8553E" w:rsidP="007E6858">
            <w:pPr>
              <w:pStyle w:val="very-small"/>
              <w:rPr>
                <w:rFonts w:eastAsia="Aptos"/>
                <w:color w:val="000000"/>
              </w:rPr>
            </w:pPr>
            <w:hyperlink r:id="rId20">
              <w:r w:rsidRPr="009E4D77">
                <w:rPr>
                  <w:rStyle w:val="Hyperlink"/>
                  <w:rFonts w:eastAsia="Aptos"/>
                </w:rPr>
                <w:t>Mason Fidino's GitHub</w:t>
              </w:r>
            </w:hyperlink>
            <w:r w:rsidR="00D94F1B">
              <w:rPr>
                <w:rStyle w:val="Hyperlink"/>
                <w:rFonts w:eastAsia="Aptos"/>
              </w:rPr>
              <w:t xml:space="preserve">; </w:t>
            </w:r>
            <w:r w:rsidR="00D94F1B" w:rsidRPr="00D94F1B">
              <w:rPr>
                <w:rFonts w:eastAsia="Aptos"/>
              </w:rPr>
              <w:t>An R package for fitting autologistic occupancy models</w:t>
            </w:r>
          </w:p>
        </w:tc>
      </w:tr>
      <w:tr w:rsidR="001D4A9F" w14:paraId="13CD2417" w14:textId="77777777" w:rsidTr="78DDB7EE">
        <w:tc>
          <w:tcPr>
            <w:tcW w:w="3719" w:type="dxa"/>
            <w:tcBorders>
              <w:bottom w:val="single" w:sz="4" w:space="0" w:color="000000" w:themeColor="text1"/>
            </w:tcBorders>
          </w:tcPr>
          <w:p w14:paraId="0A560B12" w14:textId="0197FB0D" w:rsidR="001D4A9F" w:rsidRPr="007E6858" w:rsidRDefault="007E6858" w:rsidP="007E6858">
            <w:pPr>
              <w:pStyle w:val="very-small"/>
              <w:rPr>
                <w:rFonts w:eastAsia="Aptos"/>
                <w:color w:val="000000"/>
              </w:rPr>
            </w:pPr>
            <w:r w:rsidRPr="007E6858">
              <w:rPr>
                <w:rFonts w:eastAsia="Aptos"/>
                <w:color w:val="000000"/>
              </w:rPr>
              <w:t>R code - “mfidino/periodicity”</w:t>
            </w:r>
          </w:p>
        </w:tc>
        <w:tc>
          <w:tcPr>
            <w:tcW w:w="3720" w:type="dxa"/>
            <w:gridSpan w:val="2"/>
            <w:tcBorders>
              <w:bottom w:val="single" w:sz="4" w:space="0" w:color="000000" w:themeColor="text1"/>
            </w:tcBorders>
          </w:tcPr>
          <w:p w14:paraId="21F36AB6" w14:textId="274FB91E" w:rsidR="001D4A9F" w:rsidRPr="007E6858" w:rsidRDefault="001D4A9F" w:rsidP="007E6858">
            <w:pPr>
              <w:pStyle w:val="very-small"/>
              <w:rPr>
                <w:rFonts w:eastAsia="Aptos"/>
              </w:rPr>
            </w:pPr>
            <w:r w:rsidRPr="007E6858">
              <w:rPr>
                <w:rFonts w:eastAsia="Aptos"/>
              </w:rPr>
              <w:t>https://git</w:t>
            </w:r>
            <w:r w:rsidRPr="007E6858">
              <w:rPr>
                <w:rFonts w:eastAsia="Aptos"/>
              </w:rPr>
              <w:t>hub.com/mfidino/periodicity</w:t>
            </w:r>
          </w:p>
        </w:tc>
        <w:tc>
          <w:tcPr>
            <w:tcW w:w="2337" w:type="dxa"/>
            <w:tcBorders>
              <w:bottom w:val="single" w:sz="4" w:space="0" w:color="000000" w:themeColor="text1"/>
            </w:tcBorders>
          </w:tcPr>
          <w:p w14:paraId="1251924D" w14:textId="77777777" w:rsidR="001D4A9F" w:rsidRPr="00EB70F3" w:rsidRDefault="001D4A9F" w:rsidP="007E6858">
            <w:pPr>
              <w:pStyle w:val="very-small"/>
              <w:rPr>
                <w:rFonts w:eastAsia="Aptos"/>
                <w:color w:val="000000"/>
              </w:rPr>
            </w:pPr>
          </w:p>
        </w:tc>
        <w:tc>
          <w:tcPr>
            <w:tcW w:w="5103" w:type="dxa"/>
            <w:gridSpan w:val="2"/>
            <w:tcBorders>
              <w:bottom w:val="single" w:sz="4" w:space="0" w:color="000000" w:themeColor="text1"/>
            </w:tcBorders>
          </w:tcPr>
          <w:p w14:paraId="5E6640B4" w14:textId="23E2DD6E" w:rsidR="001D4A9F" w:rsidRPr="00EB70F3" w:rsidRDefault="007E6858" w:rsidP="007E6858">
            <w:pPr>
              <w:pStyle w:val="very-small"/>
              <w:rPr>
                <w:rFonts w:eastAsia="Aptos"/>
                <w:color w:val="000000"/>
              </w:rPr>
            </w:pPr>
            <w:r w:rsidRPr="00EB70F3">
              <w:rPr>
                <w:rFonts w:eastAsia="Aptos"/>
                <w:color w:val="000000"/>
              </w:rPr>
              <w:t>Using Fourier series to predict periodic patterns in dynamic occupancy models</w:t>
            </w:r>
          </w:p>
        </w:tc>
      </w:tr>
      <w:tr w:rsidR="001D4A9F" w14:paraId="7B50E492" w14:textId="77777777" w:rsidTr="78DDB7EE">
        <w:tc>
          <w:tcPr>
            <w:tcW w:w="3719" w:type="dxa"/>
            <w:tcBorders>
              <w:bottom w:val="single" w:sz="4" w:space="0" w:color="000000" w:themeColor="text1"/>
            </w:tcBorders>
          </w:tcPr>
          <w:p w14:paraId="3FEE5302" w14:textId="185C5C07" w:rsidR="001D4A9F" w:rsidRPr="00EB70F3" w:rsidRDefault="00D94F1B" w:rsidP="007E6858">
            <w:pPr>
              <w:pStyle w:val="very-small"/>
              <w:rPr>
                <w:rFonts w:eastAsia="Arial"/>
                <w:color w:val="000000"/>
              </w:rPr>
            </w:pPr>
            <w:r>
              <w:rPr>
                <w:rFonts w:eastAsia="Arial"/>
                <w:color w:val="000000"/>
              </w:rPr>
              <w:t>R Shiny - “</w:t>
            </w:r>
            <w:r w:rsidR="001D4A9F" w:rsidRPr="00EB70F3">
              <w:rPr>
                <w:rFonts w:eastAsia="Arial"/>
                <w:color w:val="000000"/>
              </w:rPr>
              <w:t>Simulated Occupancy Model Shiny Ap</w:t>
            </w:r>
            <w:r>
              <w:rPr>
                <w:rFonts w:eastAsia="Arial"/>
                <w:color w:val="000000"/>
              </w:rPr>
              <w:t>p”</w:t>
            </w:r>
          </w:p>
        </w:tc>
        <w:tc>
          <w:tcPr>
            <w:tcW w:w="3720" w:type="dxa"/>
            <w:gridSpan w:val="2"/>
            <w:tcBorders>
              <w:bottom w:val="single" w:sz="4" w:space="0" w:color="000000" w:themeColor="text1"/>
            </w:tcBorders>
          </w:tcPr>
          <w:p w14:paraId="34F34699" w14:textId="77777777" w:rsidR="001D4A9F" w:rsidRPr="007E6858" w:rsidRDefault="001D4A9F" w:rsidP="007E6858">
            <w:pPr>
              <w:pStyle w:val="very-small"/>
              <w:rPr>
                <w:rFonts w:eastAsia="Arial"/>
              </w:rPr>
            </w:pPr>
            <w:r w:rsidRPr="007E6858">
              <w:rPr>
                <w:rFonts w:eastAsia="Arial"/>
              </w:rPr>
              <w:t>https://drive.google.com/drive/folders/1B-h1yGYgfxz5ki-O4Q8R_-1Ts__SnpIM</w:t>
            </w:r>
          </w:p>
        </w:tc>
        <w:tc>
          <w:tcPr>
            <w:tcW w:w="2337" w:type="dxa"/>
            <w:tcBorders>
              <w:bottom w:val="single" w:sz="4" w:space="0" w:color="000000" w:themeColor="text1"/>
            </w:tcBorders>
          </w:tcPr>
          <w:p w14:paraId="73E8315F" w14:textId="77777777" w:rsidR="001D4A9F" w:rsidRPr="00EB70F3" w:rsidRDefault="001D4A9F" w:rsidP="007E6858">
            <w:pPr>
              <w:pStyle w:val="very-small"/>
              <w:rPr>
                <w:rFonts w:eastAsia="Arial"/>
                <w:color w:val="000000"/>
              </w:rPr>
            </w:pPr>
          </w:p>
        </w:tc>
        <w:tc>
          <w:tcPr>
            <w:tcW w:w="5103" w:type="dxa"/>
            <w:gridSpan w:val="2"/>
            <w:tcBorders>
              <w:bottom w:val="single" w:sz="4" w:space="0" w:color="000000" w:themeColor="text1"/>
            </w:tcBorders>
          </w:tcPr>
          <w:p w14:paraId="2DBB08E4" w14:textId="77777777" w:rsidR="001D4A9F" w:rsidRPr="00EB70F3" w:rsidRDefault="001D4A9F" w:rsidP="007E6858">
            <w:pPr>
              <w:pStyle w:val="very-small"/>
              <w:rPr>
                <w:rFonts w:eastAsia="Arial"/>
                <w:color w:val="000000"/>
              </w:rPr>
            </w:pPr>
            <w:r w:rsidRPr="00EB70F3">
              <w:rPr>
                <w:rFonts w:eastAsia="Arial"/>
                <w:color w:val="000000"/>
              </w:rPr>
              <w:t>could incorporate mammal data fairly easily to provide information on occupancy and detection probability</w:t>
            </w:r>
          </w:p>
        </w:tc>
      </w:tr>
      <w:tr w:rsidR="001D4A9F" w14:paraId="37C309D3" w14:textId="77777777" w:rsidTr="78DDB7EE">
        <w:trPr>
          <w:trHeight w:val="1128"/>
        </w:trPr>
        <w:tc>
          <w:tcPr>
            <w:tcW w:w="3719" w:type="dxa"/>
            <w:tcBorders>
              <w:bottom w:val="single" w:sz="4" w:space="0" w:color="000000" w:themeColor="text1"/>
            </w:tcBorders>
          </w:tcPr>
          <w:p w14:paraId="695DBBC2" w14:textId="2D7E8E79" w:rsidR="001D4A9F" w:rsidRPr="00EB70F3" w:rsidRDefault="00D94F1B" w:rsidP="007E6858">
            <w:pPr>
              <w:pStyle w:val="very-small"/>
              <w:rPr>
                <w:rFonts w:eastAsia="Arial"/>
                <w:color w:val="000000"/>
              </w:rPr>
            </w:pPr>
            <w:r>
              <w:rPr>
                <w:rFonts w:eastAsia="Arial"/>
                <w:color w:val="000000"/>
              </w:rPr>
              <w:t>R code/Tutorial - “</w:t>
            </w:r>
            <w:r w:rsidR="001D4A9F" w:rsidRPr="00EB70F3">
              <w:rPr>
                <w:rFonts w:eastAsia="Arial"/>
                <w:color w:val="000000"/>
              </w:rPr>
              <w:t>An Introduction to Camera Trap Data Management and Analysis in R &gt; Chapter 11 Occupancy</w:t>
            </w:r>
            <w:r>
              <w:rPr>
                <w:rFonts w:eastAsia="Arial"/>
                <w:color w:val="000000"/>
              </w:rPr>
              <w:t>”</w:t>
            </w:r>
          </w:p>
        </w:tc>
        <w:tc>
          <w:tcPr>
            <w:tcW w:w="3720" w:type="dxa"/>
            <w:gridSpan w:val="2"/>
            <w:tcBorders>
              <w:bottom w:val="single" w:sz="4" w:space="0" w:color="000000" w:themeColor="text1"/>
            </w:tcBorders>
          </w:tcPr>
          <w:p w14:paraId="4BF8F218" w14:textId="77777777" w:rsidR="001D4A9F" w:rsidRPr="00EB70F3" w:rsidRDefault="001D4A9F" w:rsidP="007E6858">
            <w:pPr>
              <w:pStyle w:val="very-small"/>
              <w:rPr>
                <w:rFonts w:eastAsia="Arial"/>
                <w:color w:val="000000"/>
              </w:rPr>
            </w:pPr>
            <w:r w:rsidRPr="00EB70F3">
              <w:rPr>
                <w:rFonts w:eastAsia="Arial"/>
                <w:color w:val="000000"/>
              </w:rPr>
              <w:t>https://bookdown.org/c_w_beirne/wildCo-Data-Analysis/occupancy.html</w:t>
            </w:r>
          </w:p>
        </w:tc>
        <w:tc>
          <w:tcPr>
            <w:tcW w:w="2337" w:type="dxa"/>
            <w:tcBorders>
              <w:bottom w:val="single" w:sz="4" w:space="0" w:color="000000" w:themeColor="text1"/>
            </w:tcBorders>
          </w:tcPr>
          <w:p w14:paraId="286C5CC9" w14:textId="77777777" w:rsidR="001D4A9F" w:rsidRPr="00EB70F3" w:rsidRDefault="001D4A9F" w:rsidP="007E6858">
            <w:pPr>
              <w:pStyle w:val="very-small"/>
              <w:rPr>
                <w:rFonts w:eastAsia="Arial"/>
                <w:color w:val="000000"/>
              </w:rPr>
            </w:pPr>
          </w:p>
        </w:tc>
        <w:tc>
          <w:tcPr>
            <w:tcW w:w="5103" w:type="dxa"/>
            <w:gridSpan w:val="2"/>
            <w:tcBorders>
              <w:bottom w:val="single" w:sz="4" w:space="0" w:color="000000" w:themeColor="text1"/>
            </w:tcBorders>
          </w:tcPr>
          <w:p w14:paraId="60304B3B" w14:textId="77777777" w:rsidR="001D4A9F" w:rsidRPr="00EB70F3" w:rsidRDefault="001D4A9F" w:rsidP="007E6858">
            <w:pPr>
              <w:pStyle w:val="very-small"/>
              <w:rPr>
                <w:rFonts w:eastAsia="Arial"/>
                <w:color w:val="000000"/>
              </w:rPr>
            </w:pPr>
          </w:p>
        </w:tc>
      </w:tr>
      <w:tr w:rsidR="001D4A9F" w14:paraId="101753C1" w14:textId="77777777" w:rsidTr="78DDB7EE">
        <w:tc>
          <w:tcPr>
            <w:tcW w:w="3719" w:type="dxa"/>
            <w:tcBorders>
              <w:bottom w:val="single" w:sz="4" w:space="0" w:color="000000" w:themeColor="text1"/>
            </w:tcBorders>
          </w:tcPr>
          <w:p w14:paraId="505CB300" w14:textId="67631BC9" w:rsidR="001D4A9F" w:rsidRPr="00EB70F3" w:rsidRDefault="0048688F" w:rsidP="007E6858">
            <w:pPr>
              <w:pStyle w:val="very-small"/>
              <w:rPr>
                <w:rFonts w:eastAsia="Arial"/>
              </w:rPr>
            </w:pPr>
            <w:r w:rsidRPr="004A4D95">
              <w:t xml:space="preserve">Program </w:t>
            </w:r>
            <w:r w:rsidR="00A635ED">
              <w:t>- “</w:t>
            </w:r>
            <w:r w:rsidR="001D4A9F" w:rsidRPr="00EB70F3">
              <w:rPr>
                <w:rFonts w:eastAsia="Arial"/>
              </w:rPr>
              <w:t>Presence</w:t>
            </w:r>
            <w:r w:rsidR="00A635ED">
              <w:rPr>
                <w:rFonts w:eastAsia="Arial"/>
              </w:rPr>
              <w:t>”</w:t>
            </w:r>
          </w:p>
        </w:tc>
        <w:tc>
          <w:tcPr>
            <w:tcW w:w="3720" w:type="dxa"/>
            <w:gridSpan w:val="2"/>
            <w:tcBorders>
              <w:bottom w:val="single" w:sz="4" w:space="0" w:color="000000" w:themeColor="text1"/>
            </w:tcBorders>
          </w:tcPr>
          <w:p w14:paraId="0F4BEE8E" w14:textId="77777777" w:rsidR="001D4A9F" w:rsidRPr="00EB70F3" w:rsidRDefault="001D4A9F" w:rsidP="007E6858">
            <w:pPr>
              <w:pStyle w:val="very-small"/>
              <w:rPr>
                <w:rFonts w:eastAsia="Arial"/>
              </w:rPr>
            </w:pPr>
            <w:r w:rsidRPr="00EB70F3">
              <w:rPr>
                <w:rFonts w:eastAsia="Arial"/>
              </w:rPr>
              <w:t xml:space="preserve">www.mbr-pwrc.usgs.gov/ software/presence.html </w:t>
            </w:r>
          </w:p>
          <w:p w14:paraId="6F0B721C" w14:textId="77777777" w:rsidR="001D4A9F" w:rsidRPr="00EB70F3" w:rsidRDefault="001D4A9F" w:rsidP="007E6858">
            <w:pPr>
              <w:pStyle w:val="very-small"/>
              <w:rPr>
                <w:rFonts w:eastAsia="Arial"/>
              </w:rPr>
            </w:pPr>
            <w:r w:rsidRPr="00EB70F3">
              <w:rPr>
                <w:rFonts w:eastAsia="Arial"/>
              </w:rPr>
              <w:t>www.phidot.org (for help forum)</w:t>
            </w:r>
          </w:p>
        </w:tc>
        <w:tc>
          <w:tcPr>
            <w:tcW w:w="2337" w:type="dxa"/>
            <w:tcBorders>
              <w:bottom w:val="single" w:sz="4" w:space="0" w:color="000000" w:themeColor="text1"/>
            </w:tcBorders>
          </w:tcPr>
          <w:p w14:paraId="252582AD" w14:textId="77777777" w:rsidR="001D4A9F" w:rsidRPr="00EB70F3" w:rsidRDefault="001D4A9F" w:rsidP="007E6858">
            <w:pPr>
              <w:pStyle w:val="very-small"/>
              <w:rPr>
                <w:rFonts w:eastAsia="Arial"/>
                <w:color w:val="000000"/>
              </w:rPr>
            </w:pPr>
          </w:p>
        </w:tc>
        <w:tc>
          <w:tcPr>
            <w:tcW w:w="5103" w:type="dxa"/>
            <w:gridSpan w:val="2"/>
            <w:tcBorders>
              <w:bottom w:val="single" w:sz="4" w:space="0" w:color="000000" w:themeColor="text1"/>
            </w:tcBorders>
          </w:tcPr>
          <w:p w14:paraId="2B12ECE8" w14:textId="28BB1610" w:rsidR="001D4A9F" w:rsidRPr="00EB70F3" w:rsidRDefault="005850F2" w:rsidP="007E6858">
            <w:pPr>
              <w:pStyle w:val="very-small"/>
              <w:rPr>
                <w:rFonts w:eastAsia="Arial"/>
                <w:color w:val="000000"/>
              </w:rPr>
            </w:pPr>
            <w:r w:rsidRPr="005850F2">
              <w:rPr>
                <w:rFonts w:eastAsia="Arial"/>
                <w:color w:val="000000"/>
              </w:rPr>
              <w:t>"Relatively simple, but comprehensive, software dedicated to occupancy estimation. Linux version available. Can also be used for occupancy-based species richness estimation." (Wearn &amp; Glover-Kapfer, 2017)</w:t>
            </w:r>
          </w:p>
        </w:tc>
      </w:tr>
      <w:tr w:rsidR="001D4A9F" w14:paraId="7F49D086" w14:textId="77777777" w:rsidTr="78DDB7EE">
        <w:tc>
          <w:tcPr>
            <w:tcW w:w="3719" w:type="dxa"/>
            <w:tcBorders>
              <w:bottom w:val="single" w:sz="4" w:space="0" w:color="000000" w:themeColor="text1"/>
            </w:tcBorders>
          </w:tcPr>
          <w:p w14:paraId="69F4D3ED" w14:textId="1AFD3AF0" w:rsidR="001D4A9F" w:rsidRPr="00EB70F3" w:rsidRDefault="001D4A9F" w:rsidP="007E6858">
            <w:pPr>
              <w:pStyle w:val="very-small"/>
              <w:rPr>
                <w:rFonts w:eastAsia="Arial"/>
              </w:rPr>
            </w:pPr>
            <w:r w:rsidRPr="00EB70F3">
              <w:rPr>
                <w:rFonts w:eastAsia="Arial"/>
              </w:rPr>
              <w:t xml:space="preserve">R package </w:t>
            </w:r>
            <w:r w:rsidR="00A635ED">
              <w:rPr>
                <w:rFonts w:eastAsia="Arial"/>
              </w:rPr>
              <w:t xml:space="preserve">- </w:t>
            </w:r>
            <w:r w:rsidRPr="00EB70F3">
              <w:rPr>
                <w:rFonts w:eastAsia="Arial"/>
              </w:rPr>
              <w:t>“RPresence”</w:t>
            </w:r>
          </w:p>
        </w:tc>
        <w:tc>
          <w:tcPr>
            <w:tcW w:w="3720" w:type="dxa"/>
            <w:gridSpan w:val="2"/>
            <w:tcBorders>
              <w:bottom w:val="single" w:sz="4" w:space="0" w:color="000000" w:themeColor="text1"/>
            </w:tcBorders>
          </w:tcPr>
          <w:p w14:paraId="70730981" w14:textId="77777777" w:rsidR="001D4A9F" w:rsidRPr="00EB70F3" w:rsidRDefault="001D4A9F" w:rsidP="007E6858">
            <w:pPr>
              <w:pStyle w:val="very-small"/>
              <w:rPr>
                <w:rFonts w:eastAsia="Arial"/>
                <w:color w:val="000000"/>
              </w:rPr>
            </w:pPr>
            <w:r w:rsidRPr="00EB70F3">
              <w:rPr>
                <w:rFonts w:eastAsia="Arial"/>
              </w:rPr>
              <w:t>https://www.mbr-pwrc.usgs.gov/software/presence.shtml</w:t>
            </w:r>
          </w:p>
        </w:tc>
        <w:tc>
          <w:tcPr>
            <w:tcW w:w="2337" w:type="dxa"/>
            <w:tcBorders>
              <w:bottom w:val="single" w:sz="4" w:space="0" w:color="000000" w:themeColor="text1"/>
            </w:tcBorders>
          </w:tcPr>
          <w:p w14:paraId="084094F9" w14:textId="77777777" w:rsidR="001D4A9F" w:rsidRPr="00EB70F3" w:rsidRDefault="001D4A9F" w:rsidP="007E6858">
            <w:pPr>
              <w:pStyle w:val="very-small"/>
              <w:rPr>
                <w:rFonts w:eastAsia="Arial"/>
                <w:color w:val="000000"/>
              </w:rPr>
            </w:pPr>
          </w:p>
        </w:tc>
        <w:tc>
          <w:tcPr>
            <w:tcW w:w="5103" w:type="dxa"/>
            <w:gridSpan w:val="2"/>
            <w:tcBorders>
              <w:bottom w:val="single" w:sz="4" w:space="0" w:color="000000" w:themeColor="text1"/>
            </w:tcBorders>
          </w:tcPr>
          <w:p w14:paraId="309FD8B8" w14:textId="02555C01" w:rsidR="001D4A9F" w:rsidRPr="00EB70F3" w:rsidRDefault="005850F2" w:rsidP="007E6858">
            <w:pPr>
              <w:pStyle w:val="very-small"/>
              <w:rPr>
                <w:rFonts w:eastAsia="Arial"/>
                <w:color w:val="000000"/>
              </w:rPr>
            </w:pPr>
            <w:r w:rsidRPr="005850F2">
              <w:rPr>
                <w:rFonts w:eastAsia="Arial"/>
                <w:color w:val="000000"/>
              </w:rPr>
              <w:t>"The R counterpart to Presence. Cross-platform (Windows, Mac and Linux)." (Wearn &amp; Glover-Kapfer, 2017)</w:t>
            </w:r>
          </w:p>
        </w:tc>
      </w:tr>
      <w:tr w:rsidR="001D4A9F" w14:paraId="18967B28" w14:textId="77777777" w:rsidTr="78DDB7EE">
        <w:tc>
          <w:tcPr>
            <w:tcW w:w="3719" w:type="dxa"/>
            <w:tcBorders>
              <w:bottom w:val="single" w:sz="4" w:space="0" w:color="000000" w:themeColor="text1"/>
            </w:tcBorders>
          </w:tcPr>
          <w:p w14:paraId="4DD1A209" w14:textId="77777777" w:rsidR="001D4A9F" w:rsidRPr="00EB70F3" w:rsidRDefault="001D4A9F" w:rsidP="007E6858">
            <w:pPr>
              <w:pStyle w:val="very-small"/>
              <w:rPr>
                <w:rFonts w:eastAsia="Arial"/>
              </w:rPr>
            </w:pPr>
            <w:r w:rsidRPr="00EB70F3">
              <w:rPr>
                <w:rFonts w:eastAsia="Arial"/>
              </w:rPr>
              <w:t>R package "unmarked”</w:t>
            </w:r>
          </w:p>
        </w:tc>
        <w:tc>
          <w:tcPr>
            <w:tcW w:w="3720" w:type="dxa"/>
            <w:gridSpan w:val="2"/>
            <w:tcBorders>
              <w:bottom w:val="single" w:sz="4" w:space="0" w:color="000000" w:themeColor="text1"/>
            </w:tcBorders>
          </w:tcPr>
          <w:p w14:paraId="7E4208C2" w14:textId="77777777" w:rsidR="001D4A9F" w:rsidRPr="00EB70F3" w:rsidRDefault="001D4A9F" w:rsidP="007E6858">
            <w:pPr>
              <w:pStyle w:val="very-small"/>
              <w:rPr>
                <w:rFonts w:eastAsia="Arial"/>
              </w:rPr>
            </w:pPr>
            <w:r w:rsidRPr="00EB70F3">
              <w:rPr>
                <w:rFonts w:eastAsia="Arial"/>
              </w:rPr>
              <w:t>https://cran.r-project.org/web/packages/unmarked/index.html</w:t>
            </w:r>
          </w:p>
          <w:p w14:paraId="46570458" w14:textId="77777777" w:rsidR="001D4A9F" w:rsidRPr="00EB70F3" w:rsidRDefault="001D4A9F" w:rsidP="007E6858">
            <w:pPr>
              <w:pStyle w:val="very-small"/>
              <w:rPr>
                <w:rFonts w:eastAsia="Arial"/>
              </w:rPr>
            </w:pPr>
            <w:r w:rsidRPr="00EB70F3">
              <w:rPr>
                <w:rFonts w:eastAsia="Arial"/>
              </w:rPr>
              <w:t>https://groups.google.com/g/unmarked</w:t>
            </w:r>
          </w:p>
        </w:tc>
        <w:tc>
          <w:tcPr>
            <w:tcW w:w="2337" w:type="dxa"/>
            <w:tcBorders>
              <w:bottom w:val="single" w:sz="4" w:space="0" w:color="000000" w:themeColor="text1"/>
            </w:tcBorders>
          </w:tcPr>
          <w:p w14:paraId="134E8634" w14:textId="77777777" w:rsidR="001D4A9F" w:rsidRPr="00EB70F3" w:rsidRDefault="001D4A9F" w:rsidP="007E6858">
            <w:pPr>
              <w:pStyle w:val="very-small"/>
              <w:rPr>
                <w:rFonts w:eastAsia="Arial"/>
                <w:color w:val="000000"/>
              </w:rPr>
            </w:pPr>
          </w:p>
        </w:tc>
        <w:tc>
          <w:tcPr>
            <w:tcW w:w="5103" w:type="dxa"/>
            <w:gridSpan w:val="2"/>
            <w:tcBorders>
              <w:bottom w:val="single" w:sz="4" w:space="0" w:color="000000" w:themeColor="text1"/>
            </w:tcBorders>
          </w:tcPr>
          <w:p w14:paraId="467F3163" w14:textId="4AA2391A" w:rsidR="001D4A9F" w:rsidRPr="00EB70F3" w:rsidRDefault="005850F2" w:rsidP="007E6858">
            <w:pPr>
              <w:pStyle w:val="very-small"/>
              <w:rPr>
                <w:rFonts w:eastAsia="Arial"/>
                <w:color w:val="000000"/>
              </w:rPr>
            </w:pPr>
            <w:r w:rsidRPr="005850F2">
              <w:rPr>
                <w:rFonts w:eastAsia="Arial"/>
                <w:color w:val="000000"/>
              </w:rPr>
              <w:t>"Implements a wide variety of occupancy and count-based abundance models (the latter are mostly not appropriate for camera-trapping). Actively being developed and supported by a community of users. Cross-platform (Windows, Mac and Linux)." (Wearn &amp; Glover-Kapfer, 2017)</w:t>
            </w:r>
          </w:p>
        </w:tc>
      </w:tr>
      <w:tr w:rsidR="001D4A9F" w14:paraId="0D8F07C7" w14:textId="77777777" w:rsidTr="78DDB7EE">
        <w:tc>
          <w:tcPr>
            <w:tcW w:w="3719" w:type="dxa"/>
            <w:tcBorders>
              <w:bottom w:val="single" w:sz="4" w:space="0" w:color="000000" w:themeColor="text1"/>
            </w:tcBorders>
          </w:tcPr>
          <w:p w14:paraId="5FFF7F5A" w14:textId="2CE87D42" w:rsidR="001D4A9F" w:rsidRDefault="00A635ED" w:rsidP="007E6858">
            <w:pPr>
              <w:pStyle w:val="very-small"/>
              <w:rPr>
                <w:rFonts w:eastAsia="Aptos"/>
              </w:rPr>
            </w:pPr>
            <w:r>
              <w:rPr>
                <w:rFonts w:eastAsia="Aptos"/>
              </w:rPr>
              <w:t>R code/Tutorial - “</w:t>
            </w:r>
            <w:r w:rsidRPr="00A635ED">
              <w:rPr>
                <w:rFonts w:eastAsia="Aptos"/>
              </w:rPr>
              <w:t>Multi-season Occupancy Models</w:t>
            </w:r>
            <w:r>
              <w:rPr>
                <w:rFonts w:eastAsia="Aptos"/>
              </w:rPr>
              <w:t>”</w:t>
            </w:r>
          </w:p>
        </w:tc>
        <w:tc>
          <w:tcPr>
            <w:tcW w:w="3720" w:type="dxa"/>
            <w:gridSpan w:val="2"/>
            <w:tcBorders>
              <w:bottom w:val="single" w:sz="4" w:space="0" w:color="000000" w:themeColor="text1"/>
            </w:tcBorders>
          </w:tcPr>
          <w:p w14:paraId="67C58705" w14:textId="395A34C6" w:rsidR="001D4A9F" w:rsidRDefault="000140E1" w:rsidP="007E6858">
            <w:pPr>
              <w:pStyle w:val="very-small"/>
              <w:rPr>
                <w:rFonts w:eastAsia="Aptos"/>
              </w:rPr>
            </w:pPr>
            <w:r w:rsidRPr="000140E1">
              <w:rPr>
                <w:rFonts w:eastAsia="Aptos"/>
              </w:rPr>
              <w:t>https://darinjmcneil.weebly.com/multi-season-occupancy.html</w:t>
            </w:r>
          </w:p>
        </w:tc>
        <w:tc>
          <w:tcPr>
            <w:tcW w:w="2337" w:type="dxa"/>
            <w:tcBorders>
              <w:bottom w:val="single" w:sz="4" w:space="0" w:color="000000" w:themeColor="text1"/>
            </w:tcBorders>
          </w:tcPr>
          <w:p w14:paraId="1FD9B72A" w14:textId="77777777" w:rsidR="001D4A9F" w:rsidRDefault="001D4A9F" w:rsidP="007E6858">
            <w:pPr>
              <w:pStyle w:val="very-small"/>
              <w:rPr>
                <w:rFonts w:ascii="Aptos" w:eastAsia="Aptos" w:hAnsi="Aptos" w:cs="Aptos"/>
                <w:color w:val="000000"/>
              </w:rPr>
            </w:pPr>
          </w:p>
        </w:tc>
        <w:tc>
          <w:tcPr>
            <w:tcW w:w="5103" w:type="dxa"/>
            <w:gridSpan w:val="2"/>
            <w:tcBorders>
              <w:bottom w:val="single" w:sz="4" w:space="0" w:color="000000" w:themeColor="text1"/>
            </w:tcBorders>
          </w:tcPr>
          <w:p w14:paraId="7E5492C2" w14:textId="77777777" w:rsidR="001D4A9F" w:rsidRDefault="001D4A9F" w:rsidP="007E6858">
            <w:pPr>
              <w:pStyle w:val="very-small"/>
              <w:rPr>
                <w:rFonts w:ascii="Aptos" w:eastAsia="Aptos" w:hAnsi="Aptos" w:cs="Aptos"/>
                <w:color w:val="000000"/>
              </w:rPr>
            </w:pPr>
          </w:p>
        </w:tc>
      </w:tr>
      <w:tr w:rsidR="001D4A9F" w14:paraId="48BA5F32" w14:textId="77777777" w:rsidTr="78DDB7EE">
        <w:tc>
          <w:tcPr>
            <w:tcW w:w="3719" w:type="dxa"/>
            <w:tcBorders>
              <w:top w:val="single" w:sz="4" w:space="0" w:color="000000" w:themeColor="text1"/>
              <w:bottom w:val="single" w:sz="18" w:space="0" w:color="000000" w:themeColor="text1"/>
            </w:tcBorders>
          </w:tcPr>
          <w:p w14:paraId="432A14F7" w14:textId="77777777" w:rsidR="001D4A9F" w:rsidRDefault="001D4A9F" w:rsidP="004C192E">
            <w:pPr>
              <w:pStyle w:val="very-small"/>
              <w:rPr>
                <w:rFonts w:ascii="Aptos" w:eastAsia="Aptos" w:hAnsi="Aptos" w:cs="Aptos"/>
                <w:color w:val="000000"/>
              </w:rPr>
            </w:pPr>
          </w:p>
        </w:tc>
        <w:tc>
          <w:tcPr>
            <w:tcW w:w="3720" w:type="dxa"/>
            <w:gridSpan w:val="2"/>
            <w:tcBorders>
              <w:top w:val="single" w:sz="4" w:space="0" w:color="000000" w:themeColor="text1"/>
              <w:bottom w:val="single" w:sz="18" w:space="0" w:color="000000" w:themeColor="text1"/>
            </w:tcBorders>
          </w:tcPr>
          <w:p w14:paraId="40731FFF" w14:textId="77777777" w:rsidR="001D4A9F" w:rsidRDefault="001D4A9F" w:rsidP="004C192E">
            <w:pPr>
              <w:pStyle w:val="very-small"/>
              <w:rPr>
                <w:rFonts w:ascii="Aptos" w:eastAsia="Aptos" w:hAnsi="Aptos" w:cs="Aptos"/>
                <w:color w:val="000000"/>
              </w:rPr>
            </w:pPr>
          </w:p>
        </w:tc>
        <w:tc>
          <w:tcPr>
            <w:tcW w:w="2337" w:type="dxa"/>
            <w:tcBorders>
              <w:top w:val="single" w:sz="4" w:space="0" w:color="000000" w:themeColor="text1"/>
              <w:bottom w:val="single" w:sz="18" w:space="0" w:color="000000" w:themeColor="text1"/>
            </w:tcBorders>
          </w:tcPr>
          <w:p w14:paraId="1B9F526E" w14:textId="77777777" w:rsidR="001D4A9F" w:rsidRDefault="001D4A9F" w:rsidP="004C192E">
            <w:pPr>
              <w:pStyle w:val="very-small"/>
              <w:rPr>
                <w:rFonts w:ascii="Aptos" w:eastAsia="Aptos" w:hAnsi="Aptos" w:cs="Aptos"/>
                <w:color w:val="000000"/>
              </w:rPr>
            </w:pPr>
          </w:p>
        </w:tc>
        <w:tc>
          <w:tcPr>
            <w:tcW w:w="5103" w:type="dxa"/>
            <w:gridSpan w:val="2"/>
            <w:tcBorders>
              <w:top w:val="single" w:sz="4" w:space="0" w:color="000000" w:themeColor="text1"/>
              <w:bottom w:val="single" w:sz="18" w:space="0" w:color="000000" w:themeColor="text1"/>
            </w:tcBorders>
          </w:tcPr>
          <w:p w14:paraId="4A2A02CD" w14:textId="77777777" w:rsidR="001D4A9F" w:rsidRDefault="001D4A9F" w:rsidP="004C192E">
            <w:pPr>
              <w:pStyle w:val="very-small"/>
              <w:rPr>
                <w:rFonts w:ascii="Aptos" w:eastAsia="Aptos" w:hAnsi="Aptos" w:cs="Aptos"/>
                <w:color w:val="000000"/>
              </w:rPr>
            </w:pPr>
          </w:p>
        </w:tc>
      </w:tr>
      <w:tr w:rsidR="001D4A9F" w14:paraId="5C78C96E" w14:textId="77777777" w:rsidTr="78DDB7EE">
        <w:tc>
          <w:tcPr>
            <w:tcW w:w="14879" w:type="dxa"/>
            <w:gridSpan w:val="6"/>
            <w:tcBorders>
              <w:top w:val="single" w:sz="18" w:space="0" w:color="000000" w:themeColor="text1"/>
              <w:bottom w:val="single" w:sz="18" w:space="0" w:color="000000" w:themeColor="text1"/>
            </w:tcBorders>
          </w:tcPr>
          <w:p w14:paraId="30E2CA25" w14:textId="77777777" w:rsidR="001D4A9F" w:rsidRDefault="001D4A9F" w:rsidP="004C192E">
            <w:pPr>
              <w:pStyle w:val="table-header0"/>
            </w:pPr>
            <w:r>
              <w:lastRenderedPageBreak/>
              <w:t>References</w:t>
            </w:r>
          </w:p>
          <w:p w14:paraId="0771C423" w14:textId="77777777" w:rsidR="001D4A9F" w:rsidRDefault="001D4A9F" w:rsidP="001D4A9F">
            <w:pPr>
              <w:pStyle w:val="refs"/>
              <w:rPr>
                <w:highlight w:val="white"/>
              </w:rPr>
            </w:pPr>
            <w:r>
              <w:rPr>
                <w:highlight w:val="white"/>
              </w:rPr>
              <w:t xml:space="preserve">Alberta Remote Camera Steering Committee (RCSC), Stevenson, C., Hubbs, A., &amp; Wildlife Cameras for Adaptive Management (WildCAM). 2023. Remote Camera Survey Guidelines: Guidelines for Western Canada. Edmonton, Alberta. </w:t>
            </w:r>
            <w:hyperlink r:id="rId21">
              <w:r>
                <w:rPr>
                  <w:color w:val="467886"/>
                  <w:highlight w:val="white"/>
                  <w:u w:val="single"/>
                </w:rPr>
                <w:t>https://ab-rcsc.github.io/RCSC-WildCAM_Remote-Camera-Survey-Guidelines-and-Metadata-Standards/1_survey-guidelines/1_0.1_Citation-and-Info.html</w:t>
              </w:r>
            </w:hyperlink>
          </w:p>
          <w:p w14:paraId="2D74CD00" w14:textId="4C2A17F7" w:rsidR="001D4A9F" w:rsidRPr="00EB70F3" w:rsidRDefault="001D4A9F" w:rsidP="001D4A9F">
            <w:pPr>
              <w:pStyle w:val="refs"/>
            </w:pPr>
            <w:r>
              <w:t xml:space="preserve">Clarke, J., Bohm, H., Burton, C., &amp; Constantinou, A. (2023). </w:t>
            </w:r>
            <w:r>
              <w:rPr>
                <w:i/>
              </w:rPr>
              <w:t>Using Camera Traps to Estimate Medium and Large Mammal Density: Comparison of Methods and Recommendations for Wildlife Managers</w:t>
            </w:r>
            <w:r>
              <w:t xml:space="preserve">. </w:t>
            </w:r>
            <w:hyperlink r:id="rId22">
              <w:r>
                <w:rPr>
                  <w:color w:val="467886"/>
                  <w:sz w:val="18"/>
                  <w:szCs w:val="18"/>
                  <w:u w:val="single"/>
                </w:rPr>
                <w:t>https://doi.org/10.13140/RG.2.2.18364.72320</w:t>
              </w:r>
            </w:hyperlink>
          </w:p>
          <w:p w14:paraId="74E9377D" w14:textId="77777777" w:rsidR="001D4A9F" w:rsidRDefault="001D4A9F" w:rsidP="001D4A9F">
            <w:pPr>
              <w:pStyle w:val="refs"/>
            </w:pPr>
            <w:r>
              <w:t xml:space="preserve">MacKenzie, D. I., Nichols, J. D., Hines, J. E., Knutson, M. G., &amp; Franklin, A. B. (2003). Estimating site occupancy, colonization, and local extinction when a species is detected imperfectly. </w:t>
            </w:r>
            <w:r>
              <w:rPr>
                <w:i/>
              </w:rPr>
              <w:t>Ecology</w:t>
            </w:r>
            <w:r>
              <w:t xml:space="preserve">, </w:t>
            </w:r>
            <w:r>
              <w:rPr>
                <w:i/>
              </w:rPr>
              <w:t>84</w:t>
            </w:r>
            <w:r>
              <w:t xml:space="preserve">(8), 2200–2207. </w:t>
            </w:r>
            <w:hyperlink r:id="rId23">
              <w:r>
                <w:rPr>
                  <w:color w:val="467886"/>
                  <w:u w:val="single"/>
                </w:rPr>
                <w:t>https://doi.org/10.1890/02-3090</w:t>
              </w:r>
            </w:hyperlink>
          </w:p>
          <w:p w14:paraId="3202A2FC" w14:textId="77777777" w:rsidR="001D4A9F" w:rsidRDefault="001D4A9F" w:rsidP="001D4A9F">
            <w:pPr>
              <w:pStyle w:val="refs"/>
            </w:pPr>
            <w:r>
              <w:t xml:space="preserve">MacKenzie, D. I., Nichols, J. D., Royle, J. A., Pollock, K. H., Bailey, L. L., &amp; Hines, J. E. (2006). </w:t>
            </w:r>
            <w:r>
              <w:rPr>
                <w:i/>
              </w:rPr>
              <w:t>Occupancy Estimation and Modeling: Inferring Patterns and Dynamics of Species Occurrence</w:t>
            </w:r>
            <w:r>
              <w:t>. Academic Press, USA.</w:t>
            </w:r>
          </w:p>
          <w:p w14:paraId="6E048EEB" w14:textId="3FEBB61F" w:rsidR="00EB70F3" w:rsidRDefault="00EB70F3" w:rsidP="001D4A9F">
            <w:pPr>
              <w:pStyle w:val="refs"/>
            </w:pPr>
            <w:r w:rsidRPr="00EB70F3">
              <w:t>Murray, M. H., Fidino, M., Lehrer, E. W., Simonis, J. L., &amp; Magle, S. B. (2021). A multi-state occupancy model to non-invasively monitor visible signs of wildlife health with camera traps that accounts for image quality. J Anim Ecol, 90(8), 1973–1984. Medline. https://doi.org/10.1111/1365-2656.13515</w:t>
            </w:r>
          </w:p>
          <w:p w14:paraId="5F5E969E" w14:textId="4AC51B1E" w:rsidR="00EB70F3" w:rsidRDefault="00EB70F3" w:rsidP="001D4A9F">
            <w:pPr>
              <w:pStyle w:val="refs"/>
            </w:pPr>
            <w:r>
              <w:t xml:space="preserve">Southwell, D. M. </w:t>
            </w:r>
            <w:r>
              <w:rPr>
                <w:rFonts w:eastAsia="Arial"/>
                <w:i/>
              </w:rPr>
              <w:t>et al.</w:t>
            </w:r>
            <w:r>
              <w:t xml:space="preserve"> Spatially explicit power analysis for detecting occupancy trends for multiple species. </w:t>
            </w:r>
            <w:r>
              <w:rPr>
                <w:rFonts w:eastAsia="Arial"/>
                <w:i/>
              </w:rPr>
              <w:t>Ecol Appl</w:t>
            </w:r>
            <w:r>
              <w:t xml:space="preserve"> </w:t>
            </w:r>
            <w:r>
              <w:rPr>
                <w:rFonts w:eastAsia="Arial"/>
                <w:b/>
              </w:rPr>
              <w:t>29</w:t>
            </w:r>
            <w:r>
              <w:t>, e01950 (2019).</w:t>
            </w:r>
          </w:p>
          <w:p w14:paraId="0EDD57AA" w14:textId="016A2C58" w:rsidR="001D4A9F" w:rsidRPr="001D4A9F" w:rsidRDefault="001D4A9F" w:rsidP="001D4A9F">
            <w:pPr>
              <w:pStyle w:val="refs"/>
            </w:pPr>
            <w:r>
              <w:t xml:space="preserve">Wearn, O. R., &amp; Glover-Kapfer, P. (2017). </w:t>
            </w:r>
            <w:r>
              <w:rPr>
                <w:i/>
              </w:rPr>
              <w:t>Camera-trapping for conservation: A guide to best-practices</w:t>
            </w:r>
            <w:r>
              <w:t xml:space="preserve"> (Vol. 1). </w:t>
            </w:r>
            <w:hyperlink r:id="rId24">
              <w:r>
                <w:rPr>
                  <w:color w:val="467886"/>
                  <w:u w:val="single"/>
                </w:rPr>
                <w:t>http://dx.doi.org/10.13140/RG.2.2.23409.17767</w:t>
              </w:r>
            </w:hyperlink>
          </w:p>
        </w:tc>
      </w:tr>
    </w:tbl>
    <w:p w14:paraId="0EF6E1A9" w14:textId="771C6EB5" w:rsidR="001D4A9F" w:rsidRPr="00D05983" w:rsidRDefault="0046235E" w:rsidP="0046235E">
      <w:pPr>
        <w:pStyle w:val="notes"/>
      </w:pPr>
      <w:r>
        <w:t>notes</w:t>
      </w:r>
    </w:p>
    <w:p w14:paraId="3BAD900A" w14:textId="28ABDEC4" w:rsidR="00ED6CCA" w:rsidRDefault="00ED6CCA" w:rsidP="004C192E">
      <w:pPr>
        <w:pStyle w:val="Heading3"/>
      </w:pPr>
      <w:bookmarkStart w:id="2" w:name="_heading=h.4d34og8" w:colFirst="0" w:colLast="0"/>
      <w:bookmarkEnd w:id="2"/>
      <w:r w:rsidRPr="0024437F">
        <w:lastRenderedPageBreak/>
        <w:t>(#i_</w:t>
      </w:r>
      <w:r>
        <w:t>app_occupancy</w:t>
      </w:r>
      <w:r w:rsidRPr="0024437F">
        <w:t>)=</w:t>
      </w:r>
    </w:p>
    <w:p w14:paraId="0C7BA1D5" w14:textId="2A4A0A02" w:rsidR="00ED6CCA" w:rsidRPr="00ED6CCA" w:rsidRDefault="00ED6CCA" w:rsidP="004C192E">
      <w:r>
        <w:t>###  Occpancy app</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3720"/>
        <w:gridCol w:w="3720"/>
      </w:tblGrid>
      <w:tr w:rsidR="00ED6CCA" w14:paraId="4B1646E0" w14:textId="77777777" w:rsidTr="005C5310">
        <w:tc>
          <w:tcPr>
            <w:tcW w:w="14879" w:type="dxa"/>
            <w:gridSpan w:val="4"/>
            <w:tcBorders>
              <w:top w:val="single" w:sz="18" w:space="0" w:color="000000"/>
              <w:bottom w:val="single" w:sz="18" w:space="0" w:color="000000"/>
            </w:tcBorders>
          </w:tcPr>
          <w:p w14:paraId="3387D845" w14:textId="77777777" w:rsidR="00ED6CCA" w:rsidRDefault="00ED6CCA" w:rsidP="004C192E">
            <w:pPr>
              <w:pStyle w:val="table-header0"/>
            </w:pPr>
            <w:r>
              <w:t>Overview - How the app works</w:t>
            </w:r>
          </w:p>
          <w:p w14:paraId="7D80A3BB" w14:textId="77777777" w:rsidR="00ED6CCA" w:rsidRDefault="00ED6CCA" w:rsidP="004C192E"/>
        </w:tc>
      </w:tr>
      <w:tr w:rsidR="00ED6CCA" w14:paraId="503FE989" w14:textId="77777777" w:rsidTr="005C5310">
        <w:tc>
          <w:tcPr>
            <w:tcW w:w="14879" w:type="dxa"/>
            <w:gridSpan w:val="4"/>
            <w:tcBorders>
              <w:top w:val="single" w:sz="18" w:space="0" w:color="000000"/>
              <w:bottom w:val="single" w:sz="18" w:space="0" w:color="000000"/>
            </w:tcBorders>
          </w:tcPr>
          <w:p w14:paraId="30A9E8A7" w14:textId="77777777" w:rsidR="00ED6CCA" w:rsidRDefault="00ED6CCA" w:rsidP="004C192E">
            <w:pPr>
              <w:pStyle w:val="table-header0"/>
            </w:pPr>
            <w:r>
              <w:t>Advanced - How the app works</w:t>
            </w:r>
          </w:p>
          <w:p w14:paraId="014F0A04" w14:textId="77777777" w:rsidR="00ED6CCA" w:rsidRDefault="00ED6CCA" w:rsidP="004C192E"/>
        </w:tc>
      </w:tr>
      <w:tr w:rsidR="00ED6CCA" w14:paraId="71311F13" w14:textId="77777777" w:rsidTr="005C5310">
        <w:tc>
          <w:tcPr>
            <w:tcW w:w="14879" w:type="dxa"/>
            <w:gridSpan w:val="4"/>
            <w:tcBorders>
              <w:top w:val="single" w:sz="18" w:space="0" w:color="000000"/>
            </w:tcBorders>
          </w:tcPr>
          <w:p w14:paraId="3EEEFB72" w14:textId="2F859B99" w:rsidR="00ED6CCA" w:rsidRDefault="00ED6CCA" w:rsidP="004C192E">
            <w:pPr>
              <w:pStyle w:val="table-header0"/>
            </w:pPr>
            <w:r>
              <w:t>Figures &amp; Videos (if needed/not already in approach)</w:t>
            </w:r>
          </w:p>
        </w:tc>
      </w:tr>
      <w:tr w:rsidR="00ED6CCA" w14:paraId="0BA2ECF9" w14:textId="77777777" w:rsidTr="005C5310">
        <w:tc>
          <w:tcPr>
            <w:tcW w:w="7439" w:type="dxa"/>
            <w:gridSpan w:val="2"/>
          </w:tcPr>
          <w:p w14:paraId="048213DE" w14:textId="77777777" w:rsidR="00ED6CCA" w:rsidRDefault="00ED6CCA" w:rsidP="004C192E">
            <w:pPr>
              <w:pStyle w:val="Heading5"/>
            </w:pPr>
          </w:p>
        </w:tc>
        <w:tc>
          <w:tcPr>
            <w:tcW w:w="7440" w:type="dxa"/>
            <w:gridSpan w:val="2"/>
          </w:tcPr>
          <w:p w14:paraId="0D40D7C9" w14:textId="77777777" w:rsidR="00ED6CCA" w:rsidRDefault="00ED6CCA" w:rsidP="004C192E">
            <w:pPr>
              <w:pStyle w:val="Heading5"/>
            </w:pPr>
          </w:p>
        </w:tc>
      </w:tr>
      <w:tr w:rsidR="00ED6CCA" w14:paraId="767DE5A9" w14:textId="77777777" w:rsidTr="005C5310">
        <w:tc>
          <w:tcPr>
            <w:tcW w:w="7439" w:type="dxa"/>
            <w:gridSpan w:val="2"/>
            <w:tcBorders>
              <w:bottom w:val="single" w:sz="18" w:space="0" w:color="000000"/>
            </w:tcBorders>
          </w:tcPr>
          <w:p w14:paraId="0469D3B8" w14:textId="77777777" w:rsidR="00ED6CCA" w:rsidRDefault="00ED6CCA" w:rsidP="004C192E">
            <w:pPr>
              <w:pStyle w:val="Heading5"/>
            </w:pPr>
          </w:p>
        </w:tc>
        <w:tc>
          <w:tcPr>
            <w:tcW w:w="7440" w:type="dxa"/>
            <w:gridSpan w:val="2"/>
            <w:tcBorders>
              <w:bottom w:val="single" w:sz="18" w:space="0" w:color="000000"/>
            </w:tcBorders>
          </w:tcPr>
          <w:p w14:paraId="6AEBE35A" w14:textId="77777777" w:rsidR="00ED6CCA" w:rsidRDefault="00ED6CCA" w:rsidP="004C192E">
            <w:pPr>
              <w:pStyle w:val="Heading5"/>
            </w:pPr>
          </w:p>
        </w:tc>
      </w:tr>
      <w:tr w:rsidR="00ED6CCA" w14:paraId="7A24232D" w14:textId="77777777" w:rsidTr="005C5310">
        <w:tc>
          <w:tcPr>
            <w:tcW w:w="14879" w:type="dxa"/>
            <w:gridSpan w:val="4"/>
            <w:tcBorders>
              <w:top w:val="single" w:sz="18" w:space="0" w:color="000000"/>
            </w:tcBorders>
          </w:tcPr>
          <w:p w14:paraId="56E068DF" w14:textId="33AF10BA" w:rsidR="00ED6CCA" w:rsidRDefault="00ED6CCA" w:rsidP="004C192E">
            <w:pPr>
              <w:pStyle w:val="table-header0"/>
            </w:pPr>
            <w:r>
              <w:t>Analytical tools &amp; resources (if needed/not already in approach)</w:t>
            </w:r>
          </w:p>
        </w:tc>
      </w:tr>
      <w:tr w:rsidR="00ED6CCA" w14:paraId="4761D4F2" w14:textId="77777777" w:rsidTr="005C5310">
        <w:tc>
          <w:tcPr>
            <w:tcW w:w="3719" w:type="dxa"/>
          </w:tcPr>
          <w:p w14:paraId="57667254" w14:textId="77777777" w:rsidR="00ED6CCA" w:rsidRDefault="00ED6CCA" w:rsidP="004C192E">
            <w:pPr>
              <w:pStyle w:val="table-header0"/>
            </w:pPr>
            <w:r>
              <w:t>Name</w:t>
            </w:r>
          </w:p>
        </w:tc>
        <w:tc>
          <w:tcPr>
            <w:tcW w:w="3720" w:type="dxa"/>
          </w:tcPr>
          <w:p w14:paraId="103CD975" w14:textId="77777777" w:rsidR="00ED6CCA" w:rsidRDefault="00ED6CCA" w:rsidP="004C192E">
            <w:pPr>
              <w:pStyle w:val="table-header0"/>
            </w:pPr>
            <w:r>
              <w:t>Link</w:t>
            </w:r>
          </w:p>
        </w:tc>
        <w:tc>
          <w:tcPr>
            <w:tcW w:w="3720" w:type="dxa"/>
          </w:tcPr>
          <w:p w14:paraId="096F2849" w14:textId="77777777" w:rsidR="00ED6CCA" w:rsidRDefault="00ED6CCA" w:rsidP="004C192E">
            <w:pPr>
              <w:pStyle w:val="table-header0"/>
            </w:pPr>
            <w:r>
              <w:t>Reference</w:t>
            </w:r>
          </w:p>
        </w:tc>
        <w:tc>
          <w:tcPr>
            <w:tcW w:w="3720" w:type="dxa"/>
          </w:tcPr>
          <w:p w14:paraId="086936A4" w14:textId="77777777" w:rsidR="00ED6CCA" w:rsidRDefault="00ED6CCA" w:rsidP="004C192E">
            <w:pPr>
              <w:pStyle w:val="table-header0"/>
            </w:pPr>
            <w:r>
              <w:t>Additional_info</w:t>
            </w:r>
          </w:p>
        </w:tc>
      </w:tr>
      <w:tr w:rsidR="00ED6CCA" w14:paraId="46D51A15" w14:textId="77777777" w:rsidTr="005C5310">
        <w:tc>
          <w:tcPr>
            <w:tcW w:w="3719" w:type="dxa"/>
          </w:tcPr>
          <w:p w14:paraId="0F331791" w14:textId="77777777" w:rsidR="00ED6CCA" w:rsidRDefault="00ED6CCA" w:rsidP="004C192E">
            <w:pPr>
              <w:pStyle w:val="Heading5"/>
            </w:pPr>
          </w:p>
        </w:tc>
        <w:tc>
          <w:tcPr>
            <w:tcW w:w="3720" w:type="dxa"/>
          </w:tcPr>
          <w:p w14:paraId="361BCC60" w14:textId="77777777" w:rsidR="00ED6CCA" w:rsidRDefault="00ED6CCA" w:rsidP="004C192E">
            <w:pPr>
              <w:pStyle w:val="Heading5"/>
            </w:pPr>
          </w:p>
        </w:tc>
        <w:tc>
          <w:tcPr>
            <w:tcW w:w="3720" w:type="dxa"/>
          </w:tcPr>
          <w:p w14:paraId="637C4947" w14:textId="77777777" w:rsidR="00ED6CCA" w:rsidRDefault="00ED6CCA" w:rsidP="004C192E">
            <w:pPr>
              <w:pStyle w:val="Heading5"/>
            </w:pPr>
          </w:p>
        </w:tc>
        <w:tc>
          <w:tcPr>
            <w:tcW w:w="3720" w:type="dxa"/>
          </w:tcPr>
          <w:p w14:paraId="321410CB" w14:textId="77777777" w:rsidR="00ED6CCA" w:rsidRDefault="00ED6CCA" w:rsidP="004C192E">
            <w:pPr>
              <w:pStyle w:val="Heading5"/>
            </w:pPr>
          </w:p>
        </w:tc>
      </w:tr>
      <w:tr w:rsidR="00ED6CCA" w14:paraId="14AD3127" w14:textId="77777777" w:rsidTr="005C5310">
        <w:tc>
          <w:tcPr>
            <w:tcW w:w="3719" w:type="dxa"/>
            <w:tcBorders>
              <w:bottom w:val="single" w:sz="18" w:space="0" w:color="000000"/>
            </w:tcBorders>
          </w:tcPr>
          <w:p w14:paraId="78566567" w14:textId="77777777" w:rsidR="00ED6CCA" w:rsidRDefault="00ED6CCA" w:rsidP="004C192E">
            <w:pPr>
              <w:pStyle w:val="Heading5"/>
            </w:pPr>
          </w:p>
        </w:tc>
        <w:tc>
          <w:tcPr>
            <w:tcW w:w="3720" w:type="dxa"/>
            <w:tcBorders>
              <w:bottom w:val="single" w:sz="18" w:space="0" w:color="000000"/>
            </w:tcBorders>
          </w:tcPr>
          <w:p w14:paraId="257D0F17" w14:textId="77777777" w:rsidR="00ED6CCA" w:rsidRDefault="00ED6CCA" w:rsidP="004C192E">
            <w:pPr>
              <w:pStyle w:val="Heading5"/>
            </w:pPr>
          </w:p>
        </w:tc>
        <w:tc>
          <w:tcPr>
            <w:tcW w:w="3720" w:type="dxa"/>
            <w:tcBorders>
              <w:bottom w:val="single" w:sz="18" w:space="0" w:color="000000"/>
            </w:tcBorders>
          </w:tcPr>
          <w:p w14:paraId="49B8A3C5" w14:textId="77777777" w:rsidR="00ED6CCA" w:rsidRDefault="00ED6CCA" w:rsidP="004C192E">
            <w:pPr>
              <w:pStyle w:val="Heading5"/>
            </w:pPr>
          </w:p>
        </w:tc>
        <w:tc>
          <w:tcPr>
            <w:tcW w:w="3720" w:type="dxa"/>
            <w:tcBorders>
              <w:bottom w:val="single" w:sz="18" w:space="0" w:color="000000"/>
            </w:tcBorders>
          </w:tcPr>
          <w:p w14:paraId="4B6FA22B" w14:textId="77777777" w:rsidR="00ED6CCA" w:rsidRDefault="00ED6CCA" w:rsidP="004C192E">
            <w:pPr>
              <w:pStyle w:val="Heading5"/>
            </w:pPr>
          </w:p>
        </w:tc>
      </w:tr>
      <w:tr w:rsidR="00ED6CCA" w14:paraId="6D960689" w14:textId="77777777" w:rsidTr="005C5310">
        <w:tc>
          <w:tcPr>
            <w:tcW w:w="14879" w:type="dxa"/>
            <w:gridSpan w:val="4"/>
            <w:tcBorders>
              <w:top w:val="single" w:sz="18" w:space="0" w:color="000000"/>
              <w:bottom w:val="single" w:sz="18" w:space="0" w:color="000000"/>
            </w:tcBorders>
          </w:tcPr>
          <w:p w14:paraId="53435D5D" w14:textId="77777777" w:rsidR="00ED6CCA" w:rsidRDefault="00ED6CCA" w:rsidP="004C192E">
            <w:pPr>
              <w:pStyle w:val="table-header0"/>
            </w:pPr>
            <w:r>
              <w:t>References</w:t>
            </w:r>
          </w:p>
          <w:p w14:paraId="5A619B77" w14:textId="77777777" w:rsidR="00ED6CCA" w:rsidRDefault="00ED6CCA" w:rsidP="004C192E"/>
        </w:tc>
      </w:tr>
    </w:tbl>
    <w:p w14:paraId="0426E5A6" w14:textId="72B7E123" w:rsidR="004D643E" w:rsidRPr="00BB2B66" w:rsidRDefault="0046235E" w:rsidP="0046235E">
      <w:pPr>
        <w:pStyle w:val="notes"/>
      </w:pPr>
      <w:bookmarkStart w:id="3" w:name="_heading=h.2s8eyo1" w:colFirst="0" w:colLast="0"/>
      <w:bookmarkEnd w:id="3"/>
      <w:r>
        <w:t>notes</w:t>
      </w:r>
    </w:p>
    <w:sectPr w:rsidR="004D643E" w:rsidRPr="00BB2B66" w:rsidSect="00D031D7">
      <w:footerReference w:type="default" r:id="rId25"/>
      <w:pgSz w:w="17861" w:h="12242" w:orient="landscape"/>
      <w:pgMar w:top="1304" w:right="1304" w:bottom="1304" w:left="1304" w:header="709" w:footer="709"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C67C4" w14:textId="77777777" w:rsidR="00D031D7" w:rsidRDefault="00D031D7" w:rsidP="004C192E">
      <w:r>
        <w:separator/>
      </w:r>
    </w:p>
  </w:endnote>
  <w:endnote w:type="continuationSeparator" w:id="0">
    <w:p w14:paraId="0E22AA40" w14:textId="77777777" w:rsidR="00D031D7" w:rsidRDefault="00D031D7" w:rsidP="004C192E">
      <w:r>
        <w:continuationSeparator/>
      </w:r>
    </w:p>
  </w:endnote>
  <w:endnote w:type="continuationNotice" w:id="1">
    <w:p w14:paraId="46DA7A0C" w14:textId="77777777" w:rsidR="00D031D7" w:rsidRDefault="00D031D7" w:rsidP="004C19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B1A27" w14:textId="77777777" w:rsidR="008739F5" w:rsidRDefault="008739F5" w:rsidP="004C192E">
    <w:r>
      <w:fldChar w:fldCharType="begin"/>
    </w:r>
    <w:r>
      <w:instrText>PAGE</w:instrText>
    </w:r>
    <w:r>
      <w:fldChar w:fldCharType="separate"/>
    </w:r>
    <w:r>
      <w:rPr>
        <w:noProof/>
      </w:rPr>
      <w:t>1</w:t>
    </w:r>
    <w:r>
      <w:fldChar w:fldCharType="end"/>
    </w:r>
  </w:p>
  <w:p w14:paraId="5B4728CD" w14:textId="77777777" w:rsidR="008739F5" w:rsidRDefault="008739F5" w:rsidP="004C19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A01DD" w14:textId="77777777" w:rsidR="00D031D7" w:rsidRDefault="00D031D7" w:rsidP="004C192E">
      <w:r>
        <w:separator/>
      </w:r>
    </w:p>
  </w:footnote>
  <w:footnote w:type="continuationSeparator" w:id="0">
    <w:p w14:paraId="79F78166" w14:textId="77777777" w:rsidR="00D031D7" w:rsidRDefault="00D031D7" w:rsidP="004C192E">
      <w:r>
        <w:continuationSeparator/>
      </w:r>
    </w:p>
  </w:footnote>
  <w:footnote w:type="continuationNotice" w:id="1">
    <w:p w14:paraId="6146606F" w14:textId="77777777" w:rsidR="00D031D7" w:rsidRDefault="00D031D7" w:rsidP="004C192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44D"/>
    <w:multiLevelType w:val="hybridMultilevel"/>
    <w:tmpl w:val="6C72E9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0B13B3"/>
    <w:multiLevelType w:val="multilevel"/>
    <w:tmpl w:val="C7D0E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C0158D"/>
    <w:multiLevelType w:val="multilevel"/>
    <w:tmpl w:val="835A8C26"/>
    <w:lvl w:ilvl="0">
      <w:start w:val="1"/>
      <w:numFmt w:val="bullet"/>
      <w:pStyle w:val="Format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F334E71"/>
    <w:multiLevelType w:val="hybridMultilevel"/>
    <w:tmpl w:val="07103010"/>
    <w:lvl w:ilvl="0" w:tplc="29085CC2">
      <w:start w:val="1"/>
      <w:numFmt w:val="bullet"/>
      <w:lvlText w:val=""/>
      <w:lvlJc w:val="left"/>
      <w:pPr>
        <w:ind w:left="1440" w:hanging="360"/>
      </w:pPr>
      <w:rPr>
        <w:rFonts w:ascii="Symbol" w:hAnsi="Symbol"/>
      </w:rPr>
    </w:lvl>
    <w:lvl w:ilvl="1" w:tplc="01069348">
      <w:start w:val="1"/>
      <w:numFmt w:val="bullet"/>
      <w:lvlText w:val=""/>
      <w:lvlJc w:val="left"/>
      <w:pPr>
        <w:ind w:left="1440" w:hanging="360"/>
      </w:pPr>
      <w:rPr>
        <w:rFonts w:ascii="Symbol" w:hAnsi="Symbol"/>
      </w:rPr>
    </w:lvl>
    <w:lvl w:ilvl="2" w:tplc="D3B66B00">
      <w:start w:val="1"/>
      <w:numFmt w:val="bullet"/>
      <w:lvlText w:val=""/>
      <w:lvlJc w:val="left"/>
      <w:pPr>
        <w:ind w:left="1440" w:hanging="360"/>
      </w:pPr>
      <w:rPr>
        <w:rFonts w:ascii="Symbol" w:hAnsi="Symbol"/>
      </w:rPr>
    </w:lvl>
    <w:lvl w:ilvl="3" w:tplc="50A05974">
      <w:start w:val="1"/>
      <w:numFmt w:val="bullet"/>
      <w:lvlText w:val=""/>
      <w:lvlJc w:val="left"/>
      <w:pPr>
        <w:ind w:left="1440" w:hanging="360"/>
      </w:pPr>
      <w:rPr>
        <w:rFonts w:ascii="Symbol" w:hAnsi="Symbol"/>
      </w:rPr>
    </w:lvl>
    <w:lvl w:ilvl="4" w:tplc="2B8A944E">
      <w:start w:val="1"/>
      <w:numFmt w:val="bullet"/>
      <w:lvlText w:val=""/>
      <w:lvlJc w:val="left"/>
      <w:pPr>
        <w:ind w:left="1440" w:hanging="360"/>
      </w:pPr>
      <w:rPr>
        <w:rFonts w:ascii="Symbol" w:hAnsi="Symbol"/>
      </w:rPr>
    </w:lvl>
    <w:lvl w:ilvl="5" w:tplc="F876747A">
      <w:start w:val="1"/>
      <w:numFmt w:val="bullet"/>
      <w:lvlText w:val=""/>
      <w:lvlJc w:val="left"/>
      <w:pPr>
        <w:ind w:left="1440" w:hanging="360"/>
      </w:pPr>
      <w:rPr>
        <w:rFonts w:ascii="Symbol" w:hAnsi="Symbol"/>
      </w:rPr>
    </w:lvl>
    <w:lvl w:ilvl="6" w:tplc="F1C22472">
      <w:start w:val="1"/>
      <w:numFmt w:val="bullet"/>
      <w:lvlText w:val=""/>
      <w:lvlJc w:val="left"/>
      <w:pPr>
        <w:ind w:left="1440" w:hanging="360"/>
      </w:pPr>
      <w:rPr>
        <w:rFonts w:ascii="Symbol" w:hAnsi="Symbol"/>
      </w:rPr>
    </w:lvl>
    <w:lvl w:ilvl="7" w:tplc="8E04DA16">
      <w:start w:val="1"/>
      <w:numFmt w:val="bullet"/>
      <w:lvlText w:val=""/>
      <w:lvlJc w:val="left"/>
      <w:pPr>
        <w:ind w:left="1440" w:hanging="360"/>
      </w:pPr>
      <w:rPr>
        <w:rFonts w:ascii="Symbol" w:hAnsi="Symbol"/>
      </w:rPr>
    </w:lvl>
    <w:lvl w:ilvl="8" w:tplc="F69ECB36">
      <w:start w:val="1"/>
      <w:numFmt w:val="bullet"/>
      <w:lvlText w:val=""/>
      <w:lvlJc w:val="left"/>
      <w:pPr>
        <w:ind w:left="1440" w:hanging="360"/>
      </w:pPr>
      <w:rPr>
        <w:rFonts w:ascii="Symbol" w:hAnsi="Symbol"/>
      </w:rPr>
    </w:lvl>
  </w:abstractNum>
  <w:abstractNum w:abstractNumId="4" w15:restartNumberingAfterBreak="0">
    <w:nsid w:val="0F8B0BF2"/>
    <w:multiLevelType w:val="multilevel"/>
    <w:tmpl w:val="A5A06E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FC366C6"/>
    <w:multiLevelType w:val="multilevel"/>
    <w:tmpl w:val="231A10FC"/>
    <w:lvl w:ilvl="0">
      <w:start w:val="1"/>
      <w:numFmt w:val="decimal"/>
      <w:lvlText w:val="%1)"/>
      <w:lvlJc w:val="left"/>
      <w:pPr>
        <w:ind w:left="726" w:hanging="360"/>
      </w:pPr>
    </w:lvl>
    <w:lvl w:ilvl="1">
      <w:start w:val="1"/>
      <w:numFmt w:val="lowerLetter"/>
      <w:lvlText w:val="%2."/>
      <w:lvlJc w:val="left"/>
      <w:pPr>
        <w:ind w:left="1446" w:hanging="360"/>
      </w:pPr>
    </w:lvl>
    <w:lvl w:ilvl="2">
      <w:start w:val="1"/>
      <w:numFmt w:val="lowerRoman"/>
      <w:lvlText w:val="%3."/>
      <w:lvlJc w:val="right"/>
      <w:pPr>
        <w:ind w:left="2166" w:hanging="180"/>
      </w:pPr>
    </w:lvl>
    <w:lvl w:ilvl="3">
      <w:start w:val="1"/>
      <w:numFmt w:val="decimal"/>
      <w:lvlText w:val="%4."/>
      <w:lvlJc w:val="left"/>
      <w:pPr>
        <w:ind w:left="2886" w:hanging="360"/>
      </w:pPr>
    </w:lvl>
    <w:lvl w:ilvl="4">
      <w:start w:val="1"/>
      <w:numFmt w:val="lowerLetter"/>
      <w:lvlText w:val="%5."/>
      <w:lvlJc w:val="left"/>
      <w:pPr>
        <w:ind w:left="3606" w:hanging="360"/>
      </w:pPr>
    </w:lvl>
    <w:lvl w:ilvl="5">
      <w:start w:val="1"/>
      <w:numFmt w:val="lowerRoman"/>
      <w:lvlText w:val="%6."/>
      <w:lvlJc w:val="right"/>
      <w:pPr>
        <w:ind w:left="4326" w:hanging="180"/>
      </w:pPr>
    </w:lvl>
    <w:lvl w:ilvl="6">
      <w:start w:val="1"/>
      <w:numFmt w:val="decimal"/>
      <w:lvlText w:val="%7."/>
      <w:lvlJc w:val="left"/>
      <w:pPr>
        <w:ind w:left="5046" w:hanging="360"/>
      </w:pPr>
    </w:lvl>
    <w:lvl w:ilvl="7">
      <w:start w:val="1"/>
      <w:numFmt w:val="lowerLetter"/>
      <w:lvlText w:val="%8."/>
      <w:lvlJc w:val="left"/>
      <w:pPr>
        <w:ind w:left="5766" w:hanging="360"/>
      </w:pPr>
    </w:lvl>
    <w:lvl w:ilvl="8">
      <w:start w:val="1"/>
      <w:numFmt w:val="lowerRoman"/>
      <w:lvlText w:val="%9."/>
      <w:lvlJc w:val="right"/>
      <w:pPr>
        <w:ind w:left="6486" w:hanging="180"/>
      </w:pPr>
    </w:lvl>
  </w:abstractNum>
  <w:abstractNum w:abstractNumId="6" w15:restartNumberingAfterBreak="0">
    <w:nsid w:val="124C2F4C"/>
    <w:multiLevelType w:val="multilevel"/>
    <w:tmpl w:val="784EC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6E75F3"/>
    <w:multiLevelType w:val="multilevel"/>
    <w:tmpl w:val="CA0A81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1C82DA1"/>
    <w:multiLevelType w:val="hybridMultilevel"/>
    <w:tmpl w:val="950A1444"/>
    <w:lvl w:ilvl="0" w:tplc="CB306F0C">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38D1E5D"/>
    <w:multiLevelType w:val="multilevel"/>
    <w:tmpl w:val="08807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44536E7"/>
    <w:multiLevelType w:val="multilevel"/>
    <w:tmpl w:val="FDB017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5B540BC"/>
    <w:multiLevelType w:val="multilevel"/>
    <w:tmpl w:val="43F680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5BC691F"/>
    <w:multiLevelType w:val="multilevel"/>
    <w:tmpl w:val="54CA4A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69D0C36"/>
    <w:multiLevelType w:val="hybridMultilevel"/>
    <w:tmpl w:val="2CAC305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28BA1AFD"/>
    <w:multiLevelType w:val="multilevel"/>
    <w:tmpl w:val="067AE9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8BD2559"/>
    <w:multiLevelType w:val="multilevel"/>
    <w:tmpl w:val="037E63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92940B6"/>
    <w:multiLevelType w:val="multilevel"/>
    <w:tmpl w:val="6A60819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3769027E"/>
    <w:multiLevelType w:val="multilevel"/>
    <w:tmpl w:val="9F4A7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8FA0186"/>
    <w:multiLevelType w:val="multilevel"/>
    <w:tmpl w:val="8E90C112"/>
    <w:lvl w:ilvl="0">
      <w:start w:val="1"/>
      <w:numFmt w:val="bullet"/>
      <w:lvlText w:val=""/>
      <w:lvlJc w:val="left"/>
      <w:pPr>
        <w:ind w:left="720" w:hanging="360"/>
      </w:pPr>
      <w:rPr>
        <w:rFonts w:ascii="Symbol" w:hAnsi="Symbol" w:hint="default"/>
        <w:u w:val="none"/>
      </w:rPr>
    </w:lvl>
    <w:lvl w:ilvl="1">
      <w:start w:val="1"/>
      <w:numFmt w:val="bullet"/>
      <w:lvlText w:val="o"/>
      <w:lvlJc w:val="left"/>
      <w:pPr>
        <w:ind w:left="1440" w:hanging="360"/>
      </w:pPr>
      <w:rPr>
        <w:rFonts w:ascii="Courier New" w:hAnsi="Courier New" w:cs="Courier New" w:hint="default"/>
        <w:sz w:val="20"/>
        <w:szCs w:val="20"/>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ED7D82"/>
    <w:multiLevelType w:val="multilevel"/>
    <w:tmpl w:val="CA0A81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B6E1AEC"/>
    <w:multiLevelType w:val="multilevel"/>
    <w:tmpl w:val="EABCCB8E"/>
    <w:lvl w:ilvl="0">
      <w:start w:val="1"/>
      <w:numFmt w:val="bullet"/>
      <w:lvlText w:val=""/>
      <w:lvlJc w:val="left"/>
      <w:pPr>
        <w:ind w:left="720" w:hanging="360"/>
      </w:pPr>
      <w:rPr>
        <w:rFonts w:ascii="Symbol" w:hAnsi="Symbol" w:hint="default"/>
        <w:sz w:val="18"/>
        <w:szCs w:val="18"/>
        <w:u w:val="none"/>
        <w:shd w:val="clear" w:color="auto" w:fil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sz w:val="16"/>
        <w:szCs w:val="16"/>
        <w:u w:val="none"/>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831C83"/>
    <w:multiLevelType w:val="multilevel"/>
    <w:tmpl w:val="1196F9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0B76F1E"/>
    <w:multiLevelType w:val="multilevel"/>
    <w:tmpl w:val="31725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18C613F"/>
    <w:multiLevelType w:val="hybridMultilevel"/>
    <w:tmpl w:val="11BA6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2B12FBC"/>
    <w:multiLevelType w:val="hybridMultilevel"/>
    <w:tmpl w:val="DBDACF4C"/>
    <w:lvl w:ilvl="0" w:tplc="25DE38CE">
      <w:start w:val="1"/>
      <w:numFmt w:val="bullet"/>
      <w:lvlText w:val=""/>
      <w:lvlJc w:val="left"/>
      <w:pPr>
        <w:ind w:left="720" w:hanging="360"/>
      </w:pPr>
      <w:rPr>
        <w:rFonts w:ascii="Symbol" w:hAnsi="Symbol"/>
      </w:rPr>
    </w:lvl>
    <w:lvl w:ilvl="1" w:tplc="ABE87F60">
      <w:start w:val="1"/>
      <w:numFmt w:val="bullet"/>
      <w:lvlText w:val=""/>
      <w:lvlJc w:val="left"/>
      <w:pPr>
        <w:ind w:left="720" w:hanging="360"/>
      </w:pPr>
      <w:rPr>
        <w:rFonts w:ascii="Symbol" w:hAnsi="Symbol"/>
      </w:rPr>
    </w:lvl>
    <w:lvl w:ilvl="2" w:tplc="E5E052BA">
      <w:start w:val="1"/>
      <w:numFmt w:val="bullet"/>
      <w:lvlText w:val=""/>
      <w:lvlJc w:val="left"/>
      <w:pPr>
        <w:ind w:left="720" w:hanging="360"/>
      </w:pPr>
      <w:rPr>
        <w:rFonts w:ascii="Symbol" w:hAnsi="Symbol"/>
      </w:rPr>
    </w:lvl>
    <w:lvl w:ilvl="3" w:tplc="0B62E916">
      <w:start w:val="1"/>
      <w:numFmt w:val="bullet"/>
      <w:lvlText w:val=""/>
      <w:lvlJc w:val="left"/>
      <w:pPr>
        <w:ind w:left="720" w:hanging="360"/>
      </w:pPr>
      <w:rPr>
        <w:rFonts w:ascii="Symbol" w:hAnsi="Symbol"/>
      </w:rPr>
    </w:lvl>
    <w:lvl w:ilvl="4" w:tplc="9F90ECE0">
      <w:start w:val="1"/>
      <w:numFmt w:val="bullet"/>
      <w:lvlText w:val=""/>
      <w:lvlJc w:val="left"/>
      <w:pPr>
        <w:ind w:left="720" w:hanging="360"/>
      </w:pPr>
      <w:rPr>
        <w:rFonts w:ascii="Symbol" w:hAnsi="Symbol"/>
      </w:rPr>
    </w:lvl>
    <w:lvl w:ilvl="5" w:tplc="EC68FFFA">
      <w:start w:val="1"/>
      <w:numFmt w:val="bullet"/>
      <w:lvlText w:val=""/>
      <w:lvlJc w:val="left"/>
      <w:pPr>
        <w:ind w:left="720" w:hanging="360"/>
      </w:pPr>
      <w:rPr>
        <w:rFonts w:ascii="Symbol" w:hAnsi="Symbol"/>
      </w:rPr>
    </w:lvl>
    <w:lvl w:ilvl="6" w:tplc="E4FC2E4C">
      <w:start w:val="1"/>
      <w:numFmt w:val="bullet"/>
      <w:lvlText w:val=""/>
      <w:lvlJc w:val="left"/>
      <w:pPr>
        <w:ind w:left="720" w:hanging="360"/>
      </w:pPr>
      <w:rPr>
        <w:rFonts w:ascii="Symbol" w:hAnsi="Symbol"/>
      </w:rPr>
    </w:lvl>
    <w:lvl w:ilvl="7" w:tplc="987651CA">
      <w:start w:val="1"/>
      <w:numFmt w:val="bullet"/>
      <w:lvlText w:val=""/>
      <w:lvlJc w:val="left"/>
      <w:pPr>
        <w:ind w:left="720" w:hanging="360"/>
      </w:pPr>
      <w:rPr>
        <w:rFonts w:ascii="Symbol" w:hAnsi="Symbol"/>
      </w:rPr>
    </w:lvl>
    <w:lvl w:ilvl="8" w:tplc="0B7CF034">
      <w:start w:val="1"/>
      <w:numFmt w:val="bullet"/>
      <w:lvlText w:val=""/>
      <w:lvlJc w:val="left"/>
      <w:pPr>
        <w:ind w:left="720" w:hanging="360"/>
      </w:pPr>
      <w:rPr>
        <w:rFonts w:ascii="Symbol" w:hAnsi="Symbol"/>
      </w:rPr>
    </w:lvl>
  </w:abstractNum>
  <w:abstractNum w:abstractNumId="25" w15:restartNumberingAfterBreak="0">
    <w:nsid w:val="43F72983"/>
    <w:multiLevelType w:val="multilevel"/>
    <w:tmpl w:val="64184106"/>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8D37B11"/>
    <w:multiLevelType w:val="multilevel"/>
    <w:tmpl w:val="27E287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AA461E"/>
    <w:multiLevelType w:val="multilevel"/>
    <w:tmpl w:val="79682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067CCC"/>
    <w:multiLevelType w:val="multilevel"/>
    <w:tmpl w:val="EA52FF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E2823CE"/>
    <w:multiLevelType w:val="multilevel"/>
    <w:tmpl w:val="A9C6B3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3C56671"/>
    <w:multiLevelType w:val="multilevel"/>
    <w:tmpl w:val="E15C0A94"/>
    <w:lvl w:ilvl="0">
      <w:start w:val="1"/>
      <w:numFmt w:val="bullet"/>
      <w:lvlText w:val="●"/>
      <w:lvlJc w:val="left"/>
      <w:pPr>
        <w:ind w:left="720" w:hanging="360"/>
      </w:pPr>
      <w:rPr>
        <w:rFonts w:ascii="Noto Sans Symbols" w:eastAsia="Noto Sans Symbols" w:hAnsi="Noto Sans Symbols" w:cs="Noto Sans Symbols"/>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6C32EE8"/>
    <w:multiLevelType w:val="multilevel"/>
    <w:tmpl w:val="7CE6154E"/>
    <w:lvl w:ilvl="0">
      <w:start w:val="1"/>
      <w:numFmt w:val="bullet"/>
      <w:lvlText w:val="●"/>
      <w:lvlJc w:val="left"/>
      <w:pPr>
        <w:ind w:left="720" w:hanging="360"/>
      </w:pPr>
      <w:rPr>
        <w:rFonts w:ascii="Noto Sans Symbols" w:eastAsia="Noto Sans Symbols" w:hAnsi="Noto Sans Symbols" w:cs="Noto Sans Symbols"/>
        <w:shd w:val="clear" w:color="auto" w:fil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61743FC"/>
    <w:multiLevelType w:val="multilevel"/>
    <w:tmpl w:val="AAB42E78"/>
    <w:lvl w:ilvl="0">
      <w:start w:val="1"/>
      <w:numFmt w:val="bullet"/>
      <w:lvlText w:val="●"/>
      <w:lvlJc w:val="left"/>
      <w:pPr>
        <w:ind w:left="808" w:hanging="360"/>
      </w:pPr>
      <w:rPr>
        <w:rFonts w:ascii="Noto Sans Symbols" w:eastAsia="Noto Sans Symbols" w:hAnsi="Noto Sans Symbols" w:cs="Noto Sans Symbols"/>
      </w:rPr>
    </w:lvl>
    <w:lvl w:ilvl="1">
      <w:start w:val="1"/>
      <w:numFmt w:val="bullet"/>
      <w:lvlText w:val="o"/>
      <w:lvlJc w:val="left"/>
      <w:pPr>
        <w:ind w:left="1528" w:hanging="360"/>
      </w:pPr>
      <w:rPr>
        <w:rFonts w:ascii="Courier New" w:eastAsia="Courier New" w:hAnsi="Courier New" w:cs="Courier New"/>
      </w:rPr>
    </w:lvl>
    <w:lvl w:ilvl="2">
      <w:start w:val="1"/>
      <w:numFmt w:val="bullet"/>
      <w:lvlText w:val="▪"/>
      <w:lvlJc w:val="left"/>
      <w:pPr>
        <w:ind w:left="2248" w:hanging="360"/>
      </w:pPr>
      <w:rPr>
        <w:rFonts w:ascii="Noto Sans Symbols" w:eastAsia="Noto Sans Symbols" w:hAnsi="Noto Sans Symbols" w:cs="Noto Sans Symbols"/>
      </w:rPr>
    </w:lvl>
    <w:lvl w:ilvl="3">
      <w:start w:val="1"/>
      <w:numFmt w:val="bullet"/>
      <w:lvlText w:val="●"/>
      <w:lvlJc w:val="left"/>
      <w:pPr>
        <w:ind w:left="2968" w:hanging="360"/>
      </w:pPr>
      <w:rPr>
        <w:rFonts w:ascii="Noto Sans Symbols" w:eastAsia="Noto Sans Symbols" w:hAnsi="Noto Sans Symbols" w:cs="Noto Sans Symbols"/>
      </w:rPr>
    </w:lvl>
    <w:lvl w:ilvl="4">
      <w:start w:val="1"/>
      <w:numFmt w:val="bullet"/>
      <w:lvlText w:val="o"/>
      <w:lvlJc w:val="left"/>
      <w:pPr>
        <w:ind w:left="3688" w:hanging="360"/>
      </w:pPr>
      <w:rPr>
        <w:rFonts w:ascii="Courier New" w:eastAsia="Courier New" w:hAnsi="Courier New" w:cs="Courier New"/>
      </w:rPr>
    </w:lvl>
    <w:lvl w:ilvl="5">
      <w:start w:val="1"/>
      <w:numFmt w:val="bullet"/>
      <w:lvlText w:val="▪"/>
      <w:lvlJc w:val="left"/>
      <w:pPr>
        <w:ind w:left="4408" w:hanging="360"/>
      </w:pPr>
      <w:rPr>
        <w:rFonts w:ascii="Noto Sans Symbols" w:eastAsia="Noto Sans Symbols" w:hAnsi="Noto Sans Symbols" w:cs="Noto Sans Symbols"/>
      </w:rPr>
    </w:lvl>
    <w:lvl w:ilvl="6">
      <w:start w:val="1"/>
      <w:numFmt w:val="bullet"/>
      <w:lvlText w:val="●"/>
      <w:lvlJc w:val="left"/>
      <w:pPr>
        <w:ind w:left="5128" w:hanging="360"/>
      </w:pPr>
      <w:rPr>
        <w:rFonts w:ascii="Noto Sans Symbols" w:eastAsia="Noto Sans Symbols" w:hAnsi="Noto Sans Symbols" w:cs="Noto Sans Symbols"/>
      </w:rPr>
    </w:lvl>
    <w:lvl w:ilvl="7">
      <w:start w:val="1"/>
      <w:numFmt w:val="bullet"/>
      <w:lvlText w:val="o"/>
      <w:lvlJc w:val="left"/>
      <w:pPr>
        <w:ind w:left="5848" w:hanging="360"/>
      </w:pPr>
      <w:rPr>
        <w:rFonts w:ascii="Courier New" w:eastAsia="Courier New" w:hAnsi="Courier New" w:cs="Courier New"/>
      </w:rPr>
    </w:lvl>
    <w:lvl w:ilvl="8">
      <w:start w:val="1"/>
      <w:numFmt w:val="bullet"/>
      <w:lvlText w:val="▪"/>
      <w:lvlJc w:val="left"/>
      <w:pPr>
        <w:ind w:left="6568" w:hanging="360"/>
      </w:pPr>
      <w:rPr>
        <w:rFonts w:ascii="Noto Sans Symbols" w:eastAsia="Noto Sans Symbols" w:hAnsi="Noto Sans Symbols" w:cs="Noto Sans Symbols"/>
      </w:rPr>
    </w:lvl>
  </w:abstractNum>
  <w:abstractNum w:abstractNumId="33" w15:restartNumberingAfterBreak="0">
    <w:nsid w:val="6C793629"/>
    <w:multiLevelType w:val="multilevel"/>
    <w:tmpl w:val="0EEA90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F137033"/>
    <w:multiLevelType w:val="multilevel"/>
    <w:tmpl w:val="3664E2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6655036"/>
    <w:multiLevelType w:val="multilevel"/>
    <w:tmpl w:val="CA0A81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767C54E8"/>
    <w:multiLevelType w:val="hybridMultilevel"/>
    <w:tmpl w:val="F7E0FB10"/>
    <w:lvl w:ilvl="0" w:tplc="8E10A908">
      <w:start w:val="1"/>
      <w:numFmt w:val="bullet"/>
      <w:pStyle w:val="ListParagraph"/>
      <w:lvlText w:val=""/>
      <w:lvlJc w:val="left"/>
      <w:pPr>
        <w:ind w:left="720" w:hanging="360"/>
      </w:pPr>
      <w:rPr>
        <w:rFonts w:ascii="Symbol" w:hAnsi="Symbol" w:hint="default"/>
        <w:color w:val="auto"/>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85417269">
    <w:abstractNumId w:val="28"/>
  </w:num>
  <w:num w:numId="2" w16cid:durableId="1922063288">
    <w:abstractNumId w:val="15"/>
  </w:num>
  <w:num w:numId="3" w16cid:durableId="252395990">
    <w:abstractNumId w:val="4"/>
  </w:num>
  <w:num w:numId="4" w16cid:durableId="2039157354">
    <w:abstractNumId w:val="35"/>
  </w:num>
  <w:num w:numId="5" w16cid:durableId="287053687">
    <w:abstractNumId w:val="26"/>
  </w:num>
  <w:num w:numId="6" w16cid:durableId="1394356729">
    <w:abstractNumId w:val="21"/>
  </w:num>
  <w:num w:numId="7" w16cid:durableId="990987797">
    <w:abstractNumId w:val="32"/>
  </w:num>
  <w:num w:numId="8" w16cid:durableId="267661725">
    <w:abstractNumId w:val="14"/>
  </w:num>
  <w:num w:numId="9" w16cid:durableId="803622436">
    <w:abstractNumId w:val="30"/>
  </w:num>
  <w:num w:numId="10" w16cid:durableId="612902338">
    <w:abstractNumId w:val="2"/>
  </w:num>
  <w:num w:numId="11" w16cid:durableId="1808013742">
    <w:abstractNumId w:val="6"/>
  </w:num>
  <w:num w:numId="12" w16cid:durableId="2127121285">
    <w:abstractNumId w:val="20"/>
  </w:num>
  <w:num w:numId="13" w16cid:durableId="1264146799">
    <w:abstractNumId w:val="18"/>
  </w:num>
  <w:num w:numId="14" w16cid:durableId="388655902">
    <w:abstractNumId w:val="31"/>
  </w:num>
  <w:num w:numId="15" w16cid:durableId="1060982675">
    <w:abstractNumId w:val="0"/>
  </w:num>
  <w:num w:numId="16" w16cid:durableId="1406956357">
    <w:abstractNumId w:val="24"/>
  </w:num>
  <w:num w:numId="17" w16cid:durableId="1017316914">
    <w:abstractNumId w:val="3"/>
  </w:num>
  <w:num w:numId="18" w16cid:durableId="613053051">
    <w:abstractNumId w:val="19"/>
  </w:num>
  <w:num w:numId="19" w16cid:durableId="1656765544">
    <w:abstractNumId w:val="33"/>
  </w:num>
  <w:num w:numId="20" w16cid:durableId="1540320923">
    <w:abstractNumId w:val="16"/>
  </w:num>
  <w:num w:numId="21" w16cid:durableId="2091349320">
    <w:abstractNumId w:val="12"/>
  </w:num>
  <w:num w:numId="22" w16cid:durableId="1637687202">
    <w:abstractNumId w:val="22"/>
  </w:num>
  <w:num w:numId="23" w16cid:durableId="1589382234">
    <w:abstractNumId w:val="25"/>
  </w:num>
  <w:num w:numId="24" w16cid:durableId="526597745">
    <w:abstractNumId w:val="10"/>
  </w:num>
  <w:num w:numId="25" w16cid:durableId="705176216">
    <w:abstractNumId w:val="9"/>
  </w:num>
  <w:num w:numId="26" w16cid:durableId="521672734">
    <w:abstractNumId w:val="1"/>
  </w:num>
  <w:num w:numId="27" w16cid:durableId="1333684994">
    <w:abstractNumId w:val="29"/>
  </w:num>
  <w:num w:numId="28" w16cid:durableId="1641811775">
    <w:abstractNumId w:val="5"/>
  </w:num>
  <w:num w:numId="29" w16cid:durableId="1084112939">
    <w:abstractNumId w:val="11"/>
  </w:num>
  <w:num w:numId="30" w16cid:durableId="480462467">
    <w:abstractNumId w:val="23"/>
  </w:num>
  <w:num w:numId="31" w16cid:durableId="1732000545">
    <w:abstractNumId w:val="8"/>
  </w:num>
  <w:num w:numId="32" w16cid:durableId="1297177582">
    <w:abstractNumId w:val="36"/>
  </w:num>
  <w:num w:numId="33" w16cid:durableId="1197506418">
    <w:abstractNumId w:val="7"/>
  </w:num>
  <w:num w:numId="34" w16cid:durableId="1026905183">
    <w:abstractNumId w:val="34"/>
  </w:num>
  <w:num w:numId="35" w16cid:durableId="958560668">
    <w:abstractNumId w:val="27"/>
  </w:num>
  <w:num w:numId="36" w16cid:durableId="1988628474">
    <w:abstractNumId w:val="13"/>
  </w:num>
  <w:num w:numId="37" w16cid:durableId="21374031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E6B"/>
    <w:rsid w:val="000140E1"/>
    <w:rsid w:val="00030100"/>
    <w:rsid w:val="0004728F"/>
    <w:rsid w:val="00047E0B"/>
    <w:rsid w:val="00053089"/>
    <w:rsid w:val="00053A70"/>
    <w:rsid w:val="00066F7A"/>
    <w:rsid w:val="00073D2A"/>
    <w:rsid w:val="00083E1F"/>
    <w:rsid w:val="000844E5"/>
    <w:rsid w:val="000A012F"/>
    <w:rsid w:val="000A0BEE"/>
    <w:rsid w:val="000B0A94"/>
    <w:rsid w:val="000C68A2"/>
    <w:rsid w:val="000D0012"/>
    <w:rsid w:val="000F223F"/>
    <w:rsid w:val="000F5CC7"/>
    <w:rsid w:val="000F79FE"/>
    <w:rsid w:val="00101E00"/>
    <w:rsid w:val="001023C9"/>
    <w:rsid w:val="001334FB"/>
    <w:rsid w:val="00133A6A"/>
    <w:rsid w:val="00143813"/>
    <w:rsid w:val="00144E4D"/>
    <w:rsid w:val="00164F90"/>
    <w:rsid w:val="001757F1"/>
    <w:rsid w:val="001821C3"/>
    <w:rsid w:val="001A00D6"/>
    <w:rsid w:val="001A0131"/>
    <w:rsid w:val="001A389E"/>
    <w:rsid w:val="001B0AE9"/>
    <w:rsid w:val="001B1F37"/>
    <w:rsid w:val="001B78F5"/>
    <w:rsid w:val="001C14F4"/>
    <w:rsid w:val="001C5BDF"/>
    <w:rsid w:val="001C6DA4"/>
    <w:rsid w:val="001D07F8"/>
    <w:rsid w:val="001D4A9F"/>
    <w:rsid w:val="001E2AE4"/>
    <w:rsid w:val="001E3E2F"/>
    <w:rsid w:val="001E5795"/>
    <w:rsid w:val="001E64B5"/>
    <w:rsid w:val="001F3909"/>
    <w:rsid w:val="001F3A6F"/>
    <w:rsid w:val="00201AF1"/>
    <w:rsid w:val="00204DD0"/>
    <w:rsid w:val="00205D58"/>
    <w:rsid w:val="002212B9"/>
    <w:rsid w:val="0022216C"/>
    <w:rsid w:val="00233AC1"/>
    <w:rsid w:val="0024437F"/>
    <w:rsid w:val="00250CDA"/>
    <w:rsid w:val="00256098"/>
    <w:rsid w:val="00257B77"/>
    <w:rsid w:val="002607F3"/>
    <w:rsid w:val="00265263"/>
    <w:rsid w:val="00267FB4"/>
    <w:rsid w:val="00270A4D"/>
    <w:rsid w:val="00270D90"/>
    <w:rsid w:val="002728FA"/>
    <w:rsid w:val="0027358F"/>
    <w:rsid w:val="00294B93"/>
    <w:rsid w:val="002A3292"/>
    <w:rsid w:val="002B7A83"/>
    <w:rsid w:val="002C161E"/>
    <w:rsid w:val="002C20A3"/>
    <w:rsid w:val="002C55EF"/>
    <w:rsid w:val="002D3752"/>
    <w:rsid w:val="002E5386"/>
    <w:rsid w:val="002F10D6"/>
    <w:rsid w:val="002F4E92"/>
    <w:rsid w:val="002F4FC8"/>
    <w:rsid w:val="002F5712"/>
    <w:rsid w:val="002F58C9"/>
    <w:rsid w:val="00301BA9"/>
    <w:rsid w:val="00306BF2"/>
    <w:rsid w:val="00307BDD"/>
    <w:rsid w:val="0031463E"/>
    <w:rsid w:val="00317C7C"/>
    <w:rsid w:val="00325208"/>
    <w:rsid w:val="00325E5D"/>
    <w:rsid w:val="00332D71"/>
    <w:rsid w:val="00342A41"/>
    <w:rsid w:val="00362D74"/>
    <w:rsid w:val="00371532"/>
    <w:rsid w:val="00371D47"/>
    <w:rsid w:val="00377AF3"/>
    <w:rsid w:val="00380782"/>
    <w:rsid w:val="003858FA"/>
    <w:rsid w:val="00390715"/>
    <w:rsid w:val="003B2F20"/>
    <w:rsid w:val="003B5D0B"/>
    <w:rsid w:val="003C0F36"/>
    <w:rsid w:val="003D0214"/>
    <w:rsid w:val="003D45D8"/>
    <w:rsid w:val="00400864"/>
    <w:rsid w:val="00411B37"/>
    <w:rsid w:val="00416C66"/>
    <w:rsid w:val="00422C1A"/>
    <w:rsid w:val="004301BE"/>
    <w:rsid w:val="0043062A"/>
    <w:rsid w:val="00431083"/>
    <w:rsid w:val="0044255B"/>
    <w:rsid w:val="00446B30"/>
    <w:rsid w:val="0046235E"/>
    <w:rsid w:val="00462C5B"/>
    <w:rsid w:val="004758D0"/>
    <w:rsid w:val="00477B89"/>
    <w:rsid w:val="0048688F"/>
    <w:rsid w:val="004872B6"/>
    <w:rsid w:val="004919E4"/>
    <w:rsid w:val="004976DA"/>
    <w:rsid w:val="004A686D"/>
    <w:rsid w:val="004B348E"/>
    <w:rsid w:val="004C192E"/>
    <w:rsid w:val="004C2D08"/>
    <w:rsid w:val="004C3776"/>
    <w:rsid w:val="004D643E"/>
    <w:rsid w:val="004D69C6"/>
    <w:rsid w:val="00505E6B"/>
    <w:rsid w:val="00514483"/>
    <w:rsid w:val="00517E1A"/>
    <w:rsid w:val="00535480"/>
    <w:rsid w:val="00535818"/>
    <w:rsid w:val="0055081A"/>
    <w:rsid w:val="00551B60"/>
    <w:rsid w:val="00562F84"/>
    <w:rsid w:val="00567E28"/>
    <w:rsid w:val="00570C3B"/>
    <w:rsid w:val="00571281"/>
    <w:rsid w:val="005817A3"/>
    <w:rsid w:val="005850F2"/>
    <w:rsid w:val="005853D5"/>
    <w:rsid w:val="005962D4"/>
    <w:rsid w:val="00596D22"/>
    <w:rsid w:val="005978AD"/>
    <w:rsid w:val="005A1CCD"/>
    <w:rsid w:val="005B2635"/>
    <w:rsid w:val="005B5953"/>
    <w:rsid w:val="005C5ADC"/>
    <w:rsid w:val="005D2BFF"/>
    <w:rsid w:val="005E2631"/>
    <w:rsid w:val="005E5C76"/>
    <w:rsid w:val="005E7653"/>
    <w:rsid w:val="005F05DA"/>
    <w:rsid w:val="005F2E2B"/>
    <w:rsid w:val="00605509"/>
    <w:rsid w:val="00613572"/>
    <w:rsid w:val="006169D8"/>
    <w:rsid w:val="00622012"/>
    <w:rsid w:val="00630673"/>
    <w:rsid w:val="0063089C"/>
    <w:rsid w:val="0064743D"/>
    <w:rsid w:val="006540CE"/>
    <w:rsid w:val="00661565"/>
    <w:rsid w:val="00693609"/>
    <w:rsid w:val="00694A84"/>
    <w:rsid w:val="006958D8"/>
    <w:rsid w:val="00696041"/>
    <w:rsid w:val="006C56F6"/>
    <w:rsid w:val="006D5B38"/>
    <w:rsid w:val="006D5FB8"/>
    <w:rsid w:val="006E192D"/>
    <w:rsid w:val="00701063"/>
    <w:rsid w:val="00701171"/>
    <w:rsid w:val="00701180"/>
    <w:rsid w:val="00715B45"/>
    <w:rsid w:val="007176FE"/>
    <w:rsid w:val="00723332"/>
    <w:rsid w:val="00731DB9"/>
    <w:rsid w:val="00737BE4"/>
    <w:rsid w:val="00743C01"/>
    <w:rsid w:val="00743D9D"/>
    <w:rsid w:val="0075211E"/>
    <w:rsid w:val="00752B5E"/>
    <w:rsid w:val="00753147"/>
    <w:rsid w:val="0075629C"/>
    <w:rsid w:val="00764C2C"/>
    <w:rsid w:val="00764E7A"/>
    <w:rsid w:val="00792F3C"/>
    <w:rsid w:val="007C14F4"/>
    <w:rsid w:val="007C501E"/>
    <w:rsid w:val="007D0ADA"/>
    <w:rsid w:val="007D3458"/>
    <w:rsid w:val="007E5159"/>
    <w:rsid w:val="007E6858"/>
    <w:rsid w:val="008142EC"/>
    <w:rsid w:val="00815811"/>
    <w:rsid w:val="00823218"/>
    <w:rsid w:val="00824D64"/>
    <w:rsid w:val="00827AB9"/>
    <w:rsid w:val="008319F8"/>
    <w:rsid w:val="008325A6"/>
    <w:rsid w:val="00842B80"/>
    <w:rsid w:val="0086629D"/>
    <w:rsid w:val="00870912"/>
    <w:rsid w:val="008729EA"/>
    <w:rsid w:val="008739F5"/>
    <w:rsid w:val="0087436A"/>
    <w:rsid w:val="00877C08"/>
    <w:rsid w:val="0089039D"/>
    <w:rsid w:val="008A0630"/>
    <w:rsid w:val="008A2F5B"/>
    <w:rsid w:val="008A304A"/>
    <w:rsid w:val="008B4EE4"/>
    <w:rsid w:val="008D25E5"/>
    <w:rsid w:val="008D65E2"/>
    <w:rsid w:val="008F7695"/>
    <w:rsid w:val="0090671A"/>
    <w:rsid w:val="00910D5D"/>
    <w:rsid w:val="00914189"/>
    <w:rsid w:val="00914FC5"/>
    <w:rsid w:val="00915213"/>
    <w:rsid w:val="0092152E"/>
    <w:rsid w:val="009222B4"/>
    <w:rsid w:val="0092597B"/>
    <w:rsid w:val="00944C70"/>
    <w:rsid w:val="00964403"/>
    <w:rsid w:val="00966724"/>
    <w:rsid w:val="0097422F"/>
    <w:rsid w:val="00976AB1"/>
    <w:rsid w:val="00983D44"/>
    <w:rsid w:val="009A3C50"/>
    <w:rsid w:val="009B2636"/>
    <w:rsid w:val="009C2FFB"/>
    <w:rsid w:val="009C334C"/>
    <w:rsid w:val="009C76AC"/>
    <w:rsid w:val="009E2BE3"/>
    <w:rsid w:val="009E54A2"/>
    <w:rsid w:val="009F18EE"/>
    <w:rsid w:val="009F1EF0"/>
    <w:rsid w:val="00A00C38"/>
    <w:rsid w:val="00A016C8"/>
    <w:rsid w:val="00A05F2D"/>
    <w:rsid w:val="00A11401"/>
    <w:rsid w:val="00A22CE9"/>
    <w:rsid w:val="00A345E1"/>
    <w:rsid w:val="00A35003"/>
    <w:rsid w:val="00A36B77"/>
    <w:rsid w:val="00A36F06"/>
    <w:rsid w:val="00A3794B"/>
    <w:rsid w:val="00A465AC"/>
    <w:rsid w:val="00A468D2"/>
    <w:rsid w:val="00A52C68"/>
    <w:rsid w:val="00A53EF3"/>
    <w:rsid w:val="00A606A3"/>
    <w:rsid w:val="00A635ED"/>
    <w:rsid w:val="00A6483D"/>
    <w:rsid w:val="00A83F13"/>
    <w:rsid w:val="00A926CF"/>
    <w:rsid w:val="00AA6123"/>
    <w:rsid w:val="00AB4EFC"/>
    <w:rsid w:val="00AC3059"/>
    <w:rsid w:val="00AC5635"/>
    <w:rsid w:val="00AC7945"/>
    <w:rsid w:val="00AE317E"/>
    <w:rsid w:val="00AE4390"/>
    <w:rsid w:val="00B01009"/>
    <w:rsid w:val="00B037A2"/>
    <w:rsid w:val="00B10776"/>
    <w:rsid w:val="00B12DE1"/>
    <w:rsid w:val="00B24B30"/>
    <w:rsid w:val="00B32A03"/>
    <w:rsid w:val="00B3479B"/>
    <w:rsid w:val="00B415D5"/>
    <w:rsid w:val="00B463B2"/>
    <w:rsid w:val="00B47D3F"/>
    <w:rsid w:val="00B5190E"/>
    <w:rsid w:val="00B565B9"/>
    <w:rsid w:val="00B64C25"/>
    <w:rsid w:val="00B82062"/>
    <w:rsid w:val="00B8445E"/>
    <w:rsid w:val="00B908B7"/>
    <w:rsid w:val="00B92AB9"/>
    <w:rsid w:val="00B96545"/>
    <w:rsid w:val="00B96FCA"/>
    <w:rsid w:val="00BA7330"/>
    <w:rsid w:val="00BB1251"/>
    <w:rsid w:val="00BB2B66"/>
    <w:rsid w:val="00BD7CDB"/>
    <w:rsid w:val="00C43346"/>
    <w:rsid w:val="00C44404"/>
    <w:rsid w:val="00C61C5D"/>
    <w:rsid w:val="00C725F4"/>
    <w:rsid w:val="00C877C3"/>
    <w:rsid w:val="00C910C5"/>
    <w:rsid w:val="00C931B0"/>
    <w:rsid w:val="00CA3B62"/>
    <w:rsid w:val="00CA68E3"/>
    <w:rsid w:val="00CB6632"/>
    <w:rsid w:val="00CD0674"/>
    <w:rsid w:val="00CD2834"/>
    <w:rsid w:val="00CD7D29"/>
    <w:rsid w:val="00D0062E"/>
    <w:rsid w:val="00D028BA"/>
    <w:rsid w:val="00D031D7"/>
    <w:rsid w:val="00D041B8"/>
    <w:rsid w:val="00D053F4"/>
    <w:rsid w:val="00D1337E"/>
    <w:rsid w:val="00D371C4"/>
    <w:rsid w:val="00D37635"/>
    <w:rsid w:val="00D75D66"/>
    <w:rsid w:val="00D7711F"/>
    <w:rsid w:val="00D85ADB"/>
    <w:rsid w:val="00D91CCE"/>
    <w:rsid w:val="00D94F1B"/>
    <w:rsid w:val="00DB134E"/>
    <w:rsid w:val="00DB5C48"/>
    <w:rsid w:val="00DC273B"/>
    <w:rsid w:val="00DD10C1"/>
    <w:rsid w:val="00DE7787"/>
    <w:rsid w:val="00E223E1"/>
    <w:rsid w:val="00E24821"/>
    <w:rsid w:val="00E26B29"/>
    <w:rsid w:val="00E30AD7"/>
    <w:rsid w:val="00E411D0"/>
    <w:rsid w:val="00E41754"/>
    <w:rsid w:val="00E41CD9"/>
    <w:rsid w:val="00E57117"/>
    <w:rsid w:val="00E77BF2"/>
    <w:rsid w:val="00E81682"/>
    <w:rsid w:val="00E8553E"/>
    <w:rsid w:val="00E90095"/>
    <w:rsid w:val="00E902D2"/>
    <w:rsid w:val="00E93217"/>
    <w:rsid w:val="00E94A44"/>
    <w:rsid w:val="00E96BEE"/>
    <w:rsid w:val="00EA4CD6"/>
    <w:rsid w:val="00EA4DE2"/>
    <w:rsid w:val="00EA64F3"/>
    <w:rsid w:val="00EA715D"/>
    <w:rsid w:val="00EA7FF5"/>
    <w:rsid w:val="00EB0F47"/>
    <w:rsid w:val="00EB27F4"/>
    <w:rsid w:val="00EB3F6D"/>
    <w:rsid w:val="00EB525F"/>
    <w:rsid w:val="00EB70F3"/>
    <w:rsid w:val="00EC4431"/>
    <w:rsid w:val="00EC5BB2"/>
    <w:rsid w:val="00ED4D86"/>
    <w:rsid w:val="00ED6CCA"/>
    <w:rsid w:val="00F03164"/>
    <w:rsid w:val="00F203E9"/>
    <w:rsid w:val="00F2585C"/>
    <w:rsid w:val="00F35D0C"/>
    <w:rsid w:val="00F362CC"/>
    <w:rsid w:val="00F54F4C"/>
    <w:rsid w:val="00F54FAE"/>
    <w:rsid w:val="00F554A9"/>
    <w:rsid w:val="00F67859"/>
    <w:rsid w:val="00F74930"/>
    <w:rsid w:val="00F96DB3"/>
    <w:rsid w:val="00FB6B2C"/>
    <w:rsid w:val="00FC1DB3"/>
    <w:rsid w:val="00FC7F10"/>
    <w:rsid w:val="00FD2E95"/>
    <w:rsid w:val="00FD2FA8"/>
    <w:rsid w:val="00FE0CDF"/>
    <w:rsid w:val="00FF2F36"/>
    <w:rsid w:val="00FF593E"/>
    <w:rsid w:val="2219497B"/>
    <w:rsid w:val="686C588A"/>
    <w:rsid w:val="78DDB7EE"/>
    <w:rsid w:val="7F24CEC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8287F"/>
  <w15:docId w15:val="{CF32B21C-FD2D-4E69-9C86-3EB1F0558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92E"/>
    <w:pPr>
      <w:spacing w:before="160" w:after="160" w:line="276" w:lineRule="auto"/>
    </w:pPr>
    <w:rPr>
      <w:rFonts w:ascii="Arial" w:eastAsia="Aptos" w:hAnsi="Arial" w:cs="Arial"/>
      <w:sz w:val="22"/>
      <w:szCs w:val="22"/>
    </w:rPr>
  </w:style>
  <w:style w:type="paragraph" w:styleId="Heading1">
    <w:name w:val="heading 1"/>
    <w:basedOn w:val="Normal"/>
    <w:next w:val="Normal"/>
    <w:link w:val="Heading1Char"/>
    <w:uiPriority w:val="9"/>
    <w:qFormat/>
    <w:rsid w:val="00EC4431"/>
    <w:pPr>
      <w:keepNext/>
      <w:keepLines/>
      <w:spacing w:before="400" w:line="259" w:lineRule="auto"/>
      <w:outlineLvl w:val="0"/>
    </w:pPr>
    <w:rPr>
      <w:rFonts w:asciiTheme="majorHAnsi" w:hAnsiTheme="majorHAnsi" w:cstheme="majorBidi"/>
      <w:b/>
      <w:bCs/>
      <w:sz w:val="36"/>
      <w:szCs w:val="36"/>
      <w:lang w:eastAsia="en-US"/>
    </w:rPr>
  </w:style>
  <w:style w:type="paragraph" w:styleId="Heading2">
    <w:name w:val="heading 2"/>
    <w:basedOn w:val="Normal"/>
    <w:next w:val="Normal"/>
    <w:link w:val="Heading2Char"/>
    <w:uiPriority w:val="9"/>
    <w:unhideWhenUsed/>
    <w:qFormat/>
    <w:rsid w:val="0024437F"/>
    <w:pPr>
      <w:widowControl w:val="0"/>
      <w:numPr>
        <w:ilvl w:val="1"/>
      </w:numPr>
      <w:spacing w:before="40" w:after="200"/>
      <w:ind w:left="448" w:hanging="448"/>
      <w:outlineLvl w:val="1"/>
    </w:pPr>
    <w:rPr>
      <w:b/>
      <w:bCs/>
      <w:i/>
      <w:iCs/>
      <w:sz w:val="28"/>
      <w:szCs w:val="28"/>
      <w:lang w:val="en-US"/>
    </w:rPr>
  </w:style>
  <w:style w:type="paragraph" w:styleId="Heading3">
    <w:name w:val="heading 3"/>
    <w:basedOn w:val="Normal"/>
    <w:next w:val="Normal"/>
    <w:link w:val="Heading3Char"/>
    <w:autoRedefine/>
    <w:uiPriority w:val="9"/>
    <w:unhideWhenUsed/>
    <w:qFormat/>
    <w:rsid w:val="000A0BEE"/>
    <w:pPr>
      <w:pageBreakBefore/>
      <w:numPr>
        <w:ilvl w:val="2"/>
      </w:numPr>
      <w:spacing w:before="240"/>
      <w:ind w:left="397" w:hanging="397"/>
      <w:outlineLvl w:val="2"/>
    </w:pPr>
    <w:rPr>
      <w:b/>
      <w:bCs/>
      <w:i/>
      <w:iCs/>
      <w:color w:val="365F91"/>
      <w:sz w:val="28"/>
      <w:szCs w:val="28"/>
      <w:lang w:val="en-US"/>
    </w:rPr>
  </w:style>
  <w:style w:type="paragraph" w:styleId="Heading4">
    <w:name w:val="heading 4"/>
    <w:basedOn w:val="Normal"/>
    <w:next w:val="Normal"/>
    <w:link w:val="Heading4Char"/>
    <w:uiPriority w:val="9"/>
    <w:unhideWhenUsed/>
    <w:qFormat/>
    <w:rsid w:val="0017591D"/>
    <w:pPr>
      <w:keepLines/>
      <w:widowControl w:val="0"/>
      <w:spacing w:after="40" w:line="259" w:lineRule="auto"/>
      <w:outlineLvl w:val="3"/>
    </w:pPr>
    <w:rPr>
      <w:rFonts w:eastAsiaTheme="majorEastAsia" w:cstheme="majorBidi"/>
      <w:i/>
      <w:iCs/>
      <w:color w:val="0F4761" w:themeColor="accent1" w:themeShade="BF"/>
      <w:sz w:val="28"/>
      <w:szCs w:val="28"/>
      <w:lang w:eastAsia="en-US"/>
    </w:rPr>
  </w:style>
  <w:style w:type="paragraph" w:styleId="Heading5">
    <w:name w:val="heading 5"/>
    <w:basedOn w:val="Normal"/>
    <w:next w:val="Normal"/>
    <w:link w:val="Heading5Char"/>
    <w:uiPriority w:val="9"/>
    <w:unhideWhenUsed/>
    <w:qFormat/>
    <w:rsid w:val="00AE62CC"/>
    <w:pPr>
      <w:keepLines/>
      <w:widowControl w:val="0"/>
      <w:outlineLvl w:val="4"/>
    </w:pPr>
    <w:rPr>
      <w:rFonts w:eastAsiaTheme="majorEastAsia" w:cstheme="majorBidi"/>
      <w:color w:val="0F4761" w:themeColor="accent1" w:themeShade="BF"/>
      <w:lang w:eastAsia="en-US"/>
    </w:rPr>
  </w:style>
  <w:style w:type="paragraph" w:styleId="Heading6">
    <w:name w:val="heading 6"/>
    <w:basedOn w:val="Normal"/>
    <w:next w:val="Normal"/>
    <w:link w:val="Heading6Char"/>
    <w:uiPriority w:val="9"/>
    <w:unhideWhenUsed/>
    <w:qFormat/>
    <w:rsid w:val="00E96F81"/>
    <w:pPr>
      <w:keepNext/>
      <w:keepLines/>
      <w:spacing w:before="40" w:line="259" w:lineRule="auto"/>
      <w:outlineLvl w:val="5"/>
    </w:pPr>
    <w:rPr>
      <w:rFonts w:eastAsiaTheme="majorEastAsia" w:cstheme="majorBidi"/>
      <w:i/>
      <w:iCs/>
      <w:color w:val="595959" w:themeColor="text1" w:themeTint="A6"/>
      <w:lang w:eastAsia="en-US"/>
    </w:rPr>
  </w:style>
  <w:style w:type="paragraph" w:styleId="Heading7">
    <w:name w:val="heading 7"/>
    <w:basedOn w:val="Normal"/>
    <w:next w:val="Normal"/>
    <w:link w:val="Heading7Char"/>
    <w:uiPriority w:val="9"/>
    <w:semiHidden/>
    <w:unhideWhenUsed/>
    <w:qFormat/>
    <w:rsid w:val="00E96F81"/>
    <w:pPr>
      <w:keepNext/>
      <w:keepLines/>
      <w:spacing w:before="40" w:line="259" w:lineRule="auto"/>
      <w:outlineLvl w:val="6"/>
    </w:pPr>
    <w:rPr>
      <w:rFonts w:eastAsiaTheme="majorEastAsia" w:cstheme="majorBidi"/>
      <w:color w:val="595959" w:themeColor="text1" w:themeTint="A6"/>
      <w:lang w:eastAsia="en-US"/>
    </w:rPr>
  </w:style>
  <w:style w:type="paragraph" w:styleId="Heading8">
    <w:name w:val="heading 8"/>
    <w:basedOn w:val="Normal"/>
    <w:next w:val="Normal"/>
    <w:link w:val="Heading8Char"/>
    <w:uiPriority w:val="9"/>
    <w:semiHidden/>
    <w:unhideWhenUsed/>
    <w:qFormat/>
    <w:rsid w:val="00E96F81"/>
    <w:pPr>
      <w:keepNext/>
      <w:keepLines/>
      <w:spacing w:line="259" w:lineRule="auto"/>
      <w:outlineLvl w:val="7"/>
    </w:pPr>
    <w:rPr>
      <w:rFonts w:eastAsiaTheme="majorEastAsia" w:cstheme="majorBidi"/>
      <w:i/>
      <w:iCs/>
      <w:color w:val="272727" w:themeColor="text1" w:themeTint="D8"/>
      <w:lang w:eastAsia="en-US"/>
    </w:rPr>
  </w:style>
  <w:style w:type="paragraph" w:styleId="Heading9">
    <w:name w:val="heading 9"/>
    <w:basedOn w:val="Normal"/>
    <w:next w:val="Normal"/>
    <w:link w:val="Heading9Char"/>
    <w:uiPriority w:val="9"/>
    <w:semiHidden/>
    <w:unhideWhenUsed/>
    <w:qFormat/>
    <w:rsid w:val="00E96F81"/>
    <w:pPr>
      <w:keepNext/>
      <w:keepLines/>
      <w:spacing w:line="259" w:lineRule="auto"/>
      <w:outlineLvl w:val="8"/>
    </w:pPr>
    <w:rPr>
      <w:rFonts w:eastAsiaTheme="majorEastAsia" w:cstheme="majorBidi"/>
      <w:color w:val="272727" w:themeColor="text1" w:themeTint="D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E57117"/>
    <w:pPr>
      <w:spacing w:after="80"/>
      <w:contextualSpacing/>
    </w:pPr>
    <w:rPr>
      <w:rFonts w:eastAsiaTheme="majorEastAsia" w:cstheme="majorBidi"/>
      <w:b/>
      <w:spacing w:val="-10"/>
      <w:kern w:val="28"/>
      <w:sz w:val="32"/>
      <w:szCs w:val="56"/>
      <w:lang w:eastAsia="en-US"/>
    </w:rPr>
  </w:style>
  <w:style w:type="character" w:customStyle="1" w:styleId="Heading1Char">
    <w:name w:val="Heading 1 Char"/>
    <w:basedOn w:val="DefaultParagraphFont"/>
    <w:link w:val="Heading1"/>
    <w:uiPriority w:val="9"/>
    <w:rsid w:val="00EC4431"/>
    <w:rPr>
      <w:rFonts w:asciiTheme="majorHAnsi" w:eastAsia="Arial" w:hAnsiTheme="majorHAnsi" w:cstheme="majorBidi"/>
      <w:b/>
      <w:bCs/>
      <w:color w:val="000000"/>
      <w:kern w:val="2"/>
      <w:sz w:val="36"/>
      <w:szCs w:val="36"/>
      <w:lang w:eastAsia="en-US"/>
    </w:rPr>
  </w:style>
  <w:style w:type="character" w:customStyle="1" w:styleId="Heading2Char">
    <w:name w:val="Heading 2 Char"/>
    <w:basedOn w:val="DefaultParagraphFont"/>
    <w:link w:val="Heading2"/>
    <w:uiPriority w:val="9"/>
    <w:rsid w:val="0024437F"/>
    <w:rPr>
      <w:rFonts w:ascii="Arial" w:hAnsi="Arial" w:cs="Arial"/>
      <w:b/>
      <w:bCs/>
      <w:i/>
      <w:iCs/>
      <w:sz w:val="28"/>
      <w:szCs w:val="28"/>
      <w:lang w:val="en-US"/>
    </w:rPr>
  </w:style>
  <w:style w:type="character" w:customStyle="1" w:styleId="Heading3Char">
    <w:name w:val="Heading 3 Char"/>
    <w:basedOn w:val="DefaultParagraphFont"/>
    <w:link w:val="Heading3"/>
    <w:uiPriority w:val="9"/>
    <w:rsid w:val="000A0BEE"/>
    <w:rPr>
      <w:rFonts w:ascii="Arial" w:hAnsi="Arial" w:cs="Arial"/>
      <w:b/>
      <w:bCs/>
      <w:i/>
      <w:iCs/>
      <w:color w:val="365F91"/>
      <w:sz w:val="28"/>
      <w:szCs w:val="28"/>
      <w:lang w:val="en-US"/>
    </w:rPr>
  </w:style>
  <w:style w:type="character" w:customStyle="1" w:styleId="Heading4Char">
    <w:name w:val="Heading 4 Char"/>
    <w:basedOn w:val="DefaultParagraphFont"/>
    <w:link w:val="Heading4"/>
    <w:uiPriority w:val="9"/>
    <w:rsid w:val="0017591D"/>
    <w:rPr>
      <w:rFonts w:eastAsiaTheme="majorEastAsia" w:cstheme="majorBidi"/>
      <w:i/>
      <w:iCs/>
      <w:color w:val="0F4761" w:themeColor="accent1" w:themeShade="BF"/>
      <w:sz w:val="28"/>
      <w:szCs w:val="28"/>
    </w:rPr>
  </w:style>
  <w:style w:type="character" w:customStyle="1" w:styleId="Heading5Char">
    <w:name w:val="Heading 5 Char"/>
    <w:basedOn w:val="DefaultParagraphFont"/>
    <w:link w:val="Heading5"/>
    <w:uiPriority w:val="9"/>
    <w:rsid w:val="00AE62CC"/>
    <w:rPr>
      <w:rFonts w:eastAsiaTheme="majorEastAsia" w:cstheme="majorBidi"/>
      <w:color w:val="0F4761" w:themeColor="accent1" w:themeShade="BF"/>
      <w:sz w:val="24"/>
      <w:szCs w:val="24"/>
    </w:rPr>
  </w:style>
  <w:style w:type="character" w:customStyle="1" w:styleId="Heading6Char">
    <w:name w:val="Heading 6 Char"/>
    <w:basedOn w:val="DefaultParagraphFont"/>
    <w:link w:val="Heading6"/>
    <w:uiPriority w:val="9"/>
    <w:rsid w:val="00E96F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6F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6F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6F81"/>
    <w:rPr>
      <w:rFonts w:eastAsiaTheme="majorEastAsia" w:cstheme="majorBidi"/>
      <w:color w:val="272727" w:themeColor="text1" w:themeTint="D8"/>
    </w:rPr>
  </w:style>
  <w:style w:type="character" w:customStyle="1" w:styleId="TitleChar">
    <w:name w:val="Title Char"/>
    <w:basedOn w:val="DefaultParagraphFont"/>
    <w:link w:val="Title"/>
    <w:uiPriority w:val="10"/>
    <w:rsid w:val="00E57117"/>
    <w:rPr>
      <w:rFonts w:ascii="Arial" w:eastAsiaTheme="majorEastAsia" w:hAnsi="Arial" w:cstheme="majorBidi"/>
      <w:b/>
      <w:spacing w:val="-10"/>
      <w:kern w:val="28"/>
      <w:sz w:val="32"/>
      <w:szCs w:val="56"/>
      <w:lang w:eastAsia="en-US"/>
    </w:rPr>
  </w:style>
  <w:style w:type="paragraph" w:styleId="Subtitle">
    <w:name w:val="Subtitle"/>
    <w:basedOn w:val="Normal"/>
    <w:next w:val="Normal"/>
    <w:link w:val="SubtitleChar"/>
    <w:uiPriority w:val="11"/>
    <w:pPr>
      <w:spacing w:line="259" w:lineRule="auto"/>
    </w:pPr>
    <w:rPr>
      <w:rFonts w:ascii="Aptos" w:hAnsi="Aptos" w:cs="Aptos"/>
      <w:color w:val="595959"/>
      <w:sz w:val="28"/>
      <w:szCs w:val="28"/>
    </w:rPr>
  </w:style>
  <w:style w:type="character" w:customStyle="1" w:styleId="SubtitleChar">
    <w:name w:val="Subtitle Char"/>
    <w:basedOn w:val="DefaultParagraphFont"/>
    <w:link w:val="Subtitle"/>
    <w:uiPriority w:val="11"/>
    <w:rsid w:val="00E96F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E96F81"/>
    <w:pPr>
      <w:spacing w:line="259" w:lineRule="auto"/>
      <w:jc w:val="center"/>
    </w:pPr>
    <w:rPr>
      <w:rFonts w:eastAsiaTheme="minorHAnsi" w:cstheme="minorBidi"/>
      <w:i/>
      <w:iCs/>
      <w:color w:val="404040" w:themeColor="text1" w:themeTint="BF"/>
      <w:lang w:eastAsia="en-US"/>
    </w:rPr>
  </w:style>
  <w:style w:type="character" w:customStyle="1" w:styleId="QuoteChar">
    <w:name w:val="Quote Char"/>
    <w:basedOn w:val="DefaultParagraphFont"/>
    <w:link w:val="Quote"/>
    <w:uiPriority w:val="29"/>
    <w:rsid w:val="00E96F81"/>
    <w:rPr>
      <w:i/>
      <w:iCs/>
      <w:color w:val="404040" w:themeColor="text1" w:themeTint="BF"/>
    </w:rPr>
  </w:style>
  <w:style w:type="paragraph" w:styleId="ListParagraph">
    <w:name w:val="List Paragraph"/>
    <w:basedOn w:val="Normal"/>
    <w:link w:val="ListParagraphChar"/>
    <w:uiPriority w:val="34"/>
    <w:qFormat/>
    <w:rsid w:val="007C501E"/>
    <w:pPr>
      <w:numPr>
        <w:numId w:val="32"/>
      </w:numPr>
    </w:pPr>
  </w:style>
  <w:style w:type="character" w:styleId="IntenseEmphasis">
    <w:name w:val="Intense Emphasis"/>
    <w:basedOn w:val="DefaultParagraphFont"/>
    <w:uiPriority w:val="21"/>
    <w:rsid w:val="00E96F81"/>
    <w:rPr>
      <w:i/>
      <w:iCs/>
      <w:color w:val="0F4761" w:themeColor="accent1" w:themeShade="BF"/>
    </w:rPr>
  </w:style>
  <w:style w:type="paragraph" w:styleId="IntenseQuote">
    <w:name w:val="Intense Quote"/>
    <w:basedOn w:val="Normal"/>
    <w:next w:val="Normal"/>
    <w:link w:val="IntenseQuoteChar"/>
    <w:uiPriority w:val="30"/>
    <w:rsid w:val="00E96F81"/>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cstheme="minorBidi"/>
      <w:i/>
      <w:iCs/>
      <w:color w:val="0F4761" w:themeColor="accent1" w:themeShade="BF"/>
      <w:lang w:eastAsia="en-US"/>
    </w:rPr>
  </w:style>
  <w:style w:type="character" w:customStyle="1" w:styleId="IntenseQuoteChar">
    <w:name w:val="Intense Quote Char"/>
    <w:basedOn w:val="DefaultParagraphFont"/>
    <w:link w:val="IntenseQuote"/>
    <w:uiPriority w:val="30"/>
    <w:rsid w:val="00E96F81"/>
    <w:rPr>
      <w:i/>
      <w:iCs/>
      <w:color w:val="0F4761" w:themeColor="accent1" w:themeShade="BF"/>
    </w:rPr>
  </w:style>
  <w:style w:type="character" w:styleId="IntenseReference">
    <w:name w:val="Intense Reference"/>
    <w:basedOn w:val="DefaultParagraphFont"/>
    <w:uiPriority w:val="32"/>
    <w:rsid w:val="00E96F81"/>
    <w:rPr>
      <w:b/>
      <w:bCs/>
      <w:smallCaps/>
      <w:color w:val="0F4761" w:themeColor="accent1" w:themeShade="BF"/>
      <w:spacing w:val="5"/>
    </w:rPr>
  </w:style>
  <w:style w:type="table" w:styleId="TableGrid">
    <w:name w:val="Table Grid"/>
    <w:basedOn w:val="TableNormal"/>
    <w:uiPriority w:val="39"/>
    <w:rsid w:val="00E96F81"/>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6F81"/>
    <w:pPr>
      <w:tabs>
        <w:tab w:val="center" w:pos="4680"/>
        <w:tab w:val="right" w:pos="9360"/>
      </w:tabs>
    </w:pPr>
    <w:rPr>
      <w:rFonts w:ascii="Calibri" w:eastAsia="Calibri" w:hAnsi="Calibri" w:cs="Calibri"/>
    </w:rPr>
  </w:style>
  <w:style w:type="character" w:customStyle="1" w:styleId="HeaderChar">
    <w:name w:val="Header Char"/>
    <w:basedOn w:val="DefaultParagraphFont"/>
    <w:link w:val="Header"/>
    <w:uiPriority w:val="99"/>
    <w:rsid w:val="00E96F81"/>
    <w:rPr>
      <w:rFonts w:ascii="Calibri" w:eastAsia="Calibri" w:hAnsi="Calibri" w:cs="Calibri"/>
      <w:color w:val="000000"/>
      <w:szCs w:val="24"/>
      <w:lang w:eastAsia="en-CA"/>
    </w:rPr>
  </w:style>
  <w:style w:type="paragraph" w:styleId="Footer">
    <w:name w:val="footer"/>
    <w:basedOn w:val="Normal"/>
    <w:link w:val="FooterChar"/>
    <w:uiPriority w:val="99"/>
    <w:unhideWhenUsed/>
    <w:rsid w:val="00E96F81"/>
    <w:pPr>
      <w:tabs>
        <w:tab w:val="center" w:pos="4680"/>
        <w:tab w:val="right" w:pos="9360"/>
      </w:tabs>
    </w:pPr>
    <w:rPr>
      <w:rFonts w:ascii="Calibri" w:eastAsia="Calibri" w:hAnsi="Calibri" w:cs="Calibri"/>
    </w:rPr>
  </w:style>
  <w:style w:type="character" w:customStyle="1" w:styleId="FooterChar">
    <w:name w:val="Footer Char"/>
    <w:basedOn w:val="DefaultParagraphFont"/>
    <w:link w:val="Footer"/>
    <w:uiPriority w:val="99"/>
    <w:rsid w:val="00E96F81"/>
    <w:rPr>
      <w:rFonts w:ascii="Calibri" w:eastAsia="Calibri" w:hAnsi="Calibri" w:cs="Calibri"/>
      <w:color w:val="000000"/>
      <w:szCs w:val="24"/>
      <w:lang w:eastAsia="en-CA"/>
    </w:rPr>
  </w:style>
  <w:style w:type="character" w:styleId="CommentReference">
    <w:name w:val="annotation reference"/>
    <w:basedOn w:val="DefaultParagraphFont"/>
    <w:uiPriority w:val="99"/>
    <w:unhideWhenUsed/>
    <w:rsid w:val="002E7130"/>
    <w:rPr>
      <w:sz w:val="16"/>
      <w:szCs w:val="16"/>
    </w:rPr>
  </w:style>
  <w:style w:type="paragraph" w:styleId="CommentText">
    <w:name w:val="annotation text"/>
    <w:basedOn w:val="Normal"/>
    <w:link w:val="CommentTextChar"/>
    <w:uiPriority w:val="99"/>
    <w:unhideWhenUsed/>
    <w:rsid w:val="002E7130"/>
    <w:rPr>
      <w:rFonts w:ascii="Calibri" w:eastAsia="Calibri" w:hAnsi="Calibri" w:cs="Calibri"/>
      <w:sz w:val="20"/>
      <w:szCs w:val="20"/>
    </w:rPr>
  </w:style>
  <w:style w:type="character" w:customStyle="1" w:styleId="CommentTextChar">
    <w:name w:val="Comment Text Char"/>
    <w:basedOn w:val="DefaultParagraphFont"/>
    <w:link w:val="CommentText"/>
    <w:uiPriority w:val="99"/>
    <w:rsid w:val="002E7130"/>
    <w:rPr>
      <w:rFonts w:ascii="Calibri" w:eastAsia="Calibri" w:hAnsi="Calibri" w:cs="Calibri"/>
      <w:color w:val="000000"/>
      <w:sz w:val="20"/>
      <w:szCs w:val="20"/>
      <w:lang w:eastAsia="en-CA"/>
    </w:rPr>
  </w:style>
  <w:style w:type="paragraph" w:styleId="CommentSubject">
    <w:name w:val="annotation subject"/>
    <w:basedOn w:val="CommentText"/>
    <w:next w:val="CommentText"/>
    <w:link w:val="CommentSubjectChar"/>
    <w:uiPriority w:val="99"/>
    <w:semiHidden/>
    <w:unhideWhenUsed/>
    <w:rsid w:val="002E7130"/>
    <w:rPr>
      <w:b/>
      <w:bCs/>
    </w:rPr>
  </w:style>
  <w:style w:type="character" w:customStyle="1" w:styleId="CommentSubjectChar">
    <w:name w:val="Comment Subject Char"/>
    <w:basedOn w:val="CommentTextChar"/>
    <w:link w:val="CommentSubject"/>
    <w:uiPriority w:val="99"/>
    <w:semiHidden/>
    <w:rsid w:val="002E7130"/>
    <w:rPr>
      <w:rFonts w:ascii="Calibri" w:eastAsia="Calibri" w:hAnsi="Calibri" w:cs="Calibri"/>
      <w:b/>
      <w:bCs/>
      <w:color w:val="000000"/>
      <w:sz w:val="20"/>
      <w:szCs w:val="20"/>
      <w:lang w:eastAsia="en-CA"/>
    </w:rPr>
  </w:style>
  <w:style w:type="character" w:styleId="Hyperlink">
    <w:name w:val="Hyperlink"/>
    <w:basedOn w:val="DefaultParagraphFont"/>
    <w:uiPriority w:val="99"/>
    <w:unhideWhenUsed/>
    <w:qFormat/>
    <w:rsid w:val="00EB70F3"/>
    <w:rPr>
      <w:color w:val="215E99" w:themeColor="text2" w:themeTint="BF"/>
      <w:u w:val="single"/>
    </w:rPr>
  </w:style>
  <w:style w:type="character" w:styleId="UnresolvedMention">
    <w:name w:val="Unresolved Mention"/>
    <w:basedOn w:val="DefaultParagraphFont"/>
    <w:uiPriority w:val="99"/>
    <w:semiHidden/>
    <w:unhideWhenUsed/>
    <w:rsid w:val="002E7130"/>
    <w:rPr>
      <w:color w:val="605E5C"/>
      <w:shd w:val="clear" w:color="auto" w:fill="E1DFDD"/>
    </w:rPr>
  </w:style>
  <w:style w:type="paragraph" w:customStyle="1" w:styleId="Caption1">
    <w:name w:val="Caption1"/>
    <w:basedOn w:val="Normal"/>
    <w:link w:val="CAPTIONChar"/>
    <w:rsid w:val="0027514F"/>
  </w:style>
  <w:style w:type="character" w:customStyle="1" w:styleId="CAPTIONChar">
    <w:name w:val="CAPTION Char"/>
    <w:basedOn w:val="DefaultParagraphFont"/>
    <w:link w:val="Caption1"/>
    <w:rsid w:val="0027514F"/>
    <w:rPr>
      <w:rFonts w:eastAsia="Arial" w:cs="Arial"/>
      <w:color w:val="000000"/>
      <w:sz w:val="24"/>
      <w:szCs w:val="24"/>
      <w:lang w:eastAsia="en-CA"/>
    </w:rPr>
  </w:style>
  <w:style w:type="paragraph" w:styleId="NoSpacing">
    <w:name w:val="No Spacing"/>
    <w:uiPriority w:val="1"/>
    <w:rsid w:val="00101931"/>
    <w:rPr>
      <w:rFonts w:ascii="Calibri" w:eastAsia="Calibri" w:hAnsi="Calibri" w:cs="Calibri"/>
      <w:color w:val="000000"/>
    </w:rPr>
  </w:style>
  <w:style w:type="paragraph" w:customStyle="1" w:styleId="Image">
    <w:name w:val="Image"/>
    <w:basedOn w:val="Caption1"/>
    <w:qFormat/>
    <w:rsid w:val="001C14F4"/>
    <w:pPr>
      <w:jc w:val="center"/>
    </w:pPr>
    <w:rPr>
      <w:noProof/>
    </w:rPr>
  </w:style>
  <w:style w:type="paragraph" w:styleId="NormalWeb">
    <w:name w:val="Normal (Web)"/>
    <w:basedOn w:val="Normal"/>
    <w:uiPriority w:val="99"/>
    <w:unhideWhenUsed/>
    <w:rsid w:val="00184705"/>
    <w:pPr>
      <w:spacing w:before="100" w:beforeAutospacing="1" w:after="100" w:afterAutospacing="1"/>
    </w:pPr>
  </w:style>
  <w:style w:type="character" w:customStyle="1" w:styleId="std">
    <w:name w:val="std"/>
    <w:basedOn w:val="DefaultParagraphFont"/>
    <w:rsid w:val="00184705"/>
  </w:style>
  <w:style w:type="character" w:styleId="Strong">
    <w:name w:val="Strong"/>
    <w:basedOn w:val="DefaultParagraphFont"/>
    <w:uiPriority w:val="22"/>
    <w:rsid w:val="00184705"/>
    <w:rPr>
      <w:b/>
      <w:bCs/>
    </w:rPr>
  </w:style>
  <w:style w:type="character" w:customStyle="1" w:styleId="ListParagraphChar">
    <w:name w:val="List Paragraph Char"/>
    <w:basedOn w:val="DefaultParagraphFont"/>
    <w:link w:val="ListParagraph"/>
    <w:uiPriority w:val="34"/>
    <w:rsid w:val="007C501E"/>
    <w:rPr>
      <w:rFonts w:ascii="Arial" w:hAnsi="Arial" w:cs="Arial"/>
      <w:sz w:val="22"/>
      <w:szCs w:val="22"/>
    </w:rPr>
  </w:style>
  <w:style w:type="paragraph" w:customStyle="1" w:styleId="FormatBullet">
    <w:name w:val="FormatBullet"/>
    <w:basedOn w:val="Caption1"/>
    <w:qFormat/>
    <w:rsid w:val="00431083"/>
    <w:pPr>
      <w:numPr>
        <w:numId w:val="10"/>
      </w:numPr>
      <w:tabs>
        <w:tab w:val="clear" w:pos="720"/>
        <w:tab w:val="num" w:pos="447"/>
      </w:tabs>
      <w:spacing w:before="60" w:after="60"/>
      <w:ind w:left="447" w:hanging="283"/>
    </w:pPr>
  </w:style>
  <w:style w:type="paragraph" w:customStyle="1" w:styleId="image0">
    <w:name w:val="image"/>
    <w:basedOn w:val="Normal"/>
    <w:link w:val="imageChar"/>
    <w:rsid w:val="00102279"/>
    <w:pPr>
      <w:spacing w:after="200"/>
      <w:jc w:val="center"/>
    </w:pPr>
    <w:rPr>
      <w:rFonts w:ascii="Cambria Math" w:eastAsia="Cambria Math" w:hAnsi="Cambria Math" w:cs="Cambria Math"/>
    </w:rPr>
  </w:style>
  <w:style w:type="paragraph" w:styleId="HTMLPreformatted">
    <w:name w:val="HTML Preformatted"/>
    <w:basedOn w:val="Normal"/>
    <w:link w:val="HTMLPreformattedChar"/>
    <w:uiPriority w:val="99"/>
    <w:semiHidden/>
    <w:unhideWhenUsed/>
    <w:rsid w:val="003052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05295"/>
    <w:rPr>
      <w:rFonts w:ascii="Courier New" w:eastAsia="Times New Roman" w:hAnsi="Courier New" w:cs="Courier New"/>
      <w:kern w:val="0"/>
      <w:sz w:val="20"/>
      <w:szCs w:val="20"/>
      <w:lang w:eastAsia="en-CA"/>
    </w:rPr>
  </w:style>
  <w:style w:type="paragraph" w:customStyle="1" w:styleId="mdfigs">
    <w:name w:val="md_figs"/>
    <w:basedOn w:val="Caption1"/>
    <w:qFormat/>
    <w:rsid w:val="00305295"/>
    <w:pPr>
      <w:spacing w:before="0" w:after="0"/>
    </w:pPr>
  </w:style>
  <w:style w:type="paragraph" w:styleId="TOCHeading">
    <w:name w:val="TOC Heading"/>
    <w:basedOn w:val="Heading1"/>
    <w:next w:val="Normal"/>
    <w:uiPriority w:val="39"/>
    <w:unhideWhenUsed/>
    <w:qFormat/>
    <w:rsid w:val="00EC3A11"/>
    <w:pPr>
      <w:spacing w:before="240" w:after="0"/>
      <w:outlineLvl w:val="9"/>
    </w:pPr>
    <w:rPr>
      <w:rFonts w:eastAsiaTheme="majorEastAsia"/>
      <w:b w:val="0"/>
      <w:bCs w:val="0"/>
      <w:color w:val="0F4761" w:themeColor="accent1" w:themeShade="BF"/>
      <w:sz w:val="32"/>
      <w:szCs w:val="32"/>
      <w:lang w:val="en-US"/>
    </w:rPr>
  </w:style>
  <w:style w:type="paragraph" w:styleId="TOC1">
    <w:name w:val="toc 1"/>
    <w:basedOn w:val="Normal"/>
    <w:next w:val="Normal"/>
    <w:autoRedefine/>
    <w:uiPriority w:val="39"/>
    <w:unhideWhenUsed/>
    <w:rsid w:val="009A3C50"/>
    <w:pPr>
      <w:spacing w:before="60" w:after="60" w:line="259" w:lineRule="auto"/>
    </w:pPr>
    <w:rPr>
      <w:rFonts w:eastAsia="Calibri" w:cs="Calibri"/>
    </w:rPr>
  </w:style>
  <w:style w:type="paragraph" w:styleId="TOC3">
    <w:name w:val="toc 3"/>
    <w:basedOn w:val="Normal"/>
    <w:next w:val="Normal"/>
    <w:autoRedefine/>
    <w:uiPriority w:val="39"/>
    <w:unhideWhenUsed/>
    <w:rsid w:val="009A3C50"/>
    <w:pPr>
      <w:spacing w:before="60" w:after="60" w:line="259" w:lineRule="auto"/>
      <w:ind w:left="442"/>
    </w:pPr>
    <w:rPr>
      <w:rFonts w:eastAsia="Calibri" w:cs="Calibri"/>
    </w:rPr>
  </w:style>
  <w:style w:type="paragraph" w:styleId="TOC2">
    <w:name w:val="toc 2"/>
    <w:basedOn w:val="Normal"/>
    <w:next w:val="Normal"/>
    <w:autoRedefine/>
    <w:uiPriority w:val="39"/>
    <w:unhideWhenUsed/>
    <w:rsid w:val="009A3C50"/>
    <w:pPr>
      <w:spacing w:before="60" w:after="60" w:line="259" w:lineRule="auto"/>
      <w:ind w:left="221"/>
    </w:pPr>
    <w:rPr>
      <w:rFonts w:eastAsia="Calibri" w:cs="Calibri"/>
    </w:rPr>
  </w:style>
  <w:style w:type="paragraph" w:customStyle="1" w:styleId="pf0">
    <w:name w:val="pf0"/>
    <w:basedOn w:val="Normal"/>
    <w:rsid w:val="00C93365"/>
    <w:pPr>
      <w:spacing w:before="100" w:beforeAutospacing="1" w:after="100" w:afterAutospacing="1"/>
    </w:pPr>
  </w:style>
  <w:style w:type="character" w:customStyle="1" w:styleId="cf01">
    <w:name w:val="cf01"/>
    <w:basedOn w:val="DefaultParagraphFont"/>
    <w:rsid w:val="00C93365"/>
    <w:rPr>
      <w:rFonts w:ascii="Segoe UI" w:hAnsi="Segoe UI" w:cs="Segoe UI" w:hint="default"/>
      <w:sz w:val="22"/>
      <w:szCs w:val="22"/>
    </w:rPr>
  </w:style>
  <w:style w:type="paragraph" w:customStyle="1" w:styleId="small">
    <w:name w:val="small"/>
    <w:basedOn w:val="Caption1"/>
    <w:link w:val="smallChar"/>
    <w:autoRedefine/>
    <w:qFormat/>
    <w:rsid w:val="006E192D"/>
    <w:pPr>
      <w:spacing w:before="60" w:after="60" w:line="240" w:lineRule="auto"/>
    </w:pPr>
    <w:rPr>
      <w:rFonts w:eastAsiaTheme="minorEastAsia"/>
      <w:sz w:val="20"/>
      <w:szCs w:val="24"/>
    </w:rPr>
  </w:style>
  <w:style w:type="character" w:customStyle="1" w:styleId="smallChar">
    <w:name w:val="small Char"/>
    <w:basedOn w:val="CAPTIONChar"/>
    <w:link w:val="small"/>
    <w:rsid w:val="006E192D"/>
    <w:rPr>
      <w:rFonts w:ascii="Arial" w:eastAsiaTheme="minorEastAsia" w:hAnsi="Arial" w:cs="Arial"/>
      <w:color w:val="000000"/>
      <w:sz w:val="20"/>
      <w:szCs w:val="24"/>
      <w:lang w:eastAsia="en-CA"/>
    </w:rPr>
  </w:style>
  <w:style w:type="character" w:styleId="Emphasis">
    <w:name w:val="Emphasis"/>
    <w:basedOn w:val="DefaultParagraphFont"/>
    <w:uiPriority w:val="20"/>
    <w:rsid w:val="007719FD"/>
    <w:rPr>
      <w:i/>
      <w:iCs/>
    </w:rPr>
  </w:style>
  <w:style w:type="paragraph" w:customStyle="1" w:styleId="refs">
    <w:name w:val="refs"/>
    <w:link w:val="refsChar"/>
    <w:qFormat/>
    <w:rsid w:val="0092597B"/>
    <w:pPr>
      <w:pBdr>
        <w:top w:val="nil"/>
        <w:left w:val="nil"/>
        <w:bottom w:val="nil"/>
        <w:right w:val="nil"/>
        <w:between w:val="nil"/>
      </w:pBdr>
      <w:spacing w:before="60" w:after="60"/>
      <w:ind w:left="573" w:hanging="573"/>
    </w:pPr>
    <w:rPr>
      <w:rFonts w:ascii="Arial" w:eastAsia="Aptos" w:hAnsi="Arial" w:cs="Arial"/>
      <w:sz w:val="20"/>
      <w:szCs w:val="22"/>
    </w:rPr>
  </w:style>
  <w:style w:type="paragraph" w:customStyle="1" w:styleId="notes">
    <w:name w:val="notes"/>
    <w:link w:val="notesChar"/>
    <w:qFormat/>
    <w:rsid w:val="004D643E"/>
    <w:pPr>
      <w:spacing w:before="60" w:after="60"/>
    </w:pPr>
    <w:rPr>
      <w:rFonts w:ascii="Arial" w:eastAsiaTheme="majorEastAsia" w:hAnsi="Arial" w:cs="Arial"/>
      <w:b/>
      <w:bCs/>
      <w:color w:val="0F4761" w:themeColor="accent1" w:themeShade="BF"/>
    </w:rPr>
  </w:style>
  <w:style w:type="table" w:customStyle="1" w:styleId="33">
    <w:name w:val="33"/>
    <w:basedOn w:val="TableNormal"/>
    <w:tblPr>
      <w:tblStyleRowBandSize w:val="1"/>
      <w:tblStyleColBandSize w:val="1"/>
    </w:tblPr>
  </w:style>
  <w:style w:type="table" w:customStyle="1" w:styleId="32">
    <w:name w:val="32"/>
    <w:basedOn w:val="TableNormal"/>
    <w:tblPr>
      <w:tblStyleRowBandSize w:val="1"/>
      <w:tblStyleColBandSize w:val="1"/>
    </w:tblPr>
  </w:style>
  <w:style w:type="table" w:customStyle="1" w:styleId="31">
    <w:name w:val="31"/>
    <w:basedOn w:val="TableNormal"/>
    <w:tblPr>
      <w:tblStyleRowBandSize w:val="1"/>
      <w:tblStyleColBandSize w:val="1"/>
    </w:tblPr>
  </w:style>
  <w:style w:type="table" w:customStyle="1" w:styleId="30">
    <w:name w:val="30"/>
    <w:basedOn w:val="TableNormal"/>
    <w:tblPr>
      <w:tblStyleRowBandSize w:val="1"/>
      <w:tblStyleColBandSize w:val="1"/>
    </w:tblPr>
  </w:style>
  <w:style w:type="table" w:customStyle="1" w:styleId="29">
    <w:name w:val="29"/>
    <w:basedOn w:val="TableNormal"/>
    <w:tblPr>
      <w:tblStyleRowBandSize w:val="1"/>
      <w:tblStyleColBandSize w:val="1"/>
    </w:tblPr>
  </w:style>
  <w:style w:type="table" w:customStyle="1" w:styleId="28">
    <w:name w:val="28"/>
    <w:basedOn w:val="TableNormal"/>
    <w:tblPr>
      <w:tblStyleRowBandSize w:val="1"/>
      <w:tblStyleColBandSize w:val="1"/>
    </w:tblPr>
  </w:style>
  <w:style w:type="table" w:customStyle="1" w:styleId="27">
    <w:name w:val="27"/>
    <w:basedOn w:val="TableNormal"/>
    <w:tblPr>
      <w:tblStyleRowBandSize w:val="1"/>
      <w:tblStyleColBandSize w:val="1"/>
    </w:tblPr>
  </w:style>
  <w:style w:type="table" w:customStyle="1" w:styleId="26">
    <w:name w:val="26"/>
    <w:basedOn w:val="TableNormal"/>
    <w:tblPr>
      <w:tblStyleRowBandSize w:val="1"/>
      <w:tblStyleColBandSize w:val="1"/>
    </w:tblPr>
  </w:style>
  <w:style w:type="table" w:customStyle="1" w:styleId="25">
    <w:name w:val="25"/>
    <w:basedOn w:val="TableNormal"/>
    <w:tblPr>
      <w:tblStyleRowBandSize w:val="1"/>
      <w:tblStyleColBandSize w:val="1"/>
    </w:tblPr>
  </w:style>
  <w:style w:type="table" w:customStyle="1" w:styleId="24">
    <w:name w:val="24"/>
    <w:basedOn w:val="TableNormal"/>
    <w:tblPr>
      <w:tblStyleRowBandSize w:val="1"/>
      <w:tblStyleColBandSize w:val="1"/>
    </w:tblPr>
  </w:style>
  <w:style w:type="table" w:customStyle="1" w:styleId="23">
    <w:name w:val="23"/>
    <w:basedOn w:val="TableNormal"/>
    <w:tblPr>
      <w:tblStyleRowBandSize w:val="1"/>
      <w:tblStyleColBandSize w:val="1"/>
    </w:tblPr>
  </w:style>
  <w:style w:type="table" w:customStyle="1" w:styleId="22">
    <w:name w:val="22"/>
    <w:basedOn w:val="TableNormal"/>
    <w:tblPr>
      <w:tblStyleRowBandSize w:val="1"/>
      <w:tblStyleColBandSize w:val="1"/>
    </w:tblPr>
  </w:style>
  <w:style w:type="table" w:customStyle="1" w:styleId="21">
    <w:name w:val="21"/>
    <w:basedOn w:val="TableNormal"/>
    <w:tblPr>
      <w:tblStyleRowBandSize w:val="1"/>
      <w:tblStyleColBandSize w:val="1"/>
    </w:tblPr>
  </w:style>
  <w:style w:type="table" w:customStyle="1" w:styleId="20">
    <w:name w:val="20"/>
    <w:basedOn w:val="TableNormal"/>
    <w:tblPr>
      <w:tblStyleRowBandSize w:val="1"/>
      <w:tblStyleColBandSize w:val="1"/>
    </w:tblPr>
  </w:style>
  <w:style w:type="table" w:customStyle="1" w:styleId="19">
    <w:name w:val="19"/>
    <w:basedOn w:val="TableNormal"/>
    <w:tblPr>
      <w:tblStyleRowBandSize w:val="1"/>
      <w:tblStyleColBandSize w:val="1"/>
    </w:tblPr>
  </w:style>
  <w:style w:type="table" w:customStyle="1" w:styleId="18">
    <w:name w:val="18"/>
    <w:basedOn w:val="TableNormal"/>
    <w:tblPr>
      <w:tblStyleRowBandSize w:val="1"/>
      <w:tblStyleColBandSize w:val="1"/>
    </w:tblPr>
  </w:style>
  <w:style w:type="table" w:customStyle="1" w:styleId="17">
    <w:name w:val="17"/>
    <w:basedOn w:val="TableNormal"/>
    <w:tblPr>
      <w:tblStyleRowBandSize w:val="1"/>
      <w:tblStyleColBandSize w:val="1"/>
    </w:tblPr>
  </w:style>
  <w:style w:type="table" w:customStyle="1" w:styleId="16">
    <w:name w:val="16"/>
    <w:basedOn w:val="TableNormal"/>
    <w:tblPr>
      <w:tblStyleRowBandSize w:val="1"/>
      <w:tblStyleColBandSize w:val="1"/>
    </w:tblPr>
  </w:style>
  <w:style w:type="table" w:customStyle="1" w:styleId="15">
    <w:name w:val="15"/>
    <w:basedOn w:val="TableNormal"/>
    <w:tblPr>
      <w:tblStyleRowBandSize w:val="1"/>
      <w:tblStyleColBandSize w:val="1"/>
    </w:tbl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Caption2">
    <w:name w:val="Caption2"/>
    <w:link w:val="captionChar1"/>
    <w:qFormat/>
    <w:rsid w:val="00E93217"/>
    <w:pPr>
      <w:pBdr>
        <w:top w:val="nil"/>
        <w:left w:val="nil"/>
        <w:bottom w:val="nil"/>
        <w:right w:val="nil"/>
        <w:between w:val="nil"/>
      </w:pBdr>
      <w:spacing w:after="240" w:line="276" w:lineRule="auto"/>
      <w:ind w:left="312" w:right="74"/>
    </w:pPr>
    <w:rPr>
      <w:rFonts w:ascii="Arial" w:eastAsia="Arial Unicode MS" w:hAnsi="Arial" w:cs="Arial"/>
      <w:sz w:val="20"/>
      <w:szCs w:val="22"/>
    </w:rPr>
  </w:style>
  <w:style w:type="paragraph" w:styleId="TOC4">
    <w:name w:val="toc 4"/>
    <w:basedOn w:val="Normal"/>
    <w:next w:val="Normal"/>
    <w:autoRedefine/>
    <w:uiPriority w:val="39"/>
    <w:semiHidden/>
    <w:unhideWhenUsed/>
    <w:rsid w:val="009A3C50"/>
    <w:pPr>
      <w:spacing w:before="60" w:after="60"/>
      <w:ind w:left="720"/>
    </w:pPr>
  </w:style>
  <w:style w:type="paragraph" w:customStyle="1" w:styleId="Table-header">
    <w:name w:val="Table-header"/>
    <w:rsid w:val="00A35003"/>
    <w:pPr>
      <w:spacing w:before="20" w:after="20"/>
    </w:pPr>
    <w:rPr>
      <w:rFonts w:ascii="Arial" w:eastAsiaTheme="majorEastAsia" w:hAnsi="Arial" w:cs="Arial"/>
      <w:b/>
      <w:bCs/>
      <w:color w:val="0F4761" w:themeColor="accent1" w:themeShade="BF"/>
      <w:kern w:val="2"/>
      <w:szCs w:val="26"/>
      <w:lang w:eastAsia="en-US"/>
    </w:rPr>
  </w:style>
  <w:style w:type="paragraph" w:styleId="Revision">
    <w:name w:val="Revision"/>
    <w:hidden/>
    <w:uiPriority w:val="99"/>
    <w:semiHidden/>
    <w:rsid w:val="00431083"/>
    <w:rPr>
      <w:rFonts w:asciiTheme="minorHAnsi" w:eastAsia="Arial" w:hAnsiTheme="minorHAnsi" w:cs="Arial"/>
      <w:color w:val="000000"/>
      <w:kern w:val="2"/>
    </w:rPr>
  </w:style>
  <w:style w:type="character" w:customStyle="1" w:styleId="imageChar">
    <w:name w:val="image Char"/>
    <w:basedOn w:val="DefaultParagraphFont"/>
    <w:link w:val="image0"/>
    <w:rsid w:val="004D643E"/>
    <w:rPr>
      <w:rFonts w:ascii="Cambria Math" w:eastAsia="Cambria Math" w:hAnsi="Cambria Math" w:cs="Cambria Math"/>
      <w:szCs w:val="22"/>
    </w:rPr>
  </w:style>
  <w:style w:type="character" w:customStyle="1" w:styleId="captionChar0">
    <w:name w:val="caption Char"/>
    <w:basedOn w:val="DefaultParagraphFont"/>
    <w:rsid w:val="004D643E"/>
    <w:rPr>
      <w:rFonts w:ascii="Arial" w:eastAsia="Arial" w:hAnsi="Arial" w:cs="Arial"/>
      <w:color w:val="0F4761"/>
      <w:sz w:val="20"/>
      <w:szCs w:val="20"/>
    </w:rPr>
  </w:style>
  <w:style w:type="character" w:customStyle="1" w:styleId="refsChar">
    <w:name w:val="refs Char"/>
    <w:basedOn w:val="DefaultParagraphFont"/>
    <w:link w:val="refs"/>
    <w:rsid w:val="0092597B"/>
    <w:rPr>
      <w:rFonts w:ascii="Arial" w:eastAsia="Aptos" w:hAnsi="Arial" w:cs="Arial"/>
      <w:sz w:val="20"/>
      <w:szCs w:val="22"/>
    </w:rPr>
  </w:style>
  <w:style w:type="character" w:customStyle="1" w:styleId="captionChar1">
    <w:name w:val="caption Char1"/>
    <w:basedOn w:val="DefaultParagraphFont"/>
    <w:link w:val="Caption2"/>
    <w:rsid w:val="00E93217"/>
    <w:rPr>
      <w:rFonts w:ascii="Arial" w:eastAsia="Arial Unicode MS" w:hAnsi="Arial" w:cs="Arial"/>
      <w:sz w:val="20"/>
      <w:szCs w:val="22"/>
    </w:rPr>
  </w:style>
  <w:style w:type="paragraph" w:customStyle="1" w:styleId="table-header0">
    <w:name w:val="table-header"/>
    <w:basedOn w:val="Heading5"/>
    <w:link w:val="table-headerChar"/>
    <w:autoRedefine/>
    <w:qFormat/>
    <w:rsid w:val="00B10776"/>
    <w:pPr>
      <w:spacing w:line="240" w:lineRule="auto"/>
    </w:pPr>
    <w:rPr>
      <w:rFonts w:eastAsia="Aptos" w:cs="Arial"/>
      <w:b/>
      <w:lang w:eastAsia="en-CA"/>
    </w:rPr>
  </w:style>
  <w:style w:type="character" w:customStyle="1" w:styleId="table-headerChar">
    <w:name w:val="table-header Char"/>
    <w:basedOn w:val="Heading5Char"/>
    <w:link w:val="table-header0"/>
    <w:rsid w:val="00B10776"/>
    <w:rPr>
      <w:rFonts w:ascii="Arial" w:eastAsia="Aptos" w:hAnsi="Arial" w:cs="Arial"/>
      <w:b/>
      <w:color w:val="0F4761" w:themeColor="accent1" w:themeShade="BF"/>
      <w:sz w:val="22"/>
      <w:szCs w:val="22"/>
    </w:rPr>
  </w:style>
  <w:style w:type="character" w:customStyle="1" w:styleId="notesChar">
    <w:name w:val="notes Char"/>
    <w:basedOn w:val="Heading5Char"/>
    <w:link w:val="notes"/>
    <w:rsid w:val="004D643E"/>
    <w:rPr>
      <w:rFonts w:ascii="Arial" w:eastAsiaTheme="majorEastAsia" w:hAnsi="Arial" w:cs="Arial"/>
      <w:b/>
      <w:bCs/>
      <w:color w:val="0F4761" w:themeColor="accent1" w:themeShade="BF"/>
      <w:sz w:val="24"/>
      <w:szCs w:val="24"/>
    </w:rPr>
  </w:style>
  <w:style w:type="paragraph" w:customStyle="1" w:styleId="very-small">
    <w:name w:val="very-small"/>
    <w:qFormat/>
    <w:rsid w:val="000D0012"/>
    <w:rPr>
      <w:rFonts w:ascii="Arial" w:hAnsi="Arial" w:cs="Arial"/>
      <w:sz w:val="20"/>
      <w:szCs w:val="20"/>
    </w:rPr>
  </w:style>
  <w:style w:type="paragraph" w:customStyle="1" w:styleId="markdownref">
    <w:name w:val="markdown_ref"/>
    <w:link w:val="markdownrefChar"/>
    <w:rsid w:val="0024437F"/>
    <w:pPr>
      <w:pageBreakBefore/>
    </w:pPr>
    <w:rPr>
      <w:rFonts w:ascii="Arial" w:hAnsi="Arial" w:cs="Arial"/>
      <w:i/>
      <w:iCs/>
      <w:color w:val="365F91"/>
      <w:lang w:val="en-US"/>
    </w:rPr>
  </w:style>
  <w:style w:type="character" w:customStyle="1" w:styleId="markdownrefChar">
    <w:name w:val="markdown_ref Char"/>
    <w:basedOn w:val="Heading3Char"/>
    <w:link w:val="markdownref"/>
    <w:rsid w:val="0024437F"/>
    <w:rPr>
      <w:rFonts w:ascii="Arial" w:hAnsi="Arial" w:cs="Arial"/>
      <w:b w:val="0"/>
      <w:bCs w:val="0"/>
      <w:i/>
      <w:iCs/>
      <w:color w:val="365F91"/>
      <w:sz w:val="28"/>
      <w:szCs w:val="28"/>
      <w:lang w:val="en-US"/>
    </w:rPr>
  </w:style>
  <w:style w:type="paragraph" w:customStyle="1" w:styleId="NA">
    <w:name w:val="NA"/>
    <w:link w:val="NAChar"/>
    <w:qFormat/>
    <w:rsid w:val="00B10776"/>
    <w:pPr>
      <w:spacing w:before="120" w:after="120"/>
    </w:pPr>
    <w:rPr>
      <w:rFonts w:ascii="Arial" w:eastAsia="Aptos" w:hAnsi="Arial" w:cs="Arial"/>
      <w:b/>
      <w:strike/>
      <w:color w:val="FF0000"/>
      <w:sz w:val="22"/>
      <w:szCs w:val="22"/>
    </w:rPr>
  </w:style>
  <w:style w:type="character" w:customStyle="1" w:styleId="NAChar">
    <w:name w:val="NA Char"/>
    <w:basedOn w:val="table-headerChar"/>
    <w:link w:val="NA"/>
    <w:rsid w:val="00B10776"/>
    <w:rPr>
      <w:rFonts w:ascii="Arial" w:eastAsia="Aptos" w:hAnsi="Arial" w:cs="Arial"/>
      <w:b/>
      <w:color w:val="FF0000"/>
      <w:sz w:val="22"/>
      <w:szCs w:val="22"/>
    </w:rPr>
  </w:style>
  <w:style w:type="character" w:styleId="FollowedHyperlink">
    <w:name w:val="FollowedHyperlink"/>
    <w:basedOn w:val="DefaultParagraphFont"/>
    <w:uiPriority w:val="99"/>
    <w:semiHidden/>
    <w:unhideWhenUsed/>
    <w:rsid w:val="00E26B2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69169">
      <w:bodyDiv w:val="1"/>
      <w:marLeft w:val="0"/>
      <w:marRight w:val="0"/>
      <w:marTop w:val="0"/>
      <w:marBottom w:val="0"/>
      <w:divBdr>
        <w:top w:val="none" w:sz="0" w:space="0" w:color="auto"/>
        <w:left w:val="none" w:sz="0" w:space="0" w:color="auto"/>
        <w:bottom w:val="none" w:sz="0" w:space="0" w:color="auto"/>
        <w:right w:val="none" w:sz="0" w:space="0" w:color="auto"/>
      </w:divBdr>
      <w:divsChild>
        <w:div w:id="283122326">
          <w:marLeft w:val="480"/>
          <w:marRight w:val="0"/>
          <w:marTop w:val="0"/>
          <w:marBottom w:val="0"/>
          <w:divBdr>
            <w:top w:val="none" w:sz="0" w:space="0" w:color="auto"/>
            <w:left w:val="none" w:sz="0" w:space="0" w:color="auto"/>
            <w:bottom w:val="none" w:sz="0" w:space="0" w:color="auto"/>
            <w:right w:val="none" w:sz="0" w:space="0" w:color="auto"/>
          </w:divBdr>
          <w:divsChild>
            <w:div w:id="12471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2049">
      <w:bodyDiv w:val="1"/>
      <w:marLeft w:val="0"/>
      <w:marRight w:val="0"/>
      <w:marTop w:val="0"/>
      <w:marBottom w:val="0"/>
      <w:divBdr>
        <w:top w:val="none" w:sz="0" w:space="0" w:color="auto"/>
        <w:left w:val="none" w:sz="0" w:space="0" w:color="auto"/>
        <w:bottom w:val="none" w:sz="0" w:space="0" w:color="auto"/>
        <w:right w:val="none" w:sz="0" w:space="0" w:color="auto"/>
      </w:divBdr>
      <w:divsChild>
        <w:div w:id="1758551554">
          <w:marLeft w:val="480"/>
          <w:marRight w:val="0"/>
          <w:marTop w:val="0"/>
          <w:marBottom w:val="0"/>
          <w:divBdr>
            <w:top w:val="none" w:sz="0" w:space="0" w:color="auto"/>
            <w:left w:val="none" w:sz="0" w:space="0" w:color="auto"/>
            <w:bottom w:val="none" w:sz="0" w:space="0" w:color="auto"/>
            <w:right w:val="none" w:sz="0" w:space="0" w:color="auto"/>
          </w:divBdr>
          <w:divsChild>
            <w:div w:id="85356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91">
      <w:bodyDiv w:val="1"/>
      <w:marLeft w:val="0"/>
      <w:marRight w:val="0"/>
      <w:marTop w:val="0"/>
      <w:marBottom w:val="0"/>
      <w:divBdr>
        <w:top w:val="none" w:sz="0" w:space="0" w:color="auto"/>
        <w:left w:val="none" w:sz="0" w:space="0" w:color="auto"/>
        <w:bottom w:val="none" w:sz="0" w:space="0" w:color="auto"/>
        <w:right w:val="none" w:sz="0" w:space="0" w:color="auto"/>
      </w:divBdr>
    </w:div>
    <w:div w:id="344022634">
      <w:bodyDiv w:val="1"/>
      <w:marLeft w:val="0"/>
      <w:marRight w:val="0"/>
      <w:marTop w:val="0"/>
      <w:marBottom w:val="0"/>
      <w:divBdr>
        <w:top w:val="none" w:sz="0" w:space="0" w:color="auto"/>
        <w:left w:val="none" w:sz="0" w:space="0" w:color="auto"/>
        <w:bottom w:val="none" w:sz="0" w:space="0" w:color="auto"/>
        <w:right w:val="none" w:sz="0" w:space="0" w:color="auto"/>
      </w:divBdr>
    </w:div>
    <w:div w:id="444008286">
      <w:bodyDiv w:val="1"/>
      <w:marLeft w:val="0"/>
      <w:marRight w:val="0"/>
      <w:marTop w:val="0"/>
      <w:marBottom w:val="0"/>
      <w:divBdr>
        <w:top w:val="none" w:sz="0" w:space="0" w:color="auto"/>
        <w:left w:val="none" w:sz="0" w:space="0" w:color="auto"/>
        <w:bottom w:val="none" w:sz="0" w:space="0" w:color="auto"/>
        <w:right w:val="none" w:sz="0" w:space="0" w:color="auto"/>
      </w:divBdr>
      <w:divsChild>
        <w:div w:id="469635627">
          <w:marLeft w:val="480"/>
          <w:marRight w:val="0"/>
          <w:marTop w:val="0"/>
          <w:marBottom w:val="0"/>
          <w:divBdr>
            <w:top w:val="none" w:sz="0" w:space="0" w:color="auto"/>
            <w:left w:val="none" w:sz="0" w:space="0" w:color="auto"/>
            <w:bottom w:val="none" w:sz="0" w:space="0" w:color="auto"/>
            <w:right w:val="none" w:sz="0" w:space="0" w:color="auto"/>
          </w:divBdr>
          <w:divsChild>
            <w:div w:id="20682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9339">
      <w:bodyDiv w:val="1"/>
      <w:marLeft w:val="0"/>
      <w:marRight w:val="0"/>
      <w:marTop w:val="0"/>
      <w:marBottom w:val="0"/>
      <w:divBdr>
        <w:top w:val="none" w:sz="0" w:space="0" w:color="auto"/>
        <w:left w:val="none" w:sz="0" w:space="0" w:color="auto"/>
        <w:bottom w:val="none" w:sz="0" w:space="0" w:color="auto"/>
        <w:right w:val="none" w:sz="0" w:space="0" w:color="auto"/>
      </w:divBdr>
      <w:divsChild>
        <w:div w:id="982808075">
          <w:marLeft w:val="480"/>
          <w:marRight w:val="0"/>
          <w:marTop w:val="0"/>
          <w:marBottom w:val="0"/>
          <w:divBdr>
            <w:top w:val="none" w:sz="0" w:space="0" w:color="auto"/>
            <w:left w:val="none" w:sz="0" w:space="0" w:color="auto"/>
            <w:bottom w:val="none" w:sz="0" w:space="0" w:color="auto"/>
            <w:right w:val="none" w:sz="0" w:space="0" w:color="auto"/>
          </w:divBdr>
          <w:divsChild>
            <w:div w:id="1928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26289">
      <w:bodyDiv w:val="1"/>
      <w:marLeft w:val="0"/>
      <w:marRight w:val="0"/>
      <w:marTop w:val="0"/>
      <w:marBottom w:val="0"/>
      <w:divBdr>
        <w:top w:val="none" w:sz="0" w:space="0" w:color="auto"/>
        <w:left w:val="none" w:sz="0" w:space="0" w:color="auto"/>
        <w:bottom w:val="none" w:sz="0" w:space="0" w:color="auto"/>
        <w:right w:val="none" w:sz="0" w:space="0" w:color="auto"/>
      </w:divBdr>
      <w:divsChild>
        <w:div w:id="1112555165">
          <w:marLeft w:val="480"/>
          <w:marRight w:val="0"/>
          <w:marTop w:val="0"/>
          <w:marBottom w:val="0"/>
          <w:divBdr>
            <w:top w:val="none" w:sz="0" w:space="0" w:color="auto"/>
            <w:left w:val="none" w:sz="0" w:space="0" w:color="auto"/>
            <w:bottom w:val="none" w:sz="0" w:space="0" w:color="auto"/>
            <w:right w:val="none" w:sz="0" w:space="0" w:color="auto"/>
          </w:divBdr>
          <w:divsChild>
            <w:div w:id="187022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79215">
      <w:bodyDiv w:val="1"/>
      <w:marLeft w:val="0"/>
      <w:marRight w:val="0"/>
      <w:marTop w:val="0"/>
      <w:marBottom w:val="0"/>
      <w:divBdr>
        <w:top w:val="none" w:sz="0" w:space="0" w:color="auto"/>
        <w:left w:val="none" w:sz="0" w:space="0" w:color="auto"/>
        <w:bottom w:val="none" w:sz="0" w:space="0" w:color="auto"/>
        <w:right w:val="none" w:sz="0" w:space="0" w:color="auto"/>
      </w:divBdr>
      <w:divsChild>
        <w:div w:id="85350771">
          <w:marLeft w:val="480"/>
          <w:marRight w:val="0"/>
          <w:marTop w:val="0"/>
          <w:marBottom w:val="0"/>
          <w:divBdr>
            <w:top w:val="none" w:sz="0" w:space="0" w:color="auto"/>
            <w:left w:val="none" w:sz="0" w:space="0" w:color="auto"/>
            <w:bottom w:val="none" w:sz="0" w:space="0" w:color="auto"/>
            <w:right w:val="none" w:sz="0" w:space="0" w:color="auto"/>
          </w:divBdr>
          <w:divsChild>
            <w:div w:id="119623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1054">
      <w:bodyDiv w:val="1"/>
      <w:marLeft w:val="0"/>
      <w:marRight w:val="0"/>
      <w:marTop w:val="0"/>
      <w:marBottom w:val="0"/>
      <w:divBdr>
        <w:top w:val="none" w:sz="0" w:space="0" w:color="auto"/>
        <w:left w:val="none" w:sz="0" w:space="0" w:color="auto"/>
        <w:bottom w:val="none" w:sz="0" w:space="0" w:color="auto"/>
        <w:right w:val="none" w:sz="0" w:space="0" w:color="auto"/>
      </w:divBdr>
    </w:div>
    <w:div w:id="905456133">
      <w:bodyDiv w:val="1"/>
      <w:marLeft w:val="0"/>
      <w:marRight w:val="0"/>
      <w:marTop w:val="0"/>
      <w:marBottom w:val="0"/>
      <w:divBdr>
        <w:top w:val="none" w:sz="0" w:space="0" w:color="auto"/>
        <w:left w:val="none" w:sz="0" w:space="0" w:color="auto"/>
        <w:bottom w:val="none" w:sz="0" w:space="0" w:color="auto"/>
        <w:right w:val="none" w:sz="0" w:space="0" w:color="auto"/>
      </w:divBdr>
      <w:divsChild>
        <w:div w:id="1574704581">
          <w:marLeft w:val="480"/>
          <w:marRight w:val="0"/>
          <w:marTop w:val="0"/>
          <w:marBottom w:val="0"/>
          <w:divBdr>
            <w:top w:val="none" w:sz="0" w:space="0" w:color="auto"/>
            <w:left w:val="none" w:sz="0" w:space="0" w:color="auto"/>
            <w:bottom w:val="none" w:sz="0" w:space="0" w:color="auto"/>
            <w:right w:val="none" w:sz="0" w:space="0" w:color="auto"/>
          </w:divBdr>
          <w:divsChild>
            <w:div w:id="205804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5734">
      <w:bodyDiv w:val="1"/>
      <w:marLeft w:val="0"/>
      <w:marRight w:val="0"/>
      <w:marTop w:val="0"/>
      <w:marBottom w:val="0"/>
      <w:divBdr>
        <w:top w:val="none" w:sz="0" w:space="0" w:color="auto"/>
        <w:left w:val="none" w:sz="0" w:space="0" w:color="auto"/>
        <w:bottom w:val="none" w:sz="0" w:space="0" w:color="auto"/>
        <w:right w:val="none" w:sz="0" w:space="0" w:color="auto"/>
      </w:divBdr>
      <w:divsChild>
        <w:div w:id="1331835505">
          <w:marLeft w:val="480"/>
          <w:marRight w:val="0"/>
          <w:marTop w:val="0"/>
          <w:marBottom w:val="0"/>
          <w:divBdr>
            <w:top w:val="none" w:sz="0" w:space="0" w:color="auto"/>
            <w:left w:val="none" w:sz="0" w:space="0" w:color="auto"/>
            <w:bottom w:val="none" w:sz="0" w:space="0" w:color="auto"/>
            <w:right w:val="none" w:sz="0" w:space="0" w:color="auto"/>
          </w:divBdr>
          <w:divsChild>
            <w:div w:id="19503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280472">
          <w:marLeft w:val="480"/>
          <w:marRight w:val="0"/>
          <w:marTop w:val="0"/>
          <w:marBottom w:val="0"/>
          <w:divBdr>
            <w:top w:val="none" w:sz="0" w:space="0" w:color="auto"/>
            <w:left w:val="none" w:sz="0" w:space="0" w:color="auto"/>
            <w:bottom w:val="none" w:sz="0" w:space="0" w:color="auto"/>
            <w:right w:val="none" w:sz="0" w:space="0" w:color="auto"/>
          </w:divBdr>
          <w:divsChild>
            <w:div w:id="11821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6428">
      <w:bodyDiv w:val="1"/>
      <w:marLeft w:val="0"/>
      <w:marRight w:val="0"/>
      <w:marTop w:val="0"/>
      <w:marBottom w:val="0"/>
      <w:divBdr>
        <w:top w:val="none" w:sz="0" w:space="0" w:color="auto"/>
        <w:left w:val="none" w:sz="0" w:space="0" w:color="auto"/>
        <w:bottom w:val="none" w:sz="0" w:space="0" w:color="auto"/>
        <w:right w:val="none" w:sz="0" w:space="0" w:color="auto"/>
      </w:divBdr>
      <w:divsChild>
        <w:div w:id="1557400275">
          <w:marLeft w:val="480"/>
          <w:marRight w:val="0"/>
          <w:marTop w:val="0"/>
          <w:marBottom w:val="0"/>
          <w:divBdr>
            <w:top w:val="none" w:sz="0" w:space="0" w:color="auto"/>
            <w:left w:val="none" w:sz="0" w:space="0" w:color="auto"/>
            <w:bottom w:val="none" w:sz="0" w:space="0" w:color="auto"/>
            <w:right w:val="none" w:sz="0" w:space="0" w:color="auto"/>
          </w:divBdr>
          <w:divsChild>
            <w:div w:id="13990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4609">
      <w:bodyDiv w:val="1"/>
      <w:marLeft w:val="0"/>
      <w:marRight w:val="0"/>
      <w:marTop w:val="0"/>
      <w:marBottom w:val="0"/>
      <w:divBdr>
        <w:top w:val="none" w:sz="0" w:space="0" w:color="auto"/>
        <w:left w:val="none" w:sz="0" w:space="0" w:color="auto"/>
        <w:bottom w:val="none" w:sz="0" w:space="0" w:color="auto"/>
        <w:right w:val="none" w:sz="0" w:space="0" w:color="auto"/>
      </w:divBdr>
      <w:divsChild>
        <w:div w:id="255094533">
          <w:marLeft w:val="480"/>
          <w:marRight w:val="0"/>
          <w:marTop w:val="0"/>
          <w:marBottom w:val="0"/>
          <w:divBdr>
            <w:top w:val="none" w:sz="0" w:space="0" w:color="auto"/>
            <w:left w:val="none" w:sz="0" w:space="0" w:color="auto"/>
            <w:bottom w:val="none" w:sz="0" w:space="0" w:color="auto"/>
            <w:right w:val="none" w:sz="0" w:space="0" w:color="auto"/>
          </w:divBdr>
          <w:divsChild>
            <w:div w:id="209015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1121">
      <w:bodyDiv w:val="1"/>
      <w:marLeft w:val="0"/>
      <w:marRight w:val="0"/>
      <w:marTop w:val="0"/>
      <w:marBottom w:val="0"/>
      <w:divBdr>
        <w:top w:val="none" w:sz="0" w:space="0" w:color="auto"/>
        <w:left w:val="none" w:sz="0" w:space="0" w:color="auto"/>
        <w:bottom w:val="none" w:sz="0" w:space="0" w:color="auto"/>
        <w:right w:val="none" w:sz="0" w:space="0" w:color="auto"/>
      </w:divBdr>
      <w:divsChild>
        <w:div w:id="330985438">
          <w:marLeft w:val="480"/>
          <w:marRight w:val="0"/>
          <w:marTop w:val="0"/>
          <w:marBottom w:val="0"/>
          <w:divBdr>
            <w:top w:val="none" w:sz="0" w:space="0" w:color="auto"/>
            <w:left w:val="none" w:sz="0" w:space="0" w:color="auto"/>
            <w:bottom w:val="none" w:sz="0" w:space="0" w:color="auto"/>
            <w:right w:val="none" w:sz="0" w:space="0" w:color="auto"/>
          </w:divBdr>
          <w:divsChild>
            <w:div w:id="5834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2735">
      <w:bodyDiv w:val="1"/>
      <w:marLeft w:val="0"/>
      <w:marRight w:val="0"/>
      <w:marTop w:val="0"/>
      <w:marBottom w:val="0"/>
      <w:divBdr>
        <w:top w:val="none" w:sz="0" w:space="0" w:color="auto"/>
        <w:left w:val="none" w:sz="0" w:space="0" w:color="auto"/>
        <w:bottom w:val="none" w:sz="0" w:space="0" w:color="auto"/>
        <w:right w:val="none" w:sz="0" w:space="0" w:color="auto"/>
      </w:divBdr>
      <w:divsChild>
        <w:div w:id="1034691248">
          <w:marLeft w:val="480"/>
          <w:marRight w:val="0"/>
          <w:marTop w:val="0"/>
          <w:marBottom w:val="0"/>
          <w:divBdr>
            <w:top w:val="none" w:sz="0" w:space="0" w:color="auto"/>
            <w:left w:val="none" w:sz="0" w:space="0" w:color="auto"/>
            <w:bottom w:val="none" w:sz="0" w:space="0" w:color="auto"/>
            <w:right w:val="none" w:sz="0" w:space="0" w:color="auto"/>
          </w:divBdr>
          <w:divsChild>
            <w:div w:id="18465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4357">
      <w:bodyDiv w:val="1"/>
      <w:marLeft w:val="0"/>
      <w:marRight w:val="0"/>
      <w:marTop w:val="0"/>
      <w:marBottom w:val="0"/>
      <w:divBdr>
        <w:top w:val="none" w:sz="0" w:space="0" w:color="auto"/>
        <w:left w:val="none" w:sz="0" w:space="0" w:color="auto"/>
        <w:bottom w:val="none" w:sz="0" w:space="0" w:color="auto"/>
        <w:right w:val="none" w:sz="0" w:space="0" w:color="auto"/>
      </w:divBdr>
      <w:divsChild>
        <w:div w:id="777993256">
          <w:marLeft w:val="480"/>
          <w:marRight w:val="0"/>
          <w:marTop w:val="0"/>
          <w:marBottom w:val="0"/>
          <w:divBdr>
            <w:top w:val="none" w:sz="0" w:space="0" w:color="auto"/>
            <w:left w:val="none" w:sz="0" w:space="0" w:color="auto"/>
            <w:bottom w:val="none" w:sz="0" w:space="0" w:color="auto"/>
            <w:right w:val="none" w:sz="0" w:space="0" w:color="auto"/>
          </w:divBdr>
          <w:divsChild>
            <w:div w:id="178213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6801">
      <w:bodyDiv w:val="1"/>
      <w:marLeft w:val="0"/>
      <w:marRight w:val="0"/>
      <w:marTop w:val="0"/>
      <w:marBottom w:val="0"/>
      <w:divBdr>
        <w:top w:val="none" w:sz="0" w:space="0" w:color="auto"/>
        <w:left w:val="none" w:sz="0" w:space="0" w:color="auto"/>
        <w:bottom w:val="none" w:sz="0" w:space="0" w:color="auto"/>
        <w:right w:val="none" w:sz="0" w:space="0" w:color="auto"/>
      </w:divBdr>
      <w:divsChild>
        <w:div w:id="1626422655">
          <w:marLeft w:val="480"/>
          <w:marRight w:val="0"/>
          <w:marTop w:val="0"/>
          <w:marBottom w:val="0"/>
          <w:divBdr>
            <w:top w:val="none" w:sz="0" w:space="0" w:color="auto"/>
            <w:left w:val="none" w:sz="0" w:space="0" w:color="auto"/>
            <w:bottom w:val="none" w:sz="0" w:space="0" w:color="auto"/>
            <w:right w:val="none" w:sz="0" w:space="0" w:color="auto"/>
          </w:divBdr>
          <w:divsChild>
            <w:div w:id="37685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2725">
      <w:bodyDiv w:val="1"/>
      <w:marLeft w:val="0"/>
      <w:marRight w:val="0"/>
      <w:marTop w:val="0"/>
      <w:marBottom w:val="0"/>
      <w:divBdr>
        <w:top w:val="none" w:sz="0" w:space="0" w:color="auto"/>
        <w:left w:val="none" w:sz="0" w:space="0" w:color="auto"/>
        <w:bottom w:val="none" w:sz="0" w:space="0" w:color="auto"/>
        <w:right w:val="none" w:sz="0" w:space="0" w:color="auto"/>
      </w:divBdr>
      <w:divsChild>
        <w:div w:id="560021661">
          <w:marLeft w:val="480"/>
          <w:marRight w:val="0"/>
          <w:marTop w:val="0"/>
          <w:marBottom w:val="0"/>
          <w:divBdr>
            <w:top w:val="none" w:sz="0" w:space="0" w:color="auto"/>
            <w:left w:val="none" w:sz="0" w:space="0" w:color="auto"/>
            <w:bottom w:val="none" w:sz="0" w:space="0" w:color="auto"/>
            <w:right w:val="none" w:sz="0" w:space="0" w:color="auto"/>
          </w:divBdr>
          <w:divsChild>
            <w:div w:id="111097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4634">
      <w:bodyDiv w:val="1"/>
      <w:marLeft w:val="0"/>
      <w:marRight w:val="0"/>
      <w:marTop w:val="0"/>
      <w:marBottom w:val="0"/>
      <w:divBdr>
        <w:top w:val="none" w:sz="0" w:space="0" w:color="auto"/>
        <w:left w:val="none" w:sz="0" w:space="0" w:color="auto"/>
        <w:bottom w:val="none" w:sz="0" w:space="0" w:color="auto"/>
        <w:right w:val="none" w:sz="0" w:space="0" w:color="auto"/>
      </w:divBdr>
    </w:div>
    <w:div w:id="1708217348">
      <w:bodyDiv w:val="1"/>
      <w:marLeft w:val="0"/>
      <w:marRight w:val="0"/>
      <w:marTop w:val="0"/>
      <w:marBottom w:val="0"/>
      <w:divBdr>
        <w:top w:val="none" w:sz="0" w:space="0" w:color="auto"/>
        <w:left w:val="none" w:sz="0" w:space="0" w:color="auto"/>
        <w:bottom w:val="none" w:sz="0" w:space="0" w:color="auto"/>
        <w:right w:val="none" w:sz="0" w:space="0" w:color="auto"/>
      </w:divBdr>
    </w:div>
    <w:div w:id="1738939117">
      <w:bodyDiv w:val="1"/>
      <w:marLeft w:val="0"/>
      <w:marRight w:val="0"/>
      <w:marTop w:val="0"/>
      <w:marBottom w:val="0"/>
      <w:divBdr>
        <w:top w:val="none" w:sz="0" w:space="0" w:color="auto"/>
        <w:left w:val="none" w:sz="0" w:space="0" w:color="auto"/>
        <w:bottom w:val="none" w:sz="0" w:space="0" w:color="auto"/>
        <w:right w:val="none" w:sz="0" w:space="0" w:color="auto"/>
      </w:divBdr>
      <w:divsChild>
        <w:div w:id="1780493962">
          <w:marLeft w:val="480"/>
          <w:marRight w:val="0"/>
          <w:marTop w:val="0"/>
          <w:marBottom w:val="0"/>
          <w:divBdr>
            <w:top w:val="none" w:sz="0" w:space="0" w:color="auto"/>
            <w:left w:val="none" w:sz="0" w:space="0" w:color="auto"/>
            <w:bottom w:val="none" w:sz="0" w:space="0" w:color="auto"/>
            <w:right w:val="none" w:sz="0" w:space="0" w:color="auto"/>
          </w:divBdr>
          <w:divsChild>
            <w:div w:id="11069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1883">
      <w:bodyDiv w:val="1"/>
      <w:marLeft w:val="0"/>
      <w:marRight w:val="0"/>
      <w:marTop w:val="0"/>
      <w:marBottom w:val="0"/>
      <w:divBdr>
        <w:top w:val="none" w:sz="0" w:space="0" w:color="auto"/>
        <w:left w:val="none" w:sz="0" w:space="0" w:color="auto"/>
        <w:bottom w:val="none" w:sz="0" w:space="0" w:color="auto"/>
        <w:right w:val="none" w:sz="0" w:space="0" w:color="auto"/>
      </w:divBdr>
      <w:divsChild>
        <w:div w:id="65156129">
          <w:marLeft w:val="480"/>
          <w:marRight w:val="0"/>
          <w:marTop w:val="0"/>
          <w:marBottom w:val="0"/>
          <w:divBdr>
            <w:top w:val="none" w:sz="0" w:space="0" w:color="auto"/>
            <w:left w:val="none" w:sz="0" w:space="0" w:color="auto"/>
            <w:bottom w:val="none" w:sz="0" w:space="0" w:color="auto"/>
            <w:right w:val="none" w:sz="0" w:space="0" w:color="auto"/>
          </w:divBdr>
          <w:divsChild>
            <w:div w:id="84976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6090">
      <w:bodyDiv w:val="1"/>
      <w:marLeft w:val="0"/>
      <w:marRight w:val="0"/>
      <w:marTop w:val="0"/>
      <w:marBottom w:val="0"/>
      <w:divBdr>
        <w:top w:val="none" w:sz="0" w:space="0" w:color="auto"/>
        <w:left w:val="none" w:sz="0" w:space="0" w:color="auto"/>
        <w:bottom w:val="none" w:sz="0" w:space="0" w:color="auto"/>
        <w:right w:val="none" w:sz="0" w:space="0" w:color="auto"/>
      </w:divBdr>
      <w:divsChild>
        <w:div w:id="1930503527">
          <w:marLeft w:val="480"/>
          <w:marRight w:val="0"/>
          <w:marTop w:val="0"/>
          <w:marBottom w:val="0"/>
          <w:divBdr>
            <w:top w:val="none" w:sz="0" w:space="0" w:color="auto"/>
            <w:left w:val="none" w:sz="0" w:space="0" w:color="auto"/>
            <w:bottom w:val="none" w:sz="0" w:space="0" w:color="auto"/>
            <w:right w:val="none" w:sz="0" w:space="0" w:color="auto"/>
          </w:divBdr>
          <w:divsChild>
            <w:div w:id="120679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2432">
      <w:bodyDiv w:val="1"/>
      <w:marLeft w:val="0"/>
      <w:marRight w:val="0"/>
      <w:marTop w:val="0"/>
      <w:marBottom w:val="0"/>
      <w:divBdr>
        <w:top w:val="none" w:sz="0" w:space="0" w:color="auto"/>
        <w:left w:val="none" w:sz="0" w:space="0" w:color="auto"/>
        <w:bottom w:val="none" w:sz="0" w:space="0" w:color="auto"/>
        <w:right w:val="none" w:sz="0" w:space="0" w:color="auto"/>
      </w:divBdr>
      <w:divsChild>
        <w:div w:id="417097888">
          <w:marLeft w:val="480"/>
          <w:marRight w:val="0"/>
          <w:marTop w:val="0"/>
          <w:marBottom w:val="0"/>
          <w:divBdr>
            <w:top w:val="none" w:sz="0" w:space="0" w:color="auto"/>
            <w:left w:val="none" w:sz="0" w:space="0" w:color="auto"/>
            <w:bottom w:val="none" w:sz="0" w:space="0" w:color="auto"/>
            <w:right w:val="none" w:sz="0" w:space="0" w:color="auto"/>
          </w:divBdr>
          <w:divsChild>
            <w:div w:id="14562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48842">
      <w:bodyDiv w:val="1"/>
      <w:marLeft w:val="0"/>
      <w:marRight w:val="0"/>
      <w:marTop w:val="0"/>
      <w:marBottom w:val="0"/>
      <w:divBdr>
        <w:top w:val="none" w:sz="0" w:space="0" w:color="auto"/>
        <w:left w:val="none" w:sz="0" w:space="0" w:color="auto"/>
        <w:bottom w:val="none" w:sz="0" w:space="0" w:color="auto"/>
        <w:right w:val="none" w:sz="0" w:space="0" w:color="auto"/>
      </w:divBdr>
      <w:divsChild>
        <w:div w:id="1700624926">
          <w:marLeft w:val="480"/>
          <w:marRight w:val="0"/>
          <w:marTop w:val="0"/>
          <w:marBottom w:val="0"/>
          <w:divBdr>
            <w:top w:val="none" w:sz="0" w:space="0" w:color="auto"/>
            <w:left w:val="none" w:sz="0" w:space="0" w:color="auto"/>
            <w:bottom w:val="none" w:sz="0" w:space="0" w:color="auto"/>
            <w:right w:val="none" w:sz="0" w:space="0" w:color="auto"/>
          </w:divBdr>
          <w:divsChild>
            <w:div w:id="206170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12803">
      <w:bodyDiv w:val="1"/>
      <w:marLeft w:val="0"/>
      <w:marRight w:val="0"/>
      <w:marTop w:val="0"/>
      <w:marBottom w:val="0"/>
      <w:divBdr>
        <w:top w:val="none" w:sz="0" w:space="0" w:color="auto"/>
        <w:left w:val="none" w:sz="0" w:space="0" w:color="auto"/>
        <w:bottom w:val="none" w:sz="0" w:space="0" w:color="auto"/>
        <w:right w:val="none" w:sz="0" w:space="0" w:color="auto"/>
      </w:divBdr>
    </w:div>
    <w:div w:id="2052027975">
      <w:bodyDiv w:val="1"/>
      <w:marLeft w:val="0"/>
      <w:marRight w:val="0"/>
      <w:marTop w:val="0"/>
      <w:marBottom w:val="0"/>
      <w:divBdr>
        <w:top w:val="none" w:sz="0" w:space="0" w:color="auto"/>
        <w:left w:val="none" w:sz="0" w:space="0" w:color="auto"/>
        <w:bottom w:val="none" w:sz="0" w:space="0" w:color="auto"/>
        <w:right w:val="none" w:sz="0" w:space="0" w:color="auto"/>
      </w:divBdr>
      <w:divsChild>
        <w:div w:id="12615298">
          <w:marLeft w:val="480"/>
          <w:marRight w:val="0"/>
          <w:marTop w:val="0"/>
          <w:marBottom w:val="0"/>
          <w:divBdr>
            <w:top w:val="none" w:sz="0" w:space="0" w:color="auto"/>
            <w:left w:val="none" w:sz="0" w:space="0" w:color="auto"/>
            <w:bottom w:val="none" w:sz="0" w:space="0" w:color="auto"/>
            <w:right w:val="none" w:sz="0" w:space="0" w:color="auto"/>
          </w:divBdr>
          <w:divsChild>
            <w:div w:id="9618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00269">
      <w:bodyDiv w:val="1"/>
      <w:marLeft w:val="0"/>
      <w:marRight w:val="0"/>
      <w:marTop w:val="0"/>
      <w:marBottom w:val="0"/>
      <w:divBdr>
        <w:top w:val="none" w:sz="0" w:space="0" w:color="auto"/>
        <w:left w:val="none" w:sz="0" w:space="0" w:color="auto"/>
        <w:bottom w:val="none" w:sz="0" w:space="0" w:color="auto"/>
        <w:right w:val="none" w:sz="0" w:space="0" w:color="auto"/>
      </w:divBdr>
      <w:divsChild>
        <w:div w:id="20670551">
          <w:marLeft w:val="480"/>
          <w:marRight w:val="0"/>
          <w:marTop w:val="0"/>
          <w:marBottom w:val="0"/>
          <w:divBdr>
            <w:top w:val="none" w:sz="0" w:space="0" w:color="auto"/>
            <w:left w:val="none" w:sz="0" w:space="0" w:color="auto"/>
            <w:bottom w:val="none" w:sz="0" w:space="0" w:color="auto"/>
            <w:right w:val="none" w:sz="0" w:space="0" w:color="auto"/>
          </w:divBdr>
          <w:divsChild>
            <w:div w:id="14985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youtube.com/watch?v=u--F8_oRpVU" TargetMode="External"/><Relationship Id="rId18" Type="http://schemas.openxmlformats.org/officeDocument/2006/relationships/hyperlink" Target="https://github.com/mfidino"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ab-rcsc.github.io/RCSC-WildCAM_Remote-Camera-Survey-Guidelines-and-Metadata-Standards/1_survey-guidelines/1_0.1_Citation-and-Info.html" TargetMode="External"/><Relationship Id="rId7" Type="http://schemas.openxmlformats.org/officeDocument/2006/relationships/footnotes" Target="footnotes.xml"/><Relationship Id="rId12" Type="http://schemas.openxmlformats.org/officeDocument/2006/relationships/hyperlink" Target="https://www.youtube.com/watch?v=n21Ugw0lYcY" TargetMode="External"/><Relationship Id="rId17" Type="http://schemas.openxmlformats.org/officeDocument/2006/relationships/hyperlink" Target="https://github.com/mfidino"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youtube.com/watch?v=Sp4kb4_TiBA" TargetMode="External"/><Relationship Id="rId20" Type="http://schemas.openxmlformats.org/officeDocument/2006/relationships/hyperlink" Target="https://github.com/mfidin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yperlink" Target="http://dx.doi.org/10.13140/RG.2.2.23409.17767" TargetMode="External"/><Relationship Id="rId5" Type="http://schemas.openxmlformats.org/officeDocument/2006/relationships/settings" Target="settings.xml"/><Relationship Id="rId15" Type="http://schemas.openxmlformats.org/officeDocument/2006/relationships/hyperlink" Target="https://www.youtube.com/watch?v=DVo4KVMPnWg" TargetMode="External"/><Relationship Id="rId23" Type="http://schemas.openxmlformats.org/officeDocument/2006/relationships/hyperlink" Target="https://doi.org/10.1890/02-3090" TargetMode="External"/><Relationship Id="rId10" Type="http://schemas.openxmlformats.org/officeDocument/2006/relationships/image" Target="media/image2.png"/><Relationship Id="rId19" Type="http://schemas.openxmlformats.org/officeDocument/2006/relationships/hyperlink" Target="https://github.com/mfidin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outube.com/watch?v=-F-txltI_iA" TargetMode="External"/><Relationship Id="rId22" Type="http://schemas.openxmlformats.org/officeDocument/2006/relationships/hyperlink" Target="https://doi.org/10.13140/RG.2.2.18364.7232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svvM9/ciRY1wsxtOT8jQHpCrxg==">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gAciExeGtBdTltbEtfUUkwZE0wdVVQb1kwZzMyZllZcEc1ajg=</go:docsCustomData>
</go:gDocsCustomXmlDataStorage>
</file>

<file path=customXml/itemProps1.xml><?xml version="1.0" encoding="utf-8"?>
<ds:datastoreItem xmlns:ds="http://schemas.openxmlformats.org/officeDocument/2006/customXml" ds:itemID="{C1E13EA7-8D25-45F3-8C83-7F4193512E7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1734</Words>
  <Characters>9887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11598</CharactersWithSpaces>
  <SharedDoc>false</SharedDoc>
  <HLinks>
    <vt:vector size="102" baseType="variant">
      <vt:variant>
        <vt:i4>851997</vt:i4>
      </vt:variant>
      <vt:variant>
        <vt:i4>48</vt:i4>
      </vt:variant>
      <vt:variant>
        <vt:i4>0</vt:i4>
      </vt:variant>
      <vt:variant>
        <vt:i4>5</vt:i4>
      </vt:variant>
      <vt:variant>
        <vt:lpwstr>http://dx.doi.org/10.13140/RG.2.2.23409.17767</vt:lpwstr>
      </vt:variant>
      <vt:variant>
        <vt:lpwstr/>
      </vt:variant>
      <vt:variant>
        <vt:i4>2228351</vt:i4>
      </vt:variant>
      <vt:variant>
        <vt:i4>45</vt:i4>
      </vt:variant>
      <vt:variant>
        <vt:i4>0</vt:i4>
      </vt:variant>
      <vt:variant>
        <vt:i4>5</vt:i4>
      </vt:variant>
      <vt:variant>
        <vt:lpwstr>https://doi.org/10.1890/02-3090</vt:lpwstr>
      </vt:variant>
      <vt:variant>
        <vt:lpwstr/>
      </vt:variant>
      <vt:variant>
        <vt:i4>7405607</vt:i4>
      </vt:variant>
      <vt:variant>
        <vt:i4>42</vt:i4>
      </vt:variant>
      <vt:variant>
        <vt:i4>0</vt:i4>
      </vt:variant>
      <vt:variant>
        <vt:i4>5</vt:i4>
      </vt:variant>
      <vt:variant>
        <vt:lpwstr>https://doi.org/10.13140/RG.2.2.18364.72320</vt:lpwstr>
      </vt:variant>
      <vt:variant>
        <vt:lpwstr/>
      </vt:variant>
      <vt:variant>
        <vt:i4>458820</vt:i4>
      </vt:variant>
      <vt:variant>
        <vt:i4>39</vt:i4>
      </vt:variant>
      <vt:variant>
        <vt:i4>0</vt:i4>
      </vt:variant>
      <vt:variant>
        <vt:i4>5</vt:i4>
      </vt:variant>
      <vt:variant>
        <vt:lpwstr>https://ab-rcsc.github.io/RCSC-WildCAM_Remote-Camera-Survey-Guidelines-and-Metadata-Standards/1_survey-guidelines/1_0.1_Citation-and-Info.html</vt:lpwstr>
      </vt:variant>
      <vt:variant>
        <vt:lpwstr/>
      </vt:variant>
      <vt:variant>
        <vt:i4>6946932</vt:i4>
      </vt:variant>
      <vt:variant>
        <vt:i4>36</vt:i4>
      </vt:variant>
      <vt:variant>
        <vt:i4>0</vt:i4>
      </vt:variant>
      <vt:variant>
        <vt:i4>5</vt:i4>
      </vt:variant>
      <vt:variant>
        <vt:lpwstr>https://github.com/mfidino/periodicity</vt:lpwstr>
      </vt:variant>
      <vt:variant>
        <vt:lpwstr/>
      </vt:variant>
      <vt:variant>
        <vt:i4>8257572</vt:i4>
      </vt:variant>
      <vt:variant>
        <vt:i4>33</vt:i4>
      </vt:variant>
      <vt:variant>
        <vt:i4>0</vt:i4>
      </vt:variant>
      <vt:variant>
        <vt:i4>5</vt:i4>
      </vt:variant>
      <vt:variant>
        <vt:lpwstr>https://github.com/mfidino</vt:lpwstr>
      </vt:variant>
      <vt:variant>
        <vt:lpwstr/>
      </vt:variant>
      <vt:variant>
        <vt:i4>6750322</vt:i4>
      </vt:variant>
      <vt:variant>
        <vt:i4>30</vt:i4>
      </vt:variant>
      <vt:variant>
        <vt:i4>0</vt:i4>
      </vt:variant>
      <vt:variant>
        <vt:i4>5</vt:i4>
      </vt:variant>
      <vt:variant>
        <vt:lpwstr>https://github.com/mfidino/autoOcc</vt:lpwstr>
      </vt:variant>
      <vt:variant>
        <vt:lpwstr/>
      </vt:variant>
      <vt:variant>
        <vt:i4>8257572</vt:i4>
      </vt:variant>
      <vt:variant>
        <vt:i4>27</vt:i4>
      </vt:variant>
      <vt:variant>
        <vt:i4>0</vt:i4>
      </vt:variant>
      <vt:variant>
        <vt:i4>5</vt:i4>
      </vt:variant>
      <vt:variant>
        <vt:lpwstr>https://github.com/mfidino</vt:lpwstr>
      </vt:variant>
      <vt:variant>
        <vt:lpwstr/>
      </vt:variant>
      <vt:variant>
        <vt:i4>6750322</vt:i4>
      </vt:variant>
      <vt:variant>
        <vt:i4>24</vt:i4>
      </vt:variant>
      <vt:variant>
        <vt:i4>0</vt:i4>
      </vt:variant>
      <vt:variant>
        <vt:i4>5</vt:i4>
      </vt:variant>
      <vt:variant>
        <vt:lpwstr>https://github.com/mfidino/autoOcc</vt:lpwstr>
      </vt:variant>
      <vt:variant>
        <vt:lpwstr/>
      </vt:variant>
      <vt:variant>
        <vt:i4>8257572</vt:i4>
      </vt:variant>
      <vt:variant>
        <vt:i4>21</vt:i4>
      </vt:variant>
      <vt:variant>
        <vt:i4>0</vt:i4>
      </vt:variant>
      <vt:variant>
        <vt:i4>5</vt:i4>
      </vt:variant>
      <vt:variant>
        <vt:lpwstr>https://github.com/mfidino</vt:lpwstr>
      </vt:variant>
      <vt:variant>
        <vt:lpwstr/>
      </vt:variant>
      <vt:variant>
        <vt:i4>8257572</vt:i4>
      </vt:variant>
      <vt:variant>
        <vt:i4>18</vt:i4>
      </vt:variant>
      <vt:variant>
        <vt:i4>0</vt:i4>
      </vt:variant>
      <vt:variant>
        <vt:i4>5</vt:i4>
      </vt:variant>
      <vt:variant>
        <vt:lpwstr>https://github.com/mfidino</vt:lpwstr>
      </vt:variant>
      <vt:variant>
        <vt:lpwstr/>
      </vt:variant>
      <vt:variant>
        <vt:i4>8257572</vt:i4>
      </vt:variant>
      <vt:variant>
        <vt:i4>15</vt:i4>
      </vt:variant>
      <vt:variant>
        <vt:i4>0</vt:i4>
      </vt:variant>
      <vt:variant>
        <vt:i4>5</vt:i4>
      </vt:variant>
      <vt:variant>
        <vt:lpwstr>https://github.com/mfidino</vt:lpwstr>
      </vt:variant>
      <vt:variant>
        <vt:lpwstr/>
      </vt:variant>
      <vt:variant>
        <vt:i4>6684764</vt:i4>
      </vt:variant>
      <vt:variant>
        <vt:i4>12</vt:i4>
      </vt:variant>
      <vt:variant>
        <vt:i4>0</vt:i4>
      </vt:variant>
      <vt:variant>
        <vt:i4>5</vt:i4>
      </vt:variant>
      <vt:variant>
        <vt:lpwstr>https://www.youtube.com/watch?v=Sp4kb4_TiBA</vt:lpwstr>
      </vt:variant>
      <vt:variant>
        <vt:lpwstr/>
      </vt:variant>
      <vt:variant>
        <vt:i4>7077932</vt:i4>
      </vt:variant>
      <vt:variant>
        <vt:i4>9</vt:i4>
      </vt:variant>
      <vt:variant>
        <vt:i4>0</vt:i4>
      </vt:variant>
      <vt:variant>
        <vt:i4>5</vt:i4>
      </vt:variant>
      <vt:variant>
        <vt:lpwstr>https://www.youtube.com/watch?v=DVo4KVMPnWg</vt:lpwstr>
      </vt:variant>
      <vt:variant>
        <vt:lpwstr/>
      </vt:variant>
      <vt:variant>
        <vt:i4>2162716</vt:i4>
      </vt:variant>
      <vt:variant>
        <vt:i4>6</vt:i4>
      </vt:variant>
      <vt:variant>
        <vt:i4>0</vt:i4>
      </vt:variant>
      <vt:variant>
        <vt:i4>5</vt:i4>
      </vt:variant>
      <vt:variant>
        <vt:lpwstr>https://www.youtube.com/watch?v=-F-txltI_iA</vt:lpwstr>
      </vt:variant>
      <vt:variant>
        <vt:lpwstr/>
      </vt:variant>
      <vt:variant>
        <vt:i4>5177392</vt:i4>
      </vt:variant>
      <vt:variant>
        <vt:i4>3</vt:i4>
      </vt:variant>
      <vt:variant>
        <vt:i4>0</vt:i4>
      </vt:variant>
      <vt:variant>
        <vt:i4>5</vt:i4>
      </vt:variant>
      <vt:variant>
        <vt:lpwstr>https://www.youtube.com/watch?v=u--F8_oRpVU</vt:lpwstr>
      </vt:variant>
      <vt:variant>
        <vt:lpwstr/>
      </vt:variant>
      <vt:variant>
        <vt:i4>6291518</vt:i4>
      </vt:variant>
      <vt:variant>
        <vt:i4>0</vt:i4>
      </vt:variant>
      <vt:variant>
        <vt:i4>0</vt:i4>
      </vt:variant>
      <vt:variant>
        <vt:i4>5</vt:i4>
      </vt:variant>
      <vt:variant>
        <vt:lpwstr>https://www.youtube.com/watch?v=n21Ugw0lYcY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cjsteven@ualberta.ca</dc:creator>
  <cp:keywords/>
  <cp:lastModifiedBy>cjsteven@ualberta.ca</cp:lastModifiedBy>
  <cp:revision>20</cp:revision>
  <dcterms:created xsi:type="dcterms:W3CDTF">2024-02-21T18:58:00Z</dcterms:created>
  <dcterms:modified xsi:type="dcterms:W3CDTF">2024-02-27T00:48:00Z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id="oX09yLBm"/&gt;&lt;style id="http://www.zotero.org/styles/apa" locale="en-US" hasBibliography="1" bibliographyStyleHasBeenSet="0"/&gt;&lt;prefs&gt;&lt;pref name="fieldType" value="Field"/&gt;&lt;/prefs&gt;&lt;/data&gt;</vt:lpwstr>
  </property>
</Properties>
</file>