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5AB3" w:rsidRDefault="008C038C">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D77E4F">
        <w:br/>
      </w:r>
      <w:r>
        <w:t>(i_objective)=</w:t>
      </w:r>
      <w:r>
        <w:br/>
        <w:t># {{ title_i_objective }}</w:t>
      </w:r>
    </w:p>
    <w:p w:rsidR="00485AB3" w:rsidRDefault="00485AB3">
      <w:r>
        <w:t>::::{grid}</w:t>
      </w:r>
      <w:r w:rsidR="008C038C">
        <w:t xml:space="preserve"> 2</w:t>
      </w:r>
      <w:r w:rsidR="00D77E4F">
        <w:br/>
      </w:r>
      <w:r>
        <w:t>:gutter: 3</w:t>
      </w:r>
    </w:p>
    <w:p w:rsidR="00485AB3" w:rsidRDefault="00D77E4F">
      <w:r>
        <w:t>:::</w:t>
      </w:r>
      <w:r w:rsidR="008C038C">
        <w:t>{grid-item}</w:t>
      </w:r>
      <w:r>
        <w:br/>
      </w:r>
      <w:r w:rsidR="00485AB3">
        <w:t>:columns: 10</w:t>
      </w:r>
    </w:p>
    <w:p w:rsidR="00485AB3" w:rsidRDefault="008C038C">
      <w:r>
        <w:t>**State variable**: A formal measure that summarizes the state of a community or population at a particular time ({{ rtxt_wearn_gloverkapfer_2017 }}), (e.g., species richness or population abundance).</w:t>
      </w:r>
      <w:r w:rsidR="00D77E4F">
        <w:br/>
      </w:r>
      <w:r>
        <w:t>- Hover over each term to see its definition</w:t>
      </w:r>
      <w:r w:rsidR="00D77E4F">
        <w:br/>
      </w:r>
      <w:r>
        <w:t xml:space="preserve">- Refer to the “overview” tab of the concept </w:t>
      </w:r>
      <w:r w:rsidR="00D77E4F">
        <w:t>info-box</w:t>
      </w:r>
      <w:r>
        <w:t xml:space="preserve"> for the full definition list (with figures!)</w:t>
      </w:r>
      <w:r w:rsidR="00D77E4F">
        <w:br/>
      </w:r>
      <w:r>
        <w:t xml:space="preserve">- Refer to the “advanced” tab of the concept </w:t>
      </w:r>
      <w:r w:rsidR="00D77E4F">
        <w:t>info-box</w:t>
      </w:r>
      <w:r>
        <w:t xml:space="preserve"> if you would like to understand more about how a “state variable” differs from an “objective.”</w:t>
      </w:r>
      <w:r w:rsidR="00D77E4F">
        <w:br/>
      </w:r>
      <w:r w:rsidR="00485AB3">
        <w:t>:::</w:t>
      </w:r>
    </w:p>
    <w:p w:rsidR="00485AB3" w:rsidRDefault="00485AB3">
      <w:r>
        <w:t>:::</w:t>
      </w:r>
      <w:r w:rsidR="008C038C">
        <w:t>{grid-item}</w:t>
      </w:r>
      <w:r w:rsidR="00D77E4F">
        <w:br/>
      </w:r>
      <w:r>
        <w:t>:columns: 2</w:t>
      </w:r>
    </w:p>
    <w:p w:rsidR="00485AB3" w:rsidRDefault="008C038C">
      <w:r>
        <w:t>{bdg-link-primary-line}`Concept Library TOC&lt;https://ab-rcsc.github.io/rc-decision-support-tool_concept-library/&gt;`</w:t>
      </w:r>
      <w:r w:rsidR="00485AB3">
        <w:br/>
      </w:r>
      <w:r w:rsidR="00485AB3">
        <w:lastRenderedPageBreak/>
        <w:t>:::</w:t>
      </w:r>
      <w:r w:rsidR="00485AB3">
        <w:br/>
        <w:t>::::</w:t>
      </w:r>
    </w:p>
    <w:p w:rsidR="00485AB3" w:rsidRDefault="00485AB3">
      <w:r>
        <w:t>:::::::{tab-set}</w:t>
      </w:r>
    </w:p>
    <w:p w:rsidR="00485AB3" w:rsidRDefault="00485AB3">
      <w:r>
        <w:t>:</w:t>
      </w:r>
      <w:r w:rsidR="00D77E4F">
        <w:t>::</w:t>
      </w:r>
      <w:r w:rsidR="008C038C">
        <w:t>:::{tab-item} Overview</w:t>
      </w:r>
      <w:r w:rsidR="008C038C">
        <w:br/>
        <w:t>Definitions for each option are as follows (with a few additional notes):</w:t>
      </w:r>
    </w:p>
    <w:p w:rsidR="00485AB3" w:rsidRDefault="00485AB3">
      <w:r>
        <w:t>:::::{card}</w:t>
      </w:r>
      <w:r w:rsidR="00D77E4F">
        <w:br/>
      </w:r>
      <w:r w:rsidR="008C038C">
        <w:t>**&lt;font size=“4”&gt;&lt;span style=“color:#2F5496”&gt;Species diversity *vs* Richness&lt;/font&gt;&lt;/span&gt;**</w:t>
      </w:r>
      <w:r w:rsidR="00D77E4F">
        <w:br/>
      </w:r>
      <w:r w:rsidR="008C038C">
        <w:t>:::{note}</w:t>
      </w:r>
      <w:r w:rsidR="00D77E4F">
        <w:br/>
      </w:r>
      <w:r w:rsidR="008C038C">
        <w:t xml:space="preserve">This tool currently provides one set of recommendations for **{{ name_mod_divers_rich }}**; we hope to expand this in the future to provide recommendations more fine-tuned to Richness vs. Diversity as well as the as multiple “levels” described below. </w:t>
      </w:r>
      <w:r w:rsidR="00D77E4F">
        <w:br/>
      </w:r>
      <w:r>
        <w:t>:::</w:t>
      </w:r>
    </w:p>
    <w:p w:rsidR="00485AB3" w:rsidRDefault="00485AB3">
      <w:r>
        <w:t>::::{grid}</w:t>
      </w:r>
      <w:r w:rsidR="008C038C">
        <w:t xml:space="preserve"> 2</w:t>
      </w:r>
      <w:r w:rsidR="00D77E4F">
        <w:br/>
      </w:r>
      <w:r w:rsidR="008C038C">
        <w:t>:gutter: 5</w:t>
      </w:r>
      <w:r w:rsidR="00D77E4F">
        <w:br/>
      </w:r>
      <w:r>
        <w:t>:padding: 2</w:t>
      </w:r>
    </w:p>
    <w:p w:rsidR="00485AB3" w:rsidRDefault="00485AB3">
      <w:r>
        <w:t>:margin: 2</w:t>
      </w:r>
    </w:p>
    <w:p w:rsidR="00485AB3" w:rsidRDefault="00485AB3">
      <w:r>
        <w:t>:::{grid-item}</w:t>
      </w:r>
      <w:r w:rsidR="00D77E4F">
        <w:br/>
      </w:r>
      <w:r w:rsidR="008C038C">
        <w:t>**Species diversity**: A measure of diversity that incorporates both the number of species in an assemblage and some measure of their relative abundances.' ({{ rtxt_gotelli_chao_2013 }})</w:t>
      </w:r>
      <w:r w:rsidR="00D77E4F">
        <w:br/>
      </w:r>
      <w:r>
        <w:t>:::</w:t>
      </w:r>
    </w:p>
    <w:p w:rsidR="00485AB3" w:rsidRDefault="00485AB3">
      <w:r>
        <w:t>:::</w:t>
      </w:r>
      <w:r w:rsidR="008C038C">
        <w:t>{grid-item}</w:t>
      </w:r>
      <w:r w:rsidR="00D77E4F">
        <w:br/>
      </w:r>
      <w:r w:rsidR="008C038C">
        <w:t>**Species richness**: The total number of species in an assemblage or a sample' ({{ rtxt_gotelli_chao_2013 }}).</w:t>
      </w:r>
      <w:r>
        <w:br/>
        <w:t>:::</w:t>
      </w:r>
      <w:r>
        <w:br/>
        <w:t>::::</w:t>
      </w:r>
    </w:p>
    <w:p w:rsidR="00485AB3" w:rsidRDefault="00485AB3">
      <w:r>
        <w:t>```</w:t>
      </w:r>
      <w:r w:rsidR="008C038C">
        <w:t>{figure} ../03_images/03_image_files/pyron_2010_fig1_clipped.png</w:t>
      </w:r>
      <w:r w:rsidR="00D77E4F">
        <w:br/>
      </w:r>
      <w:r w:rsidR="008C038C">
        <w:t>:align: center</w:t>
      </w:r>
      <w:r w:rsidR="00D77E4F">
        <w:br/>
      </w:r>
      <w:r w:rsidR="008C038C">
        <w:t>:scale: 60%</w:t>
      </w:r>
      <w:r w:rsidR="00D77E4F">
        <w:br/>
      </w:r>
      <w:r w:rsidR="008C038C">
        <w:t>```</w:t>
      </w:r>
      <w:r w:rsidR="00D77E4F">
        <w:br/>
      </w:r>
      <w:r w:rsidR="008C038C">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w:t>
      </w:r>
      <w:r w:rsidR="008C038C">
        <w:lastRenderedPageBreak/>
        <w:t xml:space="preserve">proportions. Thus the community on the left has higher species diversity, because evenness is higher. </w:t>
      </w:r>
      <w:r>
        <w:br/>
      </w:r>
      <w:r w:rsidR="008C038C">
        <w:t>Note that there are multiple “levels” to Species diversity &amp; richness, these include:</w:t>
      </w:r>
      <w:r w:rsidR="00D77E4F">
        <w:br/>
      </w:r>
      <w:r w:rsidR="008C038C">
        <w:t>- **Alpha richness (α)**: The number of species at the level of an individual camera location ({{ rtxt_wearn_gloverkapfer_2017 }}).</w:t>
      </w:r>
      <w:r w:rsidR="00D77E4F">
        <w:br/>
      </w:r>
      <w:r w:rsidR="008C038C">
        <w:t>- **Beta-diversity (β)**: The differences between the communities or, more formally, the variance among the communities ({{ rtxt_wearn_gloverkapfer_2017 }}).</w:t>
      </w:r>
      <w:r w:rsidR="00D77E4F">
        <w:br/>
      </w:r>
      <w:r w:rsidR="008C038C">
        <w:t>- **Gamma richness (γ)**: The number of species across a whole study area ({{ rtxt_wearn_gloverkapfer_2017 }})</w:t>
      </w:r>
      <w:r>
        <w:t>.</w:t>
      </w:r>
    </w:p>
    <w:p w:rsidR="00485AB3" w:rsidRDefault="00485AB3">
      <w:r>
        <w:t>```{figure}</w:t>
      </w:r>
      <w:r w:rsidR="008C038C">
        <w:t xml:space="preserve"> ../03_images/03_image_files/state_var/eco_intel.jpeg</w:t>
      </w:r>
      <w:r w:rsidR="00D77E4F">
        <w:br/>
      </w:r>
      <w:r w:rsidR="008C038C">
        <w:t>:align: center</w:t>
      </w:r>
      <w:r w:rsidR="00D77E4F">
        <w:br/>
      </w:r>
      <w:r w:rsidR="008C038C">
        <w:t>:width: 600px</w:t>
      </w:r>
      <w:r w:rsidR="00D77E4F">
        <w:br/>
      </w:r>
      <w:r w:rsidR="008C038C">
        <w:t>```</w:t>
      </w:r>
      <w:r w:rsidR="00D77E4F">
        <w:br/>
      </w:r>
      <w:r w:rsidR="008C038C">
        <w:t>*&lt;center&gt;({{ rtxt_babu_nd }})&lt;/center&gt;</w:t>
      </w:r>
      <w:r w:rsidR="00D77E4F">
        <w:br/>
      </w:r>
      <w:r w:rsidR="008C038C">
        <w:t>::</w:t>
      </w:r>
      <w:r>
        <w:t>:::</w:t>
      </w:r>
    </w:p>
    <w:p w:rsidR="00485AB3" w:rsidRDefault="00485AB3">
      <w:r>
        <w:t>:::::{card}</w:t>
      </w:r>
      <w:r w:rsidR="00D77E4F">
        <w:br/>
      </w:r>
      <w:r w:rsidR="008C038C">
        <w:t>**&lt;font size=“4”&gt;&lt;span style=“color:#2F5496”&gt;Species inventory (presence) *vs.* Occupancy &lt;/font&gt;&lt;/span&gt;**</w:t>
      </w:r>
    </w:p>
    <w:p w:rsidR="00485AB3" w:rsidRDefault="00485AB3">
      <w:r>
        <w:t>::::{grid}</w:t>
      </w:r>
      <w:r w:rsidR="008C038C">
        <w:t xml:space="preserve"> 2</w:t>
      </w:r>
      <w:r w:rsidR="00D77E4F">
        <w:br/>
      </w:r>
      <w:r w:rsidR="008C038C">
        <w:t>:gutter: 5</w:t>
      </w:r>
      <w:r w:rsidR="00D77E4F">
        <w:br/>
      </w:r>
      <w:r>
        <w:t>:padding: 2</w:t>
      </w:r>
    </w:p>
    <w:p w:rsidR="00485AB3" w:rsidRDefault="00485AB3">
      <w:r>
        <w:t>:margin: 2</w:t>
      </w:r>
    </w:p>
    <w:p w:rsidR="00485AB3" w:rsidRDefault="00485AB3">
      <w:r>
        <w:t>:::{grid-item}</w:t>
      </w:r>
      <w:r w:rsidR="00D77E4F">
        <w:br/>
      </w:r>
      <w:r w:rsidR="008C038C">
        <w:t>** Species inventory**: Rapid assessment surveys used to determine what species are present in a given area at a given point in time; there is no attempt made to quantify aspects of communities or populations ({{ rtxt_wearn_gloverkapfer_2017 }}).</w:t>
      </w:r>
      <w:r w:rsidR="00D77E4F">
        <w:br/>
      </w:r>
      <w:r>
        <w:t>:::</w:t>
      </w:r>
    </w:p>
    <w:p w:rsidR="00485AB3" w:rsidRDefault="00485AB3">
      <w:r>
        <w:t>:::</w:t>
      </w:r>
      <w:r w:rsidR="008C038C">
        <w:t>{grid-item}</w:t>
      </w:r>
      <w:r w:rsidR="00D77E4F">
        <w:br/>
      </w:r>
      <w:r w:rsidR="008C038C">
        <w:t>**Occupancy**: The probability a site is occupied by the species ({{ rtxt_mackenzie_et_al_2002 }}). Occupancy is also highly suitable for evaluating broad-scale patterns of species distribution ({{ rtxt_wearn_gloverkapfer_2017 }}).</w:t>
      </w:r>
      <w:r>
        <w:br/>
        <w:t>:::</w:t>
      </w:r>
      <w:r>
        <w:br/>
        <w:t>::::</w:t>
      </w:r>
      <w:r>
        <w:br/>
      </w:r>
      <w:r w:rsidR="00D77E4F">
        <w:t>::</w:t>
      </w:r>
      <w:r>
        <w:t>:::</w:t>
      </w:r>
    </w:p>
    <w:p w:rsidR="00485AB3" w:rsidRDefault="00485AB3">
      <w:r>
        <w:t>:::::{card}</w:t>
      </w:r>
      <w:r w:rsidR="00D77E4F">
        <w:br/>
      </w:r>
      <w:r w:rsidR="008C038C">
        <w:t>**&lt;font size=“4”&gt;&lt;span style=“color:#2F5496”&gt;Absolute abundance *vs.*  Relative abundance *vs.* Density&lt;/font&gt;&lt;/span&gt;**</w:t>
      </w:r>
    </w:p>
    <w:p w:rsidR="00485AB3" w:rsidRDefault="00485AB3">
      <w:r>
        <w:t>::::{grid}</w:t>
      </w:r>
      <w:r w:rsidR="008C038C">
        <w:t xml:space="preserve"> 3</w:t>
      </w:r>
      <w:r w:rsidR="00D77E4F">
        <w:br/>
      </w:r>
      <w:r w:rsidR="008C038C">
        <w:t>:gutter: 5</w:t>
      </w:r>
      <w:r w:rsidR="00D77E4F">
        <w:br/>
      </w:r>
      <w:r>
        <w:t>:padding: 2</w:t>
      </w:r>
    </w:p>
    <w:p w:rsidR="00485AB3" w:rsidRDefault="00485AB3">
      <w:r>
        <w:t>:margin: 2</w:t>
      </w:r>
    </w:p>
    <w:p w:rsidR="00485AB3" w:rsidRDefault="00485AB3">
      <w:r>
        <w:t>:::{grid-item}</w:t>
      </w:r>
      <w:r w:rsidR="00D77E4F">
        <w:br/>
      </w:r>
      <w:r w:rsidR="008C038C">
        <w:t>**Absolute abundance**: The number of individuals in a population ({{ rtxt_wearn_gloverkapfer_2017 }})</w:t>
      </w:r>
      <w:r>
        <w:t>.</w:t>
      </w:r>
    </w:p>
    <w:p w:rsidR="00485AB3" w:rsidRDefault="00485AB3">
      <w:r>
        <w:t>```{figure}</w:t>
      </w:r>
      <w:r w:rsidR="008C038C">
        <w:t xml:space="preserve"> ../03_images/03_image_files/state_var/abundance.png</w:t>
      </w:r>
      <w:r w:rsidR="00D77E4F">
        <w:br/>
      </w:r>
      <w:r w:rsidR="008C038C">
        <w:t>:class: img_grid</w:t>
      </w:r>
      <w:r w:rsidR="00D77E4F">
        <w:br/>
      </w:r>
      <w:r w:rsidR="008C038C">
        <w:t>```</w:t>
      </w:r>
      <w:r w:rsidR="00D77E4F">
        <w:br/>
      </w:r>
      <w:r w:rsidR="008C038C">
        <w:t>*&lt;center&gt;Figure modified from Becker (2024)&lt;/center&gt;*</w:t>
      </w:r>
      <w:r w:rsidR="00D77E4F">
        <w:br/>
      </w:r>
      <w:r>
        <w:t>:::</w:t>
      </w:r>
    </w:p>
    <w:p w:rsidR="00485AB3" w:rsidRDefault="00485AB3">
      <w:r>
        <w:t>:::</w:t>
      </w:r>
      <w:r w:rsidR="008C038C">
        <w:t>{grid-item}</w:t>
      </w:r>
      <w:r w:rsidR="00D77E4F">
        <w:br/>
      </w:r>
      <w:r w:rsidR="008C038C">
        <w:t>**Relative abundance**: The number of animals detected from one camera/area compared to another camera/area</w:t>
      </w:r>
      <w:r>
        <w:t>.</w:t>
      </w:r>
    </w:p>
    <w:p w:rsidR="00485AB3" w:rsidRDefault="00485AB3">
      <w:r>
        <w:t>```{figure}</w:t>
      </w:r>
      <w:r w:rsidR="008C038C">
        <w:t xml:space="preserve"> ../03_images/03_image_files/state_var/relative_abundance.png</w:t>
      </w:r>
      <w:r w:rsidR="00D77E4F">
        <w:br/>
      </w:r>
      <w:r w:rsidR="008C038C">
        <w:t>:class: img_grid</w:t>
      </w:r>
      <w:r w:rsidR="00D77E4F">
        <w:br/>
      </w:r>
      <w:r w:rsidR="008C038C">
        <w:t>```</w:t>
      </w:r>
      <w:r w:rsidR="00D77E4F">
        <w:br/>
      </w:r>
      <w:r w:rsidR="008C038C">
        <w:t>*&lt;center&gt;Figure modified from Becker (2024)&lt;/center&gt;*</w:t>
      </w:r>
      <w:r w:rsidR="00D77E4F">
        <w:br/>
      </w:r>
      <w:r>
        <w:t>:::</w:t>
      </w:r>
    </w:p>
    <w:p w:rsidR="00485AB3" w:rsidRDefault="00485AB3">
      <w:r>
        <w:t>:::</w:t>
      </w:r>
      <w:r w:rsidR="008C038C">
        <w:t>{grid-item}</w:t>
      </w:r>
      <w:r w:rsidR="00D77E4F">
        <w:br/>
      </w:r>
      <w:r w:rsidR="008C038C">
        <w:t>**Density**: The number of individuals per unit area ({{ rtxt_wearn_gloverkapfer_2017 }})</w:t>
      </w:r>
      <w:r w:rsidR="00D77E4F">
        <w:br/>
        <w:t>```</w:t>
      </w:r>
      <w:r w:rsidR="008C038C">
        <w:t>{figure} ../03_images/03_image_files/state_var/density.png</w:t>
      </w:r>
      <w:r w:rsidR="00D77E4F">
        <w:br/>
      </w:r>
      <w:r w:rsidR="008C038C">
        <w:t>:width: 330px</w:t>
      </w:r>
      <w:r w:rsidR="00D77E4F">
        <w:br/>
      </w:r>
      <w:r w:rsidR="008C038C">
        <w:t>```</w:t>
      </w:r>
      <w:r w:rsidR="00D77E4F">
        <w:br/>
      </w:r>
      <w:r w:rsidR="008C038C">
        <w:t>*&lt;center&gt;Figure modified from Becker (2024)&lt;/center&gt;*</w:t>
      </w:r>
      <w:r>
        <w:br/>
        <w:t>:::</w:t>
      </w:r>
      <w:r>
        <w:br/>
        <w:t>::::</w:t>
      </w:r>
    </w:p>
    <w:p w:rsidR="00485AB3" w:rsidRDefault="00485AB3">
      <w:r>
        <w:t>::::{grid}</w:t>
      </w:r>
      <w:r w:rsidR="008C038C">
        <w:t xml:space="preserve"> 3</w:t>
      </w:r>
      <w:r w:rsidR="00D77E4F">
        <w:br/>
      </w:r>
      <w:r w:rsidR="008C038C">
        <w:t>:gutter: 5</w:t>
      </w:r>
      <w:r w:rsidR="00D77E4F">
        <w:br/>
      </w:r>
      <w:r>
        <w:t>:padding: 2</w:t>
      </w:r>
    </w:p>
    <w:p w:rsidR="00485AB3" w:rsidRDefault="00485AB3">
      <w:r>
        <w:t>:margin: 2</w:t>
      </w:r>
    </w:p>
    <w:p w:rsidR="00485AB3" w:rsidRDefault="00485AB3">
      <w:r>
        <w:t>:::{grid-item}</w:t>
      </w:r>
      <w:r w:rsidR="00D77E4F">
        <w:br/>
      </w:r>
      <w:r w:rsidR="008C038C">
        <w:t>**Examples of possible questions include:** &lt;!--Abundance--&gt;</w:t>
      </w:r>
      <w:r w:rsidR="00D77E4F">
        <w:br/>
      </w:r>
      <w:r w:rsidR="008C038C">
        <w:t>- How many animals were there?</w:t>
      </w:r>
      <w:r w:rsidR="00D77E4F">
        <w:br/>
      </w:r>
      <w:r w:rsidR="008C038C">
        <w:t>- How have moose numbers changed over time?</w:t>
      </w:r>
      <w:r w:rsidR="00D77E4F">
        <w:br/>
      </w:r>
      <w:r>
        <w:t>:::</w:t>
      </w:r>
    </w:p>
    <w:p w:rsidR="00485AB3" w:rsidRDefault="00485AB3">
      <w:r>
        <w:t>:::</w:t>
      </w:r>
      <w:r w:rsidR="008C038C">
        <w:t>{grid-item}</w:t>
      </w:r>
      <w:r w:rsidR="00D77E4F">
        <w:br/>
      </w:r>
      <w:r w:rsidR="008C038C">
        <w:t>**Examples of possible questions include:** &lt;!--Relative abundance--&gt;</w:t>
      </w:r>
      <w:r w:rsidR="00D77E4F">
        <w:br/>
      </w:r>
      <w:r w:rsidR="008C038C">
        <w:t>- Do moose spend more time in wetlands than dense forests? Does this change in summer vs winter?</w:t>
      </w:r>
      <w:r w:rsidR="00D77E4F">
        <w:br/>
      </w:r>
      <w:r>
        <w:t>:::</w:t>
      </w:r>
    </w:p>
    <w:p w:rsidR="00485AB3" w:rsidRDefault="00485AB3">
      <w:r>
        <w:t>:::</w:t>
      </w:r>
      <w:r w:rsidR="008C038C">
        <w:t>{grid-item}</w:t>
      </w:r>
      <w:r w:rsidR="00D77E4F">
        <w:br/>
      </w:r>
      <w:r w:rsidR="008C038C">
        <w:t>**Examples of possible questions include:** &lt;!--Density--&gt;</w:t>
      </w:r>
      <w:r w:rsidR="00D77E4F">
        <w:br/>
      </w:r>
      <w:r w:rsidR="008C038C">
        <w:t>- How many animals were there per km&lt;sup&gt;2&lt;/sup&gt;?</w:t>
      </w:r>
      <w:r>
        <w:br/>
        <w:t>:::</w:t>
      </w:r>
      <w:r>
        <w:br/>
        <w:t>::::</w:t>
      </w:r>
      <w:r>
        <w:br/>
      </w:r>
      <w:r w:rsidR="00D77E4F">
        <w:t>::</w:t>
      </w:r>
      <w:r>
        <w:t>:::</w:t>
      </w:r>
    </w:p>
    <w:p w:rsidR="00485AB3" w:rsidRDefault="00485AB3">
      <w:r>
        <w:t>:::::{grid}</w:t>
      </w:r>
      <w:r w:rsidR="008C038C">
        <w:t xml:space="preserve"> 2</w:t>
      </w:r>
      <w:r w:rsidR="00D77E4F">
        <w:br/>
      </w:r>
      <w:r>
        <w:t>:gutter: 1</w:t>
      </w:r>
      <w:r>
        <w:br/>
        <w:t>:padding: 0</w:t>
      </w:r>
      <w:r>
        <w:br/>
        <w:t>:margin: 0</w:t>
      </w:r>
    </w:p>
    <w:p w:rsidR="00485AB3" w:rsidRDefault="00D77E4F">
      <w:r>
        <w:t>:::</w:t>
      </w:r>
      <w:r w:rsidR="008C038C">
        <w:t>:{grid-item-card}</w:t>
      </w:r>
      <w:r>
        <w:br/>
      </w:r>
      <w:r w:rsidR="008C038C">
        <w:t>**&lt;font size=“4”&gt;&lt;span style=“color:#2F5496”&gt;Vital rates&lt;/font&gt;&lt;/span&gt;**</w:t>
      </w:r>
      <w:r w:rsidR="00485AB3">
        <w:br/>
      </w:r>
      <w:r w:rsidR="008C038C">
        <w:t>**Vital rate**: The species-specific factors of a population that, together, play a large role in the population's trend. These include the birth rate, recruitment rate, and probability of survival and mortality.' {{ rtxt_nbckc_2024a }}</w:t>
      </w:r>
      <w:r>
        <w:br/>
      </w:r>
      <w:r w:rsidR="008C038C">
        <w:t>:</w:t>
      </w:r>
      <w:r w:rsidR="00485AB3">
        <w:t>:::</w:t>
      </w:r>
    </w:p>
    <w:p w:rsidR="00485AB3" w:rsidRDefault="00485AB3">
      <w:r>
        <w:t>:::</w:t>
      </w:r>
      <w:r w:rsidR="008C038C">
        <w:t>:{grid-item-card}</w:t>
      </w:r>
      <w:r w:rsidR="00D77E4F">
        <w:br/>
      </w:r>
      <w:r w:rsidR="008C038C">
        <w:t>**&lt;font size=“4”&gt;&lt;span style=“color:#2F5496”&gt;Behaviour&lt;/font&gt;&lt;/span&gt;**</w:t>
      </w:r>
      <w:r>
        <w:br/>
      </w:r>
      <w:r w:rsidR="008C038C">
        <w:t>**Behaviour**: behaviour focused objectives vary greatly; they may be qualitative or quantitative (e.g., diel activity patterns, mating, boldness, predation, foraging, activity patterns, vigilance, parental care ({{ rtxt_caravaggi_et_al_2020 }}; {{ rtxt_wearn_gloverkapfer_2017 }})</w:t>
      </w:r>
      <w:r>
        <w:t>.</w:t>
      </w:r>
    </w:p>
    <w:p w:rsidR="00485AB3" w:rsidRDefault="00485AB3">
      <w:r>
        <w:t>```{figure}</w:t>
      </w:r>
      <w:r w:rsidR="008C038C">
        <w:t xml:space="preserve"> ../03_images/03_image_files/state_var/caravaggi_et_al_2017_fig1_clipped.png</w:t>
      </w:r>
      <w:r w:rsidR="00D77E4F">
        <w:br/>
      </w:r>
      <w:r w:rsidR="008C038C">
        <w:t>:width: 300px</w:t>
      </w:r>
      <w:r w:rsidR="00D77E4F">
        <w:br/>
      </w:r>
      <w:r w:rsidR="008C038C">
        <w:t>```</w:t>
      </w:r>
      <w:r w:rsidR="00D77E4F">
        <w:br/>
      </w:r>
      <w:r w:rsidR="008C038C">
        <w:t>**Caravaggi et al. (2017) - Fig. 1.** Examples of animal behaviour captured by camera traps:</w:t>
      </w:r>
      <w:r w:rsidR="00D77E4F">
        <w:br/>
      </w:r>
      <w:r w:rsidR="008C038C">
        <w:t>:::{dropdown}</w:t>
      </w:r>
      <w:r w:rsidR="00D77E4F">
        <w:br/>
      </w:r>
      <w:r w:rsidR="008C038C">
        <w:t>(A)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br/>
        <w:t>:::</w:t>
      </w:r>
      <w:r>
        <w:br/>
        <w:t>::::</w:t>
      </w:r>
      <w:r>
        <w:br/>
      </w:r>
      <w:r w:rsidR="008C038C">
        <w:t>::</w:t>
      </w:r>
      <w:r>
        <w:t>:::</w:t>
      </w:r>
    </w:p>
    <w:p w:rsidR="00485AB3" w:rsidRDefault="00485AB3">
      <w:r>
        <w:t>::::::</w:t>
      </w:r>
    </w:p>
    <w:p w:rsidR="00485AB3" w:rsidRDefault="00485AB3">
      <w:r>
        <w:t>:::</w:t>
      </w:r>
      <w:r w:rsidR="008C038C">
        <w:t>:::{tab-item} In-depth</w:t>
      </w:r>
      <w:r w:rsidR="008C038C">
        <w:br/>
        <w:t>**&lt;font size=“4”&gt;&lt;span style=“color:#2F5496”&gt;Objective *vs.* State Variable&lt;/font&gt;&lt;/span&gt;**</w:t>
      </w:r>
      <w:r>
        <w:br/>
      </w:r>
      <w:r w:rsidR="008C038C">
        <w:t>One of the first choices you will make when designing your study, is what it is that you plan to measure (or your “state variable”; a formal measure that summarizes the state of a community or population at a particular time \[{{ rtxt_wearn_gloverkapfer_2017 }}\]). Since this concept might be easy to confuse with [Survey Objective(s)](#survey_objectives) (and since “objective” is often referred to interchangeably with “state variable”), consider the following figure:</w:t>
      </w:r>
      <w:r w:rsidR="00D77E4F">
        <w:br/>
        <w:t>```</w:t>
      </w:r>
      <w:r w:rsidR="008C038C">
        <w:t>{figure} ../03_images/03_image_files/00_FIG_obj_state_var.png</w:t>
      </w:r>
      <w:r w:rsidR="00D77E4F">
        <w:br/>
      </w:r>
      <w:r w:rsidR="008C038C">
        <w:t>:width: 800px</w:t>
      </w:r>
      <w:r w:rsidR="00D77E4F">
        <w:br/>
      </w:r>
      <w:r w:rsidR="008C038C">
        <w:t>:align: center</w:t>
      </w:r>
      <w:r w:rsidR="00D77E4F">
        <w:br/>
      </w:r>
      <w:r w:rsidR="008C038C">
        <w:t>```</w:t>
      </w:r>
      <w:r>
        <w:br/>
      </w:r>
      <w:r w:rsidR="008C038C">
        <w:t>**&lt;font size=“4”&gt;&lt;span style=“color:#2F5496”&gt;What should objectives include?&lt;/font&gt;&lt;/span&gt;**</w:t>
      </w:r>
      <w:r>
        <w:br/>
      </w:r>
      <w:r w:rsidR="008C038C">
        <w:t>To expand upon the figure above, {{ survey_tu_objectives }} should be specific, measurable, achievable, relevant and time-bound (i.e., SMART). {{ survey_tu_objectives }} should describe the following:</w:t>
      </w:r>
      <w:r w:rsidR="00D77E4F">
        <w:br/>
      </w:r>
      <w:r w:rsidR="008C038C">
        <w:t>-   **{{ target_species_tu }}** - the species that the {{ survey_tl }} is designed to detect,</w:t>
      </w:r>
      <w:r w:rsidR="00D77E4F">
        <w:br/>
      </w:r>
      <w:r w:rsidR="008C038C">
        <w:t>-   **{{ state_variable_tu }}** - a formal measure that summarizes the state of a community or population at a particular time ({{ rtxt_wearn_gloverkapfer_2017 }}) (e.g., species richness or population abundance), and</w:t>
      </w:r>
      <w:r w:rsidR="00D77E4F">
        <w:br/>
      </w:r>
      <w:r w:rsidR="008C038C">
        <w:t>-   **Proposed {{ tlp_mod_approach }}** - the method used to analyze the camera data, which should depend on the {{ state_variable_tl }} (e.g., {{ tl_mod_occupancy }} [{{ rtxt_mackenzie_et_al_2002 }}], {{ tl_mod_scr_secr }} [e.g., {{ rtxt_royle_2009 }}] for {{ obj_density_tl }} estimation, etc.) and the {{ target_species_tu }}.</w:t>
      </w:r>
      <w:r>
        <w:br/>
      </w:r>
      <w:r w:rsidR="008C038C">
        <w:t>An example of a clearly defined {{ survey_tu_objectives }} could be “to monitor trends in wolverine {{ occupancy_tl }} at 5-year intervals from March – December 2020 to 2030 in wildlife management unit 539”.</w:t>
      </w:r>
      <w:r>
        <w:br/>
      </w:r>
      <w:r w:rsidR="008C038C">
        <w:t>The {{ survey_tu_objectives }} will determine the appropriate study design and {{ deployment_tl }} considerations (e.g., {{ cam_spacing_tl }}, {{ survey_tl }} effort, attractants or not). For example, based on the above objective for our wolverine {{ occupancy_tl }} project, we “randomly selected {{ tl_camera_location }}s within a 15 km x 15 km grid cell with one camera per location and a total of 60 stations across our {{ study_area_tl }}. We will place {{ baitlure_lure_tl}} dispensers at each {{ tl_camera_location }} to increase the likelihood of detecting a wolverine.” to increase the likelihood of detecting a wolverine.”</w:t>
      </w:r>
      <w:r w:rsidR="008C038C">
        <w:br/>
        <w:t>:::</w:t>
      </w:r>
      <w:r>
        <w:t>:::</w:t>
      </w:r>
    </w:p>
    <w:p w:rsidR="00485AB3" w:rsidRDefault="00485AB3">
      <w:r>
        <w:t>:::</w:t>
      </w:r>
      <w:r w:rsidR="008C038C">
        <w:t>:::{tab-item} Visual resources</w:t>
      </w:r>
    </w:p>
    <w:p w:rsidR="00485AB3" w:rsidRDefault="00485AB3">
      <w:r>
        <w:t>:::::{grid}</w:t>
      </w:r>
      <w:r w:rsidR="008C038C">
        <w:t xml:space="preserve"> 3</w:t>
      </w:r>
      <w:r w:rsidR="008C038C">
        <w:br/>
      </w:r>
      <w:r>
        <w:t>:gutter: 1</w:t>
      </w:r>
      <w:r>
        <w:br/>
        <w:t>:padding: 0</w:t>
      </w:r>
      <w:r>
        <w:br/>
        <w:t>:margin: 0</w:t>
      </w:r>
    </w:p>
    <w:p w:rsidR="00485AB3" w:rsidRDefault="00D77E4F">
      <w:r>
        <w:t>:::</w:t>
      </w:r>
      <w:r w:rsidR="008C038C">
        <w:t xml:space="preserve">:{grid-item-card} {{ rtxt_pyron_2010 </w:t>
      </w:r>
      <w:r w:rsidR="00485AB3">
        <w:t>}}</w:t>
      </w:r>
      <w:r w:rsidR="00485AB3">
        <w:br/>
        <w:t xml:space="preserve">:::{figure} </w:t>
      </w:r>
      <w:r w:rsidR="008C038C">
        <w:t>../03_images/03_image_files/state_var/pyron_2010_fig1_clipped.png</w:t>
      </w:r>
      <w:r w:rsidR="008C038C">
        <w:br/>
        <w:t>:class: img_grid</w:t>
      </w:r>
      <w:r w:rsidR="008C038C">
        <w:br/>
        <w:t>:::</w:t>
      </w:r>
      <w:r w:rsidR="008C038C">
        <w:br/>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r w:rsidR="008C038C">
        <w:br/>
        <w:t>:</w:t>
      </w:r>
      <w:r w:rsidR="00485AB3">
        <w:t>:::</w:t>
      </w:r>
    </w:p>
    <w:p w:rsidR="00485AB3" w:rsidRDefault="00485AB3">
      <w:r>
        <w:t>:::</w:t>
      </w:r>
      <w:r w:rsidR="008C038C">
        <w:t xml:space="preserve">:{grid-item-card} {{ rtxt_babul_nd </w:t>
      </w:r>
      <w:r>
        <w:t>}}</w:t>
      </w:r>
      <w:r>
        <w:br/>
        <w:t xml:space="preserve">:::{figure} </w:t>
      </w:r>
      <w:r w:rsidR="008C038C">
        <w:t xml:space="preserve">../03_images/03_image_files/state_var/eco_intel.jpeg </w:t>
      </w:r>
      <w:r w:rsidR="008C038C">
        <w:br/>
        <w:t>:class: img_grid</w:t>
      </w:r>
      <w:r w:rsidR="008C038C">
        <w:br/>
        <w:t>:::</w:t>
      </w:r>
      <w:r w:rsidR="008C038C">
        <w:br/>
        <w:t>Note that there are multiple “levels” to Species diversity &amp; richness, these include:</w:t>
      </w:r>
      <w:r w:rsidR="00D77E4F">
        <w:br/>
      </w:r>
      <w:r w:rsidR="008C038C">
        <w:t>- **Alpha richness (α)**: The number of species at the level of an individual camera location ({{ rtxt_wearn_gloverkapfer_2017 }}).</w:t>
      </w:r>
      <w:r w:rsidR="00D77E4F">
        <w:br/>
      </w:r>
      <w:r w:rsidR="008C038C">
        <w:t>- **Beta-diversity (β)**: The differences between the communities or, more formally, the variance among the communities ({{ rtxt_wearn_gloverkapfer_2017 }}).</w:t>
      </w:r>
      <w:r w:rsidR="00D77E4F">
        <w:br/>
      </w:r>
      <w:r w:rsidR="008C038C">
        <w:t>- **Gamma richness (γ)**: The number of species across a whole study area ({{ rtxt_wearn_gloverkapfer_2017 }}).</w:t>
      </w:r>
      <w:r w:rsidR="008C038C">
        <w:br/>
        <w:t>:</w:t>
      </w:r>
      <w:r>
        <w:t>:::</w:t>
      </w:r>
    </w:p>
    <w:p w:rsidR="00485AB3" w:rsidRDefault="00485AB3">
      <w:r>
        <w:t>:::</w:t>
      </w:r>
      <w:r w:rsidR="008C038C">
        <w:t xml:space="preserve">:{grid-item-card} {{ rtxt_figure3_ref_id </w:t>
      </w:r>
      <w:r>
        <w:t>}}</w:t>
      </w:r>
      <w:r>
        <w:br/>
        <w:t xml:space="preserve">:::{figure} </w:t>
      </w:r>
      <w:r w:rsidR="008C038C">
        <w:t xml:space="preserve">../03_images/03_image_files/figure3_filename.png </w:t>
      </w:r>
      <w:r w:rsidR="008C038C">
        <w:br/>
        <w:t>:class: img_grid</w:t>
      </w:r>
      <w:r w:rsidR="008C038C">
        <w:br/>
        <w:t>:::</w:t>
      </w:r>
      <w:r w:rsidR="008C038C">
        <w:br/>
        <w:t>**Species inventory**: Rapid assessment surveys used to determine what species are present in a given area at a given point in time; there is no attempt made to quantify aspects of communities or populations ({{ rtxt_wearn_gloverkapfer_2017 }}).</w:t>
      </w:r>
      <w:r w:rsidR="008C038C">
        <w:br/>
        <w:t>:</w:t>
      </w:r>
      <w:r>
        <w:t>:::</w:t>
      </w:r>
    </w:p>
    <w:p w:rsidR="00485AB3" w:rsidRDefault="00485AB3">
      <w:r>
        <w:t>:::</w:t>
      </w:r>
      <w:r w:rsidR="008C038C">
        <w:t>::</w:t>
      </w:r>
    </w:p>
    <w:p w:rsidR="00485AB3" w:rsidRDefault="00485AB3">
      <w:r>
        <w:t>:::::{grid}</w:t>
      </w:r>
      <w:r w:rsidR="008C038C">
        <w:t xml:space="preserve"> 3</w:t>
      </w:r>
      <w:r w:rsidR="008C038C">
        <w:br/>
      </w:r>
      <w:r>
        <w:t>:gutter: 1</w:t>
      </w:r>
      <w:r>
        <w:br/>
        <w:t>:padding: 0</w:t>
      </w:r>
      <w:r>
        <w:br/>
        <w:t>:margin: 0</w:t>
      </w:r>
    </w:p>
    <w:p w:rsidR="00485AB3" w:rsidRDefault="00D77E4F">
      <w:r>
        <w:t>:::</w:t>
      </w:r>
      <w:r w:rsidR="008C038C">
        <w:t xml:space="preserve">:{grid-item-card} {{ rtxt_figure4_ref_id </w:t>
      </w:r>
      <w:r w:rsidR="00485AB3">
        <w:t>}}</w:t>
      </w:r>
      <w:r w:rsidR="00485AB3">
        <w:br/>
        <w:t xml:space="preserve">:::{figure} </w:t>
      </w:r>
      <w:r w:rsidR="008C038C">
        <w:t xml:space="preserve">../03_images/03_image_files/figure4_filename.png </w:t>
      </w:r>
      <w:r w:rsidR="008C038C">
        <w:br/>
        <w:t>:class: img_grid</w:t>
      </w:r>
      <w:r w:rsidR="008C038C">
        <w:br/>
        <w:t>:::</w:t>
      </w:r>
      <w:r w:rsidR="008C038C">
        <w:br/>
        <w:t>**Occupancy**: The probability a site is occupied by the species ({{ rtxt_mackenzie_et_al_2002 }}). Occupancy is also highly suitable for evaluating broad-scale patterns of species distribution ({{ rtxt_wearn_gloverkapfer_2017 }}).</w:t>
      </w:r>
      <w:r w:rsidR="008C038C">
        <w:br/>
        <w:t>:</w:t>
      </w:r>
      <w:r w:rsidR="00485AB3">
        <w:t>:::</w:t>
      </w:r>
    </w:p>
    <w:p w:rsidR="00485AB3" w:rsidRDefault="00485AB3">
      <w:r>
        <w:t>:::</w:t>
      </w:r>
      <w:r w:rsidR="008C038C">
        <w:t xml:space="preserve">:{grid-item-card} {{ rtxt_rcsc_2024a }}; {{ rtxt_becker_2024 </w:t>
      </w:r>
      <w:r>
        <w:t>}}</w:t>
      </w:r>
      <w:r>
        <w:br/>
        <w:t xml:space="preserve">:::{figure} </w:t>
      </w:r>
      <w:r w:rsidR="008C038C">
        <w:t xml:space="preserve">../03_images/03_image_files/state_var/abundance.png </w:t>
      </w:r>
      <w:r w:rsidR="008C038C">
        <w:br/>
        <w:t>:class: img_grid</w:t>
      </w:r>
      <w:r w:rsidR="008C038C">
        <w:br/>
        <w:t>:::</w:t>
      </w:r>
      <w:r w:rsidR="008C038C">
        <w:br/>
        <w:t>*&lt;center&gt;Figure modified from Becker (2024)&lt;/center&gt;*</w:t>
      </w:r>
      <w:r>
        <w:br/>
      </w:r>
      <w:r w:rsidR="008C038C">
        <w:t>**Absolute abundance**: The number of individuals in a population ({{ rtxt_wearn_gloverkapfer_2017 }}).</w:t>
      </w:r>
      <w:r w:rsidR="008C038C">
        <w:br/>
        <w:t>:</w:t>
      </w:r>
      <w:r>
        <w:t>:::</w:t>
      </w:r>
    </w:p>
    <w:p w:rsidR="00485AB3" w:rsidRDefault="00485AB3">
      <w:r>
        <w:t>:::</w:t>
      </w:r>
      <w:r w:rsidR="008C038C">
        <w:t xml:space="preserve">:{grid-item-card} {{ rtxt_rcsc_2024a }}; {{ rtxt_becker_2024 </w:t>
      </w:r>
      <w:r>
        <w:t>}}</w:t>
      </w:r>
      <w:r>
        <w:br/>
        <w:t xml:space="preserve">:::{figure} </w:t>
      </w:r>
      <w:r w:rsidR="008C038C">
        <w:t>../03_images/03_image_files/state_var/relative_abundance.png</w:t>
      </w:r>
      <w:r w:rsidR="008C038C">
        <w:br/>
        <w:t>:class: img_grid</w:t>
      </w:r>
      <w:r w:rsidR="008C038C">
        <w:br/>
        <w:t>:::</w:t>
      </w:r>
      <w:r w:rsidR="008C038C">
        <w:br/>
        <w:t>*&lt;center&gt;Figure modified from Becker (2024)&lt;/center&gt;*</w:t>
      </w:r>
      <w:r>
        <w:br/>
      </w:r>
      <w:r w:rsidR="008C038C">
        <w:t>**Relative abundance**: The number of animals detected from one camera/area compared to another camera/area.</w:t>
      </w:r>
      <w:r w:rsidR="008C038C">
        <w:br/>
        <w:t>:</w:t>
      </w:r>
      <w:r>
        <w:t>:::</w:t>
      </w:r>
    </w:p>
    <w:p w:rsidR="00485AB3" w:rsidRDefault="00485AB3">
      <w:r>
        <w:t>:::</w:t>
      </w:r>
      <w:r w:rsidR="008C038C">
        <w:t>::</w:t>
      </w:r>
    </w:p>
    <w:p w:rsidR="00485AB3" w:rsidRDefault="00485AB3">
      <w:r>
        <w:t>:::::{grid}</w:t>
      </w:r>
      <w:r w:rsidR="008C038C">
        <w:t xml:space="preserve"> 3</w:t>
      </w:r>
      <w:r w:rsidR="008C038C">
        <w:br/>
      </w:r>
      <w:r>
        <w:t>:gutter: 1</w:t>
      </w:r>
      <w:r>
        <w:br/>
        <w:t>:padding: 0</w:t>
      </w:r>
      <w:r>
        <w:br/>
        <w:t>:margin: 0</w:t>
      </w:r>
    </w:p>
    <w:p w:rsidR="00485AB3" w:rsidRDefault="00D77E4F">
      <w:r>
        <w:t>:::</w:t>
      </w:r>
      <w:r w:rsidR="008C038C">
        <w:t xml:space="preserve">:{grid-item-card} {{ rtxt_rcsc_2024a }}; {{ rtxt_becker_2024 </w:t>
      </w:r>
      <w:r w:rsidR="00485AB3">
        <w:t>}}</w:t>
      </w:r>
      <w:r w:rsidR="00485AB3">
        <w:br/>
        <w:t xml:space="preserve">:::{figure} </w:t>
      </w:r>
      <w:r w:rsidR="008C038C">
        <w:t>../03_images/03_image_files/state_var/density.png</w:t>
      </w:r>
      <w:r w:rsidR="008C038C">
        <w:br/>
        <w:t>:class: img_grid</w:t>
      </w:r>
      <w:r w:rsidR="008C038C">
        <w:br/>
        <w:t>:::</w:t>
      </w:r>
      <w:r w:rsidR="008C038C">
        <w:br/>
        <w:t>*&lt;center&gt;Figure modified from Becker (2024)&lt;/center&gt;*</w:t>
      </w:r>
      <w:r w:rsidR="00485AB3">
        <w:br/>
      </w:r>
      <w:r w:rsidR="008C038C">
        <w:t>**Density**: The number of individuals per unit area ({{ rtxt_wearn_gloverkapfer_2017 }})</w:t>
      </w:r>
      <w:r w:rsidR="008C038C">
        <w:br/>
        <w:t>:</w:t>
      </w:r>
      <w:r w:rsidR="00485AB3">
        <w:t>:::</w:t>
      </w:r>
    </w:p>
    <w:p w:rsidR="00485AB3" w:rsidRDefault="00485AB3">
      <w:r>
        <w:t>:::</w:t>
      </w:r>
      <w:r w:rsidR="008C038C">
        <w:t xml:space="preserve">:{grid-item-card} {{ rtxt_caravaggi_et_al_2017 </w:t>
      </w:r>
      <w:r>
        <w:t>}}</w:t>
      </w:r>
      <w:r>
        <w:br/>
        <w:t xml:space="preserve">:::{figure} </w:t>
      </w:r>
      <w:r w:rsidR="008C038C">
        <w:t>../03_images/03_image_files/caravaggi_et_al_2017_fig1_clipped.png</w:t>
      </w:r>
      <w:r w:rsidR="008C038C">
        <w:br/>
        <w:t>:class: img_grid</w:t>
      </w:r>
      <w:r w:rsidR="008C038C">
        <w:br/>
        <w:t>:::</w:t>
      </w:r>
      <w:r w:rsidR="008C038C">
        <w:br/>
        <w:t>**Behaviour**: behaviour focused objectives vary greatly; they may be qualitative or quantitative (e.g., diel activity patterns, mating, boldness, predation, foraging, activity patterns, vigilance, parental care ({{ rtxt_caravaggi_et_al_2020 }}; {{ rtxt_wearn_gloverkapfer_2017 }}).</w:t>
      </w:r>
      <w:r>
        <w:br/>
      </w:r>
      <w:r w:rsidR="008C038C">
        <w:t xml:space="preserve">**Caravaggi et al. (2017) - Fig. 1.** Examples of animal behaviour captured by camera traps: </w:t>
      </w:r>
      <w:r w:rsidR="00D77E4F">
        <w:br/>
      </w:r>
      <w:r w:rsidR="008C038C">
        <w:t>:::{dropdown}</w:t>
      </w:r>
      <w:r w:rsidR="00D77E4F">
        <w:br/>
      </w:r>
      <w:r w:rsidR="008C038C">
        <w:t>(A)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br/>
        <w:t>:::</w:t>
      </w:r>
      <w:r>
        <w:br/>
        <w:t>::::</w:t>
      </w:r>
      <w:r>
        <w:br/>
      </w:r>
      <w:r w:rsidR="00D77E4F">
        <w:t>:::</w:t>
      </w:r>
      <w:r w:rsidR="008C038C">
        <w:t xml:space="preserve">:{grid-item-card} {{ rtxt_rcsc_2024a </w:t>
      </w:r>
      <w:r>
        <w:t>}}</w:t>
      </w:r>
      <w:r>
        <w:br/>
        <w:t xml:space="preserve">:::{figure} </w:t>
      </w:r>
      <w:r w:rsidR="008C038C">
        <w:t>../03_images/03_image_files/00_FIG_obj_state_var.pngstate_var/relative_abundance.png</w:t>
      </w:r>
      <w:r w:rsidR="008C038C">
        <w:br/>
        <w:t>:class: img_grid</w:t>
      </w:r>
      <w:r w:rsidR="008C038C">
        <w:br/>
        <w:t>:::</w:t>
      </w:r>
      <w:r w:rsidR="008C038C">
        <w:br/>
        <w:t xml:space="preserve">   </w:t>
      </w:r>
      <w:r w:rsidR="008C038C">
        <w:br/>
        <w:t>:</w:t>
      </w:r>
      <w:r>
        <w:t>:::</w:t>
      </w:r>
    </w:p>
    <w:p w:rsidR="00485AB3" w:rsidRDefault="00485AB3">
      <w:r>
        <w:t>:::</w:t>
      </w:r>
      <w:r w:rsidR="008C038C">
        <w:t>::</w:t>
      </w:r>
    </w:p>
    <w:p w:rsidR="00485AB3" w:rsidRDefault="00485AB3">
      <w:r>
        <w:t>:::::{grid}</w:t>
      </w:r>
      <w:r w:rsidR="008C038C">
        <w:t xml:space="preserve"> 3</w:t>
      </w:r>
      <w:r w:rsidR="008C038C">
        <w:br/>
      </w:r>
      <w:r>
        <w:t>:gutter: 1</w:t>
      </w:r>
      <w:r>
        <w:br/>
        <w:t>:padding: 0</w:t>
      </w:r>
      <w:r>
        <w:br/>
        <w:t>:margin: 0</w:t>
      </w:r>
    </w:p>
    <w:p w:rsidR="00485AB3" w:rsidRDefault="00D77E4F">
      <w:r>
        <w:t>:::</w:t>
      </w:r>
      <w:r w:rsidR="008C038C">
        <w:t xml:space="preserve">:{grid-item-card} {{ rtxt_mccomb_et_al_2010 </w:t>
      </w:r>
      <w:r w:rsidR="00485AB3">
        <w:t>}}</w:t>
      </w:r>
      <w:r w:rsidR="00485AB3">
        <w:br/>
        <w:t xml:space="preserve">:::{figure} </w:t>
      </w:r>
      <w:r w:rsidR="008C038C">
        <w:t>../03_images/03_image_files/mccomb_et_al_2010_fig4_3_clipped.png</w:t>
      </w:r>
      <w:r w:rsidR="008C038C">
        <w:br/>
        <w:t>:class: img_grid</w:t>
      </w:r>
      <w:r w:rsidR="008C038C">
        <w:br/>
        <w:t>:::</w:t>
      </w:r>
      <w:r w:rsidR="008C038C">
        <w:br/>
        <w:t>**McComb et al. (2010) - Fig 4.3**: The components of a monitoring objective.</w:t>
      </w:r>
      <w:r w:rsidR="008C038C">
        <w:br/>
        <w:t>:</w:t>
      </w:r>
      <w:r w:rsidR="00485AB3">
        <w:t>:::</w:t>
      </w:r>
    </w:p>
    <w:p w:rsidR="00485AB3" w:rsidRDefault="00485AB3">
      <w:r>
        <w:t>:::</w:t>
      </w:r>
      <w:r w:rsidR="008C038C">
        <w:t xml:space="preserve">:{grid-item-card} {{ rtxt_figure11_ref_id </w:t>
      </w:r>
      <w:r>
        <w:t>}}</w:t>
      </w:r>
      <w:r>
        <w:br/>
        <w:t xml:space="preserve">:::{figure} </w:t>
      </w:r>
      <w:r w:rsidR="008C038C">
        <w:t>../03_images/03_image_files/figure11_filename.png</w:t>
      </w:r>
      <w:r w:rsidR="008C038C">
        <w:br/>
        <w:t>:class: img_grid</w:t>
      </w:r>
      <w:r w:rsidR="008C038C">
        <w:br/>
        <w:t>:::</w:t>
      </w:r>
      <w:r w:rsidR="008C038C">
        <w:br/>
        <w:t>figure11_caption</w:t>
      </w:r>
      <w:r w:rsidR="008C038C">
        <w:br/>
        <w:t>:</w:t>
      </w:r>
      <w:r>
        <w:t>:::</w:t>
      </w:r>
    </w:p>
    <w:p w:rsidR="00485AB3" w:rsidRDefault="00485AB3">
      <w:r>
        <w:t>:::</w:t>
      </w:r>
      <w:r w:rsidR="008C038C">
        <w:t xml:space="preserve">:{grid-item-card} {{ rtxt_figure12_ref_id </w:t>
      </w:r>
      <w:r>
        <w:t>}}</w:t>
      </w:r>
      <w:r>
        <w:br/>
        <w:t xml:space="preserve">:::{figure} </w:t>
      </w:r>
      <w:r w:rsidR="008C038C">
        <w:t>../03_images/03_image_files/figure12_filename.png</w:t>
      </w:r>
      <w:r w:rsidR="008C038C">
        <w:br/>
        <w:t>:class: img_grid</w:t>
      </w:r>
      <w:r w:rsidR="008C038C">
        <w:br/>
        <w:t>:::</w:t>
      </w:r>
      <w:r w:rsidR="008C038C">
        <w:br/>
        <w:t>figure12_caption</w:t>
      </w:r>
      <w:r w:rsidR="008C038C">
        <w:br/>
        <w:t>:</w:t>
      </w:r>
      <w:r>
        <w:t>:::</w:t>
      </w:r>
    </w:p>
    <w:p w:rsidR="00485AB3" w:rsidRDefault="00485AB3">
      <w:r>
        <w:t>:::</w:t>
      </w:r>
      <w:r w:rsidR="008C038C">
        <w:t>::</w:t>
      </w:r>
      <w:r w:rsidR="00D77E4F">
        <w:br/>
        <w:t>:::</w:t>
      </w:r>
      <w:r>
        <w:t>:::</w:t>
      </w:r>
    </w:p>
    <w:p w:rsidR="00485AB3" w:rsidRDefault="00485AB3">
      <w:r>
        <w:t>:::</w:t>
      </w:r>
      <w:r w:rsidR="008C038C">
        <w:t>:::{tab-item} References</w:t>
      </w:r>
      <w:r w:rsidR="008C038C">
        <w:br/>
        <w:t>{{ rbib_babu_nd }}</w:t>
      </w:r>
      <w:r>
        <w:br/>
      </w:r>
      <w:r w:rsidR="008C038C">
        <w:t>{{ rbib_becker_2024 }}</w:t>
      </w:r>
      <w:r>
        <w:br/>
      </w:r>
      <w:r w:rsidR="008C038C">
        <w:t>{{ rbib_caravaggi_et_al_2017 }}</w:t>
      </w:r>
      <w:r>
        <w:br/>
      </w:r>
      <w:r w:rsidR="008C038C">
        <w:t>{{ rbib_caravaggi_et_al_2020 }}</w:t>
      </w:r>
      <w:r>
        <w:br/>
      </w:r>
      <w:r w:rsidR="008C038C">
        <w:t>{{ rbib_caughley_1977 }}</w:t>
      </w:r>
      <w:r>
        <w:br/>
      </w:r>
      <w:r w:rsidR="008C038C">
        <w:t>{{ rbib_gotelli_chao_2013 }}</w:t>
      </w:r>
      <w:r>
        <w:br/>
      </w:r>
      <w:r w:rsidR="008C038C">
        <w:t>{{ rbib_mackenzie_et_al_2002 }}</w:t>
      </w:r>
      <w:r>
        <w:br/>
      </w:r>
      <w:r w:rsidR="008C038C">
        <w:t>{{ rbib_mccomb_et_al_2010 }}</w:t>
      </w:r>
      <w:r>
        <w:br/>
      </w:r>
      <w:r w:rsidR="008C038C">
        <w:t>{{ rbib_nbckc_2024a }}</w:t>
      </w:r>
      <w:r>
        <w:br/>
      </w:r>
      <w:r w:rsidR="008C038C">
        <w:t>{{ rbib_obrien_2011 }}</w:t>
      </w:r>
      <w:r>
        <w:br/>
      </w:r>
      <w:r w:rsidR="008C038C">
        <w:t>{{ rbib_pyron_2010 }}</w:t>
      </w:r>
      <w:r>
        <w:br/>
      </w:r>
      <w:r w:rsidR="008C038C">
        <w:t>{{ rbib_royle_2009 }}</w:t>
      </w:r>
      <w:r>
        <w:br/>
      </w:r>
      <w:r w:rsidR="008C038C">
        <w:t>{{ rbib_wearn_gloverkapfer_2017 }}</w:t>
      </w:r>
      <w:r w:rsidR="008C038C">
        <w:tab/>
      </w:r>
      <w:r w:rsidR="008C038C">
        <w:br/>
        <w:t>:::</w:t>
      </w:r>
      <w:r>
        <w:t>:::</w:t>
      </w:r>
    </w:p>
    <w:p w:rsidR="00485AB3" w:rsidRDefault="00485AB3">
      <w:r>
        <w:t>:::</w:t>
      </w:r>
      <w:r w:rsidR="008C038C">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8C"/>
    <w:rsid w:val="00485AB3"/>
    <w:rsid w:val="004B316E"/>
    <w:rsid w:val="006C2A04"/>
    <w:rsid w:val="00782B25"/>
    <w:rsid w:val="008C038C"/>
    <w:rsid w:val="00B8086A"/>
    <w:rsid w:val="00D77E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DFDE2-1E83-4C38-AE98-7DECC649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38C"/>
    <w:rPr>
      <w:rFonts w:eastAsiaTheme="majorEastAsia" w:cstheme="majorBidi"/>
      <w:color w:val="272727" w:themeColor="text1" w:themeTint="D8"/>
    </w:rPr>
  </w:style>
  <w:style w:type="paragraph" w:styleId="Title">
    <w:name w:val="Title"/>
    <w:basedOn w:val="Normal"/>
    <w:next w:val="Normal"/>
    <w:link w:val="TitleChar"/>
    <w:uiPriority w:val="10"/>
    <w:qFormat/>
    <w:rsid w:val="008C0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38C"/>
    <w:pPr>
      <w:spacing w:before="160"/>
      <w:jc w:val="center"/>
    </w:pPr>
    <w:rPr>
      <w:i/>
      <w:iCs/>
      <w:color w:val="404040" w:themeColor="text1" w:themeTint="BF"/>
    </w:rPr>
  </w:style>
  <w:style w:type="character" w:customStyle="1" w:styleId="QuoteChar">
    <w:name w:val="Quote Char"/>
    <w:basedOn w:val="DefaultParagraphFont"/>
    <w:link w:val="Quote"/>
    <w:uiPriority w:val="29"/>
    <w:rsid w:val="008C038C"/>
    <w:rPr>
      <w:i/>
      <w:iCs/>
      <w:color w:val="404040" w:themeColor="text1" w:themeTint="BF"/>
    </w:rPr>
  </w:style>
  <w:style w:type="paragraph" w:styleId="ListParagraph">
    <w:name w:val="List Paragraph"/>
    <w:basedOn w:val="Normal"/>
    <w:uiPriority w:val="34"/>
    <w:qFormat/>
    <w:rsid w:val="008C038C"/>
    <w:pPr>
      <w:ind w:left="720"/>
      <w:contextualSpacing/>
    </w:pPr>
  </w:style>
  <w:style w:type="character" w:styleId="IntenseEmphasis">
    <w:name w:val="Intense Emphasis"/>
    <w:basedOn w:val="DefaultParagraphFont"/>
    <w:uiPriority w:val="21"/>
    <w:qFormat/>
    <w:rsid w:val="008C038C"/>
    <w:rPr>
      <w:i/>
      <w:iCs/>
      <w:color w:val="0F4761" w:themeColor="accent1" w:themeShade="BF"/>
    </w:rPr>
  </w:style>
  <w:style w:type="paragraph" w:styleId="IntenseQuote">
    <w:name w:val="Intense Quote"/>
    <w:basedOn w:val="Normal"/>
    <w:next w:val="Normal"/>
    <w:link w:val="IntenseQuoteChar"/>
    <w:uiPriority w:val="30"/>
    <w:qFormat/>
    <w:rsid w:val="008C0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38C"/>
    <w:rPr>
      <w:i/>
      <w:iCs/>
      <w:color w:val="0F4761" w:themeColor="accent1" w:themeShade="BF"/>
    </w:rPr>
  </w:style>
  <w:style w:type="character" w:styleId="IntenseReference">
    <w:name w:val="Intense Reference"/>
    <w:basedOn w:val="DefaultParagraphFont"/>
    <w:uiPriority w:val="32"/>
    <w:qFormat/>
    <w:rsid w:val="008C03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2248</Words>
  <Characters>12815</Characters>
  <Application>Microsoft Office Word</Application>
  <DocSecurity>0</DocSecurity>
  <Lines>106</Lines>
  <Paragraphs>30</Paragraphs>
  <ScaleCrop>false</ScaleCrop>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2024-11-15T01:29:00Z</dcterms:created>
  <dcterms:modified xsi:type="dcterms:W3CDTF">2024-11-16T03:45:00Z</dcterms:modified>
</cp:coreProperties>
</file>