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TITANIC SURVIVAL PREDICTION</w:t>
      </w:r>
    </w:p>
    <w:p>
      <w:pPr>
        <w:jc w:val="center"/>
      </w:pPr>
      <w:r>
        <w:rPr>
          <w:b/>
          <w:sz w:val="34"/>
        </w:rPr>
        <w:t>Machine Learning Project Report</w:t>
      </w:r>
    </w:p>
    <w:p>
      <w:pPr>
        <w:jc w:val="center"/>
      </w:pPr>
      <w:r>
        <w:rPr>
          <w:i/>
        </w:rPr>
        <w:br/>
        <w:t>Predicting Passenger Survival Using Logistic Regression and Decision Tree</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jc w:val="center"/>
            </w:pPr>
            <w:r/>
            <w:r>
              <w:rPr>
                <w:b/>
              </w:rPr>
              <w:t>Project Type</w:t>
            </w:r>
          </w:p>
        </w:tc>
        <w:tc>
          <w:tcPr>
            <w:tcW w:type="dxa" w:w="4968"/>
            <w:vAlign w:val="center"/>
          </w:tcPr>
          <w:p>
            <w:pPr>
              <w:jc w:val="center"/>
            </w:pPr>
            <w:r/>
            <w:r>
              <w:rPr>
                <w:b w:val="0"/>
              </w:rPr>
              <w:t>Machine Learning / Classification</w:t>
            </w:r>
          </w:p>
        </w:tc>
      </w:tr>
      <w:tr>
        <w:tc>
          <w:tcPr>
            <w:tcW w:type="dxa" w:w="4968"/>
            <w:vAlign w:val="center"/>
          </w:tcPr>
          <w:p>
            <w:pPr>
              <w:jc w:val="center"/>
            </w:pPr>
            <w:r/>
            <w:r>
              <w:rPr>
                <w:b/>
              </w:rPr>
              <w:t>Dataset</w:t>
            </w:r>
          </w:p>
        </w:tc>
        <w:tc>
          <w:tcPr>
            <w:tcW w:type="dxa" w:w="4968"/>
            <w:vAlign w:val="center"/>
          </w:tcPr>
          <w:p>
            <w:pPr>
              <w:jc w:val="center"/>
            </w:pPr>
            <w:r/>
            <w:r>
              <w:rPr>
                <w:b w:val="0"/>
              </w:rPr>
              <w:t>Titanic Passenger Dataset</w:t>
            </w:r>
          </w:p>
        </w:tc>
      </w:tr>
      <w:tr>
        <w:tc>
          <w:tcPr>
            <w:tcW w:type="dxa" w:w="4968"/>
            <w:vAlign w:val="center"/>
          </w:tcPr>
          <w:p>
            <w:pPr>
              <w:jc w:val="center"/>
            </w:pPr>
            <w:r/>
            <w:r>
              <w:rPr>
                <w:b/>
              </w:rPr>
              <w:t>Best Model</w:t>
            </w:r>
          </w:p>
        </w:tc>
        <w:tc>
          <w:tcPr>
            <w:tcW w:type="dxa" w:w="4968"/>
            <w:vAlign w:val="center"/>
          </w:tcPr>
          <w:p>
            <w:pPr>
              <w:jc w:val="center"/>
            </w:pPr>
            <w:r/>
            <w:r>
              <w:rPr>
                <w:b w:val="0"/>
              </w:rPr>
              <w:t>Logistic Regression</w:t>
            </w:r>
          </w:p>
        </w:tc>
      </w:tr>
      <w:tr>
        <w:tc>
          <w:tcPr>
            <w:tcW w:type="dxa" w:w="4968"/>
            <w:vAlign w:val="center"/>
          </w:tcPr>
          <w:p>
            <w:pPr>
              <w:jc w:val="center"/>
            </w:pPr>
            <w:r/>
            <w:r>
              <w:rPr>
                <w:b/>
              </w:rPr>
              <w:t>Application</w:t>
            </w:r>
          </w:p>
        </w:tc>
        <w:tc>
          <w:tcPr>
            <w:tcW w:type="dxa" w:w="4968"/>
            <w:vAlign w:val="center"/>
          </w:tcPr>
          <w:p>
            <w:pPr>
              <w:jc w:val="center"/>
            </w:pPr>
            <w:r/>
            <w:r>
              <w:rPr>
                <w:b w:val="0"/>
              </w:rPr>
              <w:t>Streamlit Web Application</w:t>
            </w:r>
          </w:p>
        </w:tc>
      </w:tr>
    </w:tbl>
    <w:p>
      <w:r>
        <w:br w:type="page"/>
      </w:r>
    </w:p>
    <w:p>
      <w:pPr>
        <w:pStyle w:val="Heading1"/>
      </w:pPr>
      <w:r>
        <w:t>1. Introduction</w:t>
      </w:r>
    </w:p>
    <w:p>
      <w:r>
        <w:t>The Titanic Survival Prediction project is a supervised machine learning classification application designed to predict whether a passenger would survive the Titanic disaster. The project uses passenger information such as passenger class, age, family relationships, fare, gender, and port of embarkation to make a binary prediction.</w:t>
      </w:r>
    </w:p>
    <w:p>
      <w:r>
        <w:t>Two machine learning algorithms were trained and evaluated: Logistic Regression and Decision Tree. The models were compared using test-set accuracy, after which the better performing model was selected for the final prediction application.</w:t>
      </w:r>
    </w:p>
    <w:p>
      <w:pPr>
        <w:pStyle w:val="Heading1"/>
      </w:pPr>
      <w:r>
        <w:t>2. Problem Statement</w:t>
      </w:r>
    </w:p>
    <w:p>
      <w:r>
        <w:t>Given information about a Titanic passenger, build a machine learning model that can classify the passenger as either 'Survived' or 'Did Not Survive'. The solution should also provide an easy-to-use interface so that a user can enter passenger details and receive a prediction.</w:t>
      </w:r>
    </w:p>
    <w:p>
      <w:pPr>
        <w:pStyle w:val="Heading1"/>
      </w:pPr>
      <w:r>
        <w:t>3. Objectives</w:t>
      </w:r>
    </w:p>
    <w:p>
      <w:pPr>
        <w:pStyle w:val="ListBullet"/>
      </w:pPr>
      <w:r>
        <w:t>Load and prepare the Titanic passenger dataset.</w:t>
      </w:r>
    </w:p>
    <w:p>
      <w:pPr>
        <w:pStyle w:val="ListBullet"/>
      </w:pPr>
      <w:r>
        <w:t>Separate input features (X) from the target variable (y).</w:t>
      </w:r>
    </w:p>
    <w:p>
      <w:pPr>
        <w:pStyle w:val="ListBullet"/>
      </w:pPr>
      <w:r>
        <w:t>Preprocess categorical variables into numerical features.</w:t>
      </w:r>
    </w:p>
    <w:p>
      <w:pPr>
        <w:pStyle w:val="ListBullet"/>
      </w:pPr>
      <w:r>
        <w:t>Split the dataset into training and testing sets.</w:t>
      </w:r>
    </w:p>
    <w:p>
      <w:pPr>
        <w:pStyle w:val="ListBullet"/>
      </w:pPr>
      <w:r>
        <w:t>Train Logistic Regression and Decision Tree classifiers.</w:t>
      </w:r>
    </w:p>
    <w:p>
      <w:pPr>
        <w:pStyle w:val="ListBullet"/>
      </w:pPr>
      <w:r>
        <w:t>Compare model performance using test accuracy.</w:t>
      </w:r>
    </w:p>
    <w:p>
      <w:pPr>
        <w:pStyle w:val="ListBullet"/>
      </w:pPr>
      <w:r>
        <w:t>Generate a confusion matrix and classification report for the best model.</w:t>
      </w:r>
    </w:p>
    <w:p>
      <w:pPr>
        <w:pStyle w:val="ListBullet"/>
      </w:pPr>
      <w:r>
        <w:t>Save the trained model and feature-column information.</w:t>
      </w:r>
    </w:p>
    <w:p>
      <w:pPr>
        <w:pStyle w:val="ListBullet"/>
      </w:pPr>
      <w:r>
        <w:t>Develop a Streamlit application for real-time survival prediction.</w:t>
      </w:r>
    </w:p>
    <w:p>
      <w:pPr>
        <w:pStyle w:val="ListBullet"/>
      </w:pPr>
      <w:r>
        <w:t>Provide a one-click Windows batch launcher for the application.</w:t>
      </w:r>
    </w:p>
    <w:p>
      <w:pPr>
        <w:pStyle w:val="Heading1"/>
      </w:pPr>
      <w:r>
        <w:t>4. Dataset and Data Preparation</w:t>
      </w:r>
    </w:p>
    <w:p>
      <w:r>
        <w:t>The project uses the Titanic passenger dataset. In the completed notebook, the prepared feature matrix contains 891 passenger records and 8 input features.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b/>
              </w:rPr>
              <w:t>Dataset Component</w:t>
            </w:r>
          </w:p>
        </w:tc>
        <w:tc>
          <w:tcPr>
            <w:tcW w:type="dxa" w:w="4968"/>
            <w:vAlign w:val="center"/>
            <w:shd w:fill="D9EAF7"/>
          </w:tcPr>
          <w:p>
            <w:pPr>
              <w:jc w:val="center"/>
            </w:pPr>
            <w:r/>
            <w:r>
              <w:rPr>
                <w:b/>
              </w:rPr>
              <w:t>Shape / Description</w:t>
            </w:r>
          </w:p>
        </w:tc>
      </w:tr>
      <w:tr>
        <w:tc>
          <w:tcPr>
            <w:tcW w:type="dxa" w:w="4968"/>
            <w:vAlign w:val="center"/>
          </w:tcPr>
          <w:p>
            <w:pPr>
              <w:jc w:val="center"/>
            </w:pPr>
            <w:r/>
            <w:r>
              <w:rPr>
                <w:b w:val="0"/>
              </w:rPr>
              <w:t>Features (X)</w:t>
            </w:r>
          </w:p>
        </w:tc>
        <w:tc>
          <w:tcPr>
            <w:tcW w:type="dxa" w:w="4968"/>
            <w:vAlign w:val="center"/>
          </w:tcPr>
          <w:p>
            <w:pPr>
              <w:jc w:val="center"/>
            </w:pPr>
            <w:r/>
            <w:r>
              <w:rPr>
                <w:b w:val="0"/>
              </w:rPr>
              <w:t>(891, 8)</w:t>
            </w:r>
          </w:p>
        </w:tc>
      </w:tr>
      <w:tr>
        <w:tc>
          <w:tcPr>
            <w:tcW w:type="dxa" w:w="4968"/>
            <w:vAlign w:val="center"/>
          </w:tcPr>
          <w:p>
            <w:pPr>
              <w:jc w:val="center"/>
            </w:pPr>
            <w:r/>
            <w:r>
              <w:rPr>
                <w:b w:val="0"/>
              </w:rPr>
              <w:t>Target (y)</w:t>
            </w:r>
          </w:p>
        </w:tc>
        <w:tc>
          <w:tcPr>
            <w:tcW w:type="dxa" w:w="4968"/>
            <w:vAlign w:val="center"/>
          </w:tcPr>
          <w:p>
            <w:pPr>
              <w:jc w:val="center"/>
            </w:pPr>
            <w:r/>
            <w:r>
              <w:rPr>
                <w:b w:val="0"/>
              </w:rPr>
              <w:t>(891,)</w:t>
            </w:r>
          </w:p>
        </w:tc>
      </w:tr>
      <w:tr>
        <w:tc>
          <w:tcPr>
            <w:tcW w:type="dxa" w:w="4968"/>
            <w:vAlign w:val="center"/>
          </w:tcPr>
          <w:p>
            <w:pPr>
              <w:jc w:val="center"/>
            </w:pPr>
            <w:r/>
            <w:r>
              <w:rPr>
                <w:b w:val="0"/>
              </w:rPr>
              <w:t>Training data</w:t>
            </w:r>
          </w:p>
        </w:tc>
        <w:tc>
          <w:tcPr>
            <w:tcW w:type="dxa" w:w="4968"/>
            <w:vAlign w:val="center"/>
          </w:tcPr>
          <w:p>
            <w:pPr>
              <w:jc w:val="center"/>
            </w:pPr>
            <w:r/>
            <w:r>
              <w:rPr>
                <w:b w:val="0"/>
              </w:rPr>
              <w:t>(712, 8)</w:t>
            </w:r>
          </w:p>
        </w:tc>
      </w:tr>
      <w:tr>
        <w:tc>
          <w:tcPr>
            <w:tcW w:type="dxa" w:w="4968"/>
            <w:vAlign w:val="center"/>
          </w:tcPr>
          <w:p>
            <w:pPr>
              <w:jc w:val="center"/>
            </w:pPr>
            <w:r/>
            <w:r>
              <w:rPr>
                <w:b w:val="0"/>
              </w:rPr>
              <w:t>Testing data</w:t>
            </w:r>
          </w:p>
        </w:tc>
        <w:tc>
          <w:tcPr>
            <w:tcW w:type="dxa" w:w="4968"/>
            <w:vAlign w:val="center"/>
          </w:tcPr>
          <w:p>
            <w:pPr>
              <w:jc w:val="center"/>
            </w:pPr>
            <w:r/>
            <w:r>
              <w:rPr>
                <w:b w:val="0"/>
              </w:rPr>
              <w:t>(179, 8)</w:t>
            </w:r>
          </w:p>
        </w:tc>
      </w:tr>
      <w:tr>
        <w:tc>
          <w:tcPr>
            <w:tcW w:type="dxa" w:w="4968"/>
            <w:vAlign w:val="center"/>
          </w:tcPr>
          <w:p>
            <w:pPr>
              <w:jc w:val="center"/>
            </w:pPr>
            <w:r/>
            <w:r>
              <w:rPr>
                <w:b w:val="0"/>
              </w:rPr>
              <w:t>Test size</w:t>
            </w:r>
          </w:p>
        </w:tc>
        <w:tc>
          <w:tcPr>
            <w:tcW w:type="dxa" w:w="4968"/>
            <w:vAlign w:val="center"/>
          </w:tcPr>
          <w:p>
            <w:pPr>
              <w:jc w:val="center"/>
            </w:pPr>
            <w:r/>
            <w:r>
              <w:rPr>
                <w:b w:val="0"/>
              </w:rPr>
              <w:t>20%</w:t>
            </w:r>
          </w:p>
        </w:tc>
      </w:tr>
    </w:tbl>
    <w:p>
      <w:r>
        <w:t>The dataset was split using train_test_split with test_size=0.20, random_state=42, and stratify=y. This produced 712 training records and 179 testing records.</w:t>
      </w:r>
    </w:p>
    <w:p>
      <w:pPr>
        <w:pStyle w:val="Heading1"/>
      </w:pPr>
      <w:r>
        <w:t>5. Features Used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b/>
              </w:rPr>
              <w:t>Feature</w:t>
            </w:r>
          </w:p>
        </w:tc>
        <w:tc>
          <w:tcPr>
            <w:tcW w:type="dxa" w:w="4968"/>
            <w:vAlign w:val="center"/>
            <w:shd w:fill="D9EAF7"/>
          </w:tcPr>
          <w:p>
            <w:pPr>
              <w:jc w:val="center"/>
            </w:pPr>
            <w:r/>
            <w:r>
              <w:rPr>
                <w:b/>
              </w:rPr>
              <w:t>Description</w:t>
            </w:r>
          </w:p>
        </w:tc>
      </w:tr>
      <w:tr>
        <w:tc>
          <w:tcPr>
            <w:tcW w:type="dxa" w:w="4968"/>
            <w:vAlign w:val="center"/>
          </w:tcPr>
          <w:p>
            <w:pPr>
              <w:jc w:val="center"/>
            </w:pPr>
            <w:r/>
            <w:r>
              <w:rPr>
                <w:b w:val="0"/>
              </w:rPr>
              <w:t>Pclass</w:t>
            </w:r>
          </w:p>
        </w:tc>
        <w:tc>
          <w:tcPr>
            <w:tcW w:type="dxa" w:w="4968"/>
            <w:vAlign w:val="center"/>
          </w:tcPr>
          <w:p>
            <w:pPr>
              <w:jc w:val="center"/>
            </w:pPr>
            <w:r/>
            <w:r>
              <w:rPr>
                <w:b w:val="0"/>
              </w:rPr>
              <w:t>Passenger class (1, 2, or 3)</w:t>
            </w:r>
          </w:p>
        </w:tc>
      </w:tr>
      <w:tr>
        <w:tc>
          <w:tcPr>
            <w:tcW w:type="dxa" w:w="4968"/>
            <w:vAlign w:val="center"/>
          </w:tcPr>
          <w:p>
            <w:pPr>
              <w:jc w:val="center"/>
            </w:pPr>
            <w:r/>
            <w:r>
              <w:rPr>
                <w:b w:val="0"/>
              </w:rPr>
              <w:t>Age</w:t>
            </w:r>
          </w:p>
        </w:tc>
        <w:tc>
          <w:tcPr>
            <w:tcW w:type="dxa" w:w="4968"/>
            <w:vAlign w:val="center"/>
          </w:tcPr>
          <w:p>
            <w:pPr>
              <w:jc w:val="center"/>
            </w:pPr>
            <w:r/>
            <w:r>
              <w:rPr>
                <w:b w:val="0"/>
              </w:rPr>
              <w:t>Passenger age</w:t>
            </w:r>
          </w:p>
        </w:tc>
      </w:tr>
      <w:tr>
        <w:tc>
          <w:tcPr>
            <w:tcW w:type="dxa" w:w="4968"/>
            <w:vAlign w:val="center"/>
          </w:tcPr>
          <w:p>
            <w:pPr>
              <w:jc w:val="center"/>
            </w:pPr>
            <w:r/>
            <w:r>
              <w:rPr>
                <w:b w:val="0"/>
              </w:rPr>
              <w:t>SibSp</w:t>
            </w:r>
          </w:p>
        </w:tc>
        <w:tc>
          <w:tcPr>
            <w:tcW w:type="dxa" w:w="4968"/>
            <w:vAlign w:val="center"/>
          </w:tcPr>
          <w:p>
            <w:pPr>
              <w:jc w:val="center"/>
            </w:pPr>
            <w:r/>
            <w:r>
              <w:rPr>
                <w:b w:val="0"/>
              </w:rPr>
              <w:t>Number of siblings/spouses aboard</w:t>
            </w:r>
          </w:p>
        </w:tc>
      </w:tr>
      <w:tr>
        <w:tc>
          <w:tcPr>
            <w:tcW w:type="dxa" w:w="4968"/>
            <w:vAlign w:val="center"/>
          </w:tcPr>
          <w:p>
            <w:pPr>
              <w:jc w:val="center"/>
            </w:pPr>
            <w:r/>
            <w:r>
              <w:rPr>
                <w:b w:val="0"/>
              </w:rPr>
              <w:t>Parch</w:t>
            </w:r>
          </w:p>
        </w:tc>
        <w:tc>
          <w:tcPr>
            <w:tcW w:type="dxa" w:w="4968"/>
            <w:vAlign w:val="center"/>
          </w:tcPr>
          <w:p>
            <w:pPr>
              <w:jc w:val="center"/>
            </w:pPr>
            <w:r/>
            <w:r>
              <w:rPr>
                <w:b w:val="0"/>
              </w:rPr>
              <w:t>Number of parents/children aboard</w:t>
            </w:r>
          </w:p>
        </w:tc>
      </w:tr>
      <w:tr>
        <w:tc>
          <w:tcPr>
            <w:tcW w:type="dxa" w:w="4968"/>
            <w:vAlign w:val="center"/>
          </w:tcPr>
          <w:p>
            <w:pPr>
              <w:jc w:val="center"/>
            </w:pPr>
            <w:r/>
            <w:r>
              <w:rPr>
                <w:b w:val="0"/>
              </w:rPr>
              <w:t>Fare</w:t>
            </w:r>
          </w:p>
        </w:tc>
        <w:tc>
          <w:tcPr>
            <w:tcW w:type="dxa" w:w="4968"/>
            <w:vAlign w:val="center"/>
          </w:tcPr>
          <w:p>
            <w:pPr>
              <w:jc w:val="center"/>
            </w:pPr>
            <w:r/>
            <w:r>
              <w:rPr>
                <w:b w:val="0"/>
              </w:rPr>
              <w:t>Passenger ticket fare</w:t>
            </w:r>
          </w:p>
        </w:tc>
      </w:tr>
      <w:tr>
        <w:tc>
          <w:tcPr>
            <w:tcW w:type="dxa" w:w="4968"/>
            <w:vAlign w:val="center"/>
          </w:tcPr>
          <w:p>
            <w:pPr>
              <w:jc w:val="center"/>
            </w:pPr>
            <w:r/>
            <w:r>
              <w:rPr>
                <w:b w:val="0"/>
              </w:rPr>
              <w:t>Sex_male</w:t>
            </w:r>
          </w:p>
        </w:tc>
        <w:tc>
          <w:tcPr>
            <w:tcW w:type="dxa" w:w="4968"/>
            <w:vAlign w:val="center"/>
          </w:tcPr>
          <w:p>
            <w:pPr>
              <w:jc w:val="center"/>
            </w:pPr>
            <w:r/>
            <w:r>
              <w:rPr>
                <w:b w:val="0"/>
              </w:rPr>
              <w:t>Binary encoded gender feature</w:t>
            </w:r>
          </w:p>
        </w:tc>
      </w:tr>
      <w:tr>
        <w:tc>
          <w:tcPr>
            <w:tcW w:type="dxa" w:w="4968"/>
            <w:vAlign w:val="center"/>
          </w:tcPr>
          <w:p>
            <w:pPr>
              <w:jc w:val="center"/>
            </w:pPr>
            <w:r/>
            <w:r>
              <w:rPr>
                <w:b w:val="0"/>
              </w:rPr>
              <w:t>Embarked_Q</w:t>
            </w:r>
          </w:p>
        </w:tc>
        <w:tc>
          <w:tcPr>
            <w:tcW w:type="dxa" w:w="4968"/>
            <w:vAlign w:val="center"/>
          </w:tcPr>
          <w:p>
            <w:pPr>
              <w:jc w:val="center"/>
            </w:pPr>
            <w:r/>
            <w:r>
              <w:rPr>
                <w:b w:val="0"/>
              </w:rPr>
              <w:t>Binary indicator for Queenstown</w:t>
            </w:r>
          </w:p>
        </w:tc>
      </w:tr>
      <w:tr>
        <w:tc>
          <w:tcPr>
            <w:tcW w:type="dxa" w:w="4968"/>
            <w:vAlign w:val="center"/>
          </w:tcPr>
          <w:p>
            <w:pPr>
              <w:jc w:val="center"/>
            </w:pPr>
            <w:r/>
            <w:r>
              <w:rPr>
                <w:b w:val="0"/>
              </w:rPr>
              <w:t>Embarked_S</w:t>
            </w:r>
          </w:p>
        </w:tc>
        <w:tc>
          <w:tcPr>
            <w:tcW w:type="dxa" w:w="4968"/>
            <w:vAlign w:val="center"/>
          </w:tcPr>
          <w:p>
            <w:pPr>
              <w:jc w:val="center"/>
            </w:pPr>
            <w:r/>
            <w:r>
              <w:rPr>
                <w:b w:val="0"/>
              </w:rPr>
              <w:t>Binary indicator for Southampton</w:t>
            </w:r>
          </w:p>
        </w:tc>
      </w:tr>
    </w:tbl>
    <w:p>
      <w:r>
        <w:t>Categorical variables were converted into numerical columns. The application recreates the same feature structure and reorders the input columns using the saved feature_columns object before making a prediction.</w:t>
      </w:r>
    </w:p>
    <w:p>
      <w:pPr>
        <w:pStyle w:val="Heading1"/>
      </w:pPr>
      <w:r>
        <w:t>6. Model Development</w:t>
      </w:r>
    </w:p>
    <w:p>
      <w:pPr>
        <w:pStyle w:val="Heading2"/>
      </w:pPr>
      <w:r>
        <w:t>6.1 Logistic Regression</w:t>
      </w:r>
    </w:p>
    <w:p>
      <w:r>
        <w:t>Logistic Regression was trained as a binary classification model. The implementation used LogisticRegression(max_iter=1000), allowing sufficient iterations for model convergence.</w:t>
      </w:r>
    </w:p>
    <w:p>
      <w:pPr>
        <w:pStyle w:val="Heading2"/>
      </w:pPr>
      <w:r>
        <w:t>6.2 Decision Tree</w:t>
      </w:r>
    </w:p>
    <w:p>
      <w:r>
        <w:t>A Decision Tree classifier was also trained using the same training and testing data. Its performance was evaluated on the same test set so that the two models could be compared fairly.</w:t>
      </w:r>
    </w:p>
    <w:p>
      <w:pPr>
        <w:pStyle w:val="Heading1"/>
      </w:pPr>
      <w:r>
        <w:t>7. Model Evaluation and Comparison</w:t>
      </w:r>
    </w:p>
    <w:p>
      <w:r>
        <w:t>The two models were evaluated using test-set accuracy. The completed project produced the following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b/>
              </w:rPr>
              <w:t>Model</w:t>
            </w:r>
          </w:p>
        </w:tc>
        <w:tc>
          <w:tcPr>
            <w:tcW w:type="dxa" w:w="3312"/>
            <w:vAlign w:val="center"/>
            <w:shd w:fill="D9EAF7"/>
          </w:tcPr>
          <w:p>
            <w:pPr>
              <w:jc w:val="center"/>
            </w:pPr>
            <w:r/>
            <w:r>
              <w:rPr>
                <w:b/>
              </w:rPr>
              <w:t>Accuracy</w:t>
            </w:r>
          </w:p>
        </w:tc>
        <w:tc>
          <w:tcPr>
            <w:tcW w:type="dxa" w:w="3312"/>
            <w:vAlign w:val="center"/>
            <w:shd w:fill="D9EAF7"/>
          </w:tcPr>
          <w:p>
            <w:pPr>
              <w:jc w:val="center"/>
            </w:pPr>
            <w:r/>
            <w:r>
              <w:rPr>
                <w:b/>
              </w:rPr>
              <w:t>Accuracy Percentage</w:t>
            </w:r>
          </w:p>
        </w:tc>
      </w:tr>
      <w:tr>
        <w:tc>
          <w:tcPr>
            <w:tcW w:type="dxa" w:w="3312"/>
            <w:vAlign w:val="center"/>
          </w:tcPr>
          <w:p>
            <w:pPr>
              <w:jc w:val="center"/>
            </w:pPr>
            <w:r/>
            <w:r>
              <w:rPr>
                <w:b w:val="0"/>
              </w:rPr>
              <w:t>Logistic Regression</w:t>
            </w:r>
          </w:p>
        </w:tc>
        <w:tc>
          <w:tcPr>
            <w:tcW w:type="dxa" w:w="3312"/>
            <w:vAlign w:val="center"/>
          </w:tcPr>
          <w:p>
            <w:pPr>
              <w:jc w:val="center"/>
            </w:pPr>
            <w:r/>
            <w:r>
              <w:rPr>
                <w:b w:val="0"/>
              </w:rPr>
              <w:t>0.8045</w:t>
            </w:r>
          </w:p>
        </w:tc>
        <w:tc>
          <w:tcPr>
            <w:tcW w:type="dxa" w:w="3312"/>
            <w:vAlign w:val="center"/>
          </w:tcPr>
          <w:p>
            <w:pPr>
              <w:jc w:val="center"/>
            </w:pPr>
            <w:r/>
            <w:r>
              <w:rPr>
                <w:b w:val="0"/>
              </w:rPr>
              <w:t>80.45%</w:t>
            </w:r>
          </w:p>
        </w:tc>
      </w:tr>
      <w:tr>
        <w:tc>
          <w:tcPr>
            <w:tcW w:type="dxa" w:w="3312"/>
            <w:vAlign w:val="center"/>
          </w:tcPr>
          <w:p>
            <w:pPr>
              <w:jc w:val="center"/>
            </w:pPr>
            <w:r/>
            <w:r>
              <w:rPr>
                <w:b w:val="0"/>
              </w:rPr>
              <w:t>Decision Tree</w:t>
            </w:r>
          </w:p>
        </w:tc>
        <w:tc>
          <w:tcPr>
            <w:tcW w:type="dxa" w:w="3312"/>
            <w:vAlign w:val="center"/>
          </w:tcPr>
          <w:p>
            <w:pPr>
              <w:jc w:val="center"/>
            </w:pPr>
            <w:r/>
            <w:r>
              <w:rPr>
                <w:b w:val="0"/>
              </w:rPr>
              <w:t>0.7654</w:t>
            </w:r>
          </w:p>
        </w:tc>
        <w:tc>
          <w:tcPr>
            <w:tcW w:type="dxa" w:w="3312"/>
            <w:vAlign w:val="center"/>
          </w:tcPr>
          <w:p>
            <w:pPr>
              <w:jc w:val="center"/>
            </w:pPr>
            <w:r/>
            <w:r>
              <w:rPr>
                <w:b w:val="0"/>
              </w:rPr>
              <w:t>76.54%</w:t>
            </w:r>
          </w:p>
        </w:tc>
      </w:tr>
    </w:tbl>
    <w:p>
      <w:r>
        <w:rPr>
          <w:b/>
        </w:rPr>
        <w:t>Best-performing model: Logistic Regression (80.45%).</w:t>
      </w:r>
    </w:p>
    <w:p>
      <w:r>
        <w:t>Because Logistic Regression achieved the higher test accuracy, it was selected as the best model for the final confusion matrix, classification report, and Streamlit application.</w:t>
      </w:r>
    </w:p>
    <w:p>
      <w:pPr>
        <w:pStyle w:val="Heading1"/>
      </w:pPr>
      <w:r>
        <w:t>8. Confusion Matrix</w:t>
      </w:r>
    </w:p>
    <w:p>
      <w:r>
        <w:t>The confusion matrix for the selected Logistic Regression model was obtained on the 179 test samples. The rows represent the true labels and the columns represent predicted labels.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b/>
              </w:rPr>
            </w:r>
          </w:p>
        </w:tc>
        <w:tc>
          <w:tcPr>
            <w:tcW w:type="dxa" w:w="3312"/>
            <w:vAlign w:val="center"/>
            <w:shd w:fill="D9EAF7"/>
          </w:tcPr>
          <w:p>
            <w:pPr>
              <w:jc w:val="center"/>
            </w:pPr>
            <w:r/>
            <w:r>
              <w:rPr>
                <w:b/>
              </w:rPr>
              <w:t>Predicted: Did Not Survive</w:t>
            </w:r>
          </w:p>
        </w:tc>
        <w:tc>
          <w:tcPr>
            <w:tcW w:type="dxa" w:w="3312"/>
            <w:vAlign w:val="center"/>
            <w:shd w:fill="D9EAF7"/>
          </w:tcPr>
          <w:p>
            <w:pPr>
              <w:jc w:val="center"/>
            </w:pPr>
            <w:r/>
            <w:r>
              <w:rPr>
                <w:b/>
              </w:rPr>
              <w:t>Predicted: Survived</w:t>
            </w:r>
          </w:p>
        </w:tc>
      </w:tr>
      <w:tr>
        <w:tc>
          <w:tcPr>
            <w:tcW w:type="dxa" w:w="3312"/>
            <w:vAlign w:val="center"/>
          </w:tcPr>
          <w:p>
            <w:pPr>
              <w:jc w:val="center"/>
            </w:pPr>
            <w:r/>
            <w:r>
              <w:rPr>
                <w:b/>
              </w:rPr>
              <w:t>True: Did Not Survive</w:t>
            </w:r>
          </w:p>
        </w:tc>
        <w:tc>
          <w:tcPr>
            <w:tcW w:type="dxa" w:w="3312"/>
            <w:vAlign w:val="center"/>
          </w:tcPr>
          <w:p>
            <w:pPr>
              <w:jc w:val="center"/>
            </w:pPr>
            <w:r/>
            <w:r>
              <w:rPr>
                <w:b w:val="0"/>
              </w:rPr>
              <w:t>98</w:t>
            </w:r>
          </w:p>
        </w:tc>
        <w:tc>
          <w:tcPr>
            <w:tcW w:type="dxa" w:w="3312"/>
            <w:vAlign w:val="center"/>
          </w:tcPr>
          <w:p>
            <w:pPr>
              <w:jc w:val="center"/>
            </w:pPr>
            <w:r/>
            <w:r>
              <w:rPr>
                <w:b w:val="0"/>
              </w:rPr>
              <w:t>12</w:t>
            </w:r>
          </w:p>
        </w:tc>
      </w:tr>
      <w:tr>
        <w:tc>
          <w:tcPr>
            <w:tcW w:type="dxa" w:w="3312"/>
            <w:vAlign w:val="center"/>
          </w:tcPr>
          <w:p>
            <w:pPr>
              <w:jc w:val="center"/>
            </w:pPr>
            <w:r/>
            <w:r>
              <w:rPr>
                <w:b/>
              </w:rPr>
              <w:t>True: Survived</w:t>
            </w:r>
          </w:p>
        </w:tc>
        <w:tc>
          <w:tcPr>
            <w:tcW w:type="dxa" w:w="3312"/>
            <w:vAlign w:val="center"/>
          </w:tcPr>
          <w:p>
            <w:pPr>
              <w:jc w:val="center"/>
            </w:pPr>
            <w:r/>
            <w:r>
              <w:rPr>
                <w:b w:val="0"/>
              </w:rPr>
              <w:t>23</w:t>
            </w:r>
          </w:p>
        </w:tc>
        <w:tc>
          <w:tcPr>
            <w:tcW w:type="dxa" w:w="3312"/>
            <w:vAlign w:val="center"/>
          </w:tcPr>
          <w:p>
            <w:pPr>
              <w:jc w:val="center"/>
            </w:pPr>
            <w:r/>
            <w:r>
              <w:rPr>
                <w:b w:val="0"/>
              </w:rPr>
              <w:t>46</w:t>
            </w:r>
          </w:p>
        </w:tc>
      </w:tr>
    </w:tbl>
    <w:p>
      <w:r>
        <w:t>This means the model correctly classified 98 passengers who did not survive and 46 passengers who survived. It incorrectly predicted 12 non-survivors as survivors and 23 survivors as non-survivors.</w:t>
      </w:r>
    </w:p>
    <w:p>
      <w:pPr>
        <w:pStyle w:val="Heading1"/>
      </w:pPr>
      <w:r>
        <w:t>9. Classification Report</w:t>
      </w:r>
    </w:p>
    <w:p>
      <w:r>
        <w:t>The classification report generated for the Logistic Regression model showed the following performance values (rounded as displayed in the completed notebook):</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jc w:val="center"/>
            </w:pPr>
            <w:r/>
            <w:r>
              <w:rPr>
                <w:b/>
              </w:rPr>
              <w:t>Class</w:t>
            </w:r>
          </w:p>
        </w:tc>
        <w:tc>
          <w:tcPr>
            <w:tcW w:type="dxa" w:w="1987"/>
            <w:vAlign w:val="center"/>
            <w:shd w:fill="D9EAF7"/>
          </w:tcPr>
          <w:p>
            <w:pPr>
              <w:jc w:val="center"/>
            </w:pPr>
            <w:r/>
            <w:r>
              <w:rPr>
                <w:b/>
              </w:rPr>
              <w:t>Precision</w:t>
            </w:r>
          </w:p>
        </w:tc>
        <w:tc>
          <w:tcPr>
            <w:tcW w:type="dxa" w:w="1987"/>
            <w:vAlign w:val="center"/>
            <w:shd w:fill="D9EAF7"/>
          </w:tcPr>
          <w:p>
            <w:pPr>
              <w:jc w:val="center"/>
            </w:pPr>
            <w:r/>
            <w:r>
              <w:rPr>
                <w:b/>
              </w:rPr>
              <w:t>Recall</w:t>
            </w:r>
          </w:p>
        </w:tc>
        <w:tc>
          <w:tcPr>
            <w:tcW w:type="dxa" w:w="1987"/>
            <w:vAlign w:val="center"/>
            <w:shd w:fill="D9EAF7"/>
          </w:tcPr>
          <w:p>
            <w:pPr>
              <w:jc w:val="center"/>
            </w:pPr>
            <w:r/>
            <w:r>
              <w:rPr>
                <w:b/>
              </w:rPr>
              <w:t>F1-score</w:t>
            </w:r>
          </w:p>
        </w:tc>
        <w:tc>
          <w:tcPr>
            <w:tcW w:type="dxa" w:w="1987"/>
            <w:vAlign w:val="center"/>
            <w:shd w:fill="D9EAF7"/>
          </w:tcPr>
          <w:p>
            <w:pPr>
              <w:jc w:val="center"/>
            </w:pPr>
            <w:r/>
            <w:r>
              <w:rPr>
                <w:b/>
              </w:rPr>
              <w:t>Support</w:t>
            </w:r>
          </w:p>
        </w:tc>
      </w:tr>
      <w:tr>
        <w:tc>
          <w:tcPr>
            <w:tcW w:type="dxa" w:w="1987"/>
            <w:vAlign w:val="center"/>
          </w:tcPr>
          <w:p>
            <w:pPr>
              <w:jc w:val="center"/>
            </w:pPr>
            <w:r/>
            <w:r>
              <w:rPr>
                <w:b w:val="0"/>
              </w:rPr>
              <w:t>0</w:t>
            </w:r>
          </w:p>
        </w:tc>
        <w:tc>
          <w:tcPr>
            <w:tcW w:type="dxa" w:w="1987"/>
            <w:vAlign w:val="center"/>
          </w:tcPr>
          <w:p>
            <w:pPr>
              <w:jc w:val="center"/>
            </w:pPr>
            <w:r/>
            <w:r>
              <w:rPr>
                <w:b w:val="0"/>
              </w:rPr>
              <w:t>0.81</w:t>
            </w:r>
          </w:p>
        </w:tc>
        <w:tc>
          <w:tcPr>
            <w:tcW w:type="dxa" w:w="1987"/>
            <w:vAlign w:val="center"/>
          </w:tcPr>
          <w:p>
            <w:pPr>
              <w:jc w:val="center"/>
            </w:pPr>
            <w:r/>
            <w:r>
              <w:rPr>
                <w:b w:val="0"/>
              </w:rPr>
              <w:t>0.89</w:t>
            </w:r>
          </w:p>
        </w:tc>
        <w:tc>
          <w:tcPr>
            <w:tcW w:type="dxa" w:w="1987"/>
            <w:vAlign w:val="center"/>
          </w:tcPr>
          <w:p>
            <w:pPr>
              <w:jc w:val="center"/>
            </w:pPr>
            <w:r/>
            <w:r>
              <w:rPr>
                <w:b w:val="0"/>
              </w:rPr>
              <w:t>0.85</w:t>
            </w:r>
          </w:p>
        </w:tc>
        <w:tc>
          <w:tcPr>
            <w:tcW w:type="dxa" w:w="1987"/>
            <w:vAlign w:val="center"/>
          </w:tcPr>
          <w:p>
            <w:pPr>
              <w:jc w:val="center"/>
            </w:pPr>
            <w:r/>
            <w:r>
              <w:rPr>
                <w:b w:val="0"/>
              </w:rPr>
              <w:t>110</w:t>
            </w:r>
          </w:p>
        </w:tc>
      </w:tr>
      <w:tr>
        <w:tc>
          <w:tcPr>
            <w:tcW w:type="dxa" w:w="1987"/>
            <w:vAlign w:val="center"/>
          </w:tcPr>
          <w:p>
            <w:pPr>
              <w:jc w:val="center"/>
            </w:pPr>
            <w:r/>
            <w:r>
              <w:rPr>
                <w:b w:val="0"/>
              </w:rPr>
              <w:t>1</w:t>
            </w:r>
          </w:p>
        </w:tc>
        <w:tc>
          <w:tcPr>
            <w:tcW w:type="dxa" w:w="1987"/>
            <w:vAlign w:val="center"/>
          </w:tcPr>
          <w:p>
            <w:pPr>
              <w:jc w:val="center"/>
            </w:pPr>
            <w:r/>
            <w:r>
              <w:rPr>
                <w:b w:val="0"/>
              </w:rPr>
              <w:t>0.79</w:t>
            </w:r>
          </w:p>
        </w:tc>
        <w:tc>
          <w:tcPr>
            <w:tcW w:type="dxa" w:w="1987"/>
            <w:vAlign w:val="center"/>
          </w:tcPr>
          <w:p>
            <w:pPr>
              <w:jc w:val="center"/>
            </w:pPr>
            <w:r/>
            <w:r>
              <w:rPr>
                <w:b w:val="0"/>
              </w:rPr>
              <w:t>0.67</w:t>
            </w:r>
          </w:p>
        </w:tc>
        <w:tc>
          <w:tcPr>
            <w:tcW w:type="dxa" w:w="1987"/>
            <w:vAlign w:val="center"/>
          </w:tcPr>
          <w:p>
            <w:pPr>
              <w:jc w:val="center"/>
            </w:pPr>
            <w:r/>
            <w:r>
              <w:rPr>
                <w:b w:val="0"/>
              </w:rPr>
              <w:t>0.72</w:t>
            </w:r>
          </w:p>
        </w:tc>
        <w:tc>
          <w:tcPr>
            <w:tcW w:type="dxa" w:w="1987"/>
            <w:vAlign w:val="center"/>
          </w:tcPr>
          <w:p>
            <w:pPr>
              <w:jc w:val="center"/>
            </w:pPr>
            <w:r/>
            <w:r>
              <w:rPr>
                <w:b w:val="0"/>
              </w:rPr>
              <w:t>69</w:t>
            </w:r>
          </w:p>
        </w:tc>
      </w:tr>
      <w:tr>
        <w:tc>
          <w:tcPr>
            <w:tcW w:type="dxa" w:w="1987"/>
            <w:vAlign w:val="center"/>
          </w:tcPr>
          <w:p>
            <w:pPr>
              <w:jc w:val="center"/>
            </w:pPr>
            <w:r/>
            <w:r>
              <w:rPr>
                <w:b/>
              </w:rPr>
              <w:t>Accuracy</w:t>
            </w:r>
          </w:p>
        </w:tc>
        <w:tc>
          <w:tcPr>
            <w:tcW w:type="dxa" w:w="1987"/>
            <w:vAlign w:val="center"/>
          </w:tcPr>
          <w:p>
            <w:pPr>
              <w:jc w:val="center"/>
            </w:pPr>
            <w:r/>
            <w:r>
              <w:rPr>
                <w:b/>
              </w:rPr>
            </w:r>
          </w:p>
        </w:tc>
        <w:tc>
          <w:tcPr>
            <w:tcW w:type="dxa" w:w="1987"/>
            <w:vAlign w:val="center"/>
          </w:tcPr>
          <w:p>
            <w:pPr>
              <w:jc w:val="center"/>
            </w:pPr>
            <w:r/>
            <w:r>
              <w:rPr>
                <w:b/>
              </w:rPr>
            </w:r>
          </w:p>
        </w:tc>
        <w:tc>
          <w:tcPr>
            <w:tcW w:type="dxa" w:w="1987"/>
            <w:vAlign w:val="center"/>
          </w:tcPr>
          <w:p>
            <w:pPr>
              <w:jc w:val="center"/>
            </w:pPr>
            <w:r/>
            <w:r>
              <w:rPr>
                <w:b/>
              </w:rPr>
              <w:t>0.80</w:t>
            </w:r>
          </w:p>
        </w:tc>
        <w:tc>
          <w:tcPr>
            <w:tcW w:type="dxa" w:w="1987"/>
            <w:vAlign w:val="center"/>
          </w:tcPr>
          <w:p>
            <w:pPr>
              <w:jc w:val="center"/>
            </w:pPr>
            <w:r/>
            <w:r>
              <w:rPr>
                <w:b/>
              </w:rPr>
              <w:t>179</w:t>
            </w:r>
          </w:p>
        </w:tc>
      </w:tr>
      <w:tr>
        <w:tc>
          <w:tcPr>
            <w:tcW w:type="dxa" w:w="1987"/>
            <w:vAlign w:val="center"/>
          </w:tcPr>
          <w:p>
            <w:pPr>
              <w:jc w:val="center"/>
            </w:pPr>
            <w:r/>
            <w:r>
              <w:rPr>
                <w:b/>
              </w:rPr>
              <w:t>Macro avg</w:t>
            </w:r>
          </w:p>
        </w:tc>
        <w:tc>
          <w:tcPr>
            <w:tcW w:type="dxa" w:w="1987"/>
            <w:vAlign w:val="center"/>
          </w:tcPr>
          <w:p>
            <w:pPr>
              <w:jc w:val="center"/>
            </w:pPr>
            <w:r/>
            <w:r>
              <w:rPr>
                <w:b/>
              </w:rPr>
              <w:t>0.80</w:t>
            </w:r>
          </w:p>
        </w:tc>
        <w:tc>
          <w:tcPr>
            <w:tcW w:type="dxa" w:w="1987"/>
            <w:vAlign w:val="center"/>
          </w:tcPr>
          <w:p>
            <w:pPr>
              <w:jc w:val="center"/>
            </w:pPr>
            <w:r/>
            <w:r>
              <w:rPr>
                <w:b/>
              </w:rPr>
              <w:t>0.78</w:t>
            </w:r>
          </w:p>
        </w:tc>
        <w:tc>
          <w:tcPr>
            <w:tcW w:type="dxa" w:w="1987"/>
            <w:vAlign w:val="center"/>
          </w:tcPr>
          <w:p>
            <w:pPr>
              <w:jc w:val="center"/>
            </w:pPr>
            <w:r/>
            <w:r>
              <w:rPr>
                <w:b/>
              </w:rPr>
              <w:t>0.79</w:t>
            </w:r>
          </w:p>
        </w:tc>
        <w:tc>
          <w:tcPr>
            <w:tcW w:type="dxa" w:w="1987"/>
            <w:vAlign w:val="center"/>
          </w:tcPr>
          <w:p>
            <w:pPr>
              <w:jc w:val="center"/>
            </w:pPr>
            <w:r/>
            <w:r>
              <w:rPr>
                <w:b/>
              </w:rPr>
              <w:t>179</w:t>
            </w:r>
          </w:p>
        </w:tc>
      </w:tr>
      <w:tr>
        <w:tc>
          <w:tcPr>
            <w:tcW w:type="dxa" w:w="1987"/>
            <w:vAlign w:val="center"/>
          </w:tcPr>
          <w:p>
            <w:pPr>
              <w:jc w:val="center"/>
            </w:pPr>
            <w:r/>
            <w:r>
              <w:rPr>
                <w:b/>
              </w:rPr>
              <w:t>Weighted avg</w:t>
            </w:r>
          </w:p>
        </w:tc>
        <w:tc>
          <w:tcPr>
            <w:tcW w:type="dxa" w:w="1987"/>
            <w:vAlign w:val="center"/>
          </w:tcPr>
          <w:p>
            <w:pPr>
              <w:jc w:val="center"/>
            </w:pPr>
            <w:r/>
            <w:r>
              <w:rPr>
                <w:b/>
              </w:rPr>
              <w:t>0.80</w:t>
            </w:r>
          </w:p>
        </w:tc>
        <w:tc>
          <w:tcPr>
            <w:tcW w:type="dxa" w:w="1987"/>
            <w:vAlign w:val="center"/>
          </w:tcPr>
          <w:p>
            <w:pPr>
              <w:jc w:val="center"/>
            </w:pPr>
            <w:r/>
            <w:r>
              <w:rPr>
                <w:b/>
              </w:rPr>
              <w:t>0.80</w:t>
            </w:r>
          </w:p>
        </w:tc>
        <w:tc>
          <w:tcPr>
            <w:tcW w:type="dxa" w:w="1987"/>
            <w:vAlign w:val="center"/>
          </w:tcPr>
          <w:p>
            <w:pPr>
              <w:jc w:val="center"/>
            </w:pPr>
            <w:r/>
            <w:r>
              <w:rPr>
                <w:b/>
              </w:rPr>
              <w:t>0.80</w:t>
            </w:r>
          </w:p>
        </w:tc>
        <w:tc>
          <w:tcPr>
            <w:tcW w:type="dxa" w:w="1987"/>
            <w:vAlign w:val="center"/>
          </w:tcPr>
          <w:p>
            <w:pPr>
              <w:jc w:val="center"/>
            </w:pPr>
            <w:r/>
            <w:r>
              <w:rPr>
                <w:b/>
              </w:rPr>
              <w:t>179</w:t>
            </w:r>
          </w:p>
        </w:tc>
      </w:tr>
    </w:tbl>
    <w:p>
      <w:pPr>
        <w:pStyle w:val="Heading1"/>
      </w:pPr>
      <w:r>
        <w:t>10. Model Saving</w:t>
      </w:r>
    </w:p>
    <w:p>
      <w:r>
        <w:t>The trained model and the feature-column configuration were saved using Joblib so that the Streamlit application can load the trained model without retraining it every time.</w:t>
      </w:r>
    </w:p>
    <w:p>
      <w:pPr>
        <w:pStyle w:val="ListBullet"/>
      </w:pPr>
      <w:r>
        <w:t>Models/titanic_model.pkl – saved trained Logistic Regression model.</w:t>
      </w:r>
    </w:p>
    <w:p>
      <w:pPr>
        <w:pStyle w:val="ListBullet"/>
      </w:pPr>
      <w:r>
        <w:t>Models/feature_columns.pkl – saved feature-column order used during training.</w:t>
      </w:r>
    </w:p>
    <w:p>
      <w:pPr>
        <w:pStyle w:val="Heading1"/>
      </w:pPr>
      <w:r>
        <w:t>11. Streamlit Web Application</w:t>
      </w:r>
    </w:p>
    <w:p>
      <w:r>
        <w:t>A Streamlit web application was created to make the prediction model accessible to users. The application loads the saved model and feature columns, accepts passenger details, constructs a DataFrame, arranges the columns in the correct training order, and displays the predicted survival result.</w:t>
      </w:r>
    </w:p>
    <w:p>
      <w:r>
        <w:t>The application accepts the following user inputs:</w:t>
      </w:r>
    </w:p>
    <w:p>
      <w:pPr>
        <w:pStyle w:val="ListBullet"/>
      </w:pPr>
      <w:r>
        <w:t>Passenger Class</w:t>
      </w:r>
    </w:p>
    <w:p>
      <w:pPr>
        <w:pStyle w:val="ListBullet"/>
      </w:pPr>
      <w:r>
        <w:t>Gender</w:t>
      </w:r>
    </w:p>
    <w:p>
      <w:pPr>
        <w:pStyle w:val="ListBullet"/>
      </w:pPr>
      <w:r>
        <w:t>Age</w:t>
      </w:r>
    </w:p>
    <w:p>
      <w:pPr>
        <w:pStyle w:val="ListBullet"/>
      </w:pPr>
      <w:r>
        <w:t>Siblings/Spouses Aboard</w:t>
      </w:r>
    </w:p>
    <w:p>
      <w:pPr>
        <w:pStyle w:val="ListBullet"/>
      </w:pPr>
      <w:r>
        <w:t>Parents/Children Aboard</w:t>
      </w:r>
    </w:p>
    <w:p>
      <w:pPr>
        <w:pStyle w:val="ListBullet"/>
      </w:pPr>
      <w:r>
        <w:t>Fare</w:t>
      </w:r>
    </w:p>
    <w:p>
      <w:pPr>
        <w:pStyle w:val="ListBullet"/>
      </w:pPr>
      <w:r>
        <w:t>Port of Embarkation</w:t>
      </w:r>
    </w:p>
    <w:p>
      <w:r>
        <w:t>The application displays a success message when the predicted class is 1 (Survived) and an error message when the predicted class is 0 (Did Not Survive).</w:t>
      </w:r>
    </w:p>
    <w:p>
      <w:pPr>
        <w:pStyle w:val="Heading1"/>
      </w:pPr>
      <w:r>
        <w:t>12. Project Structure</w:t>
      </w:r>
    </w:p>
    <w:p>
      <w:r>
        <w:rPr>
          <w:rFonts w:ascii="Consolas" w:hAnsi="Consolas"/>
          <w:sz w:val="18"/>
        </w:rPr>
        <w:t>Titanic_Internship_Project/</w:t>
        <w:br/>
        <w:t>├── App/</w:t>
        <w:br/>
        <w:t>│   └── app.py</w:t>
        <w:br/>
        <w:t>├── Data/</w:t>
        <w:br/>
        <w:t>├── Images/</w:t>
        <w:br/>
        <w:t>├── Models/</w:t>
        <w:br/>
        <w:t>│   ├── feature_columns.pkl</w:t>
        <w:br/>
        <w:t>│   └── titanic_model.pkl</w:t>
        <w:br/>
        <w:t>├── Notebooks/</w:t>
        <w:br/>
        <w:t>│   └── Titanic_Survival_Prediction.ipynb</w:t>
        <w:br/>
        <w:t>├── Reports/</w:t>
        <w:br/>
        <w:t>├── README.md</w:t>
        <w:br/>
        <w:t>├── requirements.txt</w:t>
        <w:br/>
        <w:t>└── Run_Titanic_App.bat</w:t>
      </w:r>
    </w:p>
    <w:p>
      <w:pPr>
        <w:pStyle w:val="Heading1"/>
      </w:pPr>
      <w:r>
        <w:t>13. Testing</w:t>
      </w:r>
    </w:p>
    <w:p>
      <w:r>
        <w:t>The Streamlit application was tested with passenger inputs representing different passenger profiles. The application successfully produced both possible classification outcomes: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b/>
              </w:rPr>
              <w:t>Test Case</w:t>
            </w:r>
          </w:p>
        </w:tc>
        <w:tc>
          <w:tcPr>
            <w:tcW w:type="dxa" w:w="4968"/>
            <w:vAlign w:val="center"/>
            <w:shd w:fill="D9EAF7"/>
          </w:tcPr>
          <w:p>
            <w:pPr>
              <w:jc w:val="center"/>
            </w:pPr>
            <w:r/>
            <w:r>
              <w:rPr>
                <w:b/>
              </w:rPr>
              <w:t>Observed Result</w:t>
            </w:r>
          </w:p>
        </w:tc>
      </w:tr>
      <w:tr>
        <w:tc>
          <w:tcPr>
            <w:tcW w:type="dxa" w:w="4968"/>
            <w:vAlign w:val="center"/>
          </w:tcPr>
          <w:p>
            <w:pPr>
              <w:jc w:val="center"/>
            </w:pPr>
            <w:r/>
            <w:r>
              <w:rPr>
                <w:b w:val="0"/>
              </w:rPr>
              <w:t>Test Case 1</w:t>
            </w:r>
          </w:p>
        </w:tc>
        <w:tc>
          <w:tcPr>
            <w:tcW w:type="dxa" w:w="4968"/>
            <w:vAlign w:val="center"/>
          </w:tcPr>
          <w:p>
            <w:pPr>
              <w:jc w:val="center"/>
            </w:pPr>
            <w:r/>
            <w:r>
              <w:rPr>
                <w:b w:val="0"/>
              </w:rPr>
              <w:t>Passenger predicted to SURVIVE</w:t>
            </w:r>
          </w:p>
        </w:tc>
      </w:tr>
      <w:tr>
        <w:tc>
          <w:tcPr>
            <w:tcW w:type="dxa" w:w="4968"/>
            <w:vAlign w:val="center"/>
          </w:tcPr>
          <w:p>
            <w:pPr>
              <w:jc w:val="center"/>
            </w:pPr>
            <w:r/>
            <w:r>
              <w:rPr>
                <w:b w:val="0"/>
              </w:rPr>
              <w:t>Test Case 2</w:t>
            </w:r>
          </w:p>
        </w:tc>
        <w:tc>
          <w:tcPr>
            <w:tcW w:type="dxa" w:w="4968"/>
            <w:vAlign w:val="center"/>
          </w:tcPr>
          <w:p>
            <w:pPr>
              <w:jc w:val="center"/>
            </w:pPr>
            <w:r/>
            <w:r>
              <w:rPr>
                <w:b w:val="0"/>
              </w:rPr>
              <w:t>Passenger predicted NOT to survive</w:t>
            </w:r>
          </w:p>
        </w:tc>
      </w:tr>
    </w:tbl>
    <w:p>
      <w:r>
        <w:t>A Windows batch file was also configured for one-click startup of the application. The launcher activates the Anaconda environment and starts Streamlit with app/app.py.</w:t>
      </w:r>
    </w:p>
    <w:p>
      <w:pPr>
        <w:pStyle w:val="Heading1"/>
      </w:pPr>
      <w:r>
        <w:t>14. Conclusion</w:t>
      </w:r>
    </w:p>
    <w:p>
      <w:r>
        <w:t>The Titanic Survival Prediction project successfully demonstrates an end-to-end machine learning workflow, from data preparation and model training to evaluation, model persistence, and deployment through a Streamlit interface. Logistic Regression achieved the best test accuracy of 80.45%, outperforming the Decision Tree accuracy of 76.54%. The final application can accept passenger details and provide an immediate survival prediction.</w:t>
      </w:r>
    </w:p>
    <w:p>
      <w:pPr>
        <w:pStyle w:val="Heading1"/>
      </w:pPr>
      <w:r>
        <w:t>15. Future Scope</w:t>
      </w:r>
    </w:p>
    <w:p>
      <w:pPr>
        <w:pStyle w:val="ListBullet"/>
      </w:pPr>
      <w:r>
        <w:t>Experiment with additional algorithms such as Random Forest, Gradient Boosting, or XGBoost.</w:t>
      </w:r>
    </w:p>
    <w:p>
      <w:pPr>
        <w:pStyle w:val="ListBullet"/>
      </w:pPr>
      <w:r>
        <w:t>Perform hyperparameter tuning and cross-validation.</w:t>
      </w:r>
    </w:p>
    <w:p>
      <w:pPr>
        <w:pStyle w:val="ListBullet"/>
      </w:pPr>
      <w:r>
        <w:t>Add probability scores to the Streamlit prediction output.</w:t>
      </w:r>
    </w:p>
    <w:p>
      <w:pPr>
        <w:pStyle w:val="ListBullet"/>
      </w:pPr>
      <w:r>
        <w:t>Improve the interface with charts and passenger-risk explanations.</w:t>
      </w:r>
    </w:p>
    <w:p>
      <w:pPr>
        <w:pStyle w:val="ListBullet"/>
      </w:pPr>
      <w:r>
        <w:t>Deploy the Streamlit application online for remote access.</w:t>
      </w:r>
    </w:p>
    <w:p>
      <w:pPr>
        <w:pStyle w:val="ListBullet"/>
      </w:pPr>
      <w:r>
        <w:t>Add automated data validation and more comprehensive model monitoring.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Titanic Survival Prediction – Machine Learning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