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A13C1" w14:textId="77777777" w:rsidR="00E0023E" w:rsidRDefault="00BE21A0" w:rsidP="00216E3B">
      <w:pPr>
        <w:pStyle w:val="Title"/>
        <w:jc w:val="right"/>
        <w:rPr>
          <w:sz w:val="72"/>
          <w:szCs w:val="72"/>
        </w:rPr>
      </w:pPr>
      <w:r w:rsidRPr="00216E3B">
        <w:rPr>
          <w:sz w:val="72"/>
          <w:szCs w:val="72"/>
        </w:rPr>
        <w:t>End-to-End Solution for AKS Deployment and Observability</w:t>
      </w:r>
    </w:p>
    <w:p w14:paraId="655430B4" w14:textId="77777777" w:rsidR="00216E3B" w:rsidRDefault="00216E3B" w:rsidP="00216E3B"/>
    <w:tbl>
      <w:tblPr>
        <w:tblStyle w:val="TableGrid"/>
        <w:tblW w:w="0" w:type="auto"/>
        <w:jc w:val="center"/>
        <w:tblLook w:val="04A0" w:firstRow="1" w:lastRow="0" w:firstColumn="1" w:lastColumn="0" w:noHBand="0" w:noVBand="1"/>
      </w:tblPr>
      <w:tblGrid>
        <w:gridCol w:w="1668"/>
        <w:gridCol w:w="2760"/>
        <w:gridCol w:w="2214"/>
      </w:tblGrid>
      <w:tr w:rsidR="00216E3B" w14:paraId="64D39373" w14:textId="77777777" w:rsidTr="00216E3B">
        <w:trPr>
          <w:jc w:val="center"/>
        </w:trPr>
        <w:tc>
          <w:tcPr>
            <w:tcW w:w="1668" w:type="dxa"/>
          </w:tcPr>
          <w:p w14:paraId="34105782" w14:textId="59F428C4" w:rsidR="00216E3B" w:rsidRPr="00216E3B" w:rsidRDefault="00216E3B" w:rsidP="00216E3B">
            <w:pPr>
              <w:jc w:val="center"/>
              <w:rPr>
                <w:rFonts w:asciiTheme="majorHAnsi" w:hAnsiTheme="majorHAnsi" w:cstheme="majorHAnsi"/>
                <w:sz w:val="20"/>
                <w:szCs w:val="20"/>
              </w:rPr>
            </w:pPr>
            <w:r w:rsidRPr="00216E3B">
              <w:rPr>
                <w:rFonts w:asciiTheme="majorHAnsi" w:hAnsiTheme="majorHAnsi" w:cstheme="majorHAnsi"/>
                <w:sz w:val="20"/>
                <w:szCs w:val="20"/>
              </w:rPr>
              <w:t>Date</w:t>
            </w:r>
          </w:p>
        </w:tc>
        <w:tc>
          <w:tcPr>
            <w:tcW w:w="2760" w:type="dxa"/>
          </w:tcPr>
          <w:p w14:paraId="71F9D83C" w14:textId="02D84E81" w:rsidR="00216E3B" w:rsidRPr="00216E3B" w:rsidRDefault="00216E3B" w:rsidP="00216E3B">
            <w:pPr>
              <w:jc w:val="center"/>
              <w:rPr>
                <w:rFonts w:asciiTheme="majorHAnsi" w:hAnsiTheme="majorHAnsi" w:cstheme="majorHAnsi"/>
                <w:sz w:val="20"/>
                <w:szCs w:val="20"/>
              </w:rPr>
            </w:pPr>
            <w:r w:rsidRPr="00216E3B">
              <w:rPr>
                <w:rFonts w:asciiTheme="majorHAnsi" w:hAnsiTheme="majorHAnsi" w:cstheme="majorHAnsi"/>
                <w:sz w:val="20"/>
                <w:szCs w:val="20"/>
              </w:rPr>
              <w:t>Topic</w:t>
            </w:r>
          </w:p>
        </w:tc>
        <w:tc>
          <w:tcPr>
            <w:tcW w:w="2214" w:type="dxa"/>
          </w:tcPr>
          <w:p w14:paraId="18E976FA" w14:textId="08DB7AC0" w:rsidR="00216E3B" w:rsidRPr="00216E3B" w:rsidRDefault="00216E3B" w:rsidP="00216E3B">
            <w:pPr>
              <w:jc w:val="center"/>
              <w:rPr>
                <w:rFonts w:asciiTheme="majorHAnsi" w:hAnsiTheme="majorHAnsi" w:cstheme="majorHAnsi"/>
                <w:sz w:val="20"/>
                <w:szCs w:val="20"/>
              </w:rPr>
            </w:pPr>
            <w:r w:rsidRPr="00216E3B">
              <w:rPr>
                <w:rFonts w:asciiTheme="majorHAnsi" w:hAnsiTheme="majorHAnsi" w:cstheme="majorHAnsi"/>
                <w:sz w:val="20"/>
                <w:szCs w:val="20"/>
              </w:rPr>
              <w:t>Author</w:t>
            </w:r>
          </w:p>
        </w:tc>
      </w:tr>
      <w:tr w:rsidR="00216E3B" w14:paraId="404F8347" w14:textId="77777777" w:rsidTr="00216E3B">
        <w:trPr>
          <w:jc w:val="center"/>
        </w:trPr>
        <w:tc>
          <w:tcPr>
            <w:tcW w:w="1668" w:type="dxa"/>
          </w:tcPr>
          <w:p w14:paraId="23CC9C3D" w14:textId="7BAA4E61" w:rsidR="00216E3B" w:rsidRPr="00216E3B" w:rsidRDefault="00216E3B" w:rsidP="00216E3B">
            <w:pPr>
              <w:rPr>
                <w:rFonts w:asciiTheme="majorHAnsi" w:hAnsiTheme="majorHAnsi" w:cstheme="majorHAnsi"/>
                <w:sz w:val="20"/>
                <w:szCs w:val="20"/>
              </w:rPr>
            </w:pPr>
            <w:r w:rsidRPr="00216E3B">
              <w:rPr>
                <w:rFonts w:asciiTheme="majorHAnsi" w:hAnsiTheme="majorHAnsi" w:cstheme="majorHAnsi"/>
                <w:sz w:val="20"/>
                <w:szCs w:val="20"/>
              </w:rPr>
              <w:t>16-10-2024</w:t>
            </w:r>
          </w:p>
        </w:tc>
        <w:tc>
          <w:tcPr>
            <w:tcW w:w="2760" w:type="dxa"/>
          </w:tcPr>
          <w:p w14:paraId="7B92947E" w14:textId="101652EE" w:rsidR="00216E3B" w:rsidRPr="00216E3B" w:rsidRDefault="00216E3B" w:rsidP="00216E3B">
            <w:pPr>
              <w:rPr>
                <w:rFonts w:asciiTheme="majorHAnsi" w:hAnsiTheme="majorHAnsi" w:cstheme="majorHAnsi"/>
                <w:sz w:val="20"/>
                <w:szCs w:val="20"/>
              </w:rPr>
            </w:pPr>
            <w:r w:rsidRPr="00216E3B">
              <w:rPr>
                <w:rFonts w:asciiTheme="majorHAnsi" w:hAnsiTheme="majorHAnsi" w:cstheme="majorHAnsi"/>
                <w:sz w:val="20"/>
                <w:szCs w:val="20"/>
              </w:rPr>
              <w:t>Added project details</w:t>
            </w:r>
          </w:p>
        </w:tc>
        <w:tc>
          <w:tcPr>
            <w:tcW w:w="2214" w:type="dxa"/>
          </w:tcPr>
          <w:p w14:paraId="415798CA" w14:textId="3D64C386" w:rsidR="00216E3B" w:rsidRPr="00216E3B" w:rsidRDefault="00216E3B" w:rsidP="00216E3B">
            <w:pPr>
              <w:rPr>
                <w:rFonts w:asciiTheme="majorHAnsi" w:hAnsiTheme="majorHAnsi" w:cstheme="majorHAnsi"/>
                <w:sz w:val="20"/>
                <w:szCs w:val="20"/>
              </w:rPr>
            </w:pPr>
            <w:r w:rsidRPr="00216E3B">
              <w:rPr>
                <w:rFonts w:asciiTheme="majorHAnsi" w:hAnsiTheme="majorHAnsi" w:cstheme="majorHAnsi"/>
                <w:sz w:val="20"/>
                <w:szCs w:val="20"/>
              </w:rPr>
              <w:t>Siva Shankar</w:t>
            </w:r>
          </w:p>
        </w:tc>
      </w:tr>
      <w:tr w:rsidR="00216E3B" w14:paraId="29A6CE9B" w14:textId="77777777" w:rsidTr="00216E3B">
        <w:trPr>
          <w:jc w:val="center"/>
        </w:trPr>
        <w:tc>
          <w:tcPr>
            <w:tcW w:w="1668" w:type="dxa"/>
          </w:tcPr>
          <w:p w14:paraId="456C0FB0" w14:textId="5A47E1E9" w:rsidR="00216E3B" w:rsidRPr="00216E3B" w:rsidRDefault="00216E3B" w:rsidP="00216E3B">
            <w:pPr>
              <w:rPr>
                <w:rFonts w:asciiTheme="majorHAnsi" w:hAnsiTheme="majorHAnsi" w:cstheme="majorHAnsi"/>
                <w:sz w:val="20"/>
                <w:szCs w:val="20"/>
              </w:rPr>
            </w:pPr>
            <w:r w:rsidRPr="00216E3B">
              <w:rPr>
                <w:rFonts w:asciiTheme="majorHAnsi" w:hAnsiTheme="majorHAnsi" w:cstheme="majorHAnsi"/>
                <w:sz w:val="20"/>
                <w:szCs w:val="20"/>
              </w:rPr>
              <w:t>18-10-2024</w:t>
            </w:r>
          </w:p>
        </w:tc>
        <w:tc>
          <w:tcPr>
            <w:tcW w:w="2760" w:type="dxa"/>
          </w:tcPr>
          <w:p w14:paraId="5DA2A50F" w14:textId="2BD065D5" w:rsidR="00216E3B" w:rsidRPr="00216E3B" w:rsidRDefault="00216E3B" w:rsidP="00216E3B">
            <w:pPr>
              <w:rPr>
                <w:rFonts w:asciiTheme="majorHAnsi" w:hAnsiTheme="majorHAnsi" w:cstheme="majorHAnsi"/>
                <w:sz w:val="20"/>
                <w:szCs w:val="20"/>
              </w:rPr>
            </w:pPr>
            <w:r w:rsidRPr="00216E3B">
              <w:rPr>
                <w:rFonts w:asciiTheme="majorHAnsi" w:hAnsiTheme="majorHAnsi" w:cstheme="majorHAnsi"/>
                <w:sz w:val="20"/>
                <w:szCs w:val="20"/>
              </w:rPr>
              <w:t>Added architect diagrams</w:t>
            </w:r>
          </w:p>
        </w:tc>
        <w:tc>
          <w:tcPr>
            <w:tcW w:w="2214" w:type="dxa"/>
          </w:tcPr>
          <w:p w14:paraId="43A30D49" w14:textId="3A2366E6" w:rsidR="00216E3B" w:rsidRPr="00216E3B" w:rsidRDefault="00216E3B" w:rsidP="00216E3B">
            <w:pPr>
              <w:rPr>
                <w:rFonts w:asciiTheme="majorHAnsi" w:hAnsiTheme="majorHAnsi" w:cstheme="majorHAnsi"/>
                <w:sz w:val="20"/>
                <w:szCs w:val="20"/>
              </w:rPr>
            </w:pPr>
            <w:r w:rsidRPr="00216E3B">
              <w:rPr>
                <w:rFonts w:asciiTheme="majorHAnsi" w:hAnsiTheme="majorHAnsi" w:cstheme="majorHAnsi"/>
                <w:sz w:val="20"/>
                <w:szCs w:val="20"/>
              </w:rPr>
              <w:t>Siva Shankar</w:t>
            </w:r>
          </w:p>
        </w:tc>
      </w:tr>
    </w:tbl>
    <w:p w14:paraId="6904391F" w14:textId="77777777" w:rsidR="00216E3B" w:rsidRDefault="00216E3B" w:rsidP="00216E3B"/>
    <w:p w14:paraId="11B29803" w14:textId="77777777" w:rsidR="00932442" w:rsidRPr="00932442" w:rsidRDefault="00932442" w:rsidP="00932442">
      <w:pPr>
        <w:pStyle w:val="Heading3"/>
        <w:rPr>
          <w:rFonts w:cstheme="majorHAnsi"/>
          <w:sz w:val="20"/>
          <w:szCs w:val="20"/>
        </w:rPr>
      </w:pPr>
      <w:r w:rsidRPr="00932442">
        <w:rPr>
          <w:rFonts w:cstheme="majorHAnsi"/>
          <w:sz w:val="20"/>
          <w:szCs w:val="20"/>
        </w:rPr>
        <w:t>Project Index</w:t>
      </w:r>
    </w:p>
    <w:p w14:paraId="0B7E5CB2" w14:textId="77777777" w:rsidR="00932442" w:rsidRPr="00932442" w:rsidRDefault="00932442" w:rsidP="00932442">
      <w:pPr>
        <w:numPr>
          <w:ilvl w:val="0"/>
          <w:numId w:val="12"/>
        </w:numPr>
        <w:spacing w:before="100" w:beforeAutospacing="1" w:after="100" w:afterAutospacing="1" w:line="240" w:lineRule="auto"/>
        <w:rPr>
          <w:rFonts w:asciiTheme="majorHAnsi" w:hAnsiTheme="majorHAnsi" w:cstheme="majorHAnsi"/>
          <w:sz w:val="20"/>
          <w:szCs w:val="20"/>
        </w:rPr>
      </w:pPr>
      <w:r w:rsidRPr="00932442">
        <w:rPr>
          <w:rStyle w:val="Strong"/>
          <w:rFonts w:asciiTheme="majorHAnsi" w:hAnsiTheme="majorHAnsi" w:cstheme="majorHAnsi"/>
          <w:sz w:val="20"/>
          <w:szCs w:val="20"/>
        </w:rPr>
        <w:t>Introduction</w:t>
      </w:r>
    </w:p>
    <w:p w14:paraId="09B6D596" w14:textId="77777777" w:rsidR="00932442" w:rsidRPr="00932442" w:rsidRDefault="00932442" w:rsidP="00932442">
      <w:pPr>
        <w:numPr>
          <w:ilvl w:val="0"/>
          <w:numId w:val="12"/>
        </w:numPr>
        <w:spacing w:before="100" w:beforeAutospacing="1" w:after="100" w:afterAutospacing="1" w:line="240" w:lineRule="auto"/>
        <w:rPr>
          <w:rFonts w:asciiTheme="majorHAnsi" w:hAnsiTheme="majorHAnsi" w:cstheme="majorHAnsi"/>
          <w:sz w:val="20"/>
          <w:szCs w:val="20"/>
        </w:rPr>
      </w:pPr>
      <w:r w:rsidRPr="00932442">
        <w:rPr>
          <w:rStyle w:val="Strong"/>
          <w:rFonts w:asciiTheme="majorHAnsi" w:hAnsiTheme="majorHAnsi" w:cstheme="majorHAnsi"/>
          <w:sz w:val="20"/>
          <w:szCs w:val="20"/>
        </w:rPr>
        <w:t>Infrastructure Provisioning with Terraform</w:t>
      </w:r>
    </w:p>
    <w:p w14:paraId="462C8274" w14:textId="77777777" w:rsidR="00932442" w:rsidRPr="00932442" w:rsidRDefault="00932442" w:rsidP="00932442">
      <w:pPr>
        <w:numPr>
          <w:ilvl w:val="1"/>
          <w:numId w:val="12"/>
        </w:numPr>
        <w:spacing w:before="100" w:beforeAutospacing="1" w:after="100" w:afterAutospacing="1" w:line="240" w:lineRule="auto"/>
        <w:rPr>
          <w:rFonts w:asciiTheme="majorHAnsi" w:hAnsiTheme="majorHAnsi" w:cstheme="majorHAnsi"/>
          <w:sz w:val="20"/>
          <w:szCs w:val="20"/>
        </w:rPr>
      </w:pPr>
      <w:r w:rsidRPr="00932442">
        <w:rPr>
          <w:rFonts w:asciiTheme="majorHAnsi" w:hAnsiTheme="majorHAnsi" w:cstheme="majorHAnsi"/>
          <w:sz w:val="20"/>
          <w:szCs w:val="20"/>
        </w:rPr>
        <w:t>Step 1: Setting Up Terraform for Azure</w:t>
      </w:r>
    </w:p>
    <w:p w14:paraId="3495875D" w14:textId="77777777" w:rsidR="00932442" w:rsidRPr="00932442" w:rsidRDefault="00932442" w:rsidP="00932442">
      <w:pPr>
        <w:numPr>
          <w:ilvl w:val="1"/>
          <w:numId w:val="12"/>
        </w:numPr>
        <w:spacing w:before="100" w:beforeAutospacing="1" w:after="100" w:afterAutospacing="1" w:line="240" w:lineRule="auto"/>
        <w:rPr>
          <w:rFonts w:asciiTheme="majorHAnsi" w:hAnsiTheme="majorHAnsi" w:cstheme="majorHAnsi"/>
          <w:sz w:val="20"/>
          <w:szCs w:val="20"/>
        </w:rPr>
      </w:pPr>
      <w:r w:rsidRPr="00932442">
        <w:rPr>
          <w:rFonts w:asciiTheme="majorHAnsi" w:hAnsiTheme="majorHAnsi" w:cstheme="majorHAnsi"/>
          <w:sz w:val="20"/>
          <w:szCs w:val="20"/>
        </w:rPr>
        <w:t>Components</w:t>
      </w:r>
    </w:p>
    <w:p w14:paraId="6776D1DA" w14:textId="77777777" w:rsidR="00932442" w:rsidRPr="00932442" w:rsidRDefault="00932442" w:rsidP="00932442">
      <w:pPr>
        <w:numPr>
          <w:ilvl w:val="1"/>
          <w:numId w:val="12"/>
        </w:numPr>
        <w:spacing w:before="100" w:beforeAutospacing="1" w:after="100" w:afterAutospacing="1" w:line="240" w:lineRule="auto"/>
        <w:rPr>
          <w:rFonts w:asciiTheme="majorHAnsi" w:hAnsiTheme="majorHAnsi" w:cstheme="majorHAnsi"/>
          <w:sz w:val="20"/>
          <w:szCs w:val="20"/>
        </w:rPr>
      </w:pPr>
      <w:r w:rsidRPr="00932442">
        <w:rPr>
          <w:rFonts w:asciiTheme="majorHAnsi" w:hAnsiTheme="majorHAnsi" w:cstheme="majorHAnsi"/>
          <w:sz w:val="20"/>
          <w:szCs w:val="20"/>
        </w:rPr>
        <w:t>Terraform Files</w:t>
      </w:r>
    </w:p>
    <w:p w14:paraId="545D7495" w14:textId="77777777" w:rsidR="00932442" w:rsidRPr="00932442" w:rsidRDefault="00932442" w:rsidP="00932442">
      <w:pPr>
        <w:numPr>
          <w:ilvl w:val="1"/>
          <w:numId w:val="12"/>
        </w:numPr>
        <w:spacing w:before="100" w:beforeAutospacing="1" w:after="100" w:afterAutospacing="1" w:line="240" w:lineRule="auto"/>
        <w:rPr>
          <w:rFonts w:asciiTheme="majorHAnsi" w:hAnsiTheme="majorHAnsi" w:cstheme="majorHAnsi"/>
          <w:sz w:val="20"/>
          <w:szCs w:val="20"/>
        </w:rPr>
      </w:pPr>
      <w:r w:rsidRPr="00932442">
        <w:rPr>
          <w:rFonts w:asciiTheme="majorHAnsi" w:hAnsiTheme="majorHAnsi" w:cstheme="majorHAnsi"/>
          <w:sz w:val="20"/>
          <w:szCs w:val="20"/>
        </w:rPr>
        <w:t>Step 2: Running Terraform</w:t>
      </w:r>
    </w:p>
    <w:p w14:paraId="204E508C" w14:textId="77777777" w:rsidR="00932442" w:rsidRPr="00932442" w:rsidRDefault="00932442" w:rsidP="00932442">
      <w:pPr>
        <w:numPr>
          <w:ilvl w:val="0"/>
          <w:numId w:val="12"/>
        </w:numPr>
        <w:spacing w:before="100" w:beforeAutospacing="1" w:after="100" w:afterAutospacing="1" w:line="240" w:lineRule="auto"/>
        <w:rPr>
          <w:rFonts w:asciiTheme="majorHAnsi" w:hAnsiTheme="majorHAnsi" w:cstheme="majorHAnsi"/>
          <w:sz w:val="20"/>
          <w:szCs w:val="20"/>
        </w:rPr>
      </w:pPr>
      <w:r w:rsidRPr="00932442">
        <w:rPr>
          <w:rStyle w:val="Strong"/>
          <w:rFonts w:asciiTheme="majorHAnsi" w:hAnsiTheme="majorHAnsi" w:cstheme="majorHAnsi"/>
          <w:sz w:val="20"/>
          <w:szCs w:val="20"/>
        </w:rPr>
        <w:t>Setting Up GitHub Codebases and GitHub Actions</w:t>
      </w:r>
    </w:p>
    <w:p w14:paraId="7774CB38" w14:textId="77777777" w:rsidR="00932442" w:rsidRPr="00932442" w:rsidRDefault="00932442" w:rsidP="00932442">
      <w:pPr>
        <w:numPr>
          <w:ilvl w:val="1"/>
          <w:numId w:val="12"/>
        </w:numPr>
        <w:spacing w:before="100" w:beforeAutospacing="1" w:after="100" w:afterAutospacing="1" w:line="240" w:lineRule="auto"/>
        <w:rPr>
          <w:rFonts w:asciiTheme="majorHAnsi" w:hAnsiTheme="majorHAnsi" w:cstheme="majorHAnsi"/>
          <w:sz w:val="20"/>
          <w:szCs w:val="20"/>
        </w:rPr>
      </w:pPr>
      <w:r w:rsidRPr="00932442">
        <w:rPr>
          <w:rFonts w:asciiTheme="majorHAnsi" w:hAnsiTheme="majorHAnsi" w:cstheme="majorHAnsi"/>
          <w:sz w:val="20"/>
          <w:szCs w:val="20"/>
        </w:rPr>
        <w:t>Step 3: GitHub Repository Setup</w:t>
      </w:r>
    </w:p>
    <w:p w14:paraId="56A524AB" w14:textId="77777777" w:rsidR="00932442" w:rsidRPr="00932442" w:rsidRDefault="00932442" w:rsidP="00932442">
      <w:pPr>
        <w:numPr>
          <w:ilvl w:val="1"/>
          <w:numId w:val="12"/>
        </w:numPr>
        <w:spacing w:before="100" w:beforeAutospacing="1" w:after="100" w:afterAutospacing="1" w:line="240" w:lineRule="auto"/>
        <w:rPr>
          <w:rFonts w:asciiTheme="majorHAnsi" w:hAnsiTheme="majorHAnsi" w:cstheme="majorHAnsi"/>
          <w:sz w:val="20"/>
          <w:szCs w:val="20"/>
        </w:rPr>
      </w:pPr>
      <w:r w:rsidRPr="00932442">
        <w:rPr>
          <w:rFonts w:asciiTheme="majorHAnsi" w:hAnsiTheme="majorHAnsi" w:cstheme="majorHAnsi"/>
          <w:sz w:val="20"/>
          <w:szCs w:val="20"/>
        </w:rPr>
        <w:t>GitHub Actions Workflow</w:t>
      </w:r>
    </w:p>
    <w:p w14:paraId="187CA1BE" w14:textId="77777777" w:rsidR="00932442" w:rsidRPr="00932442" w:rsidRDefault="00932442" w:rsidP="00932442">
      <w:pPr>
        <w:numPr>
          <w:ilvl w:val="0"/>
          <w:numId w:val="12"/>
        </w:numPr>
        <w:spacing w:before="100" w:beforeAutospacing="1" w:after="100" w:afterAutospacing="1" w:line="240" w:lineRule="auto"/>
        <w:rPr>
          <w:rFonts w:asciiTheme="majorHAnsi" w:hAnsiTheme="majorHAnsi" w:cstheme="majorHAnsi"/>
          <w:sz w:val="20"/>
          <w:szCs w:val="20"/>
        </w:rPr>
      </w:pPr>
      <w:r w:rsidRPr="00932442">
        <w:rPr>
          <w:rStyle w:val="Strong"/>
          <w:rFonts w:asciiTheme="majorHAnsi" w:hAnsiTheme="majorHAnsi" w:cstheme="majorHAnsi"/>
          <w:sz w:val="20"/>
          <w:szCs w:val="20"/>
        </w:rPr>
        <w:t>Deploying Applications with Helm</w:t>
      </w:r>
    </w:p>
    <w:p w14:paraId="0055C5E7" w14:textId="77777777" w:rsidR="00932442" w:rsidRPr="00932442" w:rsidRDefault="00932442" w:rsidP="00932442">
      <w:pPr>
        <w:numPr>
          <w:ilvl w:val="1"/>
          <w:numId w:val="12"/>
        </w:numPr>
        <w:spacing w:before="100" w:beforeAutospacing="1" w:after="100" w:afterAutospacing="1" w:line="240" w:lineRule="auto"/>
        <w:rPr>
          <w:rFonts w:asciiTheme="majorHAnsi" w:hAnsiTheme="majorHAnsi" w:cstheme="majorHAnsi"/>
          <w:sz w:val="20"/>
          <w:szCs w:val="20"/>
        </w:rPr>
      </w:pPr>
      <w:r w:rsidRPr="00932442">
        <w:rPr>
          <w:rFonts w:asciiTheme="majorHAnsi" w:hAnsiTheme="majorHAnsi" w:cstheme="majorHAnsi"/>
          <w:sz w:val="20"/>
          <w:szCs w:val="20"/>
        </w:rPr>
        <w:t>Step 4: Create Helm Charts for the Application</w:t>
      </w:r>
    </w:p>
    <w:p w14:paraId="7595D428" w14:textId="77777777" w:rsidR="00932442" w:rsidRPr="00932442" w:rsidRDefault="00932442" w:rsidP="00932442">
      <w:pPr>
        <w:numPr>
          <w:ilvl w:val="1"/>
          <w:numId w:val="12"/>
        </w:numPr>
        <w:spacing w:before="100" w:beforeAutospacing="1" w:after="100" w:afterAutospacing="1" w:line="240" w:lineRule="auto"/>
        <w:rPr>
          <w:rFonts w:asciiTheme="majorHAnsi" w:hAnsiTheme="majorHAnsi" w:cstheme="majorHAnsi"/>
          <w:sz w:val="20"/>
          <w:szCs w:val="20"/>
        </w:rPr>
      </w:pPr>
      <w:r w:rsidRPr="00932442">
        <w:rPr>
          <w:rFonts w:asciiTheme="majorHAnsi" w:hAnsiTheme="majorHAnsi" w:cstheme="majorHAnsi"/>
          <w:sz w:val="20"/>
          <w:szCs w:val="20"/>
        </w:rPr>
        <w:t>Helm Chart Files</w:t>
      </w:r>
    </w:p>
    <w:p w14:paraId="0FF8E6F1" w14:textId="77777777" w:rsidR="00932442" w:rsidRPr="00932442" w:rsidRDefault="00932442" w:rsidP="00932442">
      <w:pPr>
        <w:numPr>
          <w:ilvl w:val="0"/>
          <w:numId w:val="12"/>
        </w:numPr>
        <w:spacing w:before="100" w:beforeAutospacing="1" w:after="100" w:afterAutospacing="1" w:line="240" w:lineRule="auto"/>
        <w:rPr>
          <w:rFonts w:asciiTheme="majorHAnsi" w:hAnsiTheme="majorHAnsi" w:cstheme="majorHAnsi"/>
          <w:sz w:val="20"/>
          <w:szCs w:val="20"/>
        </w:rPr>
      </w:pPr>
      <w:r w:rsidRPr="00932442">
        <w:rPr>
          <w:rStyle w:val="Strong"/>
          <w:rFonts w:asciiTheme="majorHAnsi" w:hAnsiTheme="majorHAnsi" w:cstheme="majorHAnsi"/>
          <w:sz w:val="20"/>
          <w:szCs w:val="20"/>
        </w:rPr>
        <w:t>Implementing GitOps with Argo CD</w:t>
      </w:r>
    </w:p>
    <w:p w14:paraId="5AC05655" w14:textId="77777777" w:rsidR="00932442" w:rsidRPr="00932442" w:rsidRDefault="00932442" w:rsidP="00932442">
      <w:pPr>
        <w:numPr>
          <w:ilvl w:val="1"/>
          <w:numId w:val="12"/>
        </w:numPr>
        <w:spacing w:before="100" w:beforeAutospacing="1" w:after="100" w:afterAutospacing="1" w:line="240" w:lineRule="auto"/>
        <w:rPr>
          <w:rFonts w:asciiTheme="majorHAnsi" w:hAnsiTheme="majorHAnsi" w:cstheme="majorHAnsi"/>
          <w:sz w:val="20"/>
          <w:szCs w:val="20"/>
        </w:rPr>
      </w:pPr>
      <w:r w:rsidRPr="00932442">
        <w:rPr>
          <w:rFonts w:asciiTheme="majorHAnsi" w:hAnsiTheme="majorHAnsi" w:cstheme="majorHAnsi"/>
          <w:sz w:val="20"/>
          <w:szCs w:val="20"/>
        </w:rPr>
        <w:t>Step 5: Setting Up Argo CD</w:t>
      </w:r>
    </w:p>
    <w:p w14:paraId="1FBCF038" w14:textId="77777777" w:rsidR="00932442" w:rsidRPr="00932442" w:rsidRDefault="00932442" w:rsidP="00932442">
      <w:pPr>
        <w:numPr>
          <w:ilvl w:val="1"/>
          <w:numId w:val="12"/>
        </w:numPr>
        <w:spacing w:before="100" w:beforeAutospacing="1" w:after="100" w:afterAutospacing="1" w:line="240" w:lineRule="auto"/>
        <w:rPr>
          <w:rFonts w:asciiTheme="majorHAnsi" w:hAnsiTheme="majorHAnsi" w:cstheme="majorHAnsi"/>
          <w:sz w:val="20"/>
          <w:szCs w:val="20"/>
        </w:rPr>
      </w:pPr>
      <w:r w:rsidRPr="00932442">
        <w:rPr>
          <w:rFonts w:asciiTheme="majorHAnsi" w:hAnsiTheme="majorHAnsi" w:cstheme="majorHAnsi"/>
          <w:sz w:val="20"/>
          <w:szCs w:val="20"/>
        </w:rPr>
        <w:t>Argo CD Sync</w:t>
      </w:r>
    </w:p>
    <w:p w14:paraId="2E58590E" w14:textId="77777777" w:rsidR="00932442" w:rsidRPr="00932442" w:rsidRDefault="00932442" w:rsidP="00932442">
      <w:pPr>
        <w:numPr>
          <w:ilvl w:val="0"/>
          <w:numId w:val="12"/>
        </w:numPr>
        <w:spacing w:before="100" w:beforeAutospacing="1" w:after="100" w:afterAutospacing="1" w:line="240" w:lineRule="auto"/>
        <w:rPr>
          <w:rFonts w:asciiTheme="majorHAnsi" w:hAnsiTheme="majorHAnsi" w:cstheme="majorHAnsi"/>
          <w:sz w:val="20"/>
          <w:szCs w:val="20"/>
        </w:rPr>
      </w:pPr>
      <w:r w:rsidRPr="00932442">
        <w:rPr>
          <w:rStyle w:val="Strong"/>
          <w:rFonts w:asciiTheme="majorHAnsi" w:hAnsiTheme="majorHAnsi" w:cstheme="majorHAnsi"/>
          <w:sz w:val="20"/>
          <w:szCs w:val="20"/>
        </w:rPr>
        <w:t>Observability with Azure Monitor, Log Analytics, and Application Insights</w:t>
      </w:r>
    </w:p>
    <w:p w14:paraId="0E5D3738" w14:textId="77777777" w:rsidR="00932442" w:rsidRPr="00932442" w:rsidRDefault="00932442" w:rsidP="00932442">
      <w:pPr>
        <w:numPr>
          <w:ilvl w:val="1"/>
          <w:numId w:val="12"/>
        </w:numPr>
        <w:spacing w:before="100" w:beforeAutospacing="1" w:after="100" w:afterAutospacing="1" w:line="240" w:lineRule="auto"/>
        <w:rPr>
          <w:rFonts w:asciiTheme="majorHAnsi" w:hAnsiTheme="majorHAnsi" w:cstheme="majorHAnsi"/>
          <w:sz w:val="20"/>
          <w:szCs w:val="20"/>
        </w:rPr>
      </w:pPr>
      <w:r w:rsidRPr="00932442">
        <w:rPr>
          <w:rFonts w:asciiTheme="majorHAnsi" w:hAnsiTheme="majorHAnsi" w:cstheme="majorHAnsi"/>
          <w:sz w:val="20"/>
          <w:szCs w:val="20"/>
        </w:rPr>
        <w:t>Step 6: Set Up Monitoring</w:t>
      </w:r>
    </w:p>
    <w:p w14:paraId="291C1D9C" w14:textId="77777777" w:rsidR="00932442" w:rsidRPr="00932442" w:rsidRDefault="00932442" w:rsidP="00932442">
      <w:pPr>
        <w:numPr>
          <w:ilvl w:val="0"/>
          <w:numId w:val="12"/>
        </w:numPr>
        <w:spacing w:before="100" w:beforeAutospacing="1" w:after="100" w:afterAutospacing="1" w:line="240" w:lineRule="auto"/>
        <w:rPr>
          <w:rFonts w:asciiTheme="majorHAnsi" w:hAnsiTheme="majorHAnsi" w:cstheme="majorHAnsi"/>
          <w:sz w:val="20"/>
          <w:szCs w:val="20"/>
        </w:rPr>
      </w:pPr>
      <w:r w:rsidRPr="00932442">
        <w:rPr>
          <w:rStyle w:val="Strong"/>
          <w:rFonts w:asciiTheme="majorHAnsi" w:hAnsiTheme="majorHAnsi" w:cstheme="majorHAnsi"/>
          <w:sz w:val="20"/>
          <w:szCs w:val="20"/>
        </w:rPr>
        <w:t>Architecture Diagram</w:t>
      </w:r>
    </w:p>
    <w:p w14:paraId="36A8C157" w14:textId="77777777" w:rsidR="00932442" w:rsidRPr="00932442" w:rsidRDefault="00932442" w:rsidP="00932442">
      <w:pPr>
        <w:numPr>
          <w:ilvl w:val="0"/>
          <w:numId w:val="12"/>
        </w:numPr>
        <w:spacing w:before="100" w:beforeAutospacing="1" w:after="100" w:afterAutospacing="1" w:line="240" w:lineRule="auto"/>
        <w:rPr>
          <w:rFonts w:asciiTheme="majorHAnsi" w:hAnsiTheme="majorHAnsi" w:cstheme="majorHAnsi"/>
          <w:sz w:val="20"/>
          <w:szCs w:val="20"/>
        </w:rPr>
      </w:pPr>
      <w:r w:rsidRPr="00932442">
        <w:rPr>
          <w:rStyle w:val="Strong"/>
          <w:rFonts w:asciiTheme="majorHAnsi" w:hAnsiTheme="majorHAnsi" w:cstheme="majorHAnsi"/>
          <w:sz w:val="20"/>
          <w:szCs w:val="20"/>
        </w:rPr>
        <w:t>Conclusion</w:t>
      </w:r>
    </w:p>
    <w:p w14:paraId="445F7FE8" w14:textId="3C0906E2" w:rsidR="00216E3B" w:rsidRPr="00216E3B" w:rsidRDefault="00216E3B" w:rsidP="00216E3B">
      <w:pPr>
        <w:rPr>
          <w:rFonts w:asciiTheme="majorHAnsi" w:eastAsiaTheme="majorEastAsia" w:hAnsiTheme="majorHAnsi" w:cstheme="majorBidi"/>
          <w:b/>
          <w:bCs/>
          <w:color w:val="365F91" w:themeColor="accent1" w:themeShade="BF"/>
          <w:sz w:val="24"/>
          <w:szCs w:val="24"/>
        </w:rPr>
      </w:pPr>
    </w:p>
    <w:p w14:paraId="7A9E75D0" w14:textId="77777777" w:rsidR="00216E3B" w:rsidRDefault="00216E3B" w:rsidP="00216E3B"/>
    <w:p w14:paraId="17262429" w14:textId="77777777" w:rsidR="00216E3B" w:rsidRDefault="00216E3B" w:rsidP="00216E3B"/>
    <w:p w14:paraId="6DC3731B" w14:textId="77777777" w:rsidR="00216E3B" w:rsidRDefault="00216E3B" w:rsidP="00216E3B"/>
    <w:p w14:paraId="7C74C287" w14:textId="77777777" w:rsidR="00E0023E" w:rsidRPr="00932442" w:rsidRDefault="00BE21A0">
      <w:pPr>
        <w:pStyle w:val="Heading1"/>
        <w:rPr>
          <w:sz w:val="20"/>
          <w:szCs w:val="20"/>
        </w:rPr>
      </w:pPr>
      <w:r w:rsidRPr="00932442">
        <w:rPr>
          <w:sz w:val="20"/>
          <w:szCs w:val="20"/>
        </w:rPr>
        <w:lastRenderedPageBreak/>
        <w:t xml:space="preserve">1. </w:t>
      </w:r>
      <w:bookmarkStart w:id="0" w:name="_Hlk180387420"/>
      <w:r w:rsidRPr="00932442">
        <w:rPr>
          <w:sz w:val="20"/>
          <w:szCs w:val="20"/>
        </w:rPr>
        <w:t>Introduction</w:t>
      </w:r>
      <w:bookmarkEnd w:id="0"/>
    </w:p>
    <w:p w14:paraId="5C7D3C53" w14:textId="77777777" w:rsidR="00216E3B" w:rsidRPr="00216E3B" w:rsidRDefault="00216E3B" w:rsidP="00216E3B">
      <w:pPr>
        <w:pStyle w:val="NormalWeb"/>
        <w:rPr>
          <w:rFonts w:asciiTheme="majorHAnsi" w:hAnsiTheme="majorHAnsi" w:cstheme="majorHAnsi"/>
          <w:sz w:val="20"/>
          <w:szCs w:val="20"/>
        </w:rPr>
      </w:pPr>
      <w:r w:rsidRPr="00216E3B">
        <w:rPr>
          <w:rFonts w:asciiTheme="majorHAnsi" w:hAnsiTheme="majorHAnsi" w:cstheme="majorHAnsi"/>
          <w:sz w:val="20"/>
          <w:szCs w:val="20"/>
        </w:rPr>
        <w:t xml:space="preserve">This document provides a step-by-step guide to deploying an application on </w:t>
      </w:r>
      <w:r w:rsidRPr="00216E3B">
        <w:rPr>
          <w:rStyle w:val="Strong"/>
          <w:rFonts w:asciiTheme="majorHAnsi" w:hAnsiTheme="majorHAnsi" w:cstheme="majorHAnsi"/>
          <w:sz w:val="20"/>
          <w:szCs w:val="20"/>
        </w:rPr>
        <w:t>Azure Kubernetes Service (AKS)</w:t>
      </w:r>
      <w:r w:rsidRPr="00216E3B">
        <w:rPr>
          <w:rFonts w:asciiTheme="majorHAnsi" w:hAnsiTheme="majorHAnsi" w:cstheme="majorHAnsi"/>
          <w:sz w:val="20"/>
          <w:szCs w:val="20"/>
        </w:rPr>
        <w:t xml:space="preserve"> using a variety of tools and technologies for infrastructure provisioning, continuous deployment, GitOps, and observability. Below are the key areas covered in this solution:</w:t>
      </w:r>
    </w:p>
    <w:p w14:paraId="4B801C6F" w14:textId="77777777" w:rsidR="00216E3B" w:rsidRPr="00216E3B" w:rsidRDefault="00216E3B" w:rsidP="00216E3B">
      <w:pPr>
        <w:pStyle w:val="NormalWeb"/>
        <w:numPr>
          <w:ilvl w:val="0"/>
          <w:numId w:val="10"/>
        </w:numPr>
        <w:rPr>
          <w:rFonts w:asciiTheme="majorHAnsi" w:hAnsiTheme="majorHAnsi" w:cstheme="majorHAnsi"/>
          <w:sz w:val="20"/>
          <w:szCs w:val="20"/>
        </w:rPr>
      </w:pPr>
      <w:r w:rsidRPr="00216E3B">
        <w:rPr>
          <w:rStyle w:val="Strong"/>
          <w:rFonts w:asciiTheme="majorHAnsi" w:hAnsiTheme="majorHAnsi" w:cstheme="majorHAnsi"/>
          <w:sz w:val="20"/>
          <w:szCs w:val="20"/>
        </w:rPr>
        <w:t>Terraform</w:t>
      </w:r>
      <w:r w:rsidRPr="00216E3B">
        <w:rPr>
          <w:rFonts w:asciiTheme="majorHAnsi" w:hAnsiTheme="majorHAnsi" w:cstheme="majorHAnsi"/>
          <w:sz w:val="20"/>
          <w:szCs w:val="20"/>
        </w:rPr>
        <w:t>:</w:t>
      </w:r>
    </w:p>
    <w:p w14:paraId="0CCFB7D4" w14:textId="77777777" w:rsidR="00216E3B" w:rsidRPr="00216E3B" w:rsidRDefault="00216E3B" w:rsidP="00216E3B">
      <w:pPr>
        <w:numPr>
          <w:ilvl w:val="1"/>
          <w:numId w:val="10"/>
        </w:numPr>
        <w:spacing w:before="100" w:beforeAutospacing="1" w:after="100" w:afterAutospacing="1" w:line="240" w:lineRule="auto"/>
        <w:rPr>
          <w:rFonts w:asciiTheme="majorHAnsi" w:hAnsiTheme="majorHAnsi" w:cstheme="majorHAnsi"/>
          <w:sz w:val="20"/>
          <w:szCs w:val="20"/>
        </w:rPr>
      </w:pPr>
      <w:r w:rsidRPr="00216E3B">
        <w:rPr>
          <w:rFonts w:asciiTheme="majorHAnsi" w:hAnsiTheme="majorHAnsi" w:cstheme="majorHAnsi"/>
          <w:sz w:val="20"/>
          <w:szCs w:val="20"/>
        </w:rPr>
        <w:t>Provisioning Azure accounts, resource groups, and AKS clusters.</w:t>
      </w:r>
    </w:p>
    <w:p w14:paraId="17CBE9E7" w14:textId="77777777" w:rsidR="00216E3B" w:rsidRPr="00216E3B" w:rsidRDefault="00216E3B" w:rsidP="00216E3B">
      <w:pPr>
        <w:numPr>
          <w:ilvl w:val="1"/>
          <w:numId w:val="10"/>
        </w:numPr>
        <w:spacing w:before="100" w:beforeAutospacing="1" w:after="100" w:afterAutospacing="1" w:line="240" w:lineRule="auto"/>
        <w:rPr>
          <w:rFonts w:asciiTheme="majorHAnsi" w:hAnsiTheme="majorHAnsi" w:cstheme="majorHAnsi"/>
          <w:sz w:val="20"/>
          <w:szCs w:val="20"/>
        </w:rPr>
      </w:pPr>
      <w:r w:rsidRPr="00216E3B">
        <w:rPr>
          <w:rFonts w:asciiTheme="majorHAnsi" w:hAnsiTheme="majorHAnsi" w:cstheme="majorHAnsi"/>
          <w:sz w:val="20"/>
          <w:szCs w:val="20"/>
        </w:rPr>
        <w:t xml:space="preserve">Configuring </w:t>
      </w:r>
      <w:r w:rsidRPr="00216E3B">
        <w:rPr>
          <w:rStyle w:val="Strong"/>
          <w:rFonts w:asciiTheme="majorHAnsi" w:hAnsiTheme="majorHAnsi" w:cstheme="majorHAnsi"/>
          <w:sz w:val="20"/>
          <w:szCs w:val="20"/>
        </w:rPr>
        <w:t>SSO/OIDC</w:t>
      </w:r>
      <w:r w:rsidRPr="00216E3B">
        <w:rPr>
          <w:rFonts w:asciiTheme="majorHAnsi" w:hAnsiTheme="majorHAnsi" w:cstheme="majorHAnsi"/>
          <w:sz w:val="20"/>
          <w:szCs w:val="20"/>
        </w:rPr>
        <w:t xml:space="preserve"> authentication and </w:t>
      </w:r>
      <w:r w:rsidRPr="00216E3B">
        <w:rPr>
          <w:rStyle w:val="Strong"/>
          <w:rFonts w:asciiTheme="majorHAnsi" w:hAnsiTheme="majorHAnsi" w:cstheme="majorHAnsi"/>
          <w:sz w:val="20"/>
          <w:szCs w:val="20"/>
        </w:rPr>
        <w:t>Service Principal</w:t>
      </w:r>
      <w:r w:rsidRPr="00216E3B">
        <w:rPr>
          <w:rFonts w:asciiTheme="majorHAnsi" w:hAnsiTheme="majorHAnsi" w:cstheme="majorHAnsi"/>
          <w:sz w:val="20"/>
          <w:szCs w:val="20"/>
        </w:rPr>
        <w:t xml:space="preserve"> setup for secure access management.</w:t>
      </w:r>
    </w:p>
    <w:p w14:paraId="04D90B01" w14:textId="77777777" w:rsidR="00216E3B" w:rsidRPr="00216E3B" w:rsidRDefault="00216E3B" w:rsidP="00216E3B">
      <w:pPr>
        <w:numPr>
          <w:ilvl w:val="1"/>
          <w:numId w:val="10"/>
        </w:numPr>
        <w:spacing w:before="100" w:beforeAutospacing="1" w:after="100" w:afterAutospacing="1" w:line="240" w:lineRule="auto"/>
        <w:rPr>
          <w:rFonts w:asciiTheme="majorHAnsi" w:hAnsiTheme="majorHAnsi" w:cstheme="majorHAnsi"/>
          <w:sz w:val="20"/>
          <w:szCs w:val="20"/>
        </w:rPr>
      </w:pPr>
      <w:r w:rsidRPr="00216E3B">
        <w:rPr>
          <w:rFonts w:asciiTheme="majorHAnsi" w:hAnsiTheme="majorHAnsi" w:cstheme="majorHAnsi"/>
          <w:sz w:val="20"/>
          <w:szCs w:val="20"/>
        </w:rPr>
        <w:t xml:space="preserve">Automating the creation of resources, such as </w:t>
      </w:r>
      <w:r w:rsidRPr="00216E3B">
        <w:rPr>
          <w:rStyle w:val="Strong"/>
          <w:rFonts w:asciiTheme="majorHAnsi" w:hAnsiTheme="majorHAnsi" w:cstheme="majorHAnsi"/>
          <w:sz w:val="20"/>
          <w:szCs w:val="20"/>
        </w:rPr>
        <w:t>Network Security Groups (NSG)</w:t>
      </w:r>
      <w:r w:rsidRPr="00216E3B">
        <w:rPr>
          <w:rFonts w:asciiTheme="majorHAnsi" w:hAnsiTheme="majorHAnsi" w:cstheme="majorHAnsi"/>
          <w:sz w:val="20"/>
          <w:szCs w:val="20"/>
        </w:rPr>
        <w:t xml:space="preserve"> and </w:t>
      </w:r>
      <w:r w:rsidRPr="00216E3B">
        <w:rPr>
          <w:rStyle w:val="Strong"/>
          <w:rFonts w:asciiTheme="majorHAnsi" w:hAnsiTheme="majorHAnsi" w:cstheme="majorHAnsi"/>
          <w:sz w:val="20"/>
          <w:szCs w:val="20"/>
        </w:rPr>
        <w:t>Virtual Networks</w:t>
      </w:r>
      <w:r w:rsidRPr="00216E3B">
        <w:rPr>
          <w:rFonts w:asciiTheme="majorHAnsi" w:hAnsiTheme="majorHAnsi" w:cstheme="majorHAnsi"/>
          <w:sz w:val="20"/>
          <w:szCs w:val="20"/>
        </w:rPr>
        <w:t>.</w:t>
      </w:r>
    </w:p>
    <w:p w14:paraId="1587CECD" w14:textId="77777777" w:rsidR="00216E3B" w:rsidRPr="00216E3B" w:rsidRDefault="00216E3B" w:rsidP="00216E3B">
      <w:pPr>
        <w:pStyle w:val="NormalWeb"/>
        <w:numPr>
          <w:ilvl w:val="0"/>
          <w:numId w:val="10"/>
        </w:numPr>
        <w:rPr>
          <w:rFonts w:asciiTheme="majorHAnsi" w:hAnsiTheme="majorHAnsi" w:cstheme="majorHAnsi"/>
          <w:sz w:val="20"/>
          <w:szCs w:val="20"/>
        </w:rPr>
      </w:pPr>
      <w:r w:rsidRPr="00216E3B">
        <w:rPr>
          <w:rStyle w:val="Strong"/>
          <w:rFonts w:asciiTheme="majorHAnsi" w:hAnsiTheme="majorHAnsi" w:cstheme="majorHAnsi"/>
          <w:sz w:val="20"/>
          <w:szCs w:val="20"/>
        </w:rPr>
        <w:t>AKS (Azure Kubernetes Service)</w:t>
      </w:r>
      <w:r w:rsidRPr="00216E3B">
        <w:rPr>
          <w:rFonts w:asciiTheme="majorHAnsi" w:hAnsiTheme="majorHAnsi" w:cstheme="majorHAnsi"/>
          <w:sz w:val="20"/>
          <w:szCs w:val="20"/>
        </w:rPr>
        <w:t>:</w:t>
      </w:r>
    </w:p>
    <w:p w14:paraId="1615531C" w14:textId="77777777" w:rsidR="00216E3B" w:rsidRPr="00216E3B" w:rsidRDefault="00216E3B" w:rsidP="00216E3B">
      <w:pPr>
        <w:numPr>
          <w:ilvl w:val="1"/>
          <w:numId w:val="10"/>
        </w:numPr>
        <w:spacing w:before="100" w:beforeAutospacing="1" w:after="100" w:afterAutospacing="1" w:line="240" w:lineRule="auto"/>
        <w:rPr>
          <w:rFonts w:asciiTheme="majorHAnsi" w:hAnsiTheme="majorHAnsi" w:cstheme="majorHAnsi"/>
          <w:sz w:val="20"/>
          <w:szCs w:val="20"/>
        </w:rPr>
      </w:pPr>
      <w:r w:rsidRPr="00216E3B">
        <w:rPr>
          <w:rFonts w:asciiTheme="majorHAnsi" w:hAnsiTheme="majorHAnsi" w:cstheme="majorHAnsi"/>
          <w:sz w:val="20"/>
          <w:szCs w:val="20"/>
        </w:rPr>
        <w:t xml:space="preserve">Setting up </w:t>
      </w:r>
      <w:r w:rsidRPr="00216E3B">
        <w:rPr>
          <w:rStyle w:val="Strong"/>
          <w:rFonts w:asciiTheme="majorHAnsi" w:hAnsiTheme="majorHAnsi" w:cstheme="majorHAnsi"/>
          <w:sz w:val="20"/>
          <w:szCs w:val="20"/>
        </w:rPr>
        <w:t>AKS clusters</w:t>
      </w:r>
      <w:r w:rsidRPr="00216E3B">
        <w:rPr>
          <w:rFonts w:asciiTheme="majorHAnsi" w:hAnsiTheme="majorHAnsi" w:cstheme="majorHAnsi"/>
          <w:sz w:val="20"/>
          <w:szCs w:val="20"/>
        </w:rPr>
        <w:t xml:space="preserve"> with </w:t>
      </w:r>
      <w:r w:rsidRPr="00216E3B">
        <w:rPr>
          <w:rStyle w:val="Strong"/>
          <w:rFonts w:asciiTheme="majorHAnsi" w:hAnsiTheme="majorHAnsi" w:cstheme="majorHAnsi"/>
          <w:sz w:val="20"/>
          <w:szCs w:val="20"/>
        </w:rPr>
        <w:t>Role-Based Access Control (RBAC)</w:t>
      </w:r>
      <w:r w:rsidRPr="00216E3B">
        <w:rPr>
          <w:rFonts w:asciiTheme="majorHAnsi" w:hAnsiTheme="majorHAnsi" w:cstheme="majorHAnsi"/>
          <w:sz w:val="20"/>
          <w:szCs w:val="20"/>
        </w:rPr>
        <w:t xml:space="preserve"> enabled.</w:t>
      </w:r>
    </w:p>
    <w:p w14:paraId="4B221B55" w14:textId="77777777" w:rsidR="00216E3B" w:rsidRPr="00216E3B" w:rsidRDefault="00216E3B" w:rsidP="00216E3B">
      <w:pPr>
        <w:numPr>
          <w:ilvl w:val="1"/>
          <w:numId w:val="10"/>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Azure Active Directory (AAD)</w:t>
      </w:r>
      <w:r w:rsidRPr="00216E3B">
        <w:rPr>
          <w:rFonts w:asciiTheme="majorHAnsi" w:hAnsiTheme="majorHAnsi" w:cstheme="majorHAnsi"/>
          <w:sz w:val="20"/>
          <w:szCs w:val="20"/>
        </w:rPr>
        <w:t xml:space="preserve"> integration for identity and access management within the cluster.</w:t>
      </w:r>
    </w:p>
    <w:p w14:paraId="767F74A0" w14:textId="77777777" w:rsidR="00216E3B" w:rsidRPr="00216E3B" w:rsidRDefault="00216E3B" w:rsidP="00216E3B">
      <w:pPr>
        <w:pStyle w:val="NormalWeb"/>
        <w:numPr>
          <w:ilvl w:val="0"/>
          <w:numId w:val="10"/>
        </w:numPr>
        <w:rPr>
          <w:rFonts w:asciiTheme="majorHAnsi" w:hAnsiTheme="majorHAnsi" w:cstheme="majorHAnsi"/>
          <w:sz w:val="20"/>
          <w:szCs w:val="20"/>
        </w:rPr>
      </w:pPr>
      <w:r w:rsidRPr="00216E3B">
        <w:rPr>
          <w:rStyle w:val="Strong"/>
          <w:rFonts w:asciiTheme="majorHAnsi" w:hAnsiTheme="majorHAnsi" w:cstheme="majorHAnsi"/>
          <w:sz w:val="20"/>
          <w:szCs w:val="20"/>
        </w:rPr>
        <w:t>GitHub and GitHub Actions</w:t>
      </w:r>
      <w:r w:rsidRPr="00216E3B">
        <w:rPr>
          <w:rFonts w:asciiTheme="majorHAnsi" w:hAnsiTheme="majorHAnsi" w:cstheme="majorHAnsi"/>
          <w:sz w:val="20"/>
          <w:szCs w:val="20"/>
        </w:rPr>
        <w:t>:</w:t>
      </w:r>
    </w:p>
    <w:p w14:paraId="12AA1BC8" w14:textId="77777777" w:rsidR="00216E3B" w:rsidRPr="00216E3B" w:rsidRDefault="00216E3B" w:rsidP="00216E3B">
      <w:pPr>
        <w:numPr>
          <w:ilvl w:val="1"/>
          <w:numId w:val="10"/>
        </w:numPr>
        <w:spacing w:before="100" w:beforeAutospacing="1" w:after="100" w:afterAutospacing="1" w:line="240" w:lineRule="auto"/>
        <w:rPr>
          <w:rFonts w:asciiTheme="majorHAnsi" w:hAnsiTheme="majorHAnsi" w:cstheme="majorHAnsi"/>
          <w:sz w:val="20"/>
          <w:szCs w:val="20"/>
        </w:rPr>
      </w:pPr>
      <w:r w:rsidRPr="00216E3B">
        <w:rPr>
          <w:rFonts w:asciiTheme="majorHAnsi" w:hAnsiTheme="majorHAnsi" w:cstheme="majorHAnsi"/>
          <w:sz w:val="20"/>
          <w:szCs w:val="20"/>
        </w:rPr>
        <w:t xml:space="preserve">Managing </w:t>
      </w:r>
      <w:r w:rsidRPr="00216E3B">
        <w:rPr>
          <w:rStyle w:val="Strong"/>
          <w:rFonts w:asciiTheme="majorHAnsi" w:hAnsiTheme="majorHAnsi" w:cstheme="majorHAnsi"/>
          <w:sz w:val="20"/>
          <w:szCs w:val="20"/>
        </w:rPr>
        <w:t>GitHub repositories</w:t>
      </w:r>
      <w:r w:rsidRPr="00216E3B">
        <w:rPr>
          <w:rFonts w:asciiTheme="majorHAnsi" w:hAnsiTheme="majorHAnsi" w:cstheme="majorHAnsi"/>
          <w:sz w:val="20"/>
          <w:szCs w:val="20"/>
        </w:rPr>
        <w:t xml:space="preserve"> for Terraform configurations, Helm charts, and Argo CD manifests.</w:t>
      </w:r>
    </w:p>
    <w:p w14:paraId="22F892A9" w14:textId="77777777" w:rsidR="00216E3B" w:rsidRPr="00216E3B" w:rsidRDefault="00216E3B" w:rsidP="00216E3B">
      <w:pPr>
        <w:numPr>
          <w:ilvl w:val="1"/>
          <w:numId w:val="10"/>
        </w:numPr>
        <w:spacing w:before="100" w:beforeAutospacing="1" w:after="100" w:afterAutospacing="1" w:line="240" w:lineRule="auto"/>
        <w:rPr>
          <w:rFonts w:asciiTheme="majorHAnsi" w:hAnsiTheme="majorHAnsi" w:cstheme="majorHAnsi"/>
          <w:sz w:val="20"/>
          <w:szCs w:val="20"/>
        </w:rPr>
      </w:pPr>
      <w:r w:rsidRPr="00216E3B">
        <w:rPr>
          <w:rFonts w:asciiTheme="majorHAnsi" w:hAnsiTheme="majorHAnsi" w:cstheme="majorHAnsi"/>
          <w:sz w:val="20"/>
          <w:szCs w:val="20"/>
        </w:rPr>
        <w:t xml:space="preserve">Automating </w:t>
      </w:r>
      <w:r w:rsidRPr="00216E3B">
        <w:rPr>
          <w:rStyle w:val="Strong"/>
          <w:rFonts w:asciiTheme="majorHAnsi" w:hAnsiTheme="majorHAnsi" w:cstheme="majorHAnsi"/>
          <w:sz w:val="20"/>
          <w:szCs w:val="20"/>
        </w:rPr>
        <w:t>CI/CD pipelines</w:t>
      </w:r>
      <w:r w:rsidRPr="00216E3B">
        <w:rPr>
          <w:rFonts w:asciiTheme="majorHAnsi" w:hAnsiTheme="majorHAnsi" w:cstheme="majorHAnsi"/>
          <w:sz w:val="20"/>
          <w:szCs w:val="20"/>
        </w:rPr>
        <w:t xml:space="preserve"> using </w:t>
      </w:r>
      <w:r w:rsidRPr="00216E3B">
        <w:rPr>
          <w:rStyle w:val="Strong"/>
          <w:rFonts w:asciiTheme="majorHAnsi" w:hAnsiTheme="majorHAnsi" w:cstheme="majorHAnsi"/>
          <w:sz w:val="20"/>
          <w:szCs w:val="20"/>
        </w:rPr>
        <w:t>GitHub Actions</w:t>
      </w:r>
      <w:r w:rsidRPr="00216E3B">
        <w:rPr>
          <w:rFonts w:asciiTheme="majorHAnsi" w:hAnsiTheme="majorHAnsi" w:cstheme="majorHAnsi"/>
          <w:sz w:val="20"/>
          <w:szCs w:val="20"/>
        </w:rPr>
        <w:t xml:space="preserve"> for Terraform deployments and Kubernetes app releases.</w:t>
      </w:r>
    </w:p>
    <w:p w14:paraId="351F306B" w14:textId="77777777" w:rsidR="00216E3B" w:rsidRPr="00216E3B" w:rsidRDefault="00216E3B" w:rsidP="00216E3B">
      <w:pPr>
        <w:pStyle w:val="NormalWeb"/>
        <w:numPr>
          <w:ilvl w:val="0"/>
          <w:numId w:val="10"/>
        </w:numPr>
        <w:rPr>
          <w:rFonts w:asciiTheme="majorHAnsi" w:hAnsiTheme="majorHAnsi" w:cstheme="majorHAnsi"/>
          <w:sz w:val="20"/>
          <w:szCs w:val="20"/>
        </w:rPr>
      </w:pPr>
      <w:r w:rsidRPr="00216E3B">
        <w:rPr>
          <w:rStyle w:val="Strong"/>
          <w:rFonts w:asciiTheme="majorHAnsi" w:hAnsiTheme="majorHAnsi" w:cstheme="majorHAnsi"/>
          <w:sz w:val="20"/>
          <w:szCs w:val="20"/>
        </w:rPr>
        <w:t>Helm Charts</w:t>
      </w:r>
      <w:r w:rsidRPr="00216E3B">
        <w:rPr>
          <w:rFonts w:asciiTheme="majorHAnsi" w:hAnsiTheme="majorHAnsi" w:cstheme="majorHAnsi"/>
          <w:sz w:val="20"/>
          <w:szCs w:val="20"/>
        </w:rPr>
        <w:t>:</w:t>
      </w:r>
    </w:p>
    <w:p w14:paraId="0891363E" w14:textId="77777777" w:rsidR="00216E3B" w:rsidRPr="00216E3B" w:rsidRDefault="00216E3B" w:rsidP="00216E3B">
      <w:pPr>
        <w:numPr>
          <w:ilvl w:val="1"/>
          <w:numId w:val="10"/>
        </w:numPr>
        <w:spacing w:before="100" w:beforeAutospacing="1" w:after="100" w:afterAutospacing="1" w:line="240" w:lineRule="auto"/>
        <w:rPr>
          <w:rFonts w:asciiTheme="majorHAnsi" w:hAnsiTheme="majorHAnsi" w:cstheme="majorHAnsi"/>
          <w:sz w:val="20"/>
          <w:szCs w:val="20"/>
        </w:rPr>
      </w:pPr>
      <w:r w:rsidRPr="00216E3B">
        <w:rPr>
          <w:rFonts w:asciiTheme="majorHAnsi" w:hAnsiTheme="majorHAnsi" w:cstheme="majorHAnsi"/>
          <w:sz w:val="20"/>
          <w:szCs w:val="20"/>
        </w:rPr>
        <w:t xml:space="preserve">Using </w:t>
      </w:r>
      <w:r w:rsidRPr="00216E3B">
        <w:rPr>
          <w:rStyle w:val="Strong"/>
          <w:rFonts w:asciiTheme="majorHAnsi" w:hAnsiTheme="majorHAnsi" w:cstheme="majorHAnsi"/>
          <w:sz w:val="20"/>
          <w:szCs w:val="20"/>
        </w:rPr>
        <w:t>Helm</w:t>
      </w:r>
      <w:r w:rsidRPr="00216E3B">
        <w:rPr>
          <w:rFonts w:asciiTheme="majorHAnsi" w:hAnsiTheme="majorHAnsi" w:cstheme="majorHAnsi"/>
          <w:sz w:val="20"/>
          <w:szCs w:val="20"/>
        </w:rPr>
        <w:t xml:space="preserve"> to define, package, and deploy Kubernetes applications on AKS.</w:t>
      </w:r>
    </w:p>
    <w:p w14:paraId="45DA92EF" w14:textId="77777777" w:rsidR="00216E3B" w:rsidRPr="00216E3B" w:rsidRDefault="00216E3B" w:rsidP="00216E3B">
      <w:pPr>
        <w:numPr>
          <w:ilvl w:val="1"/>
          <w:numId w:val="10"/>
        </w:numPr>
        <w:spacing w:before="100" w:beforeAutospacing="1" w:after="100" w:afterAutospacing="1" w:line="240" w:lineRule="auto"/>
        <w:rPr>
          <w:rFonts w:asciiTheme="majorHAnsi" w:hAnsiTheme="majorHAnsi" w:cstheme="majorHAnsi"/>
          <w:sz w:val="20"/>
          <w:szCs w:val="20"/>
        </w:rPr>
      </w:pPr>
      <w:r w:rsidRPr="00216E3B">
        <w:rPr>
          <w:rFonts w:asciiTheme="majorHAnsi" w:hAnsiTheme="majorHAnsi" w:cstheme="majorHAnsi"/>
          <w:sz w:val="20"/>
          <w:szCs w:val="20"/>
        </w:rPr>
        <w:t>Managing application configurations and dependencies with Helm for scalable, repeatable deployments.</w:t>
      </w:r>
    </w:p>
    <w:p w14:paraId="6D43AD51" w14:textId="77777777" w:rsidR="00216E3B" w:rsidRPr="00216E3B" w:rsidRDefault="00216E3B" w:rsidP="00216E3B">
      <w:pPr>
        <w:pStyle w:val="NormalWeb"/>
        <w:numPr>
          <w:ilvl w:val="0"/>
          <w:numId w:val="10"/>
        </w:numPr>
        <w:rPr>
          <w:rFonts w:asciiTheme="majorHAnsi" w:hAnsiTheme="majorHAnsi" w:cstheme="majorHAnsi"/>
          <w:sz w:val="20"/>
          <w:szCs w:val="20"/>
        </w:rPr>
      </w:pPr>
      <w:r w:rsidRPr="00216E3B">
        <w:rPr>
          <w:rStyle w:val="Strong"/>
          <w:rFonts w:asciiTheme="majorHAnsi" w:hAnsiTheme="majorHAnsi" w:cstheme="majorHAnsi"/>
          <w:sz w:val="20"/>
          <w:szCs w:val="20"/>
        </w:rPr>
        <w:t>Argo CD for GitOps</w:t>
      </w:r>
      <w:r w:rsidRPr="00216E3B">
        <w:rPr>
          <w:rFonts w:asciiTheme="majorHAnsi" w:hAnsiTheme="majorHAnsi" w:cstheme="majorHAnsi"/>
          <w:sz w:val="20"/>
          <w:szCs w:val="20"/>
        </w:rPr>
        <w:t>:</w:t>
      </w:r>
    </w:p>
    <w:p w14:paraId="585CFC1A" w14:textId="77777777" w:rsidR="00216E3B" w:rsidRPr="00216E3B" w:rsidRDefault="00216E3B" w:rsidP="00216E3B">
      <w:pPr>
        <w:numPr>
          <w:ilvl w:val="1"/>
          <w:numId w:val="10"/>
        </w:numPr>
        <w:spacing w:before="100" w:beforeAutospacing="1" w:after="100" w:afterAutospacing="1" w:line="240" w:lineRule="auto"/>
        <w:rPr>
          <w:rFonts w:asciiTheme="majorHAnsi" w:hAnsiTheme="majorHAnsi" w:cstheme="majorHAnsi"/>
          <w:sz w:val="20"/>
          <w:szCs w:val="20"/>
        </w:rPr>
      </w:pPr>
      <w:r w:rsidRPr="00216E3B">
        <w:rPr>
          <w:rFonts w:asciiTheme="majorHAnsi" w:hAnsiTheme="majorHAnsi" w:cstheme="majorHAnsi"/>
          <w:sz w:val="20"/>
          <w:szCs w:val="20"/>
        </w:rPr>
        <w:t xml:space="preserve">Implementing </w:t>
      </w:r>
      <w:r w:rsidRPr="00216E3B">
        <w:rPr>
          <w:rStyle w:val="Strong"/>
          <w:rFonts w:asciiTheme="majorHAnsi" w:hAnsiTheme="majorHAnsi" w:cstheme="majorHAnsi"/>
          <w:sz w:val="20"/>
          <w:szCs w:val="20"/>
        </w:rPr>
        <w:t>GitOps</w:t>
      </w:r>
      <w:r w:rsidRPr="00216E3B">
        <w:rPr>
          <w:rFonts w:asciiTheme="majorHAnsi" w:hAnsiTheme="majorHAnsi" w:cstheme="majorHAnsi"/>
          <w:sz w:val="20"/>
          <w:szCs w:val="20"/>
        </w:rPr>
        <w:t xml:space="preserve"> with </w:t>
      </w:r>
      <w:r w:rsidRPr="00216E3B">
        <w:rPr>
          <w:rStyle w:val="Strong"/>
          <w:rFonts w:asciiTheme="majorHAnsi" w:hAnsiTheme="majorHAnsi" w:cstheme="majorHAnsi"/>
          <w:sz w:val="20"/>
          <w:szCs w:val="20"/>
        </w:rPr>
        <w:t>Argo CD</w:t>
      </w:r>
      <w:r w:rsidRPr="00216E3B">
        <w:rPr>
          <w:rFonts w:asciiTheme="majorHAnsi" w:hAnsiTheme="majorHAnsi" w:cstheme="majorHAnsi"/>
          <w:sz w:val="20"/>
          <w:szCs w:val="20"/>
        </w:rPr>
        <w:t xml:space="preserve"> to continuously synchronize the desired state in Git with the actual state of the Kubernetes cluster.</w:t>
      </w:r>
    </w:p>
    <w:p w14:paraId="02405F12" w14:textId="77777777" w:rsidR="00216E3B" w:rsidRPr="00216E3B" w:rsidRDefault="00216E3B" w:rsidP="00216E3B">
      <w:pPr>
        <w:numPr>
          <w:ilvl w:val="1"/>
          <w:numId w:val="10"/>
        </w:numPr>
        <w:spacing w:before="100" w:beforeAutospacing="1" w:after="100" w:afterAutospacing="1" w:line="240" w:lineRule="auto"/>
        <w:rPr>
          <w:rFonts w:asciiTheme="majorHAnsi" w:hAnsiTheme="majorHAnsi" w:cstheme="majorHAnsi"/>
          <w:sz w:val="20"/>
          <w:szCs w:val="20"/>
        </w:rPr>
      </w:pPr>
      <w:r w:rsidRPr="00216E3B">
        <w:rPr>
          <w:rFonts w:asciiTheme="majorHAnsi" w:hAnsiTheme="majorHAnsi" w:cstheme="majorHAnsi"/>
          <w:sz w:val="20"/>
          <w:szCs w:val="20"/>
        </w:rPr>
        <w:t>Leveraging declarative application management for automated rollouts and rollbacks.</w:t>
      </w:r>
    </w:p>
    <w:p w14:paraId="7A8BDF0C" w14:textId="77777777" w:rsidR="00216E3B" w:rsidRPr="00216E3B" w:rsidRDefault="00216E3B" w:rsidP="00216E3B">
      <w:pPr>
        <w:pStyle w:val="NormalWeb"/>
        <w:numPr>
          <w:ilvl w:val="0"/>
          <w:numId w:val="10"/>
        </w:numPr>
        <w:rPr>
          <w:rFonts w:asciiTheme="majorHAnsi" w:hAnsiTheme="majorHAnsi" w:cstheme="majorHAnsi"/>
          <w:sz w:val="20"/>
          <w:szCs w:val="20"/>
        </w:rPr>
      </w:pPr>
      <w:r w:rsidRPr="00216E3B">
        <w:rPr>
          <w:rStyle w:val="Strong"/>
          <w:rFonts w:asciiTheme="majorHAnsi" w:hAnsiTheme="majorHAnsi" w:cstheme="majorHAnsi"/>
          <w:sz w:val="20"/>
          <w:szCs w:val="20"/>
        </w:rPr>
        <w:t>Observability</w:t>
      </w:r>
      <w:r w:rsidRPr="00216E3B">
        <w:rPr>
          <w:rFonts w:asciiTheme="majorHAnsi" w:hAnsiTheme="majorHAnsi" w:cstheme="majorHAnsi"/>
          <w:sz w:val="20"/>
          <w:szCs w:val="20"/>
        </w:rPr>
        <w:t>:</w:t>
      </w:r>
    </w:p>
    <w:p w14:paraId="62F8C153" w14:textId="77777777" w:rsidR="00216E3B" w:rsidRPr="00216E3B" w:rsidRDefault="00216E3B" w:rsidP="00216E3B">
      <w:pPr>
        <w:numPr>
          <w:ilvl w:val="1"/>
          <w:numId w:val="10"/>
        </w:numPr>
        <w:spacing w:before="100" w:beforeAutospacing="1" w:after="100" w:afterAutospacing="1" w:line="240" w:lineRule="auto"/>
        <w:rPr>
          <w:rFonts w:asciiTheme="majorHAnsi" w:hAnsiTheme="majorHAnsi" w:cstheme="majorHAnsi"/>
          <w:sz w:val="20"/>
          <w:szCs w:val="20"/>
        </w:rPr>
      </w:pPr>
      <w:r w:rsidRPr="00216E3B">
        <w:rPr>
          <w:rFonts w:asciiTheme="majorHAnsi" w:hAnsiTheme="majorHAnsi" w:cstheme="majorHAnsi"/>
          <w:sz w:val="20"/>
          <w:szCs w:val="20"/>
        </w:rPr>
        <w:t xml:space="preserve">Integrating </w:t>
      </w:r>
      <w:r w:rsidRPr="00216E3B">
        <w:rPr>
          <w:rStyle w:val="Strong"/>
          <w:rFonts w:asciiTheme="majorHAnsi" w:hAnsiTheme="majorHAnsi" w:cstheme="majorHAnsi"/>
          <w:sz w:val="20"/>
          <w:szCs w:val="20"/>
        </w:rPr>
        <w:t>Azure Monitor</w:t>
      </w:r>
      <w:r w:rsidRPr="00216E3B">
        <w:rPr>
          <w:rFonts w:asciiTheme="majorHAnsi" w:hAnsiTheme="majorHAnsi" w:cstheme="majorHAnsi"/>
          <w:sz w:val="20"/>
          <w:szCs w:val="20"/>
        </w:rPr>
        <w:t xml:space="preserve"> for performance monitoring of the AKS cluster.</w:t>
      </w:r>
    </w:p>
    <w:p w14:paraId="7C1D888E" w14:textId="77777777" w:rsidR="00216E3B" w:rsidRPr="00216E3B" w:rsidRDefault="00216E3B" w:rsidP="00216E3B">
      <w:pPr>
        <w:numPr>
          <w:ilvl w:val="1"/>
          <w:numId w:val="10"/>
        </w:numPr>
        <w:spacing w:before="100" w:beforeAutospacing="1" w:after="100" w:afterAutospacing="1" w:line="240" w:lineRule="auto"/>
        <w:rPr>
          <w:rFonts w:asciiTheme="majorHAnsi" w:hAnsiTheme="majorHAnsi" w:cstheme="majorHAnsi"/>
          <w:sz w:val="20"/>
          <w:szCs w:val="20"/>
        </w:rPr>
      </w:pPr>
      <w:r w:rsidRPr="00216E3B">
        <w:rPr>
          <w:rFonts w:asciiTheme="majorHAnsi" w:hAnsiTheme="majorHAnsi" w:cstheme="majorHAnsi"/>
          <w:sz w:val="20"/>
          <w:szCs w:val="20"/>
        </w:rPr>
        <w:t xml:space="preserve">Setting up </w:t>
      </w:r>
      <w:r w:rsidRPr="00216E3B">
        <w:rPr>
          <w:rStyle w:val="Strong"/>
          <w:rFonts w:asciiTheme="majorHAnsi" w:hAnsiTheme="majorHAnsi" w:cstheme="majorHAnsi"/>
          <w:sz w:val="20"/>
          <w:szCs w:val="20"/>
        </w:rPr>
        <w:t>Log Analytics</w:t>
      </w:r>
      <w:r w:rsidRPr="00216E3B">
        <w:rPr>
          <w:rFonts w:asciiTheme="majorHAnsi" w:hAnsiTheme="majorHAnsi" w:cstheme="majorHAnsi"/>
          <w:sz w:val="20"/>
          <w:szCs w:val="20"/>
        </w:rPr>
        <w:t xml:space="preserve"> to collect, analyze, and query logs from the cluster and its applications.</w:t>
      </w:r>
    </w:p>
    <w:p w14:paraId="140CB603" w14:textId="77777777" w:rsidR="00216E3B" w:rsidRPr="00216E3B" w:rsidRDefault="00216E3B" w:rsidP="00216E3B">
      <w:pPr>
        <w:numPr>
          <w:ilvl w:val="1"/>
          <w:numId w:val="10"/>
        </w:numPr>
        <w:spacing w:before="100" w:beforeAutospacing="1" w:after="100" w:afterAutospacing="1" w:line="240" w:lineRule="auto"/>
        <w:rPr>
          <w:rFonts w:asciiTheme="majorHAnsi" w:hAnsiTheme="majorHAnsi" w:cstheme="majorHAnsi"/>
          <w:sz w:val="20"/>
          <w:szCs w:val="20"/>
        </w:rPr>
      </w:pPr>
      <w:r w:rsidRPr="00216E3B">
        <w:rPr>
          <w:rFonts w:asciiTheme="majorHAnsi" w:hAnsiTheme="majorHAnsi" w:cstheme="majorHAnsi"/>
          <w:sz w:val="20"/>
          <w:szCs w:val="20"/>
        </w:rPr>
        <w:t xml:space="preserve">Configuring </w:t>
      </w:r>
      <w:r w:rsidRPr="00216E3B">
        <w:rPr>
          <w:rStyle w:val="Strong"/>
          <w:rFonts w:asciiTheme="majorHAnsi" w:hAnsiTheme="majorHAnsi" w:cstheme="majorHAnsi"/>
          <w:sz w:val="20"/>
          <w:szCs w:val="20"/>
        </w:rPr>
        <w:t>Application Insights</w:t>
      </w:r>
      <w:r w:rsidRPr="00216E3B">
        <w:rPr>
          <w:rFonts w:asciiTheme="majorHAnsi" w:hAnsiTheme="majorHAnsi" w:cstheme="majorHAnsi"/>
          <w:sz w:val="20"/>
          <w:szCs w:val="20"/>
        </w:rPr>
        <w:t xml:space="preserve"> to provide detailed metrics and diagnostics for application health monitoring.</w:t>
      </w:r>
    </w:p>
    <w:p w14:paraId="49AB8A54" w14:textId="64D03703" w:rsidR="00216E3B" w:rsidRPr="00216E3B" w:rsidRDefault="00216E3B" w:rsidP="00216E3B">
      <w:pPr>
        <w:pStyle w:val="Heading3"/>
        <w:rPr>
          <w:sz w:val="20"/>
          <w:szCs w:val="20"/>
        </w:rPr>
      </w:pPr>
      <w:r w:rsidRPr="00216E3B">
        <w:rPr>
          <w:sz w:val="20"/>
          <w:szCs w:val="20"/>
        </w:rPr>
        <w:t xml:space="preserve">2. </w:t>
      </w:r>
      <w:r w:rsidRPr="00216E3B">
        <w:rPr>
          <w:rStyle w:val="Strong"/>
          <w:b/>
          <w:bCs/>
          <w:sz w:val="20"/>
          <w:szCs w:val="20"/>
        </w:rPr>
        <w:t>Infrastructure Provisioning with Terraform</w:t>
      </w:r>
    </w:p>
    <w:p w14:paraId="2AF710D6" w14:textId="52C3296F" w:rsidR="00216E3B" w:rsidRPr="00216E3B" w:rsidRDefault="00216E3B" w:rsidP="00216E3B">
      <w:pPr>
        <w:pStyle w:val="NormalWeb"/>
        <w:rPr>
          <w:rFonts w:asciiTheme="majorHAnsi" w:hAnsiTheme="majorHAnsi" w:cstheme="majorHAnsi"/>
          <w:sz w:val="20"/>
          <w:szCs w:val="20"/>
        </w:rPr>
      </w:pPr>
      <w:r w:rsidRPr="00216E3B">
        <w:rPr>
          <w:rFonts w:asciiTheme="majorHAnsi" w:hAnsiTheme="majorHAnsi" w:cstheme="majorHAnsi"/>
          <w:sz w:val="20"/>
          <w:szCs w:val="20"/>
        </w:rPr>
        <w:t>Terraform automates the provisioning of Azure infrastructure, ensuring repeatable and consistent environments. The setup includes creating essential resources like resource groups, AKS clusters, and authentication mechanisms.</w:t>
      </w:r>
      <w:r w:rsidR="00932442">
        <w:rPr>
          <w:rFonts w:asciiTheme="majorHAnsi" w:hAnsiTheme="majorHAnsi" w:cstheme="majorHAnsi"/>
          <w:sz w:val="20"/>
          <w:szCs w:val="20"/>
        </w:rPr>
        <w:br/>
      </w:r>
      <w:r w:rsidRPr="00216E3B">
        <w:rPr>
          <w:rStyle w:val="Strong"/>
          <w:rFonts w:asciiTheme="majorHAnsi" w:hAnsiTheme="majorHAnsi" w:cstheme="majorHAnsi"/>
          <w:sz w:val="20"/>
          <w:szCs w:val="20"/>
        </w:rPr>
        <w:t>Components Involved:</w:t>
      </w:r>
    </w:p>
    <w:p w14:paraId="634DBCA1" w14:textId="77777777" w:rsidR="00216E3B" w:rsidRPr="00216E3B" w:rsidRDefault="00216E3B" w:rsidP="00216E3B">
      <w:pPr>
        <w:pStyle w:val="NormalWeb"/>
        <w:numPr>
          <w:ilvl w:val="0"/>
          <w:numId w:val="11"/>
        </w:numPr>
        <w:rPr>
          <w:rFonts w:asciiTheme="majorHAnsi" w:hAnsiTheme="majorHAnsi" w:cstheme="majorHAnsi"/>
          <w:sz w:val="20"/>
          <w:szCs w:val="20"/>
        </w:rPr>
      </w:pPr>
      <w:r w:rsidRPr="00216E3B">
        <w:rPr>
          <w:rStyle w:val="Strong"/>
          <w:rFonts w:asciiTheme="majorHAnsi" w:hAnsiTheme="majorHAnsi" w:cstheme="majorHAnsi"/>
          <w:sz w:val="20"/>
          <w:szCs w:val="20"/>
        </w:rPr>
        <w:t>Azure Resource Group</w:t>
      </w:r>
      <w:r w:rsidRPr="00216E3B">
        <w:rPr>
          <w:rFonts w:asciiTheme="majorHAnsi" w:hAnsiTheme="majorHAnsi" w:cstheme="majorHAnsi"/>
          <w:sz w:val="20"/>
          <w:szCs w:val="20"/>
        </w:rPr>
        <w:t>:</w:t>
      </w:r>
    </w:p>
    <w:p w14:paraId="384A52FE"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Purpose</w:t>
      </w:r>
      <w:r w:rsidRPr="00216E3B">
        <w:rPr>
          <w:rFonts w:asciiTheme="majorHAnsi" w:hAnsiTheme="majorHAnsi" w:cstheme="majorHAnsi"/>
          <w:sz w:val="20"/>
          <w:szCs w:val="20"/>
        </w:rPr>
        <w:t>: Logical container for Azure resources.</w:t>
      </w:r>
    </w:p>
    <w:p w14:paraId="165EA056"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Explanation</w:t>
      </w:r>
      <w:r w:rsidRPr="00216E3B">
        <w:rPr>
          <w:rFonts w:asciiTheme="majorHAnsi" w:hAnsiTheme="majorHAnsi" w:cstheme="majorHAnsi"/>
          <w:sz w:val="20"/>
          <w:szCs w:val="20"/>
        </w:rPr>
        <w:t>: All resources related to the project (</w:t>
      </w:r>
      <w:proofErr w:type="spellStart"/>
      <w:r w:rsidRPr="00216E3B">
        <w:rPr>
          <w:rFonts w:asciiTheme="majorHAnsi" w:hAnsiTheme="majorHAnsi" w:cstheme="majorHAnsi"/>
          <w:sz w:val="20"/>
          <w:szCs w:val="20"/>
        </w:rPr>
        <w:t>VNet</w:t>
      </w:r>
      <w:proofErr w:type="spellEnd"/>
      <w:r w:rsidRPr="00216E3B">
        <w:rPr>
          <w:rFonts w:asciiTheme="majorHAnsi" w:hAnsiTheme="majorHAnsi" w:cstheme="majorHAnsi"/>
          <w:sz w:val="20"/>
          <w:szCs w:val="20"/>
        </w:rPr>
        <w:t>, AKS, Key Vault, etc.) are housed in a resource group, allowing for centralized management and access control.</w:t>
      </w:r>
    </w:p>
    <w:p w14:paraId="4739B059" w14:textId="77777777" w:rsidR="00216E3B" w:rsidRPr="00216E3B" w:rsidRDefault="00216E3B" w:rsidP="00216E3B">
      <w:pPr>
        <w:pStyle w:val="NormalWeb"/>
        <w:numPr>
          <w:ilvl w:val="0"/>
          <w:numId w:val="11"/>
        </w:numPr>
        <w:rPr>
          <w:rFonts w:asciiTheme="majorHAnsi" w:hAnsiTheme="majorHAnsi" w:cstheme="majorHAnsi"/>
          <w:sz w:val="20"/>
          <w:szCs w:val="20"/>
        </w:rPr>
      </w:pPr>
      <w:r w:rsidRPr="00216E3B">
        <w:rPr>
          <w:rStyle w:val="Strong"/>
          <w:rFonts w:asciiTheme="majorHAnsi" w:hAnsiTheme="majorHAnsi" w:cstheme="majorHAnsi"/>
          <w:sz w:val="20"/>
          <w:szCs w:val="20"/>
        </w:rPr>
        <w:t>Virtual Network (</w:t>
      </w:r>
      <w:proofErr w:type="spellStart"/>
      <w:r w:rsidRPr="00216E3B">
        <w:rPr>
          <w:rStyle w:val="Strong"/>
          <w:rFonts w:asciiTheme="majorHAnsi" w:hAnsiTheme="majorHAnsi" w:cstheme="majorHAnsi"/>
          <w:sz w:val="20"/>
          <w:szCs w:val="20"/>
        </w:rPr>
        <w:t>VNet</w:t>
      </w:r>
      <w:proofErr w:type="spellEnd"/>
      <w:r w:rsidRPr="00216E3B">
        <w:rPr>
          <w:rStyle w:val="Strong"/>
          <w:rFonts w:asciiTheme="majorHAnsi" w:hAnsiTheme="majorHAnsi" w:cstheme="majorHAnsi"/>
          <w:sz w:val="20"/>
          <w:szCs w:val="20"/>
        </w:rPr>
        <w:t>) and Subnets</w:t>
      </w:r>
      <w:r w:rsidRPr="00216E3B">
        <w:rPr>
          <w:rFonts w:asciiTheme="majorHAnsi" w:hAnsiTheme="majorHAnsi" w:cstheme="majorHAnsi"/>
          <w:sz w:val="20"/>
          <w:szCs w:val="20"/>
        </w:rPr>
        <w:t>:</w:t>
      </w:r>
    </w:p>
    <w:p w14:paraId="0B2F2D83"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Purpose</w:t>
      </w:r>
      <w:r w:rsidRPr="00216E3B">
        <w:rPr>
          <w:rFonts w:asciiTheme="majorHAnsi" w:hAnsiTheme="majorHAnsi" w:cstheme="majorHAnsi"/>
          <w:sz w:val="20"/>
          <w:szCs w:val="20"/>
        </w:rPr>
        <w:t>: Networking layer for resource communication.</w:t>
      </w:r>
    </w:p>
    <w:p w14:paraId="2BF1B2A3"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Explanation</w:t>
      </w:r>
      <w:r w:rsidRPr="00216E3B">
        <w:rPr>
          <w:rFonts w:asciiTheme="majorHAnsi" w:hAnsiTheme="majorHAnsi" w:cstheme="majorHAnsi"/>
          <w:sz w:val="20"/>
          <w:szCs w:val="20"/>
        </w:rPr>
        <w:t xml:space="preserve">: </w:t>
      </w:r>
      <w:proofErr w:type="spellStart"/>
      <w:r w:rsidRPr="00216E3B">
        <w:rPr>
          <w:rFonts w:asciiTheme="majorHAnsi" w:hAnsiTheme="majorHAnsi" w:cstheme="majorHAnsi"/>
          <w:sz w:val="20"/>
          <w:szCs w:val="20"/>
        </w:rPr>
        <w:t>VNets</w:t>
      </w:r>
      <w:proofErr w:type="spellEnd"/>
      <w:r w:rsidRPr="00216E3B">
        <w:rPr>
          <w:rFonts w:asciiTheme="majorHAnsi" w:hAnsiTheme="majorHAnsi" w:cstheme="majorHAnsi"/>
          <w:sz w:val="20"/>
          <w:szCs w:val="20"/>
        </w:rPr>
        <w:t xml:space="preserve"> provide secure communication between the AKS cluster and other Azure services. Subnets are allocated within the </w:t>
      </w:r>
      <w:proofErr w:type="spellStart"/>
      <w:r w:rsidRPr="00216E3B">
        <w:rPr>
          <w:rFonts w:asciiTheme="majorHAnsi" w:hAnsiTheme="majorHAnsi" w:cstheme="majorHAnsi"/>
          <w:sz w:val="20"/>
          <w:szCs w:val="20"/>
        </w:rPr>
        <w:t>VNet</w:t>
      </w:r>
      <w:proofErr w:type="spellEnd"/>
      <w:r w:rsidRPr="00216E3B">
        <w:rPr>
          <w:rFonts w:asciiTheme="majorHAnsi" w:hAnsiTheme="majorHAnsi" w:cstheme="majorHAnsi"/>
          <w:sz w:val="20"/>
          <w:szCs w:val="20"/>
        </w:rPr>
        <w:t xml:space="preserve"> to manage and isolate traffic.</w:t>
      </w:r>
    </w:p>
    <w:p w14:paraId="725EEBF5" w14:textId="77777777" w:rsidR="00216E3B" w:rsidRPr="00216E3B" w:rsidRDefault="00216E3B" w:rsidP="00216E3B">
      <w:pPr>
        <w:pStyle w:val="NormalWeb"/>
        <w:numPr>
          <w:ilvl w:val="0"/>
          <w:numId w:val="11"/>
        </w:numPr>
        <w:rPr>
          <w:rFonts w:asciiTheme="majorHAnsi" w:hAnsiTheme="majorHAnsi" w:cstheme="majorHAnsi"/>
          <w:sz w:val="20"/>
          <w:szCs w:val="20"/>
        </w:rPr>
      </w:pPr>
      <w:r w:rsidRPr="00216E3B">
        <w:rPr>
          <w:rStyle w:val="Strong"/>
          <w:rFonts w:asciiTheme="majorHAnsi" w:hAnsiTheme="majorHAnsi" w:cstheme="majorHAnsi"/>
          <w:sz w:val="20"/>
          <w:szCs w:val="20"/>
        </w:rPr>
        <w:t>Azure Kubernetes Service (AKS)</w:t>
      </w:r>
      <w:r w:rsidRPr="00216E3B">
        <w:rPr>
          <w:rFonts w:asciiTheme="majorHAnsi" w:hAnsiTheme="majorHAnsi" w:cstheme="majorHAnsi"/>
          <w:sz w:val="20"/>
          <w:szCs w:val="20"/>
        </w:rPr>
        <w:t>:</w:t>
      </w:r>
    </w:p>
    <w:p w14:paraId="3E8F008D"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lastRenderedPageBreak/>
        <w:t>Purpose</w:t>
      </w:r>
      <w:r w:rsidRPr="00216E3B">
        <w:rPr>
          <w:rFonts w:asciiTheme="majorHAnsi" w:hAnsiTheme="majorHAnsi" w:cstheme="majorHAnsi"/>
          <w:sz w:val="20"/>
          <w:szCs w:val="20"/>
        </w:rPr>
        <w:t>: Managed Kubernetes service for containerized applications.</w:t>
      </w:r>
    </w:p>
    <w:p w14:paraId="0F150674"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Explanation</w:t>
      </w:r>
      <w:r w:rsidRPr="00216E3B">
        <w:rPr>
          <w:rFonts w:asciiTheme="majorHAnsi" w:hAnsiTheme="majorHAnsi" w:cstheme="majorHAnsi"/>
          <w:sz w:val="20"/>
          <w:szCs w:val="20"/>
        </w:rPr>
        <w:t>: AKS simplifies Kubernetes management, providing features like automatic upgrades, scaling, and built-in integration with Azure services. It is provisioned with RBAC enabled for secure access and Azure Active Directory (AAD) integration for identity management.</w:t>
      </w:r>
    </w:p>
    <w:p w14:paraId="34A552D4" w14:textId="77777777" w:rsidR="00216E3B" w:rsidRPr="00216E3B" w:rsidRDefault="00216E3B" w:rsidP="00216E3B">
      <w:pPr>
        <w:pStyle w:val="NormalWeb"/>
        <w:numPr>
          <w:ilvl w:val="0"/>
          <w:numId w:val="11"/>
        </w:numPr>
        <w:rPr>
          <w:rFonts w:asciiTheme="majorHAnsi" w:hAnsiTheme="majorHAnsi" w:cstheme="majorHAnsi"/>
          <w:sz w:val="20"/>
          <w:szCs w:val="20"/>
        </w:rPr>
      </w:pPr>
      <w:r w:rsidRPr="00216E3B">
        <w:rPr>
          <w:rStyle w:val="Strong"/>
          <w:rFonts w:asciiTheme="majorHAnsi" w:hAnsiTheme="majorHAnsi" w:cstheme="majorHAnsi"/>
          <w:sz w:val="20"/>
          <w:szCs w:val="20"/>
        </w:rPr>
        <w:t>Azure Key Vault</w:t>
      </w:r>
      <w:r w:rsidRPr="00216E3B">
        <w:rPr>
          <w:rFonts w:asciiTheme="majorHAnsi" w:hAnsiTheme="majorHAnsi" w:cstheme="majorHAnsi"/>
          <w:sz w:val="20"/>
          <w:szCs w:val="20"/>
        </w:rPr>
        <w:t>:</w:t>
      </w:r>
    </w:p>
    <w:p w14:paraId="45675BD1"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Purpose</w:t>
      </w:r>
      <w:r w:rsidRPr="00216E3B">
        <w:rPr>
          <w:rFonts w:asciiTheme="majorHAnsi" w:hAnsiTheme="majorHAnsi" w:cstheme="majorHAnsi"/>
          <w:sz w:val="20"/>
          <w:szCs w:val="20"/>
        </w:rPr>
        <w:t>: Secure storage for secrets, keys, and certificates.</w:t>
      </w:r>
    </w:p>
    <w:p w14:paraId="293A41BC"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Explanation</w:t>
      </w:r>
      <w:r w:rsidRPr="00216E3B">
        <w:rPr>
          <w:rFonts w:asciiTheme="majorHAnsi" w:hAnsiTheme="majorHAnsi" w:cstheme="majorHAnsi"/>
          <w:sz w:val="20"/>
          <w:szCs w:val="20"/>
        </w:rPr>
        <w:t>: Key Vault is used to securely manage sensitive information such as Service Principal credentials, API keys, and other configuration secrets required by applications deployed in AKS.</w:t>
      </w:r>
    </w:p>
    <w:p w14:paraId="3AF896D9" w14:textId="77777777" w:rsidR="00216E3B" w:rsidRPr="00216E3B" w:rsidRDefault="00216E3B" w:rsidP="00216E3B">
      <w:pPr>
        <w:pStyle w:val="NormalWeb"/>
        <w:numPr>
          <w:ilvl w:val="0"/>
          <w:numId w:val="11"/>
        </w:numPr>
        <w:rPr>
          <w:rFonts w:asciiTheme="majorHAnsi" w:hAnsiTheme="majorHAnsi" w:cstheme="majorHAnsi"/>
          <w:sz w:val="20"/>
          <w:szCs w:val="20"/>
        </w:rPr>
      </w:pPr>
      <w:r w:rsidRPr="00216E3B">
        <w:rPr>
          <w:rStyle w:val="Strong"/>
          <w:rFonts w:asciiTheme="majorHAnsi" w:hAnsiTheme="majorHAnsi" w:cstheme="majorHAnsi"/>
          <w:sz w:val="20"/>
          <w:szCs w:val="20"/>
        </w:rPr>
        <w:t>Service Principal or OIDC for Authentication</w:t>
      </w:r>
      <w:r w:rsidRPr="00216E3B">
        <w:rPr>
          <w:rFonts w:asciiTheme="majorHAnsi" w:hAnsiTheme="majorHAnsi" w:cstheme="majorHAnsi"/>
          <w:sz w:val="20"/>
          <w:szCs w:val="20"/>
        </w:rPr>
        <w:t>:</w:t>
      </w:r>
    </w:p>
    <w:p w14:paraId="6DBFDC98"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Purpose</w:t>
      </w:r>
      <w:r w:rsidRPr="00216E3B">
        <w:rPr>
          <w:rFonts w:asciiTheme="majorHAnsi" w:hAnsiTheme="majorHAnsi" w:cstheme="majorHAnsi"/>
          <w:sz w:val="20"/>
          <w:szCs w:val="20"/>
        </w:rPr>
        <w:t>: Secure authentication for deploying resources.</w:t>
      </w:r>
    </w:p>
    <w:p w14:paraId="747EA448"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Explanation</w:t>
      </w:r>
      <w:r w:rsidRPr="00216E3B">
        <w:rPr>
          <w:rFonts w:asciiTheme="majorHAnsi" w:hAnsiTheme="majorHAnsi" w:cstheme="majorHAnsi"/>
          <w:sz w:val="20"/>
          <w:szCs w:val="20"/>
        </w:rPr>
        <w:t>:</w:t>
      </w:r>
    </w:p>
    <w:p w14:paraId="3971621B" w14:textId="77777777" w:rsidR="00216E3B" w:rsidRPr="00216E3B" w:rsidRDefault="00216E3B" w:rsidP="00216E3B">
      <w:pPr>
        <w:numPr>
          <w:ilvl w:val="2"/>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Service Principal</w:t>
      </w:r>
      <w:r w:rsidRPr="00216E3B">
        <w:rPr>
          <w:rFonts w:asciiTheme="majorHAnsi" w:hAnsiTheme="majorHAnsi" w:cstheme="majorHAnsi"/>
          <w:sz w:val="20"/>
          <w:szCs w:val="20"/>
        </w:rPr>
        <w:t>: Acts as a non-interactive identity with assigned roles to deploy Azure resources via Terraform.</w:t>
      </w:r>
    </w:p>
    <w:p w14:paraId="4DCD7AB4" w14:textId="77777777" w:rsidR="00216E3B" w:rsidRPr="00216E3B" w:rsidRDefault="00216E3B" w:rsidP="00216E3B">
      <w:pPr>
        <w:numPr>
          <w:ilvl w:val="2"/>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OIDC</w:t>
      </w:r>
      <w:r w:rsidRPr="00216E3B">
        <w:rPr>
          <w:rFonts w:asciiTheme="majorHAnsi" w:hAnsiTheme="majorHAnsi" w:cstheme="majorHAnsi"/>
          <w:sz w:val="20"/>
          <w:szCs w:val="20"/>
        </w:rPr>
        <w:t>: Used in conjunction with GitHub Actions to authenticate workflows securely with Azure, eliminating the need for storing secrets in plain text.</w:t>
      </w:r>
    </w:p>
    <w:p w14:paraId="5EE91D83" w14:textId="77777777" w:rsidR="00216E3B" w:rsidRPr="00216E3B" w:rsidRDefault="00216E3B" w:rsidP="00216E3B">
      <w:pPr>
        <w:pStyle w:val="NormalWeb"/>
        <w:numPr>
          <w:ilvl w:val="0"/>
          <w:numId w:val="11"/>
        </w:numPr>
        <w:rPr>
          <w:rFonts w:asciiTheme="majorHAnsi" w:hAnsiTheme="majorHAnsi" w:cstheme="majorHAnsi"/>
          <w:sz w:val="20"/>
          <w:szCs w:val="20"/>
        </w:rPr>
      </w:pPr>
      <w:r w:rsidRPr="00216E3B">
        <w:rPr>
          <w:rStyle w:val="Strong"/>
          <w:rFonts w:asciiTheme="majorHAnsi" w:hAnsiTheme="majorHAnsi" w:cstheme="majorHAnsi"/>
          <w:sz w:val="20"/>
          <w:szCs w:val="20"/>
        </w:rPr>
        <w:t>Network Security Groups (NSG)</w:t>
      </w:r>
      <w:r w:rsidRPr="00216E3B">
        <w:rPr>
          <w:rFonts w:asciiTheme="majorHAnsi" w:hAnsiTheme="majorHAnsi" w:cstheme="majorHAnsi"/>
          <w:sz w:val="20"/>
          <w:szCs w:val="20"/>
        </w:rPr>
        <w:t>:</w:t>
      </w:r>
    </w:p>
    <w:p w14:paraId="301E076D"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Purpose</w:t>
      </w:r>
      <w:r w:rsidRPr="00216E3B">
        <w:rPr>
          <w:rFonts w:asciiTheme="majorHAnsi" w:hAnsiTheme="majorHAnsi" w:cstheme="majorHAnsi"/>
          <w:sz w:val="20"/>
          <w:szCs w:val="20"/>
        </w:rPr>
        <w:t>: Control inbound and outbound traffic at the subnet or NIC level.</w:t>
      </w:r>
    </w:p>
    <w:p w14:paraId="0B0FBC77"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Explanation</w:t>
      </w:r>
      <w:r w:rsidRPr="00216E3B">
        <w:rPr>
          <w:rFonts w:asciiTheme="majorHAnsi" w:hAnsiTheme="majorHAnsi" w:cstheme="majorHAnsi"/>
          <w:sz w:val="20"/>
          <w:szCs w:val="20"/>
        </w:rPr>
        <w:t>: NSGs allow fine-grained control over network traffic to and from the AKS cluster, improving security and ensuring only approved traffic flows.</w:t>
      </w:r>
    </w:p>
    <w:p w14:paraId="75BDC8DD" w14:textId="77777777" w:rsidR="00216E3B" w:rsidRPr="00216E3B" w:rsidRDefault="00216E3B" w:rsidP="00216E3B">
      <w:pPr>
        <w:pStyle w:val="NormalWeb"/>
        <w:numPr>
          <w:ilvl w:val="0"/>
          <w:numId w:val="11"/>
        </w:numPr>
        <w:rPr>
          <w:rFonts w:asciiTheme="majorHAnsi" w:hAnsiTheme="majorHAnsi" w:cstheme="majorHAnsi"/>
          <w:sz w:val="20"/>
          <w:szCs w:val="20"/>
        </w:rPr>
      </w:pPr>
      <w:r w:rsidRPr="00216E3B">
        <w:rPr>
          <w:rStyle w:val="Strong"/>
          <w:rFonts w:asciiTheme="majorHAnsi" w:hAnsiTheme="majorHAnsi" w:cstheme="majorHAnsi"/>
          <w:sz w:val="20"/>
          <w:szCs w:val="20"/>
        </w:rPr>
        <w:t>Role-Based Access Control (RBAC)</w:t>
      </w:r>
      <w:r w:rsidRPr="00216E3B">
        <w:rPr>
          <w:rFonts w:asciiTheme="majorHAnsi" w:hAnsiTheme="majorHAnsi" w:cstheme="majorHAnsi"/>
          <w:sz w:val="20"/>
          <w:szCs w:val="20"/>
        </w:rPr>
        <w:t>:</w:t>
      </w:r>
    </w:p>
    <w:p w14:paraId="0CCFC9DD"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Purpose</w:t>
      </w:r>
      <w:r w:rsidRPr="00216E3B">
        <w:rPr>
          <w:rFonts w:asciiTheme="majorHAnsi" w:hAnsiTheme="majorHAnsi" w:cstheme="majorHAnsi"/>
          <w:sz w:val="20"/>
          <w:szCs w:val="20"/>
        </w:rPr>
        <w:t>: Manage access to the AKS cluster based on roles.</w:t>
      </w:r>
    </w:p>
    <w:p w14:paraId="1A7FD544"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Explanation</w:t>
      </w:r>
      <w:r w:rsidRPr="00216E3B">
        <w:rPr>
          <w:rFonts w:asciiTheme="majorHAnsi" w:hAnsiTheme="majorHAnsi" w:cstheme="majorHAnsi"/>
          <w:sz w:val="20"/>
          <w:szCs w:val="20"/>
        </w:rPr>
        <w:t>: RBAC ensures that users and services have appropriate permissions to perform specific actions within the cluster, enhancing security and limiting over-permissioned roles.</w:t>
      </w:r>
    </w:p>
    <w:p w14:paraId="35254B19" w14:textId="77777777" w:rsidR="00216E3B" w:rsidRPr="00216E3B" w:rsidRDefault="00216E3B" w:rsidP="00216E3B">
      <w:pPr>
        <w:pStyle w:val="NormalWeb"/>
        <w:numPr>
          <w:ilvl w:val="0"/>
          <w:numId w:val="11"/>
        </w:numPr>
        <w:rPr>
          <w:rFonts w:asciiTheme="majorHAnsi" w:hAnsiTheme="majorHAnsi" w:cstheme="majorHAnsi"/>
          <w:sz w:val="20"/>
          <w:szCs w:val="20"/>
        </w:rPr>
      </w:pPr>
      <w:r w:rsidRPr="00216E3B">
        <w:rPr>
          <w:rStyle w:val="Strong"/>
          <w:rFonts w:asciiTheme="majorHAnsi" w:hAnsiTheme="majorHAnsi" w:cstheme="majorHAnsi"/>
          <w:sz w:val="20"/>
          <w:szCs w:val="20"/>
        </w:rPr>
        <w:t>Azure Active Directory (AAD) Integration</w:t>
      </w:r>
      <w:r w:rsidRPr="00216E3B">
        <w:rPr>
          <w:rFonts w:asciiTheme="majorHAnsi" w:hAnsiTheme="majorHAnsi" w:cstheme="majorHAnsi"/>
          <w:sz w:val="20"/>
          <w:szCs w:val="20"/>
        </w:rPr>
        <w:t>:</w:t>
      </w:r>
    </w:p>
    <w:p w14:paraId="72BEDD2A"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Purpose</w:t>
      </w:r>
      <w:r w:rsidRPr="00216E3B">
        <w:rPr>
          <w:rFonts w:asciiTheme="majorHAnsi" w:hAnsiTheme="majorHAnsi" w:cstheme="majorHAnsi"/>
          <w:sz w:val="20"/>
          <w:szCs w:val="20"/>
        </w:rPr>
        <w:t>: Centralized identity management for AKS.</w:t>
      </w:r>
    </w:p>
    <w:p w14:paraId="1F37815B" w14:textId="12B4BAF2"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Explanation</w:t>
      </w:r>
      <w:r w:rsidRPr="00216E3B">
        <w:rPr>
          <w:rFonts w:asciiTheme="majorHAnsi" w:hAnsiTheme="majorHAnsi" w:cstheme="majorHAnsi"/>
          <w:sz w:val="20"/>
          <w:szCs w:val="20"/>
        </w:rPr>
        <w:t>: AAD is integrated with AKS to provide secure, centralized user authentication and authorization, leveraging existing enterprise identities for seamless access.</w:t>
      </w:r>
    </w:p>
    <w:p w14:paraId="2F6A4585" w14:textId="77777777" w:rsidR="00216E3B" w:rsidRPr="00216E3B" w:rsidRDefault="00216E3B" w:rsidP="00216E3B">
      <w:pPr>
        <w:pStyle w:val="NormalWeb"/>
        <w:numPr>
          <w:ilvl w:val="0"/>
          <w:numId w:val="11"/>
        </w:numPr>
        <w:rPr>
          <w:rFonts w:asciiTheme="majorHAnsi" w:hAnsiTheme="majorHAnsi" w:cstheme="majorHAnsi"/>
          <w:sz w:val="20"/>
          <w:szCs w:val="20"/>
        </w:rPr>
      </w:pPr>
      <w:r w:rsidRPr="00216E3B">
        <w:rPr>
          <w:rStyle w:val="Strong"/>
          <w:rFonts w:asciiTheme="majorHAnsi" w:hAnsiTheme="majorHAnsi" w:cstheme="majorHAnsi"/>
          <w:sz w:val="20"/>
          <w:szCs w:val="20"/>
        </w:rPr>
        <w:t>GitHub Actions Integration</w:t>
      </w:r>
      <w:r w:rsidRPr="00216E3B">
        <w:rPr>
          <w:rFonts w:asciiTheme="majorHAnsi" w:hAnsiTheme="majorHAnsi" w:cstheme="majorHAnsi"/>
          <w:sz w:val="20"/>
          <w:szCs w:val="20"/>
        </w:rPr>
        <w:t>:</w:t>
      </w:r>
    </w:p>
    <w:p w14:paraId="1AF9C168"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Purpose</w:t>
      </w:r>
      <w:r w:rsidRPr="00216E3B">
        <w:rPr>
          <w:rFonts w:asciiTheme="majorHAnsi" w:hAnsiTheme="majorHAnsi" w:cstheme="majorHAnsi"/>
          <w:sz w:val="20"/>
          <w:szCs w:val="20"/>
        </w:rPr>
        <w:t>: CI/CD automation for deployments.</w:t>
      </w:r>
    </w:p>
    <w:p w14:paraId="7A7D6E32"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Explanation</w:t>
      </w:r>
      <w:r w:rsidRPr="00216E3B">
        <w:rPr>
          <w:rFonts w:asciiTheme="majorHAnsi" w:hAnsiTheme="majorHAnsi" w:cstheme="majorHAnsi"/>
          <w:sz w:val="20"/>
          <w:szCs w:val="20"/>
        </w:rPr>
        <w:t>: GitHub Actions automates Terraform provisioning and application deployments on AKS. OIDC is used for secure, token-based authentication between GitHub and Azure.</w:t>
      </w:r>
    </w:p>
    <w:p w14:paraId="38F975F1" w14:textId="77777777" w:rsidR="00216E3B" w:rsidRPr="00216E3B" w:rsidRDefault="00216E3B" w:rsidP="00216E3B">
      <w:pPr>
        <w:pStyle w:val="NormalWeb"/>
        <w:numPr>
          <w:ilvl w:val="0"/>
          <w:numId w:val="11"/>
        </w:numPr>
        <w:rPr>
          <w:rFonts w:asciiTheme="majorHAnsi" w:hAnsiTheme="majorHAnsi" w:cstheme="majorHAnsi"/>
          <w:sz w:val="20"/>
          <w:szCs w:val="20"/>
        </w:rPr>
      </w:pPr>
      <w:r w:rsidRPr="00216E3B">
        <w:rPr>
          <w:rStyle w:val="Strong"/>
          <w:rFonts w:asciiTheme="majorHAnsi" w:hAnsiTheme="majorHAnsi" w:cstheme="majorHAnsi"/>
          <w:sz w:val="20"/>
          <w:szCs w:val="20"/>
        </w:rPr>
        <w:t>Helm Charts</w:t>
      </w:r>
      <w:r w:rsidRPr="00216E3B">
        <w:rPr>
          <w:rFonts w:asciiTheme="majorHAnsi" w:hAnsiTheme="majorHAnsi" w:cstheme="majorHAnsi"/>
          <w:sz w:val="20"/>
          <w:szCs w:val="20"/>
        </w:rPr>
        <w:t>:</w:t>
      </w:r>
    </w:p>
    <w:p w14:paraId="552E691A"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Purpose</w:t>
      </w:r>
      <w:r w:rsidRPr="00216E3B">
        <w:rPr>
          <w:rFonts w:asciiTheme="majorHAnsi" w:hAnsiTheme="majorHAnsi" w:cstheme="majorHAnsi"/>
          <w:sz w:val="20"/>
          <w:szCs w:val="20"/>
        </w:rPr>
        <w:t>: Manage Kubernetes deployments.</w:t>
      </w:r>
    </w:p>
    <w:p w14:paraId="70830061"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Explanation</w:t>
      </w:r>
      <w:r w:rsidRPr="00216E3B">
        <w:rPr>
          <w:rFonts w:asciiTheme="majorHAnsi" w:hAnsiTheme="majorHAnsi" w:cstheme="majorHAnsi"/>
          <w:sz w:val="20"/>
          <w:szCs w:val="20"/>
        </w:rPr>
        <w:t>: Helm is used to package and deploy Kubernetes applications to the AKS cluster, ensuring consistency and scalability. Terraform also handles Helm chart installations.</w:t>
      </w:r>
    </w:p>
    <w:p w14:paraId="6CB285B1" w14:textId="77777777" w:rsidR="00216E3B" w:rsidRPr="00216E3B" w:rsidRDefault="00216E3B" w:rsidP="00216E3B">
      <w:pPr>
        <w:pStyle w:val="NormalWeb"/>
        <w:numPr>
          <w:ilvl w:val="0"/>
          <w:numId w:val="11"/>
        </w:numPr>
        <w:rPr>
          <w:rFonts w:asciiTheme="majorHAnsi" w:hAnsiTheme="majorHAnsi" w:cstheme="majorHAnsi"/>
          <w:sz w:val="20"/>
          <w:szCs w:val="20"/>
        </w:rPr>
      </w:pPr>
      <w:r w:rsidRPr="00216E3B">
        <w:rPr>
          <w:rStyle w:val="Strong"/>
          <w:rFonts w:asciiTheme="majorHAnsi" w:hAnsiTheme="majorHAnsi" w:cstheme="majorHAnsi"/>
          <w:sz w:val="20"/>
          <w:szCs w:val="20"/>
        </w:rPr>
        <w:t>Argo CD (GitOps)</w:t>
      </w:r>
      <w:r w:rsidRPr="00216E3B">
        <w:rPr>
          <w:rFonts w:asciiTheme="majorHAnsi" w:hAnsiTheme="majorHAnsi" w:cstheme="majorHAnsi"/>
          <w:sz w:val="20"/>
          <w:szCs w:val="20"/>
        </w:rPr>
        <w:t>:</w:t>
      </w:r>
    </w:p>
    <w:p w14:paraId="17BFCC44"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Purpose</w:t>
      </w:r>
      <w:r w:rsidRPr="00216E3B">
        <w:rPr>
          <w:rFonts w:asciiTheme="majorHAnsi" w:hAnsiTheme="majorHAnsi" w:cstheme="majorHAnsi"/>
          <w:sz w:val="20"/>
          <w:szCs w:val="20"/>
        </w:rPr>
        <w:t>: Continuous delivery and GitOps for Kubernetes.</w:t>
      </w:r>
    </w:p>
    <w:p w14:paraId="340C1503"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Explanation</w:t>
      </w:r>
      <w:r w:rsidRPr="00216E3B">
        <w:rPr>
          <w:rFonts w:asciiTheme="majorHAnsi" w:hAnsiTheme="majorHAnsi" w:cstheme="majorHAnsi"/>
          <w:sz w:val="20"/>
          <w:szCs w:val="20"/>
        </w:rPr>
        <w:t>: Argo CD monitors Git repositories for changes and automatically applies them to the AKS cluster, ensuring that the live state of applications matches the desired state declared in Git.</w:t>
      </w:r>
    </w:p>
    <w:p w14:paraId="4E8ED26E" w14:textId="77777777" w:rsidR="00216E3B" w:rsidRPr="00216E3B" w:rsidRDefault="00216E3B" w:rsidP="00216E3B">
      <w:pPr>
        <w:pStyle w:val="NormalWeb"/>
        <w:numPr>
          <w:ilvl w:val="0"/>
          <w:numId w:val="11"/>
        </w:numPr>
        <w:rPr>
          <w:rFonts w:asciiTheme="majorHAnsi" w:hAnsiTheme="majorHAnsi" w:cstheme="majorHAnsi"/>
          <w:sz w:val="20"/>
          <w:szCs w:val="20"/>
        </w:rPr>
      </w:pPr>
      <w:r w:rsidRPr="00216E3B">
        <w:rPr>
          <w:rStyle w:val="Strong"/>
          <w:rFonts w:asciiTheme="majorHAnsi" w:hAnsiTheme="majorHAnsi" w:cstheme="majorHAnsi"/>
          <w:sz w:val="20"/>
          <w:szCs w:val="20"/>
        </w:rPr>
        <w:t>Azure Monitor and Log Analytics</w:t>
      </w:r>
      <w:r w:rsidRPr="00216E3B">
        <w:rPr>
          <w:rFonts w:asciiTheme="majorHAnsi" w:hAnsiTheme="majorHAnsi" w:cstheme="majorHAnsi"/>
          <w:sz w:val="20"/>
          <w:szCs w:val="20"/>
        </w:rPr>
        <w:t>:</w:t>
      </w:r>
    </w:p>
    <w:p w14:paraId="582BA498"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Purpose</w:t>
      </w:r>
      <w:r w:rsidRPr="00216E3B">
        <w:rPr>
          <w:rFonts w:asciiTheme="majorHAnsi" w:hAnsiTheme="majorHAnsi" w:cstheme="majorHAnsi"/>
          <w:sz w:val="20"/>
          <w:szCs w:val="20"/>
        </w:rPr>
        <w:t>: Monitoring and log aggregation.</w:t>
      </w:r>
    </w:p>
    <w:p w14:paraId="1D5644DF" w14:textId="77777777" w:rsidR="00216E3B" w:rsidRPr="00216E3B" w:rsidRDefault="00216E3B" w:rsidP="00216E3B">
      <w:pPr>
        <w:numPr>
          <w:ilvl w:val="1"/>
          <w:numId w:val="11"/>
        </w:numPr>
        <w:spacing w:before="100" w:beforeAutospacing="1" w:after="100" w:afterAutospacing="1" w:line="240" w:lineRule="auto"/>
        <w:rPr>
          <w:rFonts w:asciiTheme="majorHAnsi" w:hAnsiTheme="majorHAnsi" w:cstheme="majorHAnsi"/>
          <w:sz w:val="20"/>
          <w:szCs w:val="20"/>
        </w:rPr>
      </w:pPr>
      <w:r w:rsidRPr="00216E3B">
        <w:rPr>
          <w:rStyle w:val="Strong"/>
          <w:rFonts w:asciiTheme="majorHAnsi" w:hAnsiTheme="majorHAnsi" w:cstheme="majorHAnsi"/>
          <w:sz w:val="20"/>
          <w:szCs w:val="20"/>
        </w:rPr>
        <w:t>Explanation</w:t>
      </w:r>
      <w:r w:rsidRPr="00216E3B">
        <w:rPr>
          <w:rFonts w:asciiTheme="majorHAnsi" w:hAnsiTheme="majorHAnsi" w:cstheme="majorHAnsi"/>
          <w:sz w:val="20"/>
          <w:szCs w:val="20"/>
        </w:rPr>
        <w:t>: Azure Monitor tracks the performance of the AKS cluster and applications, while Log Analytics collects logs for troubleshooting and operational insights. These tools provide end-to-end observability for better decision-making.</w:t>
      </w:r>
    </w:p>
    <w:p w14:paraId="2150B917" w14:textId="4311A1C3" w:rsidR="00E0023E" w:rsidRDefault="00932442">
      <w:pPr>
        <w:pStyle w:val="Heading3"/>
      </w:pPr>
      <w:r>
        <w:lastRenderedPageBreak/>
        <w:t xml:space="preserve">3. </w:t>
      </w:r>
      <w:r w:rsidR="00BE21A0">
        <w:t>Terraform Files:</w:t>
      </w:r>
    </w:p>
    <w:p w14:paraId="6C94980F" w14:textId="2284982B" w:rsidR="00E0023E" w:rsidRPr="00932442" w:rsidRDefault="00453C04">
      <w:pPr>
        <w:rPr>
          <w:rFonts w:asciiTheme="majorHAnsi" w:hAnsiTheme="majorHAnsi" w:cstheme="majorHAnsi"/>
          <w:sz w:val="20"/>
          <w:szCs w:val="20"/>
          <w:lang w:val="en-IN"/>
        </w:rPr>
      </w:pPr>
      <w:proofErr w:type="gramStart"/>
      <w:r w:rsidRPr="00453C04">
        <w:rPr>
          <w:rFonts w:asciiTheme="majorHAnsi" w:hAnsiTheme="majorHAnsi" w:cstheme="majorHAnsi"/>
          <w:b/>
          <w:bCs/>
          <w:sz w:val="20"/>
          <w:szCs w:val="20"/>
          <w:lang w:val="en-IN"/>
        </w:rPr>
        <w:t>.</w:t>
      </w:r>
      <w:proofErr w:type="spellStart"/>
      <w:r w:rsidRPr="00453C04">
        <w:rPr>
          <w:rFonts w:asciiTheme="majorHAnsi" w:hAnsiTheme="majorHAnsi" w:cstheme="majorHAnsi"/>
          <w:b/>
          <w:bCs/>
          <w:sz w:val="20"/>
          <w:szCs w:val="20"/>
          <w:lang w:val="en-IN"/>
        </w:rPr>
        <w:t>gitignore</w:t>
      </w:r>
      <w:proofErr w:type="spellEnd"/>
      <w:proofErr w:type="gramEnd"/>
      <w:r w:rsidRPr="00453C04">
        <w:rPr>
          <w:rFonts w:asciiTheme="majorHAnsi" w:hAnsiTheme="majorHAnsi" w:cstheme="majorHAnsi"/>
          <w:sz w:val="20"/>
          <w:szCs w:val="20"/>
          <w:lang w:val="en-IN"/>
        </w:rPr>
        <w:t>: Specifies which files and directories Git should ignore</w:t>
      </w:r>
      <w:r w:rsidR="00216E3B">
        <w:rPr>
          <w:rFonts w:asciiTheme="majorHAnsi" w:hAnsiTheme="majorHAnsi" w:cstheme="majorHAnsi"/>
          <w:sz w:val="20"/>
          <w:szCs w:val="20"/>
          <w:lang w:val="en-IN"/>
        </w:rPr>
        <w:t>.</w:t>
      </w:r>
      <w:r w:rsidRPr="00453C04">
        <w:rPr>
          <w:rFonts w:asciiTheme="majorHAnsi" w:hAnsiTheme="majorHAnsi" w:cstheme="majorHAnsi"/>
          <w:sz w:val="20"/>
          <w:szCs w:val="20"/>
          <w:lang w:val="en-IN"/>
        </w:rPr>
        <w:t xml:space="preserve"> </w:t>
      </w:r>
      <w:r w:rsidR="00216E3B">
        <w:rPr>
          <w:rFonts w:asciiTheme="majorHAnsi" w:hAnsiTheme="majorHAnsi" w:cstheme="majorHAnsi"/>
          <w:sz w:val="20"/>
          <w:szCs w:val="20"/>
          <w:lang w:val="en-IN"/>
        </w:rPr>
        <w:br/>
      </w:r>
      <w:r w:rsidRPr="00453C04">
        <w:rPr>
          <w:rFonts w:asciiTheme="majorHAnsi" w:hAnsiTheme="majorHAnsi" w:cstheme="majorHAnsi"/>
          <w:b/>
          <w:bCs/>
          <w:sz w:val="20"/>
          <w:szCs w:val="20"/>
          <w:lang w:val="en-IN"/>
        </w:rPr>
        <w:t>aad_group.tf</w:t>
      </w:r>
      <w:r w:rsidRPr="00453C04">
        <w:rPr>
          <w:rFonts w:asciiTheme="majorHAnsi" w:hAnsiTheme="majorHAnsi" w:cstheme="majorHAnsi"/>
          <w:sz w:val="20"/>
          <w:szCs w:val="20"/>
          <w:lang w:val="en-IN"/>
        </w:rPr>
        <w:t>: Manages the creation of Azure Active Directory (AAD) groups, used for RBAC and access</w:t>
      </w:r>
      <w:r w:rsidR="00216E3B">
        <w:rPr>
          <w:rFonts w:asciiTheme="majorHAnsi" w:hAnsiTheme="majorHAnsi" w:cstheme="majorHAnsi"/>
          <w:sz w:val="20"/>
          <w:szCs w:val="20"/>
          <w:lang w:val="en-IN"/>
        </w:rPr>
        <w:t>.</w:t>
      </w:r>
      <w:r w:rsidR="00216E3B">
        <w:rPr>
          <w:rFonts w:asciiTheme="majorHAnsi" w:hAnsiTheme="majorHAnsi" w:cstheme="majorHAnsi"/>
          <w:sz w:val="20"/>
          <w:szCs w:val="20"/>
          <w:lang w:val="en-IN"/>
        </w:rPr>
        <w:br/>
      </w:r>
      <w:r w:rsidRPr="00453C04">
        <w:rPr>
          <w:rFonts w:asciiTheme="majorHAnsi" w:hAnsiTheme="majorHAnsi" w:cstheme="majorHAnsi"/>
          <w:b/>
          <w:bCs/>
          <w:sz w:val="20"/>
          <w:szCs w:val="20"/>
          <w:lang w:val="en-IN"/>
        </w:rPr>
        <w:t>aks_config.tf</w:t>
      </w:r>
      <w:r w:rsidRPr="00453C04">
        <w:rPr>
          <w:rFonts w:asciiTheme="majorHAnsi" w:hAnsiTheme="majorHAnsi" w:cstheme="majorHAnsi"/>
          <w:sz w:val="20"/>
          <w:szCs w:val="20"/>
          <w:lang w:val="en-IN"/>
        </w:rPr>
        <w:t>: Configures the AKS cluster, including node pools, authentication, and network integration.</w:t>
      </w:r>
      <w:r w:rsidR="00216E3B">
        <w:rPr>
          <w:rFonts w:asciiTheme="majorHAnsi" w:hAnsiTheme="majorHAnsi" w:cstheme="majorHAnsi"/>
          <w:sz w:val="20"/>
          <w:szCs w:val="20"/>
          <w:lang w:val="en-IN"/>
        </w:rPr>
        <w:br/>
      </w:r>
      <w:r w:rsidRPr="00453C04">
        <w:rPr>
          <w:rFonts w:asciiTheme="majorHAnsi" w:hAnsiTheme="majorHAnsi" w:cstheme="majorHAnsi"/>
          <w:b/>
          <w:bCs/>
          <w:sz w:val="20"/>
          <w:szCs w:val="20"/>
          <w:lang w:val="en-IN"/>
        </w:rPr>
        <w:t>backend.tf</w:t>
      </w:r>
      <w:r w:rsidRPr="00453C04">
        <w:rPr>
          <w:rFonts w:asciiTheme="majorHAnsi" w:hAnsiTheme="majorHAnsi" w:cstheme="majorHAnsi"/>
          <w:sz w:val="20"/>
          <w:szCs w:val="20"/>
          <w:lang w:val="en-IN"/>
        </w:rPr>
        <w:t>: Configures Terraform remote state management using Azure Blob Storage</w:t>
      </w:r>
      <w:r w:rsidR="00216E3B">
        <w:rPr>
          <w:rFonts w:asciiTheme="majorHAnsi" w:hAnsiTheme="majorHAnsi" w:cstheme="majorHAnsi"/>
          <w:sz w:val="20"/>
          <w:szCs w:val="20"/>
          <w:lang w:val="en-IN"/>
        </w:rPr>
        <w:t>.</w:t>
      </w:r>
      <w:r w:rsidR="00216E3B">
        <w:rPr>
          <w:rFonts w:asciiTheme="majorHAnsi" w:hAnsiTheme="majorHAnsi" w:cstheme="majorHAnsi"/>
          <w:sz w:val="20"/>
          <w:szCs w:val="20"/>
          <w:lang w:val="en-IN"/>
        </w:rPr>
        <w:br/>
      </w:r>
      <w:r w:rsidRPr="00453C04">
        <w:rPr>
          <w:rFonts w:asciiTheme="majorHAnsi" w:hAnsiTheme="majorHAnsi" w:cstheme="majorHAnsi"/>
          <w:b/>
          <w:bCs/>
          <w:sz w:val="20"/>
          <w:szCs w:val="20"/>
          <w:lang w:val="en-IN"/>
        </w:rPr>
        <w:t>keyvault.tf</w:t>
      </w:r>
      <w:r w:rsidRPr="00453C04">
        <w:rPr>
          <w:rFonts w:asciiTheme="majorHAnsi" w:hAnsiTheme="majorHAnsi" w:cstheme="majorHAnsi"/>
          <w:sz w:val="20"/>
          <w:szCs w:val="20"/>
          <w:lang w:val="en-IN"/>
        </w:rPr>
        <w:t>: Defines the Azure Key Vault configuration to securely store and manage secrets</w:t>
      </w:r>
      <w:r w:rsidR="00216E3B">
        <w:rPr>
          <w:rFonts w:asciiTheme="majorHAnsi" w:hAnsiTheme="majorHAnsi" w:cstheme="majorHAnsi"/>
          <w:sz w:val="20"/>
          <w:szCs w:val="20"/>
          <w:lang w:val="en-IN"/>
        </w:rPr>
        <w:t>.</w:t>
      </w:r>
      <w:r w:rsidR="00216E3B">
        <w:rPr>
          <w:rFonts w:asciiTheme="majorHAnsi" w:hAnsiTheme="majorHAnsi" w:cstheme="majorHAnsi"/>
          <w:sz w:val="20"/>
          <w:szCs w:val="20"/>
          <w:lang w:val="en-IN"/>
        </w:rPr>
        <w:br/>
      </w:r>
      <w:r w:rsidRPr="00453C04">
        <w:rPr>
          <w:rFonts w:asciiTheme="majorHAnsi" w:hAnsiTheme="majorHAnsi" w:cstheme="majorHAnsi"/>
          <w:b/>
          <w:bCs/>
          <w:sz w:val="20"/>
          <w:szCs w:val="20"/>
          <w:lang w:val="en-IN"/>
        </w:rPr>
        <w:t>locals.tf</w:t>
      </w:r>
      <w:r w:rsidRPr="00453C04">
        <w:rPr>
          <w:rFonts w:asciiTheme="majorHAnsi" w:hAnsiTheme="majorHAnsi" w:cstheme="majorHAnsi"/>
          <w:sz w:val="20"/>
          <w:szCs w:val="20"/>
          <w:lang w:val="en-IN"/>
        </w:rPr>
        <w:t>: Defines local values for Terraform configurations</w:t>
      </w:r>
      <w:r w:rsidR="00216E3B">
        <w:rPr>
          <w:rFonts w:asciiTheme="majorHAnsi" w:hAnsiTheme="majorHAnsi" w:cstheme="majorHAnsi"/>
          <w:sz w:val="20"/>
          <w:szCs w:val="20"/>
          <w:lang w:val="en-IN"/>
        </w:rPr>
        <w:t>.</w:t>
      </w:r>
      <w:r w:rsidR="00216E3B">
        <w:rPr>
          <w:rFonts w:asciiTheme="majorHAnsi" w:hAnsiTheme="majorHAnsi" w:cstheme="majorHAnsi"/>
          <w:sz w:val="20"/>
          <w:szCs w:val="20"/>
          <w:lang w:val="en-IN"/>
        </w:rPr>
        <w:br/>
      </w:r>
      <w:r w:rsidRPr="00453C04">
        <w:rPr>
          <w:rFonts w:asciiTheme="majorHAnsi" w:hAnsiTheme="majorHAnsi" w:cstheme="majorHAnsi"/>
          <w:b/>
          <w:bCs/>
          <w:sz w:val="20"/>
          <w:szCs w:val="20"/>
          <w:lang w:val="en-IN"/>
        </w:rPr>
        <w:t>main.tf</w:t>
      </w:r>
      <w:r w:rsidRPr="00453C04">
        <w:rPr>
          <w:rFonts w:asciiTheme="majorHAnsi" w:hAnsiTheme="majorHAnsi" w:cstheme="majorHAnsi"/>
          <w:sz w:val="20"/>
          <w:szCs w:val="20"/>
          <w:lang w:val="en-IN"/>
        </w:rPr>
        <w:t>: Defines the core components, including the Azure provider configuration</w:t>
      </w:r>
      <w:r w:rsidR="00216E3B">
        <w:rPr>
          <w:rFonts w:asciiTheme="majorHAnsi" w:hAnsiTheme="majorHAnsi" w:cstheme="majorHAnsi"/>
          <w:sz w:val="20"/>
          <w:szCs w:val="20"/>
          <w:lang w:val="en-IN"/>
        </w:rPr>
        <w:t>.</w:t>
      </w:r>
      <w:r w:rsidRPr="00453C04">
        <w:rPr>
          <w:rFonts w:asciiTheme="majorHAnsi" w:hAnsiTheme="majorHAnsi" w:cstheme="majorHAnsi"/>
          <w:sz w:val="20"/>
          <w:szCs w:val="20"/>
          <w:lang w:val="en-IN"/>
        </w:rPr>
        <w:t xml:space="preserve"> </w:t>
      </w:r>
      <w:r w:rsidR="00216E3B">
        <w:rPr>
          <w:rFonts w:asciiTheme="majorHAnsi" w:hAnsiTheme="majorHAnsi" w:cstheme="majorHAnsi"/>
          <w:sz w:val="20"/>
          <w:szCs w:val="20"/>
          <w:lang w:val="en-IN"/>
        </w:rPr>
        <w:br/>
      </w:r>
      <w:r w:rsidRPr="00453C04">
        <w:rPr>
          <w:rFonts w:asciiTheme="majorHAnsi" w:hAnsiTheme="majorHAnsi" w:cstheme="majorHAnsi"/>
          <w:b/>
          <w:bCs/>
          <w:sz w:val="20"/>
          <w:szCs w:val="20"/>
          <w:lang w:val="en-IN"/>
        </w:rPr>
        <w:t>monitoring.tf</w:t>
      </w:r>
      <w:r w:rsidRPr="00453C04">
        <w:rPr>
          <w:rFonts w:asciiTheme="majorHAnsi" w:hAnsiTheme="majorHAnsi" w:cstheme="majorHAnsi"/>
          <w:sz w:val="20"/>
          <w:szCs w:val="20"/>
          <w:lang w:val="en-IN"/>
        </w:rPr>
        <w:t>: Configures Azure Monitor and Log Analytics to track the performance and health</w:t>
      </w:r>
      <w:r w:rsidR="00216E3B">
        <w:rPr>
          <w:rFonts w:asciiTheme="majorHAnsi" w:hAnsiTheme="majorHAnsi" w:cstheme="majorHAnsi"/>
          <w:sz w:val="20"/>
          <w:szCs w:val="20"/>
          <w:lang w:val="en-IN"/>
        </w:rPr>
        <w:t>.</w:t>
      </w:r>
      <w:r w:rsidRPr="00453C04">
        <w:rPr>
          <w:rFonts w:asciiTheme="majorHAnsi" w:hAnsiTheme="majorHAnsi" w:cstheme="majorHAnsi"/>
          <w:sz w:val="20"/>
          <w:szCs w:val="20"/>
          <w:lang w:val="en-IN"/>
        </w:rPr>
        <w:t xml:space="preserve"> </w:t>
      </w:r>
      <w:r w:rsidRPr="00453C04">
        <w:rPr>
          <w:rFonts w:asciiTheme="majorHAnsi" w:hAnsiTheme="majorHAnsi" w:cstheme="majorHAnsi"/>
          <w:b/>
          <w:bCs/>
          <w:sz w:val="20"/>
          <w:szCs w:val="20"/>
          <w:lang w:val="en-IN"/>
        </w:rPr>
        <w:t>network.tf</w:t>
      </w:r>
      <w:r w:rsidRPr="00453C04">
        <w:rPr>
          <w:rFonts w:asciiTheme="majorHAnsi" w:hAnsiTheme="majorHAnsi" w:cstheme="majorHAnsi"/>
          <w:sz w:val="20"/>
          <w:szCs w:val="20"/>
          <w:lang w:val="en-IN"/>
        </w:rPr>
        <w:t>: Sets up the Azure Virtual Network (</w:t>
      </w:r>
      <w:proofErr w:type="spellStart"/>
      <w:r w:rsidRPr="00453C04">
        <w:rPr>
          <w:rFonts w:asciiTheme="majorHAnsi" w:hAnsiTheme="majorHAnsi" w:cstheme="majorHAnsi"/>
          <w:sz w:val="20"/>
          <w:szCs w:val="20"/>
          <w:lang w:val="en-IN"/>
        </w:rPr>
        <w:t>VNet</w:t>
      </w:r>
      <w:proofErr w:type="spellEnd"/>
      <w:r w:rsidRPr="00453C04">
        <w:rPr>
          <w:rFonts w:asciiTheme="majorHAnsi" w:hAnsiTheme="majorHAnsi" w:cstheme="majorHAnsi"/>
          <w:sz w:val="20"/>
          <w:szCs w:val="20"/>
          <w:lang w:val="en-IN"/>
        </w:rPr>
        <w:t>) and subnets that the AKS cluster</w:t>
      </w:r>
      <w:r w:rsidR="00216E3B">
        <w:rPr>
          <w:rFonts w:asciiTheme="majorHAnsi" w:hAnsiTheme="majorHAnsi" w:cstheme="majorHAnsi"/>
          <w:sz w:val="20"/>
          <w:szCs w:val="20"/>
          <w:lang w:val="en-IN"/>
        </w:rPr>
        <w:t>.</w:t>
      </w:r>
      <w:r w:rsidRPr="00453C04">
        <w:rPr>
          <w:rFonts w:asciiTheme="majorHAnsi" w:hAnsiTheme="majorHAnsi" w:cstheme="majorHAnsi"/>
          <w:sz w:val="20"/>
          <w:szCs w:val="20"/>
          <w:lang w:val="en-IN"/>
        </w:rPr>
        <w:t xml:space="preserve"> </w:t>
      </w:r>
      <w:r w:rsidR="00216E3B">
        <w:rPr>
          <w:rFonts w:asciiTheme="majorHAnsi" w:hAnsiTheme="majorHAnsi" w:cstheme="majorHAnsi"/>
          <w:sz w:val="20"/>
          <w:szCs w:val="20"/>
          <w:lang w:val="en-IN"/>
        </w:rPr>
        <w:br/>
      </w:r>
      <w:r w:rsidRPr="00453C04">
        <w:rPr>
          <w:rFonts w:asciiTheme="majorHAnsi" w:hAnsiTheme="majorHAnsi" w:cstheme="majorHAnsi"/>
          <w:b/>
          <w:bCs/>
          <w:sz w:val="20"/>
          <w:szCs w:val="20"/>
          <w:lang w:val="en-IN"/>
        </w:rPr>
        <w:t>outputs.tf</w:t>
      </w:r>
      <w:r w:rsidRPr="00453C04">
        <w:rPr>
          <w:rFonts w:asciiTheme="majorHAnsi" w:hAnsiTheme="majorHAnsi" w:cstheme="majorHAnsi"/>
          <w:sz w:val="20"/>
          <w:szCs w:val="20"/>
          <w:lang w:val="en-IN"/>
        </w:rPr>
        <w:t>: Defines the outputs of the Terraform deployment</w:t>
      </w:r>
      <w:r w:rsidR="00216E3B">
        <w:rPr>
          <w:rFonts w:asciiTheme="majorHAnsi" w:hAnsiTheme="majorHAnsi" w:cstheme="majorHAnsi"/>
          <w:sz w:val="20"/>
          <w:szCs w:val="20"/>
          <w:lang w:val="en-IN"/>
        </w:rPr>
        <w:t>.</w:t>
      </w:r>
      <w:r w:rsidR="00216E3B">
        <w:rPr>
          <w:rFonts w:asciiTheme="majorHAnsi" w:hAnsiTheme="majorHAnsi" w:cstheme="majorHAnsi"/>
          <w:sz w:val="20"/>
          <w:szCs w:val="20"/>
          <w:lang w:val="en-IN"/>
        </w:rPr>
        <w:br/>
      </w:r>
      <w:r w:rsidRPr="00453C04">
        <w:rPr>
          <w:rFonts w:asciiTheme="majorHAnsi" w:hAnsiTheme="majorHAnsi" w:cstheme="majorHAnsi"/>
          <w:b/>
          <w:bCs/>
          <w:sz w:val="20"/>
          <w:szCs w:val="20"/>
          <w:lang w:val="en-IN"/>
        </w:rPr>
        <w:t>providers.tf</w:t>
      </w:r>
      <w:r w:rsidRPr="00453C04">
        <w:rPr>
          <w:rFonts w:asciiTheme="majorHAnsi" w:hAnsiTheme="majorHAnsi" w:cstheme="majorHAnsi"/>
          <w:sz w:val="20"/>
          <w:szCs w:val="20"/>
          <w:lang w:val="en-IN"/>
        </w:rPr>
        <w:t>: Configures the providers that Terraform will use, including the Azure provider</w:t>
      </w:r>
      <w:r w:rsidR="00216E3B">
        <w:rPr>
          <w:rFonts w:asciiTheme="majorHAnsi" w:hAnsiTheme="majorHAnsi" w:cstheme="majorHAnsi"/>
          <w:sz w:val="20"/>
          <w:szCs w:val="20"/>
          <w:lang w:val="en-IN"/>
        </w:rPr>
        <w:t>.</w:t>
      </w:r>
      <w:r w:rsidRPr="00453C04">
        <w:rPr>
          <w:rFonts w:asciiTheme="majorHAnsi" w:hAnsiTheme="majorHAnsi" w:cstheme="majorHAnsi"/>
          <w:sz w:val="20"/>
          <w:szCs w:val="20"/>
          <w:lang w:val="en-IN"/>
        </w:rPr>
        <w:t xml:space="preserve"> </w:t>
      </w:r>
      <w:r w:rsidR="00216E3B">
        <w:rPr>
          <w:rFonts w:asciiTheme="majorHAnsi" w:hAnsiTheme="majorHAnsi" w:cstheme="majorHAnsi"/>
          <w:sz w:val="20"/>
          <w:szCs w:val="20"/>
          <w:lang w:val="en-IN"/>
        </w:rPr>
        <w:br/>
        <w:t>r</w:t>
      </w:r>
      <w:r w:rsidRPr="00453C04">
        <w:rPr>
          <w:rFonts w:asciiTheme="majorHAnsi" w:hAnsiTheme="majorHAnsi" w:cstheme="majorHAnsi"/>
          <w:b/>
          <w:bCs/>
          <w:sz w:val="20"/>
          <w:szCs w:val="20"/>
          <w:lang w:val="en-IN"/>
        </w:rPr>
        <w:t>bac.tf</w:t>
      </w:r>
      <w:r w:rsidRPr="00453C04">
        <w:rPr>
          <w:rFonts w:asciiTheme="majorHAnsi" w:hAnsiTheme="majorHAnsi" w:cstheme="majorHAnsi"/>
          <w:sz w:val="20"/>
          <w:szCs w:val="20"/>
          <w:lang w:val="en-IN"/>
        </w:rPr>
        <w:t>: Configures Role-Based Access Control (RBAC) within the Azure environment</w:t>
      </w:r>
      <w:r w:rsidR="00216E3B">
        <w:rPr>
          <w:rFonts w:asciiTheme="majorHAnsi" w:hAnsiTheme="majorHAnsi" w:cstheme="majorHAnsi"/>
          <w:sz w:val="20"/>
          <w:szCs w:val="20"/>
          <w:lang w:val="en-IN"/>
        </w:rPr>
        <w:t>.</w:t>
      </w:r>
      <w:r w:rsidR="00216E3B">
        <w:rPr>
          <w:rFonts w:asciiTheme="majorHAnsi" w:hAnsiTheme="majorHAnsi" w:cstheme="majorHAnsi"/>
          <w:sz w:val="20"/>
          <w:szCs w:val="20"/>
          <w:lang w:val="en-IN"/>
        </w:rPr>
        <w:br/>
      </w:r>
      <w:r w:rsidRPr="00453C04">
        <w:rPr>
          <w:rFonts w:asciiTheme="majorHAnsi" w:hAnsiTheme="majorHAnsi" w:cstheme="majorHAnsi"/>
          <w:b/>
          <w:bCs/>
          <w:sz w:val="20"/>
          <w:szCs w:val="20"/>
          <w:lang w:val="en-IN"/>
        </w:rPr>
        <w:t>README.md</w:t>
      </w:r>
      <w:r w:rsidRPr="00453C04">
        <w:rPr>
          <w:rFonts w:asciiTheme="majorHAnsi" w:hAnsiTheme="majorHAnsi" w:cstheme="majorHAnsi"/>
          <w:sz w:val="20"/>
          <w:szCs w:val="20"/>
          <w:lang w:val="en-IN"/>
        </w:rPr>
        <w:t>: Provides comprehensive documentation for the project</w:t>
      </w:r>
      <w:r w:rsidR="00216E3B">
        <w:rPr>
          <w:rFonts w:asciiTheme="majorHAnsi" w:hAnsiTheme="majorHAnsi" w:cstheme="majorHAnsi"/>
          <w:sz w:val="20"/>
          <w:szCs w:val="20"/>
          <w:lang w:val="en-IN"/>
        </w:rPr>
        <w:t>.</w:t>
      </w:r>
      <w:r w:rsidR="00216E3B">
        <w:rPr>
          <w:rFonts w:asciiTheme="majorHAnsi" w:hAnsiTheme="majorHAnsi" w:cstheme="majorHAnsi"/>
          <w:sz w:val="20"/>
          <w:szCs w:val="20"/>
          <w:lang w:val="en-IN"/>
        </w:rPr>
        <w:br/>
      </w:r>
      <w:r w:rsidRPr="00453C04">
        <w:rPr>
          <w:rFonts w:asciiTheme="majorHAnsi" w:hAnsiTheme="majorHAnsi" w:cstheme="majorHAnsi"/>
          <w:b/>
          <w:bCs/>
          <w:sz w:val="20"/>
          <w:szCs w:val="20"/>
          <w:lang w:val="en-IN"/>
        </w:rPr>
        <w:t>role_assignments.tf</w:t>
      </w:r>
      <w:r w:rsidRPr="00453C04">
        <w:rPr>
          <w:rFonts w:asciiTheme="majorHAnsi" w:hAnsiTheme="majorHAnsi" w:cstheme="majorHAnsi"/>
          <w:sz w:val="20"/>
          <w:szCs w:val="20"/>
          <w:lang w:val="en-IN"/>
        </w:rPr>
        <w:t xml:space="preserve">: Assigns roles within the Azure environment, linking Azure Active Directory </w:t>
      </w:r>
      <w:r w:rsidRPr="00453C04">
        <w:rPr>
          <w:rFonts w:asciiTheme="majorHAnsi" w:hAnsiTheme="majorHAnsi" w:cstheme="majorHAnsi"/>
          <w:b/>
          <w:bCs/>
          <w:sz w:val="20"/>
          <w:szCs w:val="20"/>
          <w:lang w:val="en-IN"/>
        </w:rPr>
        <w:t>service_principle.tf</w:t>
      </w:r>
      <w:r w:rsidRPr="00453C04">
        <w:rPr>
          <w:rFonts w:asciiTheme="majorHAnsi" w:hAnsiTheme="majorHAnsi" w:cstheme="majorHAnsi"/>
          <w:sz w:val="20"/>
          <w:szCs w:val="20"/>
          <w:lang w:val="en-IN"/>
        </w:rPr>
        <w:t>: Creates and manages Azure service principals, which are used by applications</w:t>
      </w:r>
      <w:r w:rsidR="00216E3B">
        <w:rPr>
          <w:rFonts w:asciiTheme="majorHAnsi" w:hAnsiTheme="majorHAnsi" w:cstheme="majorHAnsi"/>
          <w:sz w:val="20"/>
          <w:szCs w:val="20"/>
          <w:lang w:val="en-IN"/>
        </w:rPr>
        <w:t>.</w:t>
      </w:r>
      <w:r w:rsidR="00216E3B">
        <w:rPr>
          <w:rFonts w:asciiTheme="majorHAnsi" w:hAnsiTheme="majorHAnsi" w:cstheme="majorHAnsi"/>
          <w:sz w:val="20"/>
          <w:szCs w:val="20"/>
          <w:lang w:val="en-IN"/>
        </w:rPr>
        <w:br/>
      </w:r>
      <w:r w:rsidRPr="00453C04">
        <w:rPr>
          <w:rFonts w:asciiTheme="majorHAnsi" w:hAnsiTheme="majorHAnsi" w:cstheme="majorHAnsi"/>
          <w:b/>
          <w:bCs/>
          <w:sz w:val="20"/>
          <w:szCs w:val="20"/>
          <w:lang w:val="en-IN"/>
        </w:rPr>
        <w:t>statemgmt.tf</w:t>
      </w:r>
      <w:r w:rsidRPr="00453C04">
        <w:rPr>
          <w:rFonts w:asciiTheme="majorHAnsi" w:hAnsiTheme="majorHAnsi" w:cstheme="majorHAnsi"/>
          <w:sz w:val="20"/>
          <w:szCs w:val="20"/>
          <w:lang w:val="en-IN"/>
        </w:rPr>
        <w:t>: Configures additional state management options for Terraform</w:t>
      </w:r>
      <w:r w:rsidR="00216E3B">
        <w:rPr>
          <w:rFonts w:asciiTheme="majorHAnsi" w:hAnsiTheme="majorHAnsi" w:cstheme="majorHAnsi"/>
          <w:sz w:val="20"/>
          <w:szCs w:val="20"/>
          <w:lang w:val="en-IN"/>
        </w:rPr>
        <w:t>.</w:t>
      </w:r>
      <w:r w:rsidR="00216E3B">
        <w:rPr>
          <w:rFonts w:asciiTheme="majorHAnsi" w:hAnsiTheme="majorHAnsi" w:cstheme="majorHAnsi"/>
          <w:sz w:val="20"/>
          <w:szCs w:val="20"/>
          <w:lang w:val="en-IN"/>
        </w:rPr>
        <w:br/>
      </w:r>
      <w:r w:rsidRPr="00453C04">
        <w:rPr>
          <w:rFonts w:asciiTheme="majorHAnsi" w:hAnsiTheme="majorHAnsi" w:cstheme="majorHAnsi"/>
          <w:b/>
          <w:bCs/>
          <w:sz w:val="20"/>
          <w:szCs w:val="20"/>
          <w:lang w:val="en-IN"/>
        </w:rPr>
        <w:t>terraform.tfvars</w:t>
      </w:r>
      <w:r w:rsidRPr="00453C04">
        <w:rPr>
          <w:rFonts w:asciiTheme="majorHAnsi" w:hAnsiTheme="majorHAnsi" w:cstheme="majorHAnsi"/>
          <w:sz w:val="20"/>
          <w:szCs w:val="20"/>
          <w:lang w:val="en-IN"/>
        </w:rPr>
        <w:t>: Stores values for the variables defined in variables.tf, such as region, resource names</w:t>
      </w:r>
      <w:r w:rsidR="00216E3B">
        <w:rPr>
          <w:rFonts w:asciiTheme="majorHAnsi" w:hAnsiTheme="majorHAnsi" w:cstheme="majorHAnsi"/>
          <w:sz w:val="20"/>
          <w:szCs w:val="20"/>
          <w:lang w:val="en-IN"/>
        </w:rPr>
        <w:t>.</w:t>
      </w:r>
      <w:r w:rsidR="00216E3B">
        <w:rPr>
          <w:rFonts w:asciiTheme="majorHAnsi" w:hAnsiTheme="majorHAnsi" w:cstheme="majorHAnsi"/>
          <w:sz w:val="20"/>
          <w:szCs w:val="20"/>
          <w:lang w:val="en-IN"/>
        </w:rPr>
        <w:br/>
      </w:r>
      <w:r w:rsidRPr="00453C04">
        <w:rPr>
          <w:rFonts w:asciiTheme="majorHAnsi" w:hAnsiTheme="majorHAnsi" w:cstheme="majorHAnsi"/>
          <w:b/>
          <w:bCs/>
          <w:sz w:val="20"/>
          <w:szCs w:val="20"/>
          <w:lang w:val="en-IN"/>
        </w:rPr>
        <w:t>variables.tf</w:t>
      </w:r>
      <w:r w:rsidRPr="00453C04">
        <w:rPr>
          <w:rFonts w:asciiTheme="majorHAnsi" w:hAnsiTheme="majorHAnsi" w:cstheme="majorHAnsi"/>
          <w:sz w:val="20"/>
          <w:szCs w:val="20"/>
          <w:lang w:val="en-IN"/>
        </w:rPr>
        <w:t>: Defines input variables for Terraform, like AKS cluster name, region, and node count</w:t>
      </w:r>
      <w:r w:rsidR="00932442">
        <w:rPr>
          <w:rFonts w:asciiTheme="majorHAnsi" w:hAnsiTheme="majorHAnsi" w:cstheme="majorHAnsi"/>
          <w:sz w:val="20"/>
          <w:szCs w:val="20"/>
          <w:lang w:val="en-IN"/>
        </w:rPr>
        <w:t>.</w:t>
      </w:r>
    </w:p>
    <w:p w14:paraId="1B9A6359" w14:textId="53E9D030" w:rsidR="00E0023E" w:rsidRPr="00932442" w:rsidRDefault="00932442">
      <w:pPr>
        <w:pStyle w:val="Heading1"/>
        <w:rPr>
          <w:rFonts w:cstheme="majorHAnsi"/>
          <w:sz w:val="20"/>
          <w:szCs w:val="20"/>
        </w:rPr>
      </w:pPr>
      <w:r>
        <w:rPr>
          <w:rFonts w:cstheme="majorHAnsi"/>
          <w:sz w:val="20"/>
          <w:szCs w:val="20"/>
        </w:rPr>
        <w:t>4</w:t>
      </w:r>
      <w:r w:rsidR="00BE21A0" w:rsidRPr="00932442">
        <w:rPr>
          <w:rFonts w:cstheme="majorHAnsi"/>
          <w:sz w:val="20"/>
          <w:szCs w:val="20"/>
        </w:rPr>
        <w:t>. Setting Up GitHub Codebases and GitHub Actions</w:t>
      </w:r>
    </w:p>
    <w:p w14:paraId="48AB2137" w14:textId="77777777" w:rsidR="00932442" w:rsidRPr="00932442" w:rsidRDefault="00932442" w:rsidP="00932442">
      <w:pPr>
        <w:pStyle w:val="NormalWeb"/>
        <w:rPr>
          <w:rFonts w:asciiTheme="majorHAnsi" w:hAnsiTheme="majorHAnsi" w:cstheme="majorHAnsi"/>
          <w:sz w:val="20"/>
          <w:szCs w:val="20"/>
        </w:rPr>
      </w:pPr>
      <w:r w:rsidRPr="00932442">
        <w:rPr>
          <w:rFonts w:asciiTheme="majorHAnsi" w:hAnsiTheme="majorHAnsi" w:cstheme="majorHAnsi"/>
          <w:sz w:val="20"/>
          <w:szCs w:val="20"/>
        </w:rPr>
        <w:t>To implement Continuous Integration and Continuous Deployment (CI/CD) for the Terraform configuration, we will use GitHub Actions. The first step is to create a repository for the project and push the Terraform files into it. Once the files are added, a GitHub Actions workflow will be created to automate the deployment process.</w:t>
      </w:r>
    </w:p>
    <w:p w14:paraId="682608C2" w14:textId="77777777" w:rsidR="00932442" w:rsidRPr="00932442" w:rsidRDefault="00932442" w:rsidP="00932442">
      <w:pPr>
        <w:pStyle w:val="NormalWeb"/>
        <w:numPr>
          <w:ilvl w:val="0"/>
          <w:numId w:val="13"/>
        </w:numPr>
        <w:rPr>
          <w:rFonts w:asciiTheme="majorHAnsi" w:hAnsiTheme="majorHAnsi" w:cstheme="majorHAnsi"/>
          <w:sz w:val="20"/>
          <w:szCs w:val="20"/>
        </w:rPr>
      </w:pPr>
      <w:r w:rsidRPr="00932442">
        <w:rPr>
          <w:rStyle w:val="Strong"/>
          <w:rFonts w:asciiTheme="majorHAnsi" w:hAnsiTheme="majorHAnsi" w:cstheme="majorHAnsi"/>
          <w:sz w:val="20"/>
          <w:szCs w:val="20"/>
        </w:rPr>
        <w:t>Create a GitHub Repository</w:t>
      </w:r>
      <w:r w:rsidRPr="00932442">
        <w:rPr>
          <w:rFonts w:asciiTheme="majorHAnsi" w:hAnsiTheme="majorHAnsi" w:cstheme="majorHAnsi"/>
          <w:sz w:val="20"/>
          <w:szCs w:val="20"/>
        </w:rPr>
        <w:t>:</w:t>
      </w:r>
    </w:p>
    <w:p w14:paraId="162AD9CA" w14:textId="77777777" w:rsidR="00932442" w:rsidRPr="00932442" w:rsidRDefault="00932442" w:rsidP="00932442">
      <w:pPr>
        <w:numPr>
          <w:ilvl w:val="1"/>
          <w:numId w:val="13"/>
        </w:numPr>
        <w:spacing w:before="100" w:beforeAutospacing="1" w:after="100" w:afterAutospacing="1" w:line="240" w:lineRule="auto"/>
        <w:rPr>
          <w:rFonts w:asciiTheme="majorHAnsi" w:hAnsiTheme="majorHAnsi" w:cstheme="majorHAnsi"/>
          <w:sz w:val="20"/>
          <w:szCs w:val="20"/>
        </w:rPr>
      </w:pPr>
      <w:r w:rsidRPr="00932442">
        <w:rPr>
          <w:rFonts w:asciiTheme="majorHAnsi" w:hAnsiTheme="majorHAnsi" w:cstheme="majorHAnsi"/>
          <w:sz w:val="20"/>
          <w:szCs w:val="20"/>
        </w:rPr>
        <w:t>Create a new repository in your GitHub account.</w:t>
      </w:r>
    </w:p>
    <w:p w14:paraId="04F1CFA9" w14:textId="77777777" w:rsidR="00932442" w:rsidRPr="00932442" w:rsidRDefault="00932442" w:rsidP="00932442">
      <w:pPr>
        <w:numPr>
          <w:ilvl w:val="1"/>
          <w:numId w:val="13"/>
        </w:numPr>
        <w:spacing w:before="100" w:beforeAutospacing="1" w:after="100" w:afterAutospacing="1" w:line="240" w:lineRule="auto"/>
        <w:rPr>
          <w:rFonts w:asciiTheme="majorHAnsi" w:hAnsiTheme="majorHAnsi" w:cstheme="majorHAnsi"/>
          <w:sz w:val="20"/>
          <w:szCs w:val="20"/>
        </w:rPr>
      </w:pPr>
      <w:r w:rsidRPr="00932442">
        <w:rPr>
          <w:rFonts w:asciiTheme="majorHAnsi" w:hAnsiTheme="majorHAnsi" w:cstheme="majorHAnsi"/>
          <w:sz w:val="20"/>
          <w:szCs w:val="20"/>
        </w:rPr>
        <w:t>Clone the repository to your local machine.</w:t>
      </w:r>
    </w:p>
    <w:p w14:paraId="4BB83F7D" w14:textId="77777777" w:rsidR="00932442" w:rsidRPr="00932442" w:rsidRDefault="00932442" w:rsidP="00932442">
      <w:pPr>
        <w:numPr>
          <w:ilvl w:val="1"/>
          <w:numId w:val="13"/>
        </w:numPr>
        <w:spacing w:before="100" w:beforeAutospacing="1" w:after="100" w:afterAutospacing="1" w:line="240" w:lineRule="auto"/>
        <w:rPr>
          <w:rFonts w:asciiTheme="majorHAnsi" w:hAnsiTheme="majorHAnsi" w:cstheme="majorHAnsi"/>
          <w:sz w:val="20"/>
          <w:szCs w:val="20"/>
        </w:rPr>
      </w:pPr>
      <w:r w:rsidRPr="00932442">
        <w:rPr>
          <w:rFonts w:asciiTheme="majorHAnsi" w:hAnsiTheme="majorHAnsi" w:cstheme="majorHAnsi"/>
          <w:sz w:val="20"/>
          <w:szCs w:val="20"/>
        </w:rPr>
        <w:t xml:space="preserve">Add all the Terraform configuration files (e.g., </w:t>
      </w:r>
      <w:r w:rsidRPr="00932442">
        <w:rPr>
          <w:rStyle w:val="HTMLCode"/>
          <w:rFonts w:asciiTheme="majorHAnsi" w:eastAsiaTheme="minorEastAsia" w:hAnsiTheme="majorHAnsi" w:cstheme="majorHAnsi"/>
        </w:rPr>
        <w:t>main.tf</w:t>
      </w:r>
      <w:r w:rsidRPr="00932442">
        <w:rPr>
          <w:rFonts w:asciiTheme="majorHAnsi" w:hAnsiTheme="majorHAnsi" w:cstheme="majorHAnsi"/>
          <w:sz w:val="20"/>
          <w:szCs w:val="20"/>
        </w:rPr>
        <w:t xml:space="preserve">, </w:t>
      </w:r>
      <w:r w:rsidRPr="00932442">
        <w:rPr>
          <w:rStyle w:val="HTMLCode"/>
          <w:rFonts w:asciiTheme="majorHAnsi" w:eastAsiaTheme="minorEastAsia" w:hAnsiTheme="majorHAnsi" w:cstheme="majorHAnsi"/>
        </w:rPr>
        <w:t>network.tf</w:t>
      </w:r>
      <w:r w:rsidRPr="00932442">
        <w:rPr>
          <w:rFonts w:asciiTheme="majorHAnsi" w:hAnsiTheme="majorHAnsi" w:cstheme="majorHAnsi"/>
          <w:sz w:val="20"/>
          <w:szCs w:val="20"/>
        </w:rPr>
        <w:t xml:space="preserve">, </w:t>
      </w:r>
      <w:r w:rsidRPr="00932442">
        <w:rPr>
          <w:rStyle w:val="HTMLCode"/>
          <w:rFonts w:asciiTheme="majorHAnsi" w:eastAsiaTheme="minorEastAsia" w:hAnsiTheme="majorHAnsi" w:cstheme="majorHAnsi"/>
        </w:rPr>
        <w:t>variables.tf</w:t>
      </w:r>
      <w:r w:rsidRPr="00932442">
        <w:rPr>
          <w:rFonts w:asciiTheme="majorHAnsi" w:hAnsiTheme="majorHAnsi" w:cstheme="majorHAnsi"/>
          <w:sz w:val="20"/>
          <w:szCs w:val="20"/>
        </w:rPr>
        <w:t>, etc.) to the repository.</w:t>
      </w:r>
    </w:p>
    <w:p w14:paraId="766887FB" w14:textId="77777777" w:rsidR="00932442" w:rsidRPr="00932442" w:rsidRDefault="00932442" w:rsidP="00932442">
      <w:pPr>
        <w:pStyle w:val="NormalWeb"/>
        <w:numPr>
          <w:ilvl w:val="0"/>
          <w:numId w:val="13"/>
        </w:numPr>
        <w:rPr>
          <w:rFonts w:asciiTheme="majorHAnsi" w:hAnsiTheme="majorHAnsi" w:cstheme="majorHAnsi"/>
          <w:sz w:val="20"/>
          <w:szCs w:val="20"/>
        </w:rPr>
      </w:pPr>
      <w:r w:rsidRPr="00932442">
        <w:rPr>
          <w:rStyle w:val="Strong"/>
          <w:rFonts w:asciiTheme="majorHAnsi" w:hAnsiTheme="majorHAnsi" w:cstheme="majorHAnsi"/>
          <w:sz w:val="20"/>
          <w:szCs w:val="20"/>
        </w:rPr>
        <w:t>Add GitHub Actions Workflow</w:t>
      </w:r>
      <w:r w:rsidRPr="00932442">
        <w:rPr>
          <w:rFonts w:asciiTheme="majorHAnsi" w:hAnsiTheme="majorHAnsi" w:cstheme="majorHAnsi"/>
          <w:sz w:val="20"/>
          <w:szCs w:val="20"/>
        </w:rPr>
        <w:t>:</w:t>
      </w:r>
    </w:p>
    <w:p w14:paraId="2335A5C4" w14:textId="77777777" w:rsidR="00932442" w:rsidRPr="00932442" w:rsidRDefault="00932442" w:rsidP="00932442">
      <w:pPr>
        <w:numPr>
          <w:ilvl w:val="1"/>
          <w:numId w:val="13"/>
        </w:numPr>
        <w:spacing w:before="100" w:beforeAutospacing="1" w:after="100" w:afterAutospacing="1" w:line="240" w:lineRule="auto"/>
        <w:rPr>
          <w:rFonts w:asciiTheme="majorHAnsi" w:hAnsiTheme="majorHAnsi" w:cstheme="majorHAnsi"/>
          <w:sz w:val="20"/>
          <w:szCs w:val="20"/>
        </w:rPr>
      </w:pPr>
      <w:r w:rsidRPr="00932442">
        <w:rPr>
          <w:rFonts w:asciiTheme="majorHAnsi" w:hAnsiTheme="majorHAnsi" w:cstheme="majorHAnsi"/>
          <w:sz w:val="20"/>
          <w:szCs w:val="20"/>
        </w:rPr>
        <w:t xml:space="preserve">In the root of your repository, create a directory </w:t>
      </w:r>
      <w:proofErr w:type="gramStart"/>
      <w:r w:rsidRPr="00932442">
        <w:rPr>
          <w:rFonts w:asciiTheme="majorHAnsi" w:hAnsiTheme="majorHAnsi" w:cstheme="majorHAnsi"/>
          <w:sz w:val="20"/>
          <w:szCs w:val="20"/>
        </w:rPr>
        <w:t xml:space="preserve">named </w:t>
      </w:r>
      <w:r w:rsidRPr="00932442">
        <w:rPr>
          <w:rStyle w:val="HTMLCode"/>
          <w:rFonts w:asciiTheme="majorHAnsi" w:eastAsiaTheme="minorEastAsia" w:hAnsiTheme="majorHAnsi" w:cstheme="majorHAnsi"/>
        </w:rPr>
        <w:t>.</w:t>
      </w:r>
      <w:proofErr w:type="spellStart"/>
      <w:r w:rsidRPr="00932442">
        <w:rPr>
          <w:rStyle w:val="HTMLCode"/>
          <w:rFonts w:asciiTheme="majorHAnsi" w:eastAsiaTheme="minorEastAsia" w:hAnsiTheme="majorHAnsi" w:cstheme="majorHAnsi"/>
        </w:rPr>
        <w:t>github</w:t>
      </w:r>
      <w:proofErr w:type="spellEnd"/>
      <w:proofErr w:type="gramEnd"/>
      <w:r w:rsidRPr="00932442">
        <w:rPr>
          <w:rStyle w:val="HTMLCode"/>
          <w:rFonts w:asciiTheme="majorHAnsi" w:eastAsiaTheme="minorEastAsia" w:hAnsiTheme="majorHAnsi" w:cstheme="majorHAnsi"/>
        </w:rPr>
        <w:t>/workflows</w:t>
      </w:r>
      <w:r w:rsidRPr="00932442">
        <w:rPr>
          <w:rFonts w:asciiTheme="majorHAnsi" w:hAnsiTheme="majorHAnsi" w:cstheme="majorHAnsi"/>
          <w:sz w:val="20"/>
          <w:szCs w:val="20"/>
        </w:rPr>
        <w:t>.</w:t>
      </w:r>
    </w:p>
    <w:p w14:paraId="5C251429" w14:textId="77777777" w:rsidR="00932442" w:rsidRPr="00932442" w:rsidRDefault="00932442" w:rsidP="00932442">
      <w:pPr>
        <w:numPr>
          <w:ilvl w:val="1"/>
          <w:numId w:val="13"/>
        </w:numPr>
        <w:spacing w:before="100" w:beforeAutospacing="1" w:after="100" w:afterAutospacing="1" w:line="240" w:lineRule="auto"/>
        <w:rPr>
          <w:rFonts w:asciiTheme="majorHAnsi" w:hAnsiTheme="majorHAnsi" w:cstheme="majorHAnsi"/>
          <w:sz w:val="20"/>
          <w:szCs w:val="20"/>
        </w:rPr>
      </w:pPr>
      <w:r w:rsidRPr="00932442">
        <w:rPr>
          <w:rFonts w:asciiTheme="majorHAnsi" w:hAnsiTheme="majorHAnsi" w:cstheme="majorHAnsi"/>
          <w:sz w:val="20"/>
          <w:szCs w:val="20"/>
        </w:rPr>
        <w:t xml:space="preserve">Inside the </w:t>
      </w:r>
      <w:proofErr w:type="gramStart"/>
      <w:r w:rsidRPr="00932442">
        <w:rPr>
          <w:rStyle w:val="HTMLCode"/>
          <w:rFonts w:asciiTheme="majorHAnsi" w:eastAsiaTheme="minorEastAsia" w:hAnsiTheme="majorHAnsi" w:cstheme="majorHAnsi"/>
        </w:rPr>
        <w:t>workflows</w:t>
      </w:r>
      <w:proofErr w:type="gramEnd"/>
      <w:r w:rsidRPr="00932442">
        <w:rPr>
          <w:rFonts w:asciiTheme="majorHAnsi" w:hAnsiTheme="majorHAnsi" w:cstheme="majorHAnsi"/>
          <w:sz w:val="20"/>
          <w:szCs w:val="20"/>
        </w:rPr>
        <w:t xml:space="preserve"> directory, create a new file called </w:t>
      </w:r>
      <w:r w:rsidRPr="00932442">
        <w:rPr>
          <w:rStyle w:val="HTMLCode"/>
          <w:rFonts w:asciiTheme="majorHAnsi" w:eastAsiaTheme="minorEastAsia" w:hAnsiTheme="majorHAnsi" w:cstheme="majorHAnsi"/>
        </w:rPr>
        <w:t>ci-cd-</w:t>
      </w:r>
      <w:proofErr w:type="spellStart"/>
      <w:r w:rsidRPr="00932442">
        <w:rPr>
          <w:rStyle w:val="HTMLCode"/>
          <w:rFonts w:asciiTheme="majorHAnsi" w:eastAsiaTheme="minorEastAsia" w:hAnsiTheme="majorHAnsi" w:cstheme="majorHAnsi"/>
        </w:rPr>
        <w:t>pipeline.yml</w:t>
      </w:r>
      <w:proofErr w:type="spellEnd"/>
      <w:r w:rsidRPr="00932442">
        <w:rPr>
          <w:rFonts w:asciiTheme="majorHAnsi" w:hAnsiTheme="majorHAnsi" w:cstheme="majorHAnsi"/>
          <w:sz w:val="20"/>
          <w:szCs w:val="20"/>
        </w:rPr>
        <w:t>.</w:t>
      </w:r>
    </w:p>
    <w:p w14:paraId="15835F6F" w14:textId="77777777" w:rsidR="00932442" w:rsidRPr="00932442" w:rsidRDefault="00932442" w:rsidP="00932442">
      <w:pPr>
        <w:pStyle w:val="NormalWeb"/>
        <w:numPr>
          <w:ilvl w:val="0"/>
          <w:numId w:val="13"/>
        </w:numPr>
        <w:rPr>
          <w:rFonts w:asciiTheme="majorHAnsi" w:hAnsiTheme="majorHAnsi" w:cstheme="majorHAnsi"/>
          <w:sz w:val="20"/>
          <w:szCs w:val="20"/>
        </w:rPr>
      </w:pPr>
      <w:r w:rsidRPr="00932442">
        <w:rPr>
          <w:rStyle w:val="Strong"/>
          <w:rFonts w:asciiTheme="majorHAnsi" w:hAnsiTheme="majorHAnsi" w:cstheme="majorHAnsi"/>
          <w:sz w:val="20"/>
          <w:szCs w:val="20"/>
        </w:rPr>
        <w:t>Configure the GitHub Actions Workflow</w:t>
      </w:r>
      <w:r w:rsidRPr="00932442">
        <w:rPr>
          <w:rFonts w:asciiTheme="majorHAnsi" w:hAnsiTheme="majorHAnsi" w:cstheme="majorHAnsi"/>
          <w:sz w:val="20"/>
          <w:szCs w:val="20"/>
        </w:rPr>
        <w:t>: The GitHub Actions workflow is responsible for automating the validation and deployment of the Terraform infrastructure. The workflow will have the following steps:</w:t>
      </w:r>
    </w:p>
    <w:p w14:paraId="6BF0E66F" w14:textId="77777777" w:rsidR="00932442" w:rsidRPr="00932442" w:rsidRDefault="00932442" w:rsidP="00932442">
      <w:pPr>
        <w:numPr>
          <w:ilvl w:val="1"/>
          <w:numId w:val="13"/>
        </w:numPr>
        <w:spacing w:before="100" w:beforeAutospacing="1" w:after="100" w:afterAutospacing="1" w:line="240" w:lineRule="auto"/>
        <w:rPr>
          <w:rFonts w:asciiTheme="majorHAnsi" w:hAnsiTheme="majorHAnsi" w:cstheme="majorHAnsi"/>
          <w:sz w:val="20"/>
          <w:szCs w:val="20"/>
        </w:rPr>
      </w:pPr>
      <w:r w:rsidRPr="00932442">
        <w:rPr>
          <w:rStyle w:val="Strong"/>
          <w:rFonts w:asciiTheme="majorHAnsi" w:hAnsiTheme="majorHAnsi" w:cstheme="majorHAnsi"/>
          <w:sz w:val="20"/>
          <w:szCs w:val="20"/>
        </w:rPr>
        <w:t>Linting</w:t>
      </w:r>
      <w:r w:rsidRPr="00932442">
        <w:rPr>
          <w:rFonts w:asciiTheme="majorHAnsi" w:hAnsiTheme="majorHAnsi" w:cstheme="majorHAnsi"/>
          <w:sz w:val="20"/>
          <w:szCs w:val="20"/>
        </w:rPr>
        <w:t xml:space="preserve">: Validates the Terraform code syntax using a linter like </w:t>
      </w:r>
      <w:proofErr w:type="spellStart"/>
      <w:r w:rsidRPr="00932442">
        <w:rPr>
          <w:rStyle w:val="HTMLCode"/>
          <w:rFonts w:asciiTheme="majorHAnsi" w:eastAsiaTheme="minorEastAsia" w:hAnsiTheme="majorHAnsi" w:cstheme="majorHAnsi"/>
        </w:rPr>
        <w:t>tflint</w:t>
      </w:r>
      <w:proofErr w:type="spellEnd"/>
      <w:r w:rsidRPr="00932442">
        <w:rPr>
          <w:rFonts w:asciiTheme="majorHAnsi" w:hAnsiTheme="majorHAnsi" w:cstheme="majorHAnsi"/>
          <w:sz w:val="20"/>
          <w:szCs w:val="20"/>
        </w:rPr>
        <w:t xml:space="preserve"> to ensure best practices are followed.</w:t>
      </w:r>
    </w:p>
    <w:p w14:paraId="13C52A9C" w14:textId="77777777" w:rsidR="00932442" w:rsidRPr="00932442" w:rsidRDefault="00932442" w:rsidP="00932442">
      <w:pPr>
        <w:numPr>
          <w:ilvl w:val="1"/>
          <w:numId w:val="13"/>
        </w:numPr>
        <w:spacing w:before="100" w:beforeAutospacing="1" w:after="100" w:afterAutospacing="1" w:line="240" w:lineRule="auto"/>
        <w:rPr>
          <w:rFonts w:asciiTheme="majorHAnsi" w:hAnsiTheme="majorHAnsi" w:cstheme="majorHAnsi"/>
          <w:sz w:val="20"/>
          <w:szCs w:val="20"/>
        </w:rPr>
      </w:pPr>
      <w:r w:rsidRPr="00932442">
        <w:rPr>
          <w:rStyle w:val="Strong"/>
          <w:rFonts w:asciiTheme="majorHAnsi" w:hAnsiTheme="majorHAnsi" w:cstheme="majorHAnsi"/>
          <w:sz w:val="20"/>
          <w:szCs w:val="20"/>
        </w:rPr>
        <w:t>Validation</w:t>
      </w:r>
      <w:r w:rsidRPr="00932442">
        <w:rPr>
          <w:rFonts w:asciiTheme="majorHAnsi" w:hAnsiTheme="majorHAnsi" w:cstheme="majorHAnsi"/>
          <w:sz w:val="20"/>
          <w:szCs w:val="20"/>
        </w:rPr>
        <w:t xml:space="preserve">: Runs </w:t>
      </w:r>
      <w:r w:rsidRPr="00932442">
        <w:rPr>
          <w:rStyle w:val="HTMLCode"/>
          <w:rFonts w:asciiTheme="majorHAnsi" w:eastAsiaTheme="minorEastAsia" w:hAnsiTheme="majorHAnsi" w:cstheme="majorHAnsi"/>
        </w:rPr>
        <w:t>terraform validate</w:t>
      </w:r>
      <w:r w:rsidRPr="00932442">
        <w:rPr>
          <w:rFonts w:asciiTheme="majorHAnsi" w:hAnsiTheme="majorHAnsi" w:cstheme="majorHAnsi"/>
          <w:sz w:val="20"/>
          <w:szCs w:val="20"/>
        </w:rPr>
        <w:t xml:space="preserve"> to verify that the configuration files are syntactically </w:t>
      </w:r>
      <w:proofErr w:type="gramStart"/>
      <w:r w:rsidRPr="00932442">
        <w:rPr>
          <w:rFonts w:asciiTheme="majorHAnsi" w:hAnsiTheme="majorHAnsi" w:cstheme="majorHAnsi"/>
          <w:sz w:val="20"/>
          <w:szCs w:val="20"/>
        </w:rPr>
        <w:t>valid</w:t>
      </w:r>
      <w:proofErr w:type="gramEnd"/>
      <w:r w:rsidRPr="00932442">
        <w:rPr>
          <w:rFonts w:asciiTheme="majorHAnsi" w:hAnsiTheme="majorHAnsi" w:cstheme="majorHAnsi"/>
          <w:sz w:val="20"/>
          <w:szCs w:val="20"/>
        </w:rPr>
        <w:t xml:space="preserve"> and the values provided are appropriate.</w:t>
      </w:r>
    </w:p>
    <w:p w14:paraId="0E0066EF" w14:textId="77777777" w:rsidR="00932442" w:rsidRPr="00932442" w:rsidRDefault="00932442" w:rsidP="00932442">
      <w:pPr>
        <w:numPr>
          <w:ilvl w:val="1"/>
          <w:numId w:val="13"/>
        </w:numPr>
        <w:spacing w:before="100" w:beforeAutospacing="1" w:after="100" w:afterAutospacing="1" w:line="240" w:lineRule="auto"/>
        <w:rPr>
          <w:rFonts w:asciiTheme="majorHAnsi" w:hAnsiTheme="majorHAnsi" w:cstheme="majorHAnsi"/>
          <w:sz w:val="20"/>
          <w:szCs w:val="20"/>
        </w:rPr>
      </w:pPr>
      <w:r w:rsidRPr="00932442">
        <w:rPr>
          <w:rStyle w:val="Strong"/>
          <w:rFonts w:asciiTheme="majorHAnsi" w:hAnsiTheme="majorHAnsi" w:cstheme="majorHAnsi"/>
          <w:sz w:val="20"/>
          <w:szCs w:val="20"/>
        </w:rPr>
        <w:t>Plan and Apply</w:t>
      </w:r>
      <w:r w:rsidRPr="00932442">
        <w:rPr>
          <w:rFonts w:asciiTheme="majorHAnsi" w:hAnsiTheme="majorHAnsi" w:cstheme="majorHAnsi"/>
          <w:sz w:val="20"/>
          <w:szCs w:val="20"/>
        </w:rPr>
        <w:t xml:space="preserve">: Executes </w:t>
      </w:r>
      <w:r w:rsidRPr="00932442">
        <w:rPr>
          <w:rStyle w:val="HTMLCode"/>
          <w:rFonts w:asciiTheme="majorHAnsi" w:eastAsiaTheme="minorEastAsia" w:hAnsiTheme="majorHAnsi" w:cstheme="majorHAnsi"/>
        </w:rPr>
        <w:t>terraform plan</w:t>
      </w:r>
      <w:r w:rsidRPr="00932442">
        <w:rPr>
          <w:rFonts w:asciiTheme="majorHAnsi" w:hAnsiTheme="majorHAnsi" w:cstheme="majorHAnsi"/>
          <w:sz w:val="20"/>
          <w:szCs w:val="20"/>
        </w:rPr>
        <w:t xml:space="preserve"> to create a preview of the changes to be applied, and then applies the Terraform configuration to deploy the infrastructure on Azure.</w:t>
      </w:r>
    </w:p>
    <w:p w14:paraId="717C8AF7" w14:textId="327DCA2C" w:rsidR="00E0023E" w:rsidRPr="00932442" w:rsidRDefault="00932442">
      <w:pPr>
        <w:pStyle w:val="Heading1"/>
        <w:rPr>
          <w:rFonts w:cstheme="majorHAnsi"/>
          <w:sz w:val="20"/>
          <w:szCs w:val="20"/>
        </w:rPr>
      </w:pPr>
      <w:r w:rsidRPr="00932442">
        <w:rPr>
          <w:rFonts w:cstheme="majorHAnsi"/>
          <w:sz w:val="20"/>
          <w:szCs w:val="20"/>
        </w:rPr>
        <w:lastRenderedPageBreak/>
        <w:t>5</w:t>
      </w:r>
      <w:r w:rsidR="00BE21A0" w:rsidRPr="00932442">
        <w:rPr>
          <w:rFonts w:cstheme="majorHAnsi"/>
          <w:sz w:val="20"/>
          <w:szCs w:val="20"/>
        </w:rPr>
        <w:t>. Deploying Applications with Helm</w:t>
      </w:r>
    </w:p>
    <w:p w14:paraId="122E9095" w14:textId="77777777" w:rsidR="00932442" w:rsidRPr="00932442" w:rsidRDefault="00932442" w:rsidP="00932442">
      <w:pPr>
        <w:pStyle w:val="Heading4"/>
        <w:rPr>
          <w:rFonts w:cstheme="majorHAnsi"/>
          <w:sz w:val="20"/>
          <w:szCs w:val="20"/>
        </w:rPr>
      </w:pPr>
      <w:r w:rsidRPr="00932442">
        <w:rPr>
          <w:rStyle w:val="Strong"/>
          <w:rFonts w:cstheme="majorHAnsi"/>
          <w:b/>
          <w:bCs/>
          <w:sz w:val="20"/>
          <w:szCs w:val="20"/>
        </w:rPr>
        <w:t>Creating Helm Charts for the Application</w:t>
      </w:r>
    </w:p>
    <w:p w14:paraId="1F6D647F" w14:textId="77777777" w:rsidR="00932442" w:rsidRPr="00932442" w:rsidRDefault="00932442" w:rsidP="00932442">
      <w:pPr>
        <w:pStyle w:val="NormalWeb"/>
        <w:rPr>
          <w:rFonts w:asciiTheme="majorHAnsi" w:hAnsiTheme="majorHAnsi" w:cstheme="majorHAnsi"/>
          <w:sz w:val="20"/>
          <w:szCs w:val="20"/>
        </w:rPr>
      </w:pPr>
      <w:r w:rsidRPr="00932442">
        <w:rPr>
          <w:rFonts w:asciiTheme="majorHAnsi" w:hAnsiTheme="majorHAnsi" w:cstheme="majorHAnsi"/>
          <w:sz w:val="20"/>
          <w:szCs w:val="20"/>
        </w:rPr>
        <w:t>Helm is used to package and manage Kubernetes applications by simplifying deployments, upgrades, and rollbacks. A Helm chart is a collection of files that define a related set of Kubernetes resources.</w:t>
      </w:r>
    </w:p>
    <w:p w14:paraId="42B510BD" w14:textId="77777777" w:rsidR="00932442" w:rsidRPr="00932442" w:rsidRDefault="00932442" w:rsidP="00932442">
      <w:pPr>
        <w:pStyle w:val="NormalWeb"/>
        <w:numPr>
          <w:ilvl w:val="0"/>
          <w:numId w:val="14"/>
        </w:numPr>
        <w:rPr>
          <w:rFonts w:asciiTheme="majorHAnsi" w:hAnsiTheme="majorHAnsi" w:cstheme="majorHAnsi"/>
          <w:sz w:val="20"/>
          <w:szCs w:val="20"/>
        </w:rPr>
      </w:pPr>
      <w:r w:rsidRPr="00932442">
        <w:rPr>
          <w:rStyle w:val="Strong"/>
          <w:rFonts w:asciiTheme="majorHAnsi" w:hAnsiTheme="majorHAnsi" w:cstheme="majorHAnsi"/>
          <w:sz w:val="20"/>
          <w:szCs w:val="20"/>
        </w:rPr>
        <w:t>Create the Helm Chart</w:t>
      </w:r>
      <w:r w:rsidRPr="00932442">
        <w:rPr>
          <w:rFonts w:asciiTheme="majorHAnsi" w:hAnsiTheme="majorHAnsi" w:cstheme="majorHAnsi"/>
          <w:sz w:val="20"/>
          <w:szCs w:val="20"/>
        </w:rPr>
        <w:t>:</w:t>
      </w:r>
    </w:p>
    <w:p w14:paraId="4CFAD768" w14:textId="320A805E" w:rsidR="00932442" w:rsidRPr="00932442" w:rsidRDefault="00932442" w:rsidP="00932442">
      <w:pPr>
        <w:numPr>
          <w:ilvl w:val="1"/>
          <w:numId w:val="14"/>
        </w:numPr>
        <w:spacing w:before="100" w:beforeAutospacing="1" w:after="100" w:afterAutospacing="1" w:line="240" w:lineRule="auto"/>
        <w:rPr>
          <w:rStyle w:val="HTMLCode"/>
          <w:rFonts w:asciiTheme="majorHAnsi" w:eastAsiaTheme="minorEastAsia" w:hAnsiTheme="majorHAnsi" w:cstheme="majorHAnsi"/>
        </w:rPr>
      </w:pPr>
      <w:r w:rsidRPr="00932442">
        <w:rPr>
          <w:rFonts w:asciiTheme="majorHAnsi" w:hAnsiTheme="majorHAnsi" w:cstheme="majorHAnsi"/>
          <w:sz w:val="20"/>
          <w:szCs w:val="20"/>
        </w:rPr>
        <w:t>Helm organizes Kubernetes objects into a reusable package (a Helm chart). To create a Helm chart, use the following command</w:t>
      </w:r>
      <w:r>
        <w:rPr>
          <w:rFonts w:asciiTheme="majorHAnsi" w:hAnsiTheme="majorHAnsi" w:cstheme="majorHAnsi"/>
          <w:sz w:val="20"/>
          <w:szCs w:val="20"/>
        </w:rPr>
        <w:t>.</w:t>
      </w:r>
      <w:r>
        <w:rPr>
          <w:rFonts w:asciiTheme="majorHAnsi" w:hAnsiTheme="majorHAnsi" w:cstheme="majorHAnsi"/>
          <w:sz w:val="20"/>
          <w:szCs w:val="20"/>
        </w:rPr>
        <w:br/>
      </w:r>
      <w:r w:rsidRPr="00932442">
        <w:rPr>
          <w:rStyle w:val="HTMLCode"/>
          <w:rFonts w:asciiTheme="majorHAnsi" w:eastAsiaTheme="majorEastAsia" w:hAnsiTheme="majorHAnsi" w:cstheme="majorHAnsi"/>
          <w:color w:val="C00000"/>
        </w:rPr>
        <w:t>helm create my-app</w:t>
      </w:r>
    </w:p>
    <w:p w14:paraId="4E26A0F3" w14:textId="77777777" w:rsidR="00932442" w:rsidRPr="00932442" w:rsidRDefault="00932442" w:rsidP="00932442">
      <w:pPr>
        <w:pStyle w:val="NormalWeb"/>
        <w:numPr>
          <w:ilvl w:val="0"/>
          <w:numId w:val="14"/>
        </w:numPr>
        <w:rPr>
          <w:rFonts w:asciiTheme="majorHAnsi" w:hAnsiTheme="majorHAnsi" w:cstheme="majorHAnsi"/>
          <w:sz w:val="20"/>
          <w:szCs w:val="20"/>
        </w:rPr>
      </w:pPr>
      <w:r w:rsidRPr="00932442">
        <w:rPr>
          <w:rStyle w:val="Strong"/>
          <w:rFonts w:asciiTheme="majorHAnsi" w:hAnsiTheme="majorHAnsi" w:cstheme="majorHAnsi"/>
          <w:sz w:val="20"/>
          <w:szCs w:val="20"/>
        </w:rPr>
        <w:t>Modify the Helm Chart Files</w:t>
      </w:r>
      <w:r w:rsidRPr="00932442">
        <w:rPr>
          <w:rFonts w:asciiTheme="majorHAnsi" w:hAnsiTheme="majorHAnsi" w:cstheme="majorHAnsi"/>
          <w:sz w:val="20"/>
          <w:szCs w:val="20"/>
        </w:rPr>
        <w:t>: The following key files are part of the Helm chart, and they should be customized for your application:</w:t>
      </w:r>
    </w:p>
    <w:p w14:paraId="051C8522" w14:textId="12C97CFD" w:rsidR="00932442" w:rsidRPr="00932442" w:rsidRDefault="00932442" w:rsidP="00932442">
      <w:pPr>
        <w:numPr>
          <w:ilvl w:val="1"/>
          <w:numId w:val="14"/>
        </w:numPr>
        <w:spacing w:before="100" w:beforeAutospacing="1" w:after="100" w:afterAutospacing="1" w:line="240" w:lineRule="auto"/>
        <w:rPr>
          <w:rFonts w:asciiTheme="majorHAnsi" w:hAnsiTheme="majorHAnsi" w:cstheme="majorHAnsi"/>
          <w:sz w:val="20"/>
          <w:szCs w:val="20"/>
        </w:rPr>
      </w:pPr>
      <w:proofErr w:type="spellStart"/>
      <w:r w:rsidRPr="00932442">
        <w:rPr>
          <w:rStyle w:val="HTMLCode"/>
          <w:rFonts w:asciiTheme="majorHAnsi" w:eastAsiaTheme="majorEastAsia" w:hAnsiTheme="majorHAnsi" w:cstheme="majorHAnsi"/>
          <w:b/>
          <w:bCs/>
        </w:rPr>
        <w:t>Chart.yaml</w:t>
      </w:r>
      <w:proofErr w:type="spellEnd"/>
      <w:r w:rsidRPr="00932442">
        <w:rPr>
          <w:rFonts w:asciiTheme="majorHAnsi" w:hAnsiTheme="majorHAnsi" w:cstheme="majorHAnsi"/>
          <w:sz w:val="20"/>
          <w:szCs w:val="20"/>
        </w:rPr>
        <w:t>: Contains metadata about the chart, including the name and version of the chart</w:t>
      </w:r>
      <w:r>
        <w:rPr>
          <w:rFonts w:asciiTheme="majorHAnsi" w:hAnsiTheme="majorHAnsi" w:cstheme="majorHAnsi"/>
          <w:sz w:val="20"/>
          <w:szCs w:val="20"/>
        </w:rPr>
        <w:t>.</w:t>
      </w:r>
    </w:p>
    <w:p w14:paraId="322C2778"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proofErr w:type="spellStart"/>
      <w:r w:rsidRPr="00932442">
        <w:rPr>
          <w:rStyle w:val="hljs-attr"/>
          <w:rFonts w:asciiTheme="majorHAnsi" w:eastAsiaTheme="majorEastAsia" w:hAnsiTheme="majorHAnsi" w:cstheme="majorHAnsi"/>
          <w:color w:val="C00000"/>
        </w:rPr>
        <w:t>apiVersion</w:t>
      </w:r>
      <w:proofErr w:type="spellEnd"/>
      <w:r w:rsidRPr="00932442">
        <w:rPr>
          <w:rStyle w:val="hljs-attr"/>
          <w:rFonts w:asciiTheme="majorHAnsi" w:eastAsiaTheme="majorEastAsia" w:hAnsiTheme="majorHAnsi" w:cstheme="majorHAnsi"/>
          <w:color w:val="C00000"/>
        </w:rPr>
        <w:t>:</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v2</w:t>
      </w:r>
    </w:p>
    <w:p w14:paraId="62F2F052"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ljs-attr"/>
          <w:rFonts w:asciiTheme="majorHAnsi" w:eastAsiaTheme="majorEastAsia" w:hAnsiTheme="majorHAnsi" w:cstheme="majorHAnsi"/>
          <w:color w:val="C00000"/>
        </w:rPr>
        <w:t>name:</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my-app</w:t>
      </w:r>
    </w:p>
    <w:p w14:paraId="1CFA6FCE"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ljs-attr"/>
          <w:rFonts w:asciiTheme="majorHAnsi" w:eastAsiaTheme="majorEastAsia" w:hAnsiTheme="majorHAnsi" w:cstheme="majorHAnsi"/>
          <w:color w:val="C00000"/>
        </w:rPr>
        <w:t>description:</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A</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Helm</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chart</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for</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my</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Kubernetes</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application</w:t>
      </w:r>
    </w:p>
    <w:p w14:paraId="4E9FE888"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ljs-attr"/>
          <w:rFonts w:asciiTheme="majorHAnsi" w:eastAsiaTheme="majorEastAsia" w:hAnsiTheme="majorHAnsi" w:cstheme="majorHAnsi"/>
          <w:color w:val="C00000"/>
        </w:rPr>
        <w:t>version:</w:t>
      </w:r>
      <w:r w:rsidRPr="00932442">
        <w:rPr>
          <w:rStyle w:val="HTMLCode"/>
          <w:rFonts w:asciiTheme="majorHAnsi" w:eastAsiaTheme="majorEastAsia" w:hAnsiTheme="majorHAnsi" w:cstheme="majorHAnsi"/>
          <w:color w:val="C00000"/>
        </w:rPr>
        <w:t xml:space="preserve"> </w:t>
      </w:r>
      <w:r w:rsidRPr="00932442">
        <w:rPr>
          <w:rStyle w:val="hljs-number"/>
          <w:rFonts w:asciiTheme="majorHAnsi" w:eastAsiaTheme="majorEastAsia" w:hAnsiTheme="majorHAnsi" w:cstheme="majorHAnsi"/>
          <w:color w:val="C00000"/>
        </w:rPr>
        <w:t>1.0.0</w:t>
      </w:r>
    </w:p>
    <w:p w14:paraId="1934AEE2" w14:textId="3303E764" w:rsidR="00932442" w:rsidRPr="00932442" w:rsidRDefault="00932442" w:rsidP="00932442">
      <w:pPr>
        <w:numPr>
          <w:ilvl w:val="1"/>
          <w:numId w:val="14"/>
        </w:numPr>
        <w:spacing w:before="100" w:beforeAutospacing="1" w:after="100" w:afterAutospacing="1" w:line="240" w:lineRule="auto"/>
        <w:rPr>
          <w:rFonts w:asciiTheme="majorHAnsi" w:hAnsiTheme="majorHAnsi" w:cstheme="majorHAnsi"/>
          <w:sz w:val="20"/>
          <w:szCs w:val="20"/>
        </w:rPr>
      </w:pPr>
      <w:proofErr w:type="spellStart"/>
      <w:proofErr w:type="gramStart"/>
      <w:r w:rsidRPr="00932442">
        <w:rPr>
          <w:rStyle w:val="HTMLCode"/>
          <w:rFonts w:asciiTheme="majorHAnsi" w:eastAsiaTheme="majorEastAsia" w:hAnsiTheme="majorHAnsi" w:cstheme="majorHAnsi"/>
          <w:b/>
          <w:bCs/>
        </w:rPr>
        <w:t>values.yaml</w:t>
      </w:r>
      <w:proofErr w:type="spellEnd"/>
      <w:proofErr w:type="gramEnd"/>
      <w:r w:rsidRPr="00932442">
        <w:rPr>
          <w:rFonts w:asciiTheme="majorHAnsi" w:hAnsiTheme="majorHAnsi" w:cstheme="majorHAnsi"/>
          <w:sz w:val="20"/>
          <w:szCs w:val="20"/>
        </w:rPr>
        <w:t>: Contains the default configuration values for the chart, such as the Docker image to use, replica counts, service types, and port configurations.</w:t>
      </w:r>
    </w:p>
    <w:p w14:paraId="1525E1E1"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proofErr w:type="spellStart"/>
      <w:r w:rsidRPr="00932442">
        <w:rPr>
          <w:rStyle w:val="hljs-attr"/>
          <w:rFonts w:asciiTheme="majorHAnsi" w:eastAsiaTheme="majorEastAsia" w:hAnsiTheme="majorHAnsi" w:cstheme="majorHAnsi"/>
          <w:color w:val="C00000"/>
        </w:rPr>
        <w:t>replicaCount</w:t>
      </w:r>
      <w:proofErr w:type="spellEnd"/>
      <w:r w:rsidRPr="00932442">
        <w:rPr>
          <w:rStyle w:val="hljs-attr"/>
          <w:rFonts w:asciiTheme="majorHAnsi" w:eastAsiaTheme="majorEastAsia" w:hAnsiTheme="majorHAnsi" w:cstheme="majorHAnsi"/>
          <w:color w:val="C00000"/>
        </w:rPr>
        <w:t>:</w:t>
      </w:r>
      <w:r w:rsidRPr="00932442">
        <w:rPr>
          <w:rStyle w:val="HTMLCode"/>
          <w:rFonts w:asciiTheme="majorHAnsi" w:eastAsiaTheme="majorEastAsia" w:hAnsiTheme="majorHAnsi" w:cstheme="majorHAnsi"/>
          <w:color w:val="C00000"/>
        </w:rPr>
        <w:t xml:space="preserve"> </w:t>
      </w:r>
      <w:r w:rsidRPr="00932442">
        <w:rPr>
          <w:rStyle w:val="hljs-number"/>
          <w:rFonts w:asciiTheme="majorHAnsi" w:eastAsiaTheme="majorEastAsia" w:hAnsiTheme="majorHAnsi" w:cstheme="majorHAnsi"/>
          <w:color w:val="C00000"/>
        </w:rPr>
        <w:t>3</w:t>
      </w:r>
    </w:p>
    <w:p w14:paraId="69573D0B"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p>
    <w:p w14:paraId="52CDB3B3"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ljs-attr"/>
          <w:rFonts w:asciiTheme="majorHAnsi" w:eastAsiaTheme="majorEastAsia" w:hAnsiTheme="majorHAnsi" w:cstheme="majorHAnsi"/>
          <w:color w:val="C00000"/>
        </w:rPr>
        <w:t>image:</w:t>
      </w:r>
    </w:p>
    <w:p w14:paraId="3873B8AA"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repository:</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my-app-image</w:t>
      </w:r>
    </w:p>
    <w:p w14:paraId="4A80150B"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tag:</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"latest"</w:t>
      </w:r>
    </w:p>
    <w:p w14:paraId="2EB4252F"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proofErr w:type="spellStart"/>
      <w:r w:rsidRPr="00932442">
        <w:rPr>
          <w:rStyle w:val="hljs-attr"/>
          <w:rFonts w:asciiTheme="majorHAnsi" w:eastAsiaTheme="majorEastAsia" w:hAnsiTheme="majorHAnsi" w:cstheme="majorHAnsi"/>
          <w:color w:val="C00000"/>
        </w:rPr>
        <w:t>pullPolicy</w:t>
      </w:r>
      <w:proofErr w:type="spellEnd"/>
      <w:r w:rsidRPr="00932442">
        <w:rPr>
          <w:rStyle w:val="hljs-attr"/>
          <w:rFonts w:asciiTheme="majorHAnsi" w:eastAsiaTheme="majorEastAsia" w:hAnsiTheme="majorHAnsi" w:cstheme="majorHAnsi"/>
          <w:color w:val="C00000"/>
        </w:rPr>
        <w:t>:</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Always</w:t>
      </w:r>
    </w:p>
    <w:p w14:paraId="50033BEA"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p>
    <w:p w14:paraId="271E508F"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ljs-attr"/>
          <w:rFonts w:asciiTheme="majorHAnsi" w:eastAsiaTheme="majorEastAsia" w:hAnsiTheme="majorHAnsi" w:cstheme="majorHAnsi"/>
          <w:color w:val="C00000"/>
        </w:rPr>
        <w:t>service:</w:t>
      </w:r>
    </w:p>
    <w:p w14:paraId="51053B8A"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type:</w:t>
      </w:r>
      <w:r w:rsidRPr="00932442">
        <w:rPr>
          <w:rStyle w:val="HTMLCode"/>
          <w:rFonts w:asciiTheme="majorHAnsi" w:eastAsiaTheme="majorEastAsia" w:hAnsiTheme="majorHAnsi" w:cstheme="majorHAnsi"/>
          <w:color w:val="C00000"/>
        </w:rPr>
        <w:t xml:space="preserve"> </w:t>
      </w:r>
      <w:proofErr w:type="spellStart"/>
      <w:r w:rsidRPr="00932442">
        <w:rPr>
          <w:rStyle w:val="hljs-string"/>
          <w:rFonts w:asciiTheme="majorHAnsi" w:hAnsiTheme="majorHAnsi" w:cstheme="majorHAnsi"/>
          <w:color w:val="C00000"/>
        </w:rPr>
        <w:t>LoadBalancer</w:t>
      </w:r>
      <w:proofErr w:type="spellEnd"/>
    </w:p>
    <w:p w14:paraId="50CA02CF"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port:</w:t>
      </w:r>
      <w:r w:rsidRPr="00932442">
        <w:rPr>
          <w:rStyle w:val="HTMLCode"/>
          <w:rFonts w:asciiTheme="majorHAnsi" w:eastAsiaTheme="majorEastAsia" w:hAnsiTheme="majorHAnsi" w:cstheme="majorHAnsi"/>
          <w:color w:val="C00000"/>
        </w:rPr>
        <w:t xml:space="preserve"> </w:t>
      </w:r>
      <w:r w:rsidRPr="00932442">
        <w:rPr>
          <w:rStyle w:val="hljs-number"/>
          <w:rFonts w:asciiTheme="majorHAnsi" w:eastAsiaTheme="majorEastAsia" w:hAnsiTheme="majorHAnsi" w:cstheme="majorHAnsi"/>
          <w:color w:val="C00000"/>
        </w:rPr>
        <w:t>80</w:t>
      </w:r>
    </w:p>
    <w:p w14:paraId="70DAABB1" w14:textId="77777777" w:rsidR="00932442" w:rsidRPr="00932442" w:rsidRDefault="00932442" w:rsidP="00932442">
      <w:pPr>
        <w:numPr>
          <w:ilvl w:val="1"/>
          <w:numId w:val="14"/>
        </w:numPr>
        <w:spacing w:before="100" w:beforeAutospacing="1" w:after="100" w:afterAutospacing="1" w:line="240" w:lineRule="auto"/>
        <w:rPr>
          <w:rFonts w:asciiTheme="majorHAnsi" w:hAnsiTheme="majorHAnsi" w:cstheme="majorHAnsi"/>
          <w:sz w:val="20"/>
          <w:szCs w:val="20"/>
        </w:rPr>
      </w:pPr>
      <w:r w:rsidRPr="00932442">
        <w:rPr>
          <w:rStyle w:val="HTMLCode"/>
          <w:rFonts w:asciiTheme="majorHAnsi" w:eastAsiaTheme="majorEastAsia" w:hAnsiTheme="majorHAnsi" w:cstheme="majorHAnsi"/>
          <w:b/>
          <w:bCs/>
        </w:rPr>
        <w:t>templates/</w:t>
      </w:r>
      <w:r w:rsidRPr="00932442">
        <w:rPr>
          <w:rFonts w:asciiTheme="majorHAnsi" w:hAnsiTheme="majorHAnsi" w:cstheme="majorHAnsi"/>
          <w:sz w:val="20"/>
          <w:szCs w:val="20"/>
        </w:rPr>
        <w:t xml:space="preserve">: Contains Kubernetes manifests like </w:t>
      </w:r>
      <w:proofErr w:type="spellStart"/>
      <w:proofErr w:type="gramStart"/>
      <w:r w:rsidRPr="00932442">
        <w:rPr>
          <w:rStyle w:val="HTMLCode"/>
          <w:rFonts w:asciiTheme="majorHAnsi" w:eastAsiaTheme="majorEastAsia" w:hAnsiTheme="majorHAnsi" w:cstheme="majorHAnsi"/>
        </w:rPr>
        <w:t>deployment.yaml</w:t>
      </w:r>
      <w:proofErr w:type="spellEnd"/>
      <w:proofErr w:type="gramEnd"/>
      <w:r w:rsidRPr="00932442">
        <w:rPr>
          <w:rFonts w:asciiTheme="majorHAnsi" w:hAnsiTheme="majorHAnsi" w:cstheme="majorHAnsi"/>
          <w:sz w:val="20"/>
          <w:szCs w:val="20"/>
        </w:rPr>
        <w:t xml:space="preserve">, </w:t>
      </w:r>
      <w:proofErr w:type="spellStart"/>
      <w:r w:rsidRPr="00932442">
        <w:rPr>
          <w:rStyle w:val="HTMLCode"/>
          <w:rFonts w:asciiTheme="majorHAnsi" w:eastAsiaTheme="majorEastAsia" w:hAnsiTheme="majorHAnsi" w:cstheme="majorHAnsi"/>
        </w:rPr>
        <w:t>service.yaml</w:t>
      </w:r>
      <w:proofErr w:type="spellEnd"/>
      <w:r w:rsidRPr="00932442">
        <w:rPr>
          <w:rFonts w:asciiTheme="majorHAnsi" w:hAnsiTheme="majorHAnsi" w:cstheme="majorHAnsi"/>
          <w:sz w:val="20"/>
          <w:szCs w:val="20"/>
        </w:rPr>
        <w:t xml:space="preserve">, and optionally </w:t>
      </w:r>
      <w:proofErr w:type="spellStart"/>
      <w:r w:rsidRPr="00932442">
        <w:rPr>
          <w:rStyle w:val="HTMLCode"/>
          <w:rFonts w:asciiTheme="majorHAnsi" w:eastAsiaTheme="majorEastAsia" w:hAnsiTheme="majorHAnsi" w:cstheme="majorHAnsi"/>
        </w:rPr>
        <w:t>ingress.yaml</w:t>
      </w:r>
      <w:proofErr w:type="spellEnd"/>
      <w:r w:rsidRPr="00932442">
        <w:rPr>
          <w:rFonts w:asciiTheme="majorHAnsi" w:hAnsiTheme="majorHAnsi" w:cstheme="majorHAnsi"/>
          <w:sz w:val="20"/>
          <w:szCs w:val="20"/>
        </w:rPr>
        <w:t>. These are used to define how Kubernetes resources will be created.</w:t>
      </w:r>
    </w:p>
    <w:p w14:paraId="74849BBA" w14:textId="77777777" w:rsidR="00932442" w:rsidRDefault="00932442" w:rsidP="00932442">
      <w:pPr>
        <w:numPr>
          <w:ilvl w:val="2"/>
          <w:numId w:val="14"/>
        </w:numPr>
        <w:spacing w:before="100" w:beforeAutospacing="1" w:after="100" w:afterAutospacing="1" w:line="240" w:lineRule="auto"/>
        <w:rPr>
          <w:rFonts w:asciiTheme="majorHAnsi" w:hAnsiTheme="majorHAnsi" w:cstheme="majorHAnsi"/>
          <w:sz w:val="20"/>
          <w:szCs w:val="20"/>
        </w:rPr>
      </w:pPr>
      <w:proofErr w:type="spellStart"/>
      <w:proofErr w:type="gramStart"/>
      <w:r w:rsidRPr="00932442">
        <w:rPr>
          <w:rStyle w:val="HTMLCode"/>
          <w:rFonts w:asciiTheme="majorHAnsi" w:eastAsiaTheme="majorEastAsia" w:hAnsiTheme="majorHAnsi" w:cstheme="majorHAnsi"/>
          <w:b/>
          <w:bCs/>
        </w:rPr>
        <w:t>deployment.yaml</w:t>
      </w:r>
      <w:proofErr w:type="spellEnd"/>
      <w:proofErr w:type="gramEnd"/>
      <w:r w:rsidRPr="00932442">
        <w:rPr>
          <w:rFonts w:asciiTheme="majorHAnsi" w:hAnsiTheme="majorHAnsi" w:cstheme="majorHAnsi"/>
          <w:sz w:val="20"/>
          <w:szCs w:val="20"/>
        </w:rPr>
        <w:t>:</w:t>
      </w:r>
    </w:p>
    <w:p w14:paraId="2D562AC9" w14:textId="46924597" w:rsidR="00932442" w:rsidRPr="00932442" w:rsidRDefault="00932442" w:rsidP="00932442">
      <w:pPr>
        <w:spacing w:before="100" w:beforeAutospacing="1" w:after="100" w:afterAutospacing="1" w:line="240" w:lineRule="auto"/>
        <w:ind w:left="720" w:firstLine="720"/>
        <w:rPr>
          <w:rStyle w:val="HTMLCode"/>
          <w:rFonts w:asciiTheme="majorHAnsi" w:eastAsiaTheme="minorEastAsia" w:hAnsiTheme="majorHAnsi" w:cstheme="majorHAnsi"/>
          <w:color w:val="C00000"/>
        </w:rPr>
      </w:pPr>
      <w:proofErr w:type="spellStart"/>
      <w:r w:rsidRPr="00932442">
        <w:rPr>
          <w:rStyle w:val="hljs-attr"/>
          <w:rFonts w:asciiTheme="majorHAnsi" w:eastAsiaTheme="majorEastAsia" w:hAnsiTheme="majorHAnsi" w:cstheme="majorHAnsi"/>
          <w:color w:val="C00000"/>
          <w:sz w:val="20"/>
          <w:szCs w:val="20"/>
        </w:rPr>
        <w:t>apiVersion</w:t>
      </w:r>
      <w:proofErr w:type="spellEnd"/>
      <w:r w:rsidRPr="00932442">
        <w:rPr>
          <w:rStyle w:val="hljs-attr"/>
          <w:rFonts w:asciiTheme="majorHAnsi" w:eastAsiaTheme="majorEastAsia" w:hAnsiTheme="majorHAnsi" w:cstheme="majorHAnsi"/>
          <w:color w:val="C00000"/>
          <w:sz w:val="20"/>
          <w:szCs w:val="20"/>
        </w:rPr>
        <w:t>:</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sz w:val="20"/>
          <w:szCs w:val="20"/>
        </w:rPr>
        <w:t>apps/v1</w:t>
      </w:r>
    </w:p>
    <w:p w14:paraId="5DB41EE9"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ljs-attr"/>
          <w:rFonts w:asciiTheme="majorHAnsi" w:eastAsiaTheme="majorEastAsia" w:hAnsiTheme="majorHAnsi" w:cstheme="majorHAnsi"/>
          <w:color w:val="C00000"/>
        </w:rPr>
        <w:t>kind:</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Deployment</w:t>
      </w:r>
    </w:p>
    <w:p w14:paraId="6212ABD5"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ljs-attr"/>
          <w:rFonts w:asciiTheme="majorHAnsi" w:eastAsiaTheme="majorEastAsia" w:hAnsiTheme="majorHAnsi" w:cstheme="majorHAnsi"/>
          <w:color w:val="C00000"/>
        </w:rPr>
        <w:t>metadata:</w:t>
      </w:r>
    </w:p>
    <w:p w14:paraId="0156E665"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name:</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my-app</w:t>
      </w:r>
    </w:p>
    <w:p w14:paraId="7DD16643"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ljs-attr"/>
          <w:rFonts w:asciiTheme="majorHAnsi" w:eastAsiaTheme="majorEastAsia" w:hAnsiTheme="majorHAnsi" w:cstheme="majorHAnsi"/>
          <w:color w:val="C00000"/>
        </w:rPr>
        <w:t>spec:</w:t>
      </w:r>
    </w:p>
    <w:p w14:paraId="654D13AC"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replicas:</w:t>
      </w:r>
      <w:r w:rsidRPr="00932442">
        <w:rPr>
          <w:rStyle w:val="HTMLCode"/>
          <w:rFonts w:asciiTheme="majorHAnsi" w:eastAsiaTheme="majorEastAsia" w:hAnsiTheme="majorHAnsi" w:cstheme="majorHAnsi"/>
          <w:color w:val="C00000"/>
        </w:rPr>
        <w:t xml:space="preserve"> </w:t>
      </w:r>
      <w:proofErr w:type="gramStart"/>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w:t>
      </w:r>
      <w:proofErr w:type="spellStart"/>
      <w:proofErr w:type="gramEnd"/>
      <w:r w:rsidRPr="00932442">
        <w:rPr>
          <w:rStyle w:val="hljs-string"/>
          <w:rFonts w:asciiTheme="majorHAnsi" w:hAnsiTheme="majorHAnsi" w:cstheme="majorHAnsi"/>
          <w:color w:val="C00000"/>
        </w:rPr>
        <w:t>Values.replicaCount</w:t>
      </w:r>
      <w:proofErr w:type="spellEnd"/>
      <w:r w:rsidRPr="00932442">
        <w:rPr>
          <w:rStyle w:val="HTMLCode"/>
          <w:rFonts w:asciiTheme="majorHAnsi" w:eastAsiaTheme="majorEastAsia" w:hAnsiTheme="majorHAnsi" w:cstheme="majorHAnsi"/>
          <w:color w:val="C00000"/>
        </w:rPr>
        <w:t xml:space="preserve"> }}</w:t>
      </w:r>
    </w:p>
    <w:p w14:paraId="58F8921D"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selector:</w:t>
      </w:r>
    </w:p>
    <w:p w14:paraId="530A3A33"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proofErr w:type="spellStart"/>
      <w:r w:rsidRPr="00932442">
        <w:rPr>
          <w:rStyle w:val="hljs-attr"/>
          <w:rFonts w:asciiTheme="majorHAnsi" w:eastAsiaTheme="majorEastAsia" w:hAnsiTheme="majorHAnsi" w:cstheme="majorHAnsi"/>
          <w:color w:val="C00000"/>
        </w:rPr>
        <w:t>matchLabels</w:t>
      </w:r>
      <w:proofErr w:type="spellEnd"/>
      <w:r w:rsidRPr="00932442">
        <w:rPr>
          <w:rStyle w:val="hljs-attr"/>
          <w:rFonts w:asciiTheme="majorHAnsi" w:eastAsiaTheme="majorEastAsia" w:hAnsiTheme="majorHAnsi" w:cstheme="majorHAnsi"/>
          <w:color w:val="C00000"/>
        </w:rPr>
        <w:t>:</w:t>
      </w:r>
    </w:p>
    <w:p w14:paraId="4A67A44C"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app:</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my-app</w:t>
      </w:r>
    </w:p>
    <w:p w14:paraId="0516D56C"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template:</w:t>
      </w:r>
    </w:p>
    <w:p w14:paraId="58065398"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lastRenderedPageBreak/>
        <w:t xml:space="preserve">    </w:t>
      </w:r>
      <w:r w:rsidRPr="00932442">
        <w:rPr>
          <w:rStyle w:val="hljs-attr"/>
          <w:rFonts w:asciiTheme="majorHAnsi" w:eastAsiaTheme="majorEastAsia" w:hAnsiTheme="majorHAnsi" w:cstheme="majorHAnsi"/>
          <w:color w:val="C00000"/>
        </w:rPr>
        <w:t>metadata:</w:t>
      </w:r>
    </w:p>
    <w:p w14:paraId="05C1D360"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labels:</w:t>
      </w:r>
    </w:p>
    <w:p w14:paraId="77D6C597"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app:</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my-app</w:t>
      </w:r>
    </w:p>
    <w:p w14:paraId="05672925"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spec:</w:t>
      </w:r>
    </w:p>
    <w:p w14:paraId="61A22A82"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containers:</w:t>
      </w:r>
    </w:p>
    <w:p w14:paraId="2545B4AA"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bullet"/>
          <w:rFonts w:asciiTheme="majorHAnsi" w:hAnsiTheme="majorHAnsi" w:cstheme="majorHAnsi"/>
          <w:color w:val="C00000"/>
        </w:rPr>
        <w:t>-</w:t>
      </w: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name:</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my-app</w:t>
      </w:r>
    </w:p>
    <w:p w14:paraId="7E30A5C3"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image:</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w:t>
      </w:r>
      <w:proofErr w:type="gramStart"/>
      <w:r w:rsidRPr="00932442">
        <w:rPr>
          <w:rStyle w:val="hljs-template-variable"/>
          <w:rFonts w:asciiTheme="majorHAnsi" w:eastAsiaTheme="majorEastAsia" w:hAnsiTheme="majorHAnsi" w:cstheme="majorHAnsi"/>
          <w:color w:val="C00000"/>
        </w:rPr>
        <w:t>{{ .</w:t>
      </w:r>
      <w:proofErr w:type="spellStart"/>
      <w:proofErr w:type="gramEnd"/>
      <w:r w:rsidRPr="00932442">
        <w:rPr>
          <w:rStyle w:val="hljs-template-variable"/>
          <w:rFonts w:asciiTheme="majorHAnsi" w:eastAsiaTheme="majorEastAsia" w:hAnsiTheme="majorHAnsi" w:cstheme="majorHAnsi"/>
          <w:color w:val="C00000"/>
        </w:rPr>
        <w:t>Values.image.repository</w:t>
      </w:r>
      <w:proofErr w:type="spellEnd"/>
      <w:r w:rsidRPr="00932442">
        <w:rPr>
          <w:rStyle w:val="hljs-template-variabl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w:t>
      </w:r>
      <w:r w:rsidRPr="00932442">
        <w:rPr>
          <w:rStyle w:val="hljs-template-variable"/>
          <w:rFonts w:asciiTheme="majorHAnsi" w:eastAsiaTheme="majorEastAsia" w:hAnsiTheme="majorHAnsi" w:cstheme="majorHAnsi"/>
          <w:color w:val="C00000"/>
        </w:rPr>
        <w:t>{{ .</w:t>
      </w:r>
      <w:proofErr w:type="spellStart"/>
      <w:r w:rsidRPr="00932442">
        <w:rPr>
          <w:rStyle w:val="hljs-template-variable"/>
          <w:rFonts w:asciiTheme="majorHAnsi" w:eastAsiaTheme="majorEastAsia" w:hAnsiTheme="majorHAnsi" w:cstheme="majorHAnsi"/>
          <w:color w:val="C00000"/>
        </w:rPr>
        <w:t>Values.image.tag</w:t>
      </w:r>
      <w:proofErr w:type="spellEnd"/>
      <w:r w:rsidRPr="00932442">
        <w:rPr>
          <w:rStyle w:val="hljs-template-variabl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w:t>
      </w:r>
    </w:p>
    <w:p w14:paraId="2B541909"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ports:</w:t>
      </w:r>
    </w:p>
    <w:p w14:paraId="54513706"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bullet"/>
          <w:rFonts w:asciiTheme="majorHAnsi" w:hAnsiTheme="majorHAnsi" w:cstheme="majorHAnsi"/>
          <w:color w:val="C00000"/>
        </w:rPr>
        <w:t>-</w:t>
      </w:r>
      <w:r w:rsidRPr="00932442">
        <w:rPr>
          <w:rStyle w:val="HTMLCode"/>
          <w:rFonts w:asciiTheme="majorHAnsi" w:eastAsiaTheme="majorEastAsia" w:hAnsiTheme="majorHAnsi" w:cstheme="majorHAnsi"/>
          <w:color w:val="C00000"/>
        </w:rPr>
        <w:t xml:space="preserve"> </w:t>
      </w:r>
      <w:proofErr w:type="spellStart"/>
      <w:r w:rsidRPr="00932442">
        <w:rPr>
          <w:rStyle w:val="hljs-attr"/>
          <w:rFonts w:asciiTheme="majorHAnsi" w:eastAsiaTheme="majorEastAsia" w:hAnsiTheme="majorHAnsi" w:cstheme="majorHAnsi"/>
          <w:color w:val="C00000"/>
        </w:rPr>
        <w:t>containerPort</w:t>
      </w:r>
      <w:proofErr w:type="spellEnd"/>
      <w:r w:rsidRPr="00932442">
        <w:rPr>
          <w:rStyle w:val="hljs-attr"/>
          <w:rFonts w:asciiTheme="majorHAnsi" w:eastAsiaTheme="majorEastAsia" w:hAnsiTheme="majorHAnsi" w:cstheme="majorHAnsi"/>
          <w:color w:val="C00000"/>
        </w:rPr>
        <w:t>:</w:t>
      </w:r>
      <w:r w:rsidRPr="00932442">
        <w:rPr>
          <w:rStyle w:val="HTMLCode"/>
          <w:rFonts w:asciiTheme="majorHAnsi" w:eastAsiaTheme="majorEastAsia" w:hAnsiTheme="majorHAnsi" w:cstheme="majorHAnsi"/>
          <w:color w:val="C00000"/>
        </w:rPr>
        <w:t xml:space="preserve"> </w:t>
      </w:r>
      <w:r w:rsidRPr="00932442">
        <w:rPr>
          <w:rStyle w:val="hljs-number"/>
          <w:rFonts w:asciiTheme="majorHAnsi" w:eastAsiaTheme="majorEastAsia" w:hAnsiTheme="majorHAnsi" w:cstheme="majorHAnsi"/>
          <w:color w:val="C00000"/>
        </w:rPr>
        <w:t>80</w:t>
      </w:r>
    </w:p>
    <w:p w14:paraId="4AB8C954" w14:textId="77777777" w:rsidR="00932442" w:rsidRPr="00932442" w:rsidRDefault="00932442" w:rsidP="00932442">
      <w:pPr>
        <w:numPr>
          <w:ilvl w:val="2"/>
          <w:numId w:val="14"/>
        </w:numPr>
        <w:spacing w:before="100" w:beforeAutospacing="1" w:after="100" w:afterAutospacing="1" w:line="240" w:lineRule="auto"/>
        <w:rPr>
          <w:rFonts w:asciiTheme="majorHAnsi" w:hAnsiTheme="majorHAnsi" w:cstheme="majorHAnsi"/>
          <w:color w:val="C00000"/>
          <w:sz w:val="20"/>
          <w:szCs w:val="20"/>
        </w:rPr>
      </w:pPr>
      <w:proofErr w:type="spellStart"/>
      <w:proofErr w:type="gramStart"/>
      <w:r w:rsidRPr="00932442">
        <w:rPr>
          <w:rStyle w:val="HTMLCode"/>
          <w:rFonts w:asciiTheme="majorHAnsi" w:eastAsiaTheme="majorEastAsia" w:hAnsiTheme="majorHAnsi" w:cstheme="majorHAnsi"/>
          <w:b/>
          <w:bCs/>
          <w:color w:val="C00000"/>
        </w:rPr>
        <w:t>service.yaml</w:t>
      </w:r>
      <w:proofErr w:type="spellEnd"/>
      <w:proofErr w:type="gramEnd"/>
      <w:r w:rsidRPr="00932442">
        <w:rPr>
          <w:rFonts w:asciiTheme="majorHAnsi" w:hAnsiTheme="majorHAnsi" w:cstheme="majorHAnsi"/>
          <w:color w:val="C00000"/>
          <w:sz w:val="20"/>
          <w:szCs w:val="20"/>
        </w:rPr>
        <w:t>:</w:t>
      </w:r>
    </w:p>
    <w:p w14:paraId="4B3615EA" w14:textId="7DDA5B31" w:rsidR="00932442" w:rsidRPr="00932442" w:rsidRDefault="00932442" w:rsidP="00932442">
      <w:pPr>
        <w:pStyle w:val="HTMLPreformatted"/>
        <w:ind w:left="1440"/>
        <w:rPr>
          <w:rFonts w:asciiTheme="majorHAnsi" w:hAnsiTheme="majorHAnsi" w:cstheme="majorHAnsi"/>
        </w:rPr>
      </w:pPr>
    </w:p>
    <w:p w14:paraId="74F3A16C"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proofErr w:type="spellStart"/>
      <w:r w:rsidRPr="00932442">
        <w:rPr>
          <w:rStyle w:val="hljs-attr"/>
          <w:rFonts w:asciiTheme="majorHAnsi" w:eastAsiaTheme="majorEastAsia" w:hAnsiTheme="majorHAnsi" w:cstheme="majorHAnsi"/>
          <w:color w:val="C00000"/>
        </w:rPr>
        <w:t>apiVersion</w:t>
      </w:r>
      <w:proofErr w:type="spellEnd"/>
      <w:r w:rsidRPr="00932442">
        <w:rPr>
          <w:rStyle w:val="hljs-attr"/>
          <w:rFonts w:asciiTheme="majorHAnsi" w:eastAsiaTheme="majorEastAsia" w:hAnsiTheme="majorHAnsi" w:cstheme="majorHAnsi"/>
          <w:color w:val="C00000"/>
        </w:rPr>
        <w:t>:</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v1</w:t>
      </w:r>
    </w:p>
    <w:p w14:paraId="4184B042"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ljs-attr"/>
          <w:rFonts w:asciiTheme="majorHAnsi" w:eastAsiaTheme="majorEastAsia" w:hAnsiTheme="majorHAnsi" w:cstheme="majorHAnsi"/>
          <w:color w:val="C00000"/>
        </w:rPr>
        <w:t>kind:</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Service</w:t>
      </w:r>
    </w:p>
    <w:p w14:paraId="1A6AAFEB"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ljs-attr"/>
          <w:rFonts w:asciiTheme="majorHAnsi" w:eastAsiaTheme="majorEastAsia" w:hAnsiTheme="majorHAnsi" w:cstheme="majorHAnsi"/>
          <w:color w:val="C00000"/>
        </w:rPr>
        <w:t>metadata:</w:t>
      </w:r>
    </w:p>
    <w:p w14:paraId="09EB78FB"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name:</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my-app</w:t>
      </w:r>
    </w:p>
    <w:p w14:paraId="298CE7E9"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ljs-attr"/>
          <w:rFonts w:asciiTheme="majorHAnsi" w:eastAsiaTheme="majorEastAsia" w:hAnsiTheme="majorHAnsi" w:cstheme="majorHAnsi"/>
          <w:color w:val="C00000"/>
        </w:rPr>
        <w:t>spec:</w:t>
      </w:r>
    </w:p>
    <w:p w14:paraId="1DA9AE5D"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type:</w:t>
      </w:r>
      <w:r w:rsidRPr="00932442">
        <w:rPr>
          <w:rStyle w:val="HTMLCode"/>
          <w:rFonts w:asciiTheme="majorHAnsi" w:eastAsiaTheme="majorEastAsia" w:hAnsiTheme="majorHAnsi" w:cstheme="majorHAnsi"/>
          <w:color w:val="C00000"/>
        </w:rPr>
        <w:t xml:space="preserve"> </w:t>
      </w:r>
      <w:proofErr w:type="gramStart"/>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w:t>
      </w:r>
      <w:proofErr w:type="spellStart"/>
      <w:proofErr w:type="gramEnd"/>
      <w:r w:rsidRPr="00932442">
        <w:rPr>
          <w:rStyle w:val="hljs-string"/>
          <w:rFonts w:asciiTheme="majorHAnsi" w:hAnsiTheme="majorHAnsi" w:cstheme="majorHAnsi"/>
          <w:color w:val="C00000"/>
        </w:rPr>
        <w:t>Values.service.type</w:t>
      </w:r>
      <w:proofErr w:type="spellEnd"/>
      <w:r w:rsidRPr="00932442">
        <w:rPr>
          <w:rStyle w:val="HTMLCode"/>
          <w:rFonts w:asciiTheme="majorHAnsi" w:eastAsiaTheme="majorEastAsia" w:hAnsiTheme="majorHAnsi" w:cstheme="majorHAnsi"/>
          <w:color w:val="C00000"/>
        </w:rPr>
        <w:t xml:space="preserve"> }}</w:t>
      </w:r>
    </w:p>
    <w:p w14:paraId="1192DBA9"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ports:</w:t>
      </w:r>
    </w:p>
    <w:p w14:paraId="4A01ACDF"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bullet"/>
          <w:rFonts w:asciiTheme="majorHAnsi" w:hAnsiTheme="majorHAnsi" w:cstheme="majorHAnsi"/>
          <w:color w:val="C00000"/>
        </w:rPr>
        <w:t>-</w:t>
      </w: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port:</w:t>
      </w:r>
      <w:r w:rsidRPr="00932442">
        <w:rPr>
          <w:rStyle w:val="HTMLCode"/>
          <w:rFonts w:asciiTheme="majorHAnsi" w:eastAsiaTheme="majorEastAsia" w:hAnsiTheme="majorHAnsi" w:cstheme="majorHAnsi"/>
          <w:color w:val="C00000"/>
        </w:rPr>
        <w:t xml:space="preserve"> </w:t>
      </w:r>
      <w:proofErr w:type="gramStart"/>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w:t>
      </w:r>
      <w:proofErr w:type="spellStart"/>
      <w:proofErr w:type="gramEnd"/>
      <w:r w:rsidRPr="00932442">
        <w:rPr>
          <w:rStyle w:val="hljs-string"/>
          <w:rFonts w:asciiTheme="majorHAnsi" w:hAnsiTheme="majorHAnsi" w:cstheme="majorHAnsi"/>
          <w:color w:val="C00000"/>
        </w:rPr>
        <w:t>Values.service.port</w:t>
      </w:r>
      <w:proofErr w:type="spellEnd"/>
      <w:r w:rsidRPr="00932442">
        <w:rPr>
          <w:rStyle w:val="HTMLCode"/>
          <w:rFonts w:asciiTheme="majorHAnsi" w:eastAsiaTheme="majorEastAsia" w:hAnsiTheme="majorHAnsi" w:cstheme="majorHAnsi"/>
          <w:color w:val="C00000"/>
        </w:rPr>
        <w:t xml:space="preserve"> }}</w:t>
      </w:r>
    </w:p>
    <w:p w14:paraId="3D51D5FB"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selector:</w:t>
      </w:r>
    </w:p>
    <w:p w14:paraId="078AD867" w14:textId="77777777" w:rsidR="00932442" w:rsidRPr="00932442" w:rsidRDefault="00932442" w:rsidP="00932442">
      <w:pPr>
        <w:pStyle w:val="HTMLPreformatted"/>
        <w:ind w:left="144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app:</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my-app</w:t>
      </w:r>
    </w:p>
    <w:p w14:paraId="5A17B4E1" w14:textId="643B4301" w:rsidR="00932442" w:rsidRPr="00932442" w:rsidRDefault="00932442" w:rsidP="00932442">
      <w:pPr>
        <w:pStyle w:val="NormalWeb"/>
        <w:numPr>
          <w:ilvl w:val="0"/>
          <w:numId w:val="14"/>
        </w:numPr>
        <w:rPr>
          <w:rFonts w:asciiTheme="majorHAnsi" w:hAnsiTheme="majorHAnsi" w:cstheme="majorHAnsi"/>
          <w:sz w:val="20"/>
          <w:szCs w:val="20"/>
        </w:rPr>
      </w:pPr>
      <w:r w:rsidRPr="00932442">
        <w:rPr>
          <w:rStyle w:val="Strong"/>
          <w:rFonts w:asciiTheme="majorHAnsi" w:hAnsiTheme="majorHAnsi" w:cstheme="majorHAnsi"/>
          <w:sz w:val="20"/>
          <w:szCs w:val="20"/>
        </w:rPr>
        <w:t>Deploy the Application using Helm</w:t>
      </w:r>
      <w:r w:rsidRPr="00932442">
        <w:rPr>
          <w:rFonts w:asciiTheme="majorHAnsi" w:hAnsiTheme="majorHAnsi" w:cstheme="majorHAnsi"/>
          <w:sz w:val="20"/>
          <w:szCs w:val="20"/>
        </w:rPr>
        <w:t>: After configuring your Helm chart, you can deploy the application to your AKS cluster:</w:t>
      </w:r>
    </w:p>
    <w:p w14:paraId="5A830A2E"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helm install my-</w:t>
      </w:r>
      <w:proofErr w:type="gramStart"/>
      <w:r w:rsidRPr="00932442">
        <w:rPr>
          <w:rStyle w:val="HTMLCode"/>
          <w:rFonts w:asciiTheme="majorHAnsi" w:eastAsiaTheme="majorEastAsia" w:hAnsiTheme="majorHAnsi" w:cstheme="majorHAnsi"/>
          <w:color w:val="C00000"/>
        </w:rPr>
        <w:t>app .</w:t>
      </w:r>
      <w:proofErr w:type="gramEnd"/>
      <w:r w:rsidRPr="00932442">
        <w:rPr>
          <w:rStyle w:val="HTMLCode"/>
          <w:rFonts w:asciiTheme="majorHAnsi" w:eastAsiaTheme="majorEastAsia" w:hAnsiTheme="majorHAnsi" w:cstheme="majorHAnsi"/>
          <w:color w:val="C00000"/>
        </w:rPr>
        <w:t>/my-app</w:t>
      </w:r>
    </w:p>
    <w:p w14:paraId="702A7CDF" w14:textId="77777777" w:rsidR="00932442" w:rsidRPr="00932442" w:rsidRDefault="00932442" w:rsidP="00932442">
      <w:pPr>
        <w:pStyle w:val="NormalWeb"/>
        <w:numPr>
          <w:ilvl w:val="0"/>
          <w:numId w:val="14"/>
        </w:numPr>
        <w:rPr>
          <w:rFonts w:asciiTheme="majorHAnsi" w:hAnsiTheme="majorHAnsi" w:cstheme="majorHAnsi"/>
          <w:sz w:val="20"/>
          <w:szCs w:val="20"/>
        </w:rPr>
      </w:pPr>
      <w:r w:rsidRPr="00932442">
        <w:rPr>
          <w:rStyle w:val="Strong"/>
          <w:rFonts w:asciiTheme="majorHAnsi" w:hAnsiTheme="majorHAnsi" w:cstheme="majorHAnsi"/>
          <w:sz w:val="20"/>
          <w:szCs w:val="20"/>
        </w:rPr>
        <w:t>Helm Upgrade and Rollback</w:t>
      </w:r>
      <w:r w:rsidRPr="00932442">
        <w:rPr>
          <w:rFonts w:asciiTheme="majorHAnsi" w:hAnsiTheme="majorHAnsi" w:cstheme="majorHAnsi"/>
          <w:sz w:val="20"/>
          <w:szCs w:val="20"/>
        </w:rPr>
        <w:t>:</w:t>
      </w:r>
    </w:p>
    <w:p w14:paraId="3154B300" w14:textId="31C741CB" w:rsidR="00932442" w:rsidRPr="00932442" w:rsidRDefault="00932442" w:rsidP="00932442">
      <w:pPr>
        <w:numPr>
          <w:ilvl w:val="1"/>
          <w:numId w:val="14"/>
        </w:numPr>
        <w:spacing w:before="100" w:beforeAutospacing="1" w:after="100" w:afterAutospacing="1" w:line="240" w:lineRule="auto"/>
        <w:rPr>
          <w:rFonts w:asciiTheme="majorHAnsi" w:hAnsiTheme="majorHAnsi" w:cstheme="majorHAnsi"/>
          <w:sz w:val="20"/>
          <w:szCs w:val="20"/>
        </w:rPr>
      </w:pPr>
      <w:r w:rsidRPr="00932442">
        <w:rPr>
          <w:rFonts w:asciiTheme="majorHAnsi" w:hAnsiTheme="majorHAnsi" w:cstheme="majorHAnsi"/>
          <w:sz w:val="20"/>
          <w:szCs w:val="20"/>
        </w:rPr>
        <w:t>To upgrade your application, update the Helm chart and run:</w:t>
      </w:r>
    </w:p>
    <w:p w14:paraId="1963DE4B"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helm upgrade my-</w:t>
      </w:r>
      <w:proofErr w:type="gramStart"/>
      <w:r w:rsidRPr="00932442">
        <w:rPr>
          <w:rStyle w:val="HTMLCode"/>
          <w:rFonts w:asciiTheme="majorHAnsi" w:eastAsiaTheme="majorEastAsia" w:hAnsiTheme="majorHAnsi" w:cstheme="majorHAnsi"/>
          <w:color w:val="C00000"/>
        </w:rPr>
        <w:t>app .</w:t>
      </w:r>
      <w:proofErr w:type="gramEnd"/>
      <w:r w:rsidRPr="00932442">
        <w:rPr>
          <w:rStyle w:val="HTMLCode"/>
          <w:rFonts w:asciiTheme="majorHAnsi" w:eastAsiaTheme="majorEastAsia" w:hAnsiTheme="majorHAnsi" w:cstheme="majorHAnsi"/>
          <w:color w:val="C00000"/>
        </w:rPr>
        <w:t>/my-app</w:t>
      </w:r>
    </w:p>
    <w:p w14:paraId="6EF10E8A" w14:textId="77777777" w:rsidR="00932442" w:rsidRDefault="00932442" w:rsidP="00932442">
      <w:pPr>
        <w:numPr>
          <w:ilvl w:val="1"/>
          <w:numId w:val="14"/>
        </w:numPr>
        <w:spacing w:before="100" w:beforeAutospacing="1" w:after="100" w:afterAutospacing="1" w:line="240" w:lineRule="auto"/>
        <w:rPr>
          <w:rFonts w:asciiTheme="majorHAnsi" w:hAnsiTheme="majorHAnsi" w:cstheme="majorHAnsi"/>
          <w:sz w:val="20"/>
          <w:szCs w:val="20"/>
        </w:rPr>
      </w:pPr>
      <w:r w:rsidRPr="00932442">
        <w:rPr>
          <w:rFonts w:asciiTheme="majorHAnsi" w:hAnsiTheme="majorHAnsi" w:cstheme="majorHAnsi"/>
          <w:sz w:val="20"/>
          <w:szCs w:val="20"/>
        </w:rPr>
        <w:t>To roll back to a previous version in case of failure:</w:t>
      </w:r>
    </w:p>
    <w:p w14:paraId="037E1D3C" w14:textId="79C134A0" w:rsidR="00932442" w:rsidRPr="00932442" w:rsidRDefault="00932442" w:rsidP="00932442">
      <w:pPr>
        <w:spacing w:before="100" w:beforeAutospacing="1" w:after="100" w:afterAutospacing="1" w:line="240" w:lineRule="auto"/>
        <w:ind w:firstLine="720"/>
        <w:rPr>
          <w:rFonts w:asciiTheme="majorHAnsi" w:hAnsiTheme="majorHAnsi" w:cstheme="majorHAnsi"/>
          <w:sz w:val="20"/>
          <w:szCs w:val="20"/>
        </w:rPr>
      </w:pPr>
      <w:r w:rsidRPr="00932442">
        <w:rPr>
          <w:rStyle w:val="HTMLCode"/>
          <w:rFonts w:asciiTheme="majorHAnsi" w:eastAsiaTheme="majorEastAsia" w:hAnsiTheme="majorHAnsi" w:cstheme="majorHAnsi"/>
          <w:color w:val="C00000"/>
        </w:rPr>
        <w:t>helm rollback my-app &lt;revision&gt;</w:t>
      </w:r>
    </w:p>
    <w:p w14:paraId="183427FE" w14:textId="77777777" w:rsidR="00932442" w:rsidRDefault="00932442" w:rsidP="00932442">
      <w:pPr>
        <w:pStyle w:val="Heading3"/>
      </w:pPr>
      <w:r>
        <w:rPr>
          <w:rStyle w:val="Strong"/>
          <w:b/>
          <w:bCs/>
        </w:rPr>
        <w:t>6. Implementing GitOps with Argo CD</w:t>
      </w:r>
    </w:p>
    <w:p w14:paraId="22F90E84" w14:textId="77777777" w:rsidR="00932442" w:rsidRPr="00932442" w:rsidRDefault="00932442" w:rsidP="00932442">
      <w:pPr>
        <w:pStyle w:val="NormalWeb"/>
        <w:rPr>
          <w:rFonts w:asciiTheme="majorHAnsi" w:hAnsiTheme="majorHAnsi" w:cstheme="majorHAnsi"/>
          <w:sz w:val="20"/>
          <w:szCs w:val="20"/>
        </w:rPr>
      </w:pPr>
      <w:r w:rsidRPr="00932442">
        <w:rPr>
          <w:rFonts w:asciiTheme="majorHAnsi" w:hAnsiTheme="majorHAnsi" w:cstheme="majorHAnsi"/>
          <w:sz w:val="20"/>
          <w:szCs w:val="20"/>
        </w:rPr>
        <w:t>Argo CD is a declarative GitOps continuous delivery tool for Kubernetes, which helps automate the synchronization of your Kubernetes cluster with your Git repository. It monitors your Helm chart repository and automatically updates the AKS cluster with changes.</w:t>
      </w:r>
    </w:p>
    <w:p w14:paraId="009D8AA4" w14:textId="4C51394B" w:rsidR="00932442" w:rsidRPr="00932442" w:rsidRDefault="00932442" w:rsidP="00932442">
      <w:pPr>
        <w:pStyle w:val="NormalWeb"/>
        <w:numPr>
          <w:ilvl w:val="0"/>
          <w:numId w:val="15"/>
        </w:numPr>
        <w:rPr>
          <w:rFonts w:asciiTheme="majorHAnsi" w:hAnsiTheme="majorHAnsi" w:cstheme="majorHAnsi"/>
          <w:sz w:val="20"/>
          <w:szCs w:val="20"/>
        </w:rPr>
      </w:pPr>
      <w:r w:rsidRPr="00932442">
        <w:rPr>
          <w:rStyle w:val="Strong"/>
          <w:rFonts w:asciiTheme="majorHAnsi" w:hAnsiTheme="majorHAnsi" w:cstheme="majorHAnsi"/>
          <w:sz w:val="20"/>
          <w:szCs w:val="20"/>
        </w:rPr>
        <w:t>Install Argo CD on AKS</w:t>
      </w:r>
      <w:r w:rsidRPr="00932442">
        <w:rPr>
          <w:rFonts w:asciiTheme="majorHAnsi" w:hAnsiTheme="majorHAnsi" w:cstheme="majorHAnsi"/>
          <w:sz w:val="20"/>
          <w:szCs w:val="20"/>
        </w:rPr>
        <w:t>: To install Argo CD on the AKS cluster, follow these steps:</w:t>
      </w:r>
    </w:p>
    <w:p w14:paraId="36DC7365"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proofErr w:type="spellStart"/>
      <w:r w:rsidRPr="00932442">
        <w:rPr>
          <w:rStyle w:val="HTMLCode"/>
          <w:rFonts w:asciiTheme="majorHAnsi" w:eastAsiaTheme="majorEastAsia" w:hAnsiTheme="majorHAnsi" w:cstheme="majorHAnsi"/>
          <w:color w:val="C00000"/>
        </w:rPr>
        <w:t>kubectl</w:t>
      </w:r>
      <w:proofErr w:type="spellEnd"/>
      <w:r w:rsidRPr="00932442">
        <w:rPr>
          <w:rStyle w:val="HTMLCode"/>
          <w:rFonts w:asciiTheme="majorHAnsi" w:eastAsiaTheme="majorEastAsia" w:hAnsiTheme="majorHAnsi" w:cstheme="majorHAnsi"/>
          <w:color w:val="C00000"/>
        </w:rPr>
        <w:t xml:space="preserve"> create namespace </w:t>
      </w:r>
      <w:proofErr w:type="spellStart"/>
      <w:r w:rsidRPr="00932442">
        <w:rPr>
          <w:rStyle w:val="HTMLCode"/>
          <w:rFonts w:asciiTheme="majorHAnsi" w:eastAsiaTheme="majorEastAsia" w:hAnsiTheme="majorHAnsi" w:cstheme="majorHAnsi"/>
          <w:color w:val="C00000"/>
        </w:rPr>
        <w:t>argocd</w:t>
      </w:r>
      <w:proofErr w:type="spellEnd"/>
    </w:p>
    <w:p w14:paraId="4243BDEA"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proofErr w:type="spellStart"/>
      <w:r w:rsidRPr="00932442">
        <w:rPr>
          <w:rStyle w:val="HTMLCode"/>
          <w:rFonts w:asciiTheme="majorHAnsi" w:eastAsiaTheme="majorEastAsia" w:hAnsiTheme="majorHAnsi" w:cstheme="majorHAnsi"/>
          <w:color w:val="C00000"/>
        </w:rPr>
        <w:t>kubectl</w:t>
      </w:r>
      <w:proofErr w:type="spellEnd"/>
      <w:r w:rsidRPr="00932442">
        <w:rPr>
          <w:rStyle w:val="HTMLCode"/>
          <w:rFonts w:asciiTheme="majorHAnsi" w:eastAsiaTheme="majorEastAsia" w:hAnsiTheme="majorHAnsi" w:cstheme="majorHAnsi"/>
          <w:color w:val="C00000"/>
        </w:rPr>
        <w:t xml:space="preserve"> apply -n </w:t>
      </w:r>
      <w:proofErr w:type="spellStart"/>
      <w:r w:rsidRPr="00932442">
        <w:rPr>
          <w:rStyle w:val="HTMLCode"/>
          <w:rFonts w:asciiTheme="majorHAnsi" w:eastAsiaTheme="majorEastAsia" w:hAnsiTheme="majorHAnsi" w:cstheme="majorHAnsi"/>
          <w:color w:val="C00000"/>
        </w:rPr>
        <w:t>argocd</w:t>
      </w:r>
      <w:proofErr w:type="spellEnd"/>
      <w:r w:rsidRPr="00932442">
        <w:rPr>
          <w:rStyle w:val="HTMLCode"/>
          <w:rFonts w:asciiTheme="majorHAnsi" w:eastAsiaTheme="majorEastAsia" w:hAnsiTheme="majorHAnsi" w:cstheme="majorHAnsi"/>
          <w:color w:val="C00000"/>
        </w:rPr>
        <w:t xml:space="preserve"> -f https://raw.githubusercontent.com/argoproj/argo-cd/stable/manifests/install.yaml</w:t>
      </w:r>
    </w:p>
    <w:p w14:paraId="0C141753" w14:textId="55F4EEC8" w:rsidR="00932442" w:rsidRPr="00932442" w:rsidRDefault="00932442" w:rsidP="00932442">
      <w:pPr>
        <w:pStyle w:val="NormalWeb"/>
        <w:numPr>
          <w:ilvl w:val="0"/>
          <w:numId w:val="15"/>
        </w:numPr>
        <w:rPr>
          <w:rFonts w:asciiTheme="majorHAnsi" w:hAnsiTheme="majorHAnsi" w:cstheme="majorHAnsi"/>
          <w:sz w:val="20"/>
          <w:szCs w:val="20"/>
        </w:rPr>
      </w:pPr>
      <w:r w:rsidRPr="00932442">
        <w:rPr>
          <w:rStyle w:val="Strong"/>
          <w:rFonts w:asciiTheme="majorHAnsi" w:hAnsiTheme="majorHAnsi" w:cstheme="majorHAnsi"/>
          <w:sz w:val="20"/>
          <w:szCs w:val="20"/>
        </w:rPr>
        <w:lastRenderedPageBreak/>
        <w:t>Access the Argo CD UI</w:t>
      </w:r>
      <w:r w:rsidRPr="00932442">
        <w:rPr>
          <w:rFonts w:asciiTheme="majorHAnsi" w:hAnsiTheme="majorHAnsi" w:cstheme="majorHAnsi"/>
          <w:sz w:val="20"/>
          <w:szCs w:val="20"/>
        </w:rPr>
        <w:t>: To access the Argo CD UI, port-forward the Argo CD API server:</w:t>
      </w:r>
    </w:p>
    <w:p w14:paraId="79CF7F13"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proofErr w:type="spellStart"/>
      <w:r w:rsidRPr="00932442">
        <w:rPr>
          <w:rStyle w:val="HTMLCode"/>
          <w:rFonts w:asciiTheme="majorHAnsi" w:eastAsiaTheme="majorEastAsia" w:hAnsiTheme="majorHAnsi" w:cstheme="majorHAnsi"/>
          <w:color w:val="C00000"/>
        </w:rPr>
        <w:t>kubectl</w:t>
      </w:r>
      <w:proofErr w:type="spellEnd"/>
      <w:r w:rsidRPr="00932442">
        <w:rPr>
          <w:rStyle w:val="HTMLCode"/>
          <w:rFonts w:asciiTheme="majorHAnsi" w:eastAsiaTheme="majorEastAsia" w:hAnsiTheme="majorHAnsi" w:cstheme="majorHAnsi"/>
          <w:color w:val="C00000"/>
        </w:rPr>
        <w:t xml:space="preserve"> port-forward svc/</w:t>
      </w:r>
      <w:proofErr w:type="spellStart"/>
      <w:r w:rsidRPr="00932442">
        <w:rPr>
          <w:rStyle w:val="HTMLCode"/>
          <w:rFonts w:asciiTheme="majorHAnsi" w:eastAsiaTheme="majorEastAsia" w:hAnsiTheme="majorHAnsi" w:cstheme="majorHAnsi"/>
          <w:color w:val="C00000"/>
        </w:rPr>
        <w:t>argocd</w:t>
      </w:r>
      <w:proofErr w:type="spellEnd"/>
      <w:r w:rsidRPr="00932442">
        <w:rPr>
          <w:rStyle w:val="HTMLCode"/>
          <w:rFonts w:asciiTheme="majorHAnsi" w:eastAsiaTheme="majorEastAsia" w:hAnsiTheme="majorHAnsi" w:cstheme="majorHAnsi"/>
          <w:color w:val="C00000"/>
        </w:rPr>
        <w:t xml:space="preserve">-server -n </w:t>
      </w:r>
      <w:proofErr w:type="spellStart"/>
      <w:r w:rsidRPr="00932442">
        <w:rPr>
          <w:rStyle w:val="HTMLCode"/>
          <w:rFonts w:asciiTheme="majorHAnsi" w:eastAsiaTheme="majorEastAsia" w:hAnsiTheme="majorHAnsi" w:cstheme="majorHAnsi"/>
          <w:color w:val="C00000"/>
        </w:rPr>
        <w:t>argocd</w:t>
      </w:r>
      <w:proofErr w:type="spellEnd"/>
      <w:r w:rsidRPr="00932442">
        <w:rPr>
          <w:rStyle w:val="HTMLCode"/>
          <w:rFonts w:asciiTheme="majorHAnsi" w:eastAsiaTheme="majorEastAsia" w:hAnsiTheme="majorHAnsi" w:cstheme="majorHAnsi"/>
          <w:color w:val="C00000"/>
        </w:rPr>
        <w:t xml:space="preserve"> 8080:443</w:t>
      </w:r>
    </w:p>
    <w:p w14:paraId="50A55DF6" w14:textId="3079584E" w:rsidR="00932442" w:rsidRPr="00932442" w:rsidRDefault="00932442" w:rsidP="00932442">
      <w:pPr>
        <w:pStyle w:val="NormalWeb"/>
        <w:ind w:left="720"/>
        <w:rPr>
          <w:rFonts w:asciiTheme="majorHAnsi" w:hAnsiTheme="majorHAnsi" w:cstheme="majorHAnsi"/>
          <w:sz w:val="20"/>
          <w:szCs w:val="20"/>
        </w:rPr>
      </w:pPr>
      <w:r w:rsidRPr="00932442">
        <w:rPr>
          <w:rFonts w:asciiTheme="majorHAnsi" w:hAnsiTheme="majorHAnsi" w:cstheme="majorHAnsi"/>
          <w:sz w:val="20"/>
          <w:szCs w:val="20"/>
        </w:rPr>
        <w:t xml:space="preserve">Then, navigate to </w:t>
      </w:r>
      <w:r w:rsidRPr="00932442">
        <w:rPr>
          <w:rStyle w:val="HTMLCode"/>
          <w:rFonts w:asciiTheme="majorHAnsi" w:eastAsiaTheme="majorEastAsia" w:hAnsiTheme="majorHAnsi" w:cstheme="majorHAnsi"/>
        </w:rPr>
        <w:t>http://localhost:8080</w:t>
      </w:r>
      <w:r w:rsidRPr="00932442">
        <w:rPr>
          <w:rFonts w:asciiTheme="majorHAnsi" w:hAnsiTheme="majorHAnsi" w:cstheme="majorHAnsi"/>
          <w:sz w:val="20"/>
          <w:szCs w:val="20"/>
        </w:rPr>
        <w:t xml:space="preserve"> in your browser to access the UI. Use the default </w:t>
      </w:r>
      <w:r w:rsidRPr="00932442">
        <w:rPr>
          <w:rStyle w:val="HTMLCode"/>
          <w:rFonts w:asciiTheme="majorHAnsi" w:eastAsiaTheme="majorEastAsia" w:hAnsiTheme="majorHAnsi" w:cstheme="majorHAnsi"/>
        </w:rPr>
        <w:t>admin</w:t>
      </w:r>
      <w:r w:rsidRPr="00932442">
        <w:rPr>
          <w:rFonts w:asciiTheme="majorHAnsi" w:hAnsiTheme="majorHAnsi" w:cstheme="majorHAnsi"/>
          <w:sz w:val="20"/>
          <w:szCs w:val="20"/>
        </w:rPr>
        <w:t xml:space="preserve"> user with the initial password fetched from:</w:t>
      </w:r>
    </w:p>
    <w:p w14:paraId="7312835A"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proofErr w:type="spellStart"/>
      <w:r w:rsidRPr="00932442">
        <w:rPr>
          <w:rStyle w:val="HTMLCode"/>
          <w:rFonts w:asciiTheme="majorHAnsi" w:eastAsiaTheme="majorEastAsia" w:hAnsiTheme="majorHAnsi" w:cstheme="majorHAnsi"/>
          <w:color w:val="C00000"/>
        </w:rPr>
        <w:t>kubectl</w:t>
      </w:r>
      <w:proofErr w:type="spellEnd"/>
      <w:r w:rsidRPr="00932442">
        <w:rPr>
          <w:rStyle w:val="HTMLCode"/>
          <w:rFonts w:asciiTheme="majorHAnsi" w:eastAsiaTheme="majorEastAsia" w:hAnsiTheme="majorHAnsi" w:cstheme="majorHAnsi"/>
          <w:color w:val="C00000"/>
        </w:rPr>
        <w:t xml:space="preserve"> get pods -n </w:t>
      </w:r>
      <w:proofErr w:type="spellStart"/>
      <w:r w:rsidRPr="00932442">
        <w:rPr>
          <w:rStyle w:val="HTMLCode"/>
          <w:rFonts w:asciiTheme="majorHAnsi" w:eastAsiaTheme="majorEastAsia" w:hAnsiTheme="majorHAnsi" w:cstheme="majorHAnsi"/>
          <w:color w:val="C00000"/>
        </w:rPr>
        <w:t>argocd</w:t>
      </w:r>
      <w:proofErr w:type="spellEnd"/>
    </w:p>
    <w:p w14:paraId="2845FD7F"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proofErr w:type="spellStart"/>
      <w:r w:rsidRPr="00932442">
        <w:rPr>
          <w:rStyle w:val="HTMLCode"/>
          <w:rFonts w:asciiTheme="majorHAnsi" w:eastAsiaTheme="majorEastAsia" w:hAnsiTheme="majorHAnsi" w:cstheme="majorHAnsi"/>
          <w:color w:val="C00000"/>
        </w:rPr>
        <w:t>kubectl</w:t>
      </w:r>
      <w:proofErr w:type="spellEnd"/>
      <w:r w:rsidRPr="00932442">
        <w:rPr>
          <w:rStyle w:val="HTMLCode"/>
          <w:rFonts w:asciiTheme="majorHAnsi" w:eastAsiaTheme="majorEastAsia" w:hAnsiTheme="majorHAnsi" w:cstheme="majorHAnsi"/>
          <w:color w:val="C00000"/>
        </w:rPr>
        <w:t xml:space="preserve"> get secret </w:t>
      </w:r>
      <w:proofErr w:type="spellStart"/>
      <w:r w:rsidRPr="00932442">
        <w:rPr>
          <w:rStyle w:val="HTMLCode"/>
          <w:rFonts w:asciiTheme="majorHAnsi" w:eastAsiaTheme="majorEastAsia" w:hAnsiTheme="majorHAnsi" w:cstheme="majorHAnsi"/>
          <w:color w:val="C00000"/>
        </w:rPr>
        <w:t>argocd</w:t>
      </w:r>
      <w:proofErr w:type="spellEnd"/>
      <w:r w:rsidRPr="00932442">
        <w:rPr>
          <w:rStyle w:val="HTMLCode"/>
          <w:rFonts w:asciiTheme="majorHAnsi" w:eastAsiaTheme="majorEastAsia" w:hAnsiTheme="majorHAnsi" w:cstheme="majorHAnsi"/>
          <w:color w:val="C00000"/>
        </w:rPr>
        <w:t xml:space="preserve">-initial-admin-secret -n </w:t>
      </w:r>
      <w:proofErr w:type="spellStart"/>
      <w:r w:rsidRPr="00932442">
        <w:rPr>
          <w:rStyle w:val="HTMLCode"/>
          <w:rFonts w:asciiTheme="majorHAnsi" w:eastAsiaTheme="majorEastAsia" w:hAnsiTheme="majorHAnsi" w:cstheme="majorHAnsi"/>
          <w:color w:val="C00000"/>
        </w:rPr>
        <w:t>argocd</w:t>
      </w:r>
      <w:proofErr w:type="spellEnd"/>
      <w:r w:rsidRPr="00932442">
        <w:rPr>
          <w:rStyle w:val="HTMLCode"/>
          <w:rFonts w:asciiTheme="majorHAnsi" w:eastAsiaTheme="majorEastAsia" w:hAnsiTheme="majorHAnsi" w:cstheme="majorHAnsi"/>
          <w:color w:val="C00000"/>
        </w:rPr>
        <w:t xml:space="preserve"> --template={{.</w:t>
      </w:r>
      <w:proofErr w:type="spellStart"/>
      <w:proofErr w:type="gramStart"/>
      <w:r w:rsidRPr="00932442">
        <w:rPr>
          <w:rStyle w:val="HTMLCode"/>
          <w:rFonts w:asciiTheme="majorHAnsi" w:eastAsiaTheme="majorEastAsia" w:hAnsiTheme="majorHAnsi" w:cstheme="majorHAnsi"/>
          <w:color w:val="C00000"/>
        </w:rPr>
        <w:t>data.password</w:t>
      </w:r>
      <w:proofErr w:type="spellEnd"/>
      <w:proofErr w:type="gramEnd"/>
      <w:r w:rsidRPr="00932442">
        <w:rPr>
          <w:rStyle w:val="HTMLCode"/>
          <w:rFonts w:asciiTheme="majorHAnsi" w:eastAsiaTheme="majorEastAsia" w:hAnsiTheme="majorHAnsi" w:cstheme="majorHAnsi"/>
          <w:color w:val="C00000"/>
        </w:rPr>
        <w:t xml:space="preserve">}} | </w:t>
      </w:r>
      <w:r w:rsidRPr="00932442">
        <w:rPr>
          <w:rStyle w:val="hljs-builtin"/>
          <w:rFonts w:asciiTheme="majorHAnsi" w:hAnsiTheme="majorHAnsi" w:cstheme="majorHAnsi"/>
          <w:color w:val="C00000"/>
        </w:rPr>
        <w:t>base64</w:t>
      </w:r>
      <w:r w:rsidRPr="00932442">
        <w:rPr>
          <w:rStyle w:val="HTMLCode"/>
          <w:rFonts w:asciiTheme="majorHAnsi" w:eastAsiaTheme="majorEastAsia" w:hAnsiTheme="majorHAnsi" w:cstheme="majorHAnsi"/>
          <w:color w:val="C00000"/>
        </w:rPr>
        <w:t xml:space="preserve"> -d</w:t>
      </w:r>
    </w:p>
    <w:p w14:paraId="3387A277" w14:textId="123AAB62" w:rsidR="00932442" w:rsidRPr="00932442" w:rsidRDefault="00932442" w:rsidP="00932442">
      <w:pPr>
        <w:pStyle w:val="NormalWeb"/>
        <w:numPr>
          <w:ilvl w:val="0"/>
          <w:numId w:val="15"/>
        </w:numPr>
        <w:rPr>
          <w:rFonts w:asciiTheme="majorHAnsi" w:hAnsiTheme="majorHAnsi" w:cstheme="majorHAnsi"/>
          <w:sz w:val="20"/>
          <w:szCs w:val="20"/>
        </w:rPr>
      </w:pPr>
      <w:r w:rsidRPr="00932442">
        <w:rPr>
          <w:rStyle w:val="Strong"/>
          <w:rFonts w:asciiTheme="majorHAnsi" w:hAnsiTheme="majorHAnsi" w:cstheme="majorHAnsi"/>
          <w:sz w:val="20"/>
          <w:szCs w:val="20"/>
        </w:rPr>
        <w:t>Create an Argo CD Application</w:t>
      </w:r>
      <w:r w:rsidRPr="00932442">
        <w:rPr>
          <w:rFonts w:asciiTheme="majorHAnsi" w:hAnsiTheme="majorHAnsi" w:cstheme="majorHAnsi"/>
          <w:sz w:val="20"/>
          <w:szCs w:val="20"/>
        </w:rPr>
        <w:t xml:space="preserve">: To synchronize your GitHub repository (which contains your Helm chart) with your AKS cluster, define the Argo CD application in </w:t>
      </w:r>
      <w:proofErr w:type="spellStart"/>
      <w:r w:rsidRPr="00932442">
        <w:rPr>
          <w:rStyle w:val="HTMLCode"/>
          <w:rFonts w:asciiTheme="majorHAnsi" w:eastAsiaTheme="majorEastAsia" w:hAnsiTheme="majorHAnsi" w:cstheme="majorHAnsi"/>
        </w:rPr>
        <w:t>argocd-</w:t>
      </w:r>
      <w:proofErr w:type="gramStart"/>
      <w:r w:rsidRPr="00932442">
        <w:rPr>
          <w:rStyle w:val="HTMLCode"/>
          <w:rFonts w:asciiTheme="majorHAnsi" w:eastAsiaTheme="majorEastAsia" w:hAnsiTheme="majorHAnsi" w:cstheme="majorHAnsi"/>
        </w:rPr>
        <w:t>app.yaml</w:t>
      </w:r>
      <w:proofErr w:type="spellEnd"/>
      <w:proofErr w:type="gramEnd"/>
      <w:r w:rsidRPr="00932442">
        <w:rPr>
          <w:rFonts w:asciiTheme="majorHAnsi" w:hAnsiTheme="majorHAnsi" w:cstheme="majorHAnsi"/>
          <w:sz w:val="20"/>
          <w:szCs w:val="20"/>
        </w:rPr>
        <w:t>:</w:t>
      </w:r>
    </w:p>
    <w:p w14:paraId="75708C23"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proofErr w:type="spellStart"/>
      <w:r w:rsidRPr="00932442">
        <w:rPr>
          <w:rStyle w:val="hljs-attr"/>
          <w:rFonts w:asciiTheme="majorHAnsi" w:eastAsiaTheme="majorEastAsia" w:hAnsiTheme="majorHAnsi" w:cstheme="majorHAnsi"/>
          <w:color w:val="C00000"/>
        </w:rPr>
        <w:t>apiVersion</w:t>
      </w:r>
      <w:proofErr w:type="spellEnd"/>
      <w:r w:rsidRPr="00932442">
        <w:rPr>
          <w:rStyle w:val="hljs-attr"/>
          <w:rFonts w:asciiTheme="majorHAnsi" w:eastAsiaTheme="majorEastAsia" w:hAnsiTheme="majorHAnsi" w:cstheme="majorHAnsi"/>
          <w:color w:val="C00000"/>
        </w:rPr>
        <w:t>:</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argoproj.io/v1alpha1</w:t>
      </w:r>
    </w:p>
    <w:p w14:paraId="79BD23E8"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ljs-attr"/>
          <w:rFonts w:asciiTheme="majorHAnsi" w:eastAsiaTheme="majorEastAsia" w:hAnsiTheme="majorHAnsi" w:cstheme="majorHAnsi"/>
          <w:color w:val="C00000"/>
        </w:rPr>
        <w:t>kind:</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Application</w:t>
      </w:r>
    </w:p>
    <w:p w14:paraId="68176B99"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ljs-attr"/>
          <w:rFonts w:asciiTheme="majorHAnsi" w:eastAsiaTheme="majorEastAsia" w:hAnsiTheme="majorHAnsi" w:cstheme="majorHAnsi"/>
          <w:color w:val="C00000"/>
        </w:rPr>
        <w:t>metadata:</w:t>
      </w:r>
    </w:p>
    <w:p w14:paraId="6587B135"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name:</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my-app</w:t>
      </w:r>
    </w:p>
    <w:p w14:paraId="21A63C49"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namespace:</w:t>
      </w:r>
      <w:r w:rsidRPr="00932442">
        <w:rPr>
          <w:rStyle w:val="HTMLCode"/>
          <w:rFonts w:asciiTheme="majorHAnsi" w:eastAsiaTheme="majorEastAsia" w:hAnsiTheme="majorHAnsi" w:cstheme="majorHAnsi"/>
          <w:color w:val="C00000"/>
        </w:rPr>
        <w:t xml:space="preserve"> </w:t>
      </w:r>
      <w:proofErr w:type="spellStart"/>
      <w:r w:rsidRPr="00932442">
        <w:rPr>
          <w:rStyle w:val="hljs-string"/>
          <w:rFonts w:asciiTheme="majorHAnsi" w:hAnsiTheme="majorHAnsi" w:cstheme="majorHAnsi"/>
          <w:color w:val="C00000"/>
        </w:rPr>
        <w:t>argocd</w:t>
      </w:r>
      <w:proofErr w:type="spellEnd"/>
    </w:p>
    <w:p w14:paraId="016383EE"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ljs-attr"/>
          <w:rFonts w:asciiTheme="majorHAnsi" w:eastAsiaTheme="majorEastAsia" w:hAnsiTheme="majorHAnsi" w:cstheme="majorHAnsi"/>
          <w:color w:val="C00000"/>
        </w:rPr>
        <w:t>spec:</w:t>
      </w:r>
    </w:p>
    <w:p w14:paraId="61C8F8E8"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project:</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default</w:t>
      </w:r>
    </w:p>
    <w:p w14:paraId="7601C601"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source:</w:t>
      </w:r>
    </w:p>
    <w:p w14:paraId="3D1604FB"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proofErr w:type="spellStart"/>
      <w:r w:rsidRPr="00932442">
        <w:rPr>
          <w:rStyle w:val="hljs-attr"/>
          <w:rFonts w:asciiTheme="majorHAnsi" w:eastAsiaTheme="majorEastAsia" w:hAnsiTheme="majorHAnsi" w:cstheme="majorHAnsi"/>
          <w:color w:val="C00000"/>
        </w:rPr>
        <w:t>repoURL</w:t>
      </w:r>
      <w:proofErr w:type="spellEnd"/>
      <w:r w:rsidRPr="00932442">
        <w:rPr>
          <w:rStyle w:val="hljs-attr"/>
          <w:rFonts w:asciiTheme="majorHAnsi" w:eastAsiaTheme="majorEastAsia" w:hAnsiTheme="majorHAnsi" w:cstheme="majorHAnsi"/>
          <w:color w:val="C00000"/>
        </w:rPr>
        <w:t>:</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'https://github.com/</w:t>
      </w:r>
      <w:proofErr w:type="spellStart"/>
      <w:r w:rsidRPr="00932442">
        <w:rPr>
          <w:rStyle w:val="hljs-string"/>
          <w:rFonts w:asciiTheme="majorHAnsi" w:hAnsiTheme="majorHAnsi" w:cstheme="majorHAnsi"/>
          <w:color w:val="C00000"/>
        </w:rPr>
        <w:t>yourusername</w:t>
      </w:r>
      <w:proofErr w:type="spellEnd"/>
      <w:r w:rsidRPr="00932442">
        <w:rPr>
          <w:rStyle w:val="hljs-string"/>
          <w:rFonts w:asciiTheme="majorHAnsi" w:hAnsiTheme="majorHAnsi" w:cstheme="majorHAnsi"/>
          <w:color w:val="C00000"/>
        </w:rPr>
        <w:t>/</w:t>
      </w:r>
      <w:proofErr w:type="spellStart"/>
      <w:r w:rsidRPr="00932442">
        <w:rPr>
          <w:rStyle w:val="hljs-string"/>
          <w:rFonts w:asciiTheme="majorHAnsi" w:hAnsiTheme="majorHAnsi" w:cstheme="majorHAnsi"/>
          <w:color w:val="C00000"/>
        </w:rPr>
        <w:t>yourrepo</w:t>
      </w:r>
      <w:proofErr w:type="spellEnd"/>
      <w:r w:rsidRPr="00932442">
        <w:rPr>
          <w:rStyle w:val="hljs-string"/>
          <w:rFonts w:asciiTheme="majorHAnsi" w:hAnsiTheme="majorHAnsi" w:cstheme="majorHAnsi"/>
          <w:color w:val="C00000"/>
        </w:rPr>
        <w:t>'</w:t>
      </w:r>
    </w:p>
    <w:p w14:paraId="10C9EB53"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proofErr w:type="spellStart"/>
      <w:r w:rsidRPr="00932442">
        <w:rPr>
          <w:rStyle w:val="hljs-attr"/>
          <w:rFonts w:asciiTheme="majorHAnsi" w:eastAsiaTheme="majorEastAsia" w:hAnsiTheme="majorHAnsi" w:cstheme="majorHAnsi"/>
          <w:color w:val="C00000"/>
        </w:rPr>
        <w:t>targetRevision</w:t>
      </w:r>
      <w:proofErr w:type="spellEnd"/>
      <w:r w:rsidRPr="00932442">
        <w:rPr>
          <w:rStyle w:val="hljs-attr"/>
          <w:rFonts w:asciiTheme="majorHAnsi" w:eastAsiaTheme="majorEastAsia" w:hAnsiTheme="majorHAnsi" w:cstheme="majorHAnsi"/>
          <w:color w:val="C00000"/>
        </w:rPr>
        <w:t>:</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HEAD</w:t>
      </w:r>
    </w:p>
    <w:p w14:paraId="2D559656"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path:</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charts/my-app</w:t>
      </w:r>
    </w:p>
    <w:p w14:paraId="47752A26"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destination:</w:t>
      </w:r>
    </w:p>
    <w:p w14:paraId="74DEC387"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server:</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'https://kubernetes.default.svc'</w:t>
      </w:r>
    </w:p>
    <w:p w14:paraId="20FFF613"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namespace:</w:t>
      </w:r>
      <w:r w:rsidRPr="00932442">
        <w:rPr>
          <w:rStyle w:val="HTMLCode"/>
          <w:rFonts w:asciiTheme="majorHAnsi" w:eastAsiaTheme="majorEastAsia" w:hAnsiTheme="majorHAnsi" w:cstheme="majorHAnsi"/>
          <w:color w:val="C00000"/>
        </w:rPr>
        <w:t xml:space="preserve"> </w:t>
      </w:r>
      <w:r w:rsidRPr="00932442">
        <w:rPr>
          <w:rStyle w:val="hljs-string"/>
          <w:rFonts w:asciiTheme="majorHAnsi" w:hAnsiTheme="majorHAnsi" w:cstheme="majorHAnsi"/>
          <w:color w:val="C00000"/>
        </w:rPr>
        <w:t>default</w:t>
      </w:r>
    </w:p>
    <w:p w14:paraId="168FFD43"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proofErr w:type="spellStart"/>
      <w:r w:rsidRPr="00932442">
        <w:rPr>
          <w:rStyle w:val="hljs-attr"/>
          <w:rFonts w:asciiTheme="majorHAnsi" w:eastAsiaTheme="majorEastAsia" w:hAnsiTheme="majorHAnsi" w:cstheme="majorHAnsi"/>
          <w:color w:val="C00000"/>
        </w:rPr>
        <w:t>syncPolicy</w:t>
      </w:r>
      <w:proofErr w:type="spellEnd"/>
      <w:r w:rsidRPr="00932442">
        <w:rPr>
          <w:rStyle w:val="hljs-attr"/>
          <w:rFonts w:asciiTheme="majorHAnsi" w:eastAsiaTheme="majorEastAsia" w:hAnsiTheme="majorHAnsi" w:cstheme="majorHAnsi"/>
          <w:color w:val="C00000"/>
        </w:rPr>
        <w:t>:</w:t>
      </w:r>
    </w:p>
    <w:p w14:paraId="2CF3BC52"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automated:</w:t>
      </w:r>
    </w:p>
    <w:p w14:paraId="1D8C6C7C"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r w:rsidRPr="00932442">
        <w:rPr>
          <w:rStyle w:val="hljs-attr"/>
          <w:rFonts w:asciiTheme="majorHAnsi" w:eastAsiaTheme="majorEastAsia" w:hAnsiTheme="majorHAnsi" w:cstheme="majorHAnsi"/>
          <w:color w:val="C00000"/>
        </w:rPr>
        <w:t>prune:</w:t>
      </w:r>
      <w:r w:rsidRPr="00932442">
        <w:rPr>
          <w:rStyle w:val="HTMLCode"/>
          <w:rFonts w:asciiTheme="majorHAnsi" w:eastAsiaTheme="majorEastAsia" w:hAnsiTheme="majorHAnsi" w:cstheme="majorHAnsi"/>
          <w:color w:val="C00000"/>
        </w:rPr>
        <w:t xml:space="preserve"> </w:t>
      </w:r>
      <w:r w:rsidRPr="00932442">
        <w:rPr>
          <w:rStyle w:val="hljs-literal"/>
          <w:rFonts w:asciiTheme="majorHAnsi" w:hAnsiTheme="majorHAnsi" w:cstheme="majorHAnsi"/>
          <w:color w:val="C00000"/>
        </w:rPr>
        <w:t>true</w:t>
      </w:r>
    </w:p>
    <w:p w14:paraId="2F2A8A98" w14:textId="77777777" w:rsidR="00932442" w:rsidRPr="00932442" w:rsidRDefault="00932442" w:rsidP="00932442">
      <w:pPr>
        <w:pStyle w:val="HTMLPreformatted"/>
        <w:ind w:left="720"/>
        <w:rPr>
          <w:rStyle w:val="HTMLCode"/>
          <w:rFonts w:asciiTheme="majorHAnsi" w:eastAsiaTheme="majorEastAsia" w:hAnsiTheme="majorHAnsi" w:cstheme="majorHAnsi"/>
          <w:color w:val="C00000"/>
        </w:rPr>
      </w:pPr>
      <w:r w:rsidRPr="00932442">
        <w:rPr>
          <w:rStyle w:val="HTMLCode"/>
          <w:rFonts w:asciiTheme="majorHAnsi" w:eastAsiaTheme="majorEastAsia" w:hAnsiTheme="majorHAnsi" w:cstheme="majorHAnsi"/>
          <w:color w:val="C00000"/>
        </w:rPr>
        <w:t xml:space="preserve">      </w:t>
      </w:r>
      <w:proofErr w:type="spellStart"/>
      <w:r w:rsidRPr="00932442">
        <w:rPr>
          <w:rStyle w:val="hljs-attr"/>
          <w:rFonts w:asciiTheme="majorHAnsi" w:eastAsiaTheme="majorEastAsia" w:hAnsiTheme="majorHAnsi" w:cstheme="majorHAnsi"/>
          <w:color w:val="C00000"/>
        </w:rPr>
        <w:t>selfHeal</w:t>
      </w:r>
      <w:proofErr w:type="spellEnd"/>
      <w:r w:rsidRPr="00932442">
        <w:rPr>
          <w:rStyle w:val="hljs-attr"/>
          <w:rFonts w:asciiTheme="majorHAnsi" w:eastAsiaTheme="majorEastAsia" w:hAnsiTheme="majorHAnsi" w:cstheme="majorHAnsi"/>
          <w:color w:val="C00000"/>
        </w:rPr>
        <w:t>:</w:t>
      </w:r>
      <w:r w:rsidRPr="00932442">
        <w:rPr>
          <w:rStyle w:val="HTMLCode"/>
          <w:rFonts w:asciiTheme="majorHAnsi" w:eastAsiaTheme="majorEastAsia" w:hAnsiTheme="majorHAnsi" w:cstheme="majorHAnsi"/>
          <w:color w:val="C00000"/>
        </w:rPr>
        <w:t xml:space="preserve"> </w:t>
      </w:r>
      <w:r w:rsidRPr="00932442">
        <w:rPr>
          <w:rStyle w:val="hljs-literal"/>
          <w:rFonts w:asciiTheme="majorHAnsi" w:hAnsiTheme="majorHAnsi" w:cstheme="majorHAnsi"/>
          <w:color w:val="C00000"/>
        </w:rPr>
        <w:t>true</w:t>
      </w:r>
    </w:p>
    <w:p w14:paraId="0721E2A5" w14:textId="3BCD5368" w:rsidR="00932442" w:rsidRPr="009D4AA8" w:rsidRDefault="00932442" w:rsidP="009D4AA8">
      <w:pPr>
        <w:pStyle w:val="NormalWeb"/>
        <w:numPr>
          <w:ilvl w:val="0"/>
          <w:numId w:val="15"/>
        </w:numPr>
        <w:rPr>
          <w:rFonts w:asciiTheme="majorHAnsi" w:hAnsiTheme="majorHAnsi" w:cstheme="majorHAnsi"/>
          <w:sz w:val="20"/>
          <w:szCs w:val="20"/>
        </w:rPr>
      </w:pPr>
      <w:r w:rsidRPr="00932442">
        <w:rPr>
          <w:rStyle w:val="Strong"/>
          <w:rFonts w:asciiTheme="majorHAnsi" w:hAnsiTheme="majorHAnsi" w:cstheme="majorHAnsi"/>
          <w:sz w:val="20"/>
          <w:szCs w:val="20"/>
        </w:rPr>
        <w:t>Apply the Argo CD Application</w:t>
      </w:r>
      <w:r w:rsidRPr="00932442">
        <w:rPr>
          <w:rFonts w:asciiTheme="majorHAnsi" w:hAnsiTheme="majorHAnsi" w:cstheme="majorHAnsi"/>
          <w:sz w:val="20"/>
          <w:szCs w:val="20"/>
        </w:rPr>
        <w:t xml:space="preserve">: Once the </w:t>
      </w:r>
      <w:proofErr w:type="spellStart"/>
      <w:r w:rsidRPr="00932442">
        <w:rPr>
          <w:rStyle w:val="HTMLCode"/>
          <w:rFonts w:asciiTheme="majorHAnsi" w:eastAsiaTheme="majorEastAsia" w:hAnsiTheme="majorHAnsi" w:cstheme="majorHAnsi"/>
        </w:rPr>
        <w:t>argocd-</w:t>
      </w:r>
      <w:proofErr w:type="gramStart"/>
      <w:r w:rsidRPr="00932442">
        <w:rPr>
          <w:rStyle w:val="HTMLCode"/>
          <w:rFonts w:asciiTheme="majorHAnsi" w:eastAsiaTheme="majorEastAsia" w:hAnsiTheme="majorHAnsi" w:cstheme="majorHAnsi"/>
        </w:rPr>
        <w:t>app.yaml</w:t>
      </w:r>
      <w:proofErr w:type="spellEnd"/>
      <w:proofErr w:type="gramEnd"/>
      <w:r w:rsidRPr="00932442">
        <w:rPr>
          <w:rFonts w:asciiTheme="majorHAnsi" w:hAnsiTheme="majorHAnsi" w:cstheme="majorHAnsi"/>
          <w:sz w:val="20"/>
          <w:szCs w:val="20"/>
        </w:rPr>
        <w:t xml:space="preserve"> is ready, apply it to create the application in Argo CD:</w:t>
      </w:r>
    </w:p>
    <w:p w14:paraId="3A008EFC" w14:textId="77777777" w:rsidR="00932442" w:rsidRPr="009D4AA8" w:rsidRDefault="00932442" w:rsidP="00932442">
      <w:pPr>
        <w:pStyle w:val="HTMLPreformatted"/>
        <w:ind w:left="720"/>
        <w:rPr>
          <w:rStyle w:val="HTMLCode"/>
          <w:rFonts w:asciiTheme="majorHAnsi" w:eastAsiaTheme="majorEastAsia" w:hAnsiTheme="majorHAnsi" w:cstheme="majorHAnsi"/>
          <w:color w:val="C00000"/>
        </w:rPr>
      </w:pPr>
      <w:proofErr w:type="spellStart"/>
      <w:r w:rsidRPr="009D4AA8">
        <w:rPr>
          <w:rStyle w:val="HTMLCode"/>
          <w:rFonts w:asciiTheme="majorHAnsi" w:eastAsiaTheme="majorEastAsia" w:hAnsiTheme="majorHAnsi" w:cstheme="majorHAnsi"/>
          <w:color w:val="C00000"/>
        </w:rPr>
        <w:t>kubectl</w:t>
      </w:r>
      <w:proofErr w:type="spellEnd"/>
      <w:r w:rsidRPr="009D4AA8">
        <w:rPr>
          <w:rStyle w:val="HTMLCode"/>
          <w:rFonts w:asciiTheme="majorHAnsi" w:eastAsiaTheme="majorEastAsia" w:hAnsiTheme="majorHAnsi" w:cstheme="majorHAnsi"/>
          <w:color w:val="C00000"/>
        </w:rPr>
        <w:t xml:space="preserve"> apply -f </w:t>
      </w:r>
      <w:proofErr w:type="spellStart"/>
      <w:r w:rsidRPr="009D4AA8">
        <w:rPr>
          <w:rStyle w:val="HTMLCode"/>
          <w:rFonts w:asciiTheme="majorHAnsi" w:eastAsiaTheme="majorEastAsia" w:hAnsiTheme="majorHAnsi" w:cstheme="majorHAnsi"/>
          <w:color w:val="C00000"/>
        </w:rPr>
        <w:t>argocd</w:t>
      </w:r>
      <w:proofErr w:type="spellEnd"/>
      <w:r w:rsidRPr="009D4AA8">
        <w:rPr>
          <w:rStyle w:val="HTMLCode"/>
          <w:rFonts w:asciiTheme="majorHAnsi" w:eastAsiaTheme="majorEastAsia" w:hAnsiTheme="majorHAnsi" w:cstheme="majorHAnsi"/>
          <w:color w:val="C00000"/>
        </w:rPr>
        <w:t>/</w:t>
      </w:r>
      <w:proofErr w:type="spellStart"/>
      <w:r w:rsidRPr="009D4AA8">
        <w:rPr>
          <w:rStyle w:val="HTMLCode"/>
          <w:rFonts w:asciiTheme="majorHAnsi" w:eastAsiaTheme="majorEastAsia" w:hAnsiTheme="majorHAnsi" w:cstheme="majorHAnsi"/>
          <w:color w:val="C00000"/>
        </w:rPr>
        <w:t>argocd-app.yaml</w:t>
      </w:r>
      <w:proofErr w:type="spellEnd"/>
    </w:p>
    <w:p w14:paraId="50481D2B" w14:textId="490EE3F6" w:rsidR="00932442" w:rsidRPr="009D4AA8" w:rsidRDefault="00932442" w:rsidP="009D4AA8">
      <w:pPr>
        <w:pStyle w:val="NormalWeb"/>
        <w:numPr>
          <w:ilvl w:val="0"/>
          <w:numId w:val="15"/>
        </w:numPr>
        <w:rPr>
          <w:rFonts w:asciiTheme="majorHAnsi" w:hAnsiTheme="majorHAnsi" w:cstheme="majorHAnsi"/>
          <w:sz w:val="20"/>
          <w:szCs w:val="20"/>
        </w:rPr>
      </w:pPr>
      <w:r w:rsidRPr="00932442">
        <w:rPr>
          <w:rStyle w:val="Strong"/>
          <w:rFonts w:asciiTheme="majorHAnsi" w:hAnsiTheme="majorHAnsi" w:cstheme="majorHAnsi"/>
          <w:sz w:val="20"/>
          <w:szCs w:val="20"/>
        </w:rPr>
        <w:t>Sync Argo CD with the Repository</w:t>
      </w:r>
      <w:r w:rsidRPr="00932442">
        <w:rPr>
          <w:rFonts w:asciiTheme="majorHAnsi" w:hAnsiTheme="majorHAnsi" w:cstheme="majorHAnsi"/>
          <w:sz w:val="20"/>
          <w:szCs w:val="20"/>
        </w:rPr>
        <w:t>: Argo CD will automatically monitor the repository for changes. To manually trigger a sync:</w:t>
      </w:r>
    </w:p>
    <w:p w14:paraId="7993E252" w14:textId="77777777" w:rsidR="00932442" w:rsidRPr="009D4AA8" w:rsidRDefault="00932442" w:rsidP="00932442">
      <w:pPr>
        <w:pStyle w:val="HTMLPreformatted"/>
        <w:ind w:left="720"/>
        <w:rPr>
          <w:rStyle w:val="HTMLCode"/>
          <w:rFonts w:asciiTheme="majorHAnsi" w:eastAsiaTheme="majorEastAsia" w:hAnsiTheme="majorHAnsi" w:cstheme="majorHAnsi"/>
          <w:color w:val="C00000"/>
        </w:rPr>
      </w:pPr>
      <w:proofErr w:type="spellStart"/>
      <w:r w:rsidRPr="009D4AA8">
        <w:rPr>
          <w:rStyle w:val="HTMLCode"/>
          <w:rFonts w:asciiTheme="majorHAnsi" w:eastAsiaTheme="majorEastAsia" w:hAnsiTheme="majorHAnsi" w:cstheme="majorHAnsi"/>
          <w:color w:val="C00000"/>
        </w:rPr>
        <w:t>argocd</w:t>
      </w:r>
      <w:proofErr w:type="spellEnd"/>
      <w:r w:rsidRPr="009D4AA8">
        <w:rPr>
          <w:rStyle w:val="HTMLCode"/>
          <w:rFonts w:asciiTheme="majorHAnsi" w:eastAsiaTheme="majorEastAsia" w:hAnsiTheme="majorHAnsi" w:cstheme="majorHAnsi"/>
          <w:color w:val="C00000"/>
        </w:rPr>
        <w:t xml:space="preserve"> app </w:t>
      </w:r>
      <w:r w:rsidRPr="009D4AA8">
        <w:rPr>
          <w:rStyle w:val="hljs-builtin"/>
          <w:rFonts w:asciiTheme="majorHAnsi" w:hAnsiTheme="majorHAnsi" w:cstheme="majorHAnsi"/>
          <w:color w:val="C00000"/>
        </w:rPr>
        <w:t>sync</w:t>
      </w:r>
      <w:r w:rsidRPr="009D4AA8">
        <w:rPr>
          <w:rStyle w:val="HTMLCode"/>
          <w:rFonts w:asciiTheme="majorHAnsi" w:eastAsiaTheme="majorEastAsia" w:hAnsiTheme="majorHAnsi" w:cstheme="majorHAnsi"/>
          <w:color w:val="C00000"/>
        </w:rPr>
        <w:t xml:space="preserve"> my-app</w:t>
      </w:r>
    </w:p>
    <w:p w14:paraId="115AF2D5" w14:textId="2E218CAF" w:rsidR="00E0023E" w:rsidRDefault="00BE21A0">
      <w:r w:rsidRPr="00932442">
        <w:rPr>
          <w:rFonts w:asciiTheme="majorHAnsi" w:hAnsiTheme="majorHAnsi" w:cstheme="majorHAnsi"/>
          <w:sz w:val="20"/>
          <w:szCs w:val="20"/>
        </w:rPr>
        <w:br/>
      </w:r>
      <w:r>
        <w:br/>
      </w:r>
    </w:p>
    <w:p w14:paraId="69228BED" w14:textId="77777777" w:rsidR="00E0023E" w:rsidRPr="009D4AA8" w:rsidRDefault="00BE21A0">
      <w:pPr>
        <w:pStyle w:val="Heading1"/>
        <w:rPr>
          <w:rFonts w:cstheme="majorHAnsi"/>
          <w:sz w:val="20"/>
          <w:szCs w:val="20"/>
        </w:rPr>
      </w:pPr>
      <w:r w:rsidRPr="009D4AA8">
        <w:rPr>
          <w:rFonts w:cstheme="majorHAnsi"/>
          <w:sz w:val="20"/>
          <w:szCs w:val="20"/>
        </w:rPr>
        <w:lastRenderedPageBreak/>
        <w:t>6. Observability with Azure Monitor, Log Analytics, and Application Insights</w:t>
      </w:r>
    </w:p>
    <w:p w14:paraId="6D5EE5ED" w14:textId="77777777" w:rsidR="00E0023E" w:rsidRPr="009D4AA8" w:rsidRDefault="00BE21A0">
      <w:pPr>
        <w:pStyle w:val="Heading2"/>
        <w:rPr>
          <w:rFonts w:cstheme="majorHAnsi"/>
          <w:sz w:val="20"/>
          <w:szCs w:val="20"/>
        </w:rPr>
      </w:pPr>
      <w:r w:rsidRPr="009D4AA8">
        <w:rPr>
          <w:rFonts w:cstheme="majorHAnsi"/>
          <w:sz w:val="20"/>
          <w:szCs w:val="20"/>
        </w:rPr>
        <w:t xml:space="preserve">Step 6: </w:t>
      </w:r>
      <w:r w:rsidRPr="009D4AA8">
        <w:rPr>
          <w:rFonts w:cstheme="majorHAnsi"/>
          <w:sz w:val="20"/>
          <w:szCs w:val="20"/>
        </w:rPr>
        <w:t>Set Up Monitoring</w:t>
      </w:r>
    </w:p>
    <w:p w14:paraId="6CA7A556" w14:textId="1EE2B24B" w:rsidR="00E0023E" w:rsidRPr="009D4AA8" w:rsidRDefault="00BE21A0">
      <w:pPr>
        <w:rPr>
          <w:rFonts w:asciiTheme="majorHAnsi" w:hAnsiTheme="majorHAnsi" w:cstheme="majorHAnsi"/>
          <w:sz w:val="20"/>
          <w:szCs w:val="20"/>
        </w:rPr>
      </w:pPr>
      <w:r w:rsidRPr="009D4AA8">
        <w:rPr>
          <w:rFonts w:asciiTheme="majorHAnsi" w:hAnsiTheme="majorHAnsi" w:cstheme="majorHAnsi"/>
          <w:sz w:val="20"/>
          <w:szCs w:val="20"/>
        </w:rPr>
        <w:t>Azure Monitor</w:t>
      </w:r>
      <w:r w:rsidRPr="009D4AA8">
        <w:rPr>
          <w:rFonts w:asciiTheme="majorHAnsi" w:hAnsiTheme="majorHAnsi" w:cstheme="majorHAnsi"/>
          <w:sz w:val="20"/>
          <w:szCs w:val="20"/>
        </w:rPr>
        <w:t>: Tracks infrastructure performance.</w:t>
      </w:r>
      <w:r w:rsidRPr="009D4AA8">
        <w:rPr>
          <w:rFonts w:asciiTheme="majorHAnsi" w:hAnsiTheme="majorHAnsi" w:cstheme="majorHAnsi"/>
          <w:sz w:val="20"/>
          <w:szCs w:val="20"/>
        </w:rPr>
        <w:br/>
      </w:r>
      <w:r w:rsidRPr="009D4AA8">
        <w:rPr>
          <w:rFonts w:asciiTheme="majorHAnsi" w:hAnsiTheme="majorHAnsi" w:cstheme="majorHAnsi"/>
          <w:sz w:val="20"/>
          <w:szCs w:val="20"/>
        </w:rPr>
        <w:t>Log Analytics</w:t>
      </w:r>
      <w:r w:rsidRPr="009D4AA8">
        <w:rPr>
          <w:rFonts w:asciiTheme="majorHAnsi" w:hAnsiTheme="majorHAnsi" w:cstheme="majorHAnsi"/>
          <w:sz w:val="20"/>
          <w:szCs w:val="20"/>
        </w:rPr>
        <w:t>: Centralized logging for your AKS cluster.</w:t>
      </w:r>
      <w:r w:rsidRPr="009D4AA8">
        <w:rPr>
          <w:rFonts w:asciiTheme="majorHAnsi" w:hAnsiTheme="majorHAnsi" w:cstheme="majorHAnsi"/>
          <w:sz w:val="20"/>
          <w:szCs w:val="20"/>
        </w:rPr>
        <w:br/>
      </w:r>
      <w:r w:rsidRPr="009D4AA8">
        <w:rPr>
          <w:rFonts w:asciiTheme="majorHAnsi" w:hAnsiTheme="majorHAnsi" w:cstheme="majorHAnsi"/>
          <w:sz w:val="20"/>
          <w:szCs w:val="20"/>
        </w:rPr>
        <w:t>Application Insights</w:t>
      </w:r>
      <w:r w:rsidRPr="009D4AA8">
        <w:rPr>
          <w:rFonts w:asciiTheme="majorHAnsi" w:hAnsiTheme="majorHAnsi" w:cstheme="majorHAnsi"/>
          <w:sz w:val="20"/>
          <w:szCs w:val="20"/>
        </w:rPr>
        <w:t>: Tracks application-level metrics like latency, request rates, and failures.</w:t>
      </w:r>
    </w:p>
    <w:p w14:paraId="767ED856" w14:textId="17FB5671" w:rsidR="00E0023E" w:rsidRPr="009D4AA8" w:rsidRDefault="00BE21A0">
      <w:pPr>
        <w:rPr>
          <w:rFonts w:asciiTheme="majorHAnsi" w:hAnsiTheme="majorHAnsi" w:cstheme="majorHAnsi"/>
          <w:sz w:val="20"/>
          <w:szCs w:val="20"/>
        </w:rPr>
      </w:pPr>
      <w:r w:rsidRPr="009D4AA8">
        <w:rPr>
          <w:rFonts w:asciiTheme="majorHAnsi" w:hAnsiTheme="majorHAnsi" w:cstheme="majorHAnsi"/>
          <w:sz w:val="20"/>
          <w:szCs w:val="20"/>
        </w:rPr>
        <w:t>Add monitoring resources to Terraform configuration:</w:t>
      </w:r>
      <w:r w:rsidRPr="009D4AA8">
        <w:rPr>
          <w:rFonts w:asciiTheme="majorHAnsi" w:hAnsiTheme="majorHAnsi" w:cstheme="majorHAnsi"/>
          <w:sz w:val="20"/>
          <w:szCs w:val="20"/>
        </w:rPr>
        <w:br/>
        <w:t>1. `monitoring.tf`: Configure Log Analytics and Application Insights.</w:t>
      </w:r>
    </w:p>
    <w:p w14:paraId="7B3E646F" w14:textId="77777777" w:rsidR="00E0023E" w:rsidRPr="009D4AA8" w:rsidRDefault="00BE21A0">
      <w:pPr>
        <w:pStyle w:val="Heading1"/>
        <w:rPr>
          <w:rFonts w:cstheme="majorHAnsi"/>
          <w:sz w:val="20"/>
          <w:szCs w:val="20"/>
        </w:rPr>
      </w:pPr>
      <w:r w:rsidRPr="009D4AA8">
        <w:rPr>
          <w:rFonts w:cstheme="majorHAnsi"/>
          <w:sz w:val="20"/>
          <w:szCs w:val="20"/>
        </w:rPr>
        <w:t>7. Architecture Diagram</w:t>
      </w:r>
    </w:p>
    <w:p w14:paraId="6B80C146" w14:textId="77777777" w:rsidR="00CE0B04" w:rsidRDefault="00CE0B04" w:rsidP="00CE0B04"/>
    <w:p w14:paraId="62BF2264" w14:textId="0B1961D9" w:rsidR="00CE0B04" w:rsidRDefault="00CE0B04" w:rsidP="00B74EC9">
      <w:pPr>
        <w:jc w:val="center"/>
      </w:pPr>
      <w:r w:rsidRPr="00CE0B04">
        <w:drawing>
          <wp:inline distT="0" distB="0" distL="0" distR="0" wp14:anchorId="67CB81D2" wp14:editId="531FA6C2">
            <wp:extent cx="5310610" cy="2743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2540" cy="2744197"/>
                    </a:xfrm>
                    <a:prstGeom prst="rect">
                      <a:avLst/>
                    </a:prstGeom>
                  </pic:spPr>
                </pic:pic>
              </a:graphicData>
            </a:graphic>
          </wp:inline>
        </w:drawing>
      </w:r>
    </w:p>
    <w:p w14:paraId="750F6010" w14:textId="77777777" w:rsidR="00B74EC9" w:rsidRPr="00B74EC9" w:rsidRDefault="00B74EC9" w:rsidP="00B74EC9">
      <w:pPr>
        <w:jc w:val="center"/>
        <w:rPr>
          <w:rFonts w:asciiTheme="majorHAnsi" w:eastAsiaTheme="majorEastAsia" w:hAnsiTheme="majorHAnsi" w:cstheme="majorHAnsi"/>
          <w:b/>
          <w:bCs/>
          <w:color w:val="365F91" w:themeColor="accent1" w:themeShade="BF"/>
          <w:sz w:val="20"/>
          <w:szCs w:val="20"/>
        </w:rPr>
      </w:pPr>
    </w:p>
    <w:p w14:paraId="08CACCA8" w14:textId="00712A8C" w:rsidR="00B74EC9" w:rsidRPr="00B74EC9" w:rsidRDefault="00B74EC9" w:rsidP="00B74EC9">
      <w:pPr>
        <w:rPr>
          <w:rFonts w:asciiTheme="majorHAnsi" w:hAnsiTheme="majorHAnsi" w:cstheme="majorHAnsi"/>
          <w:sz w:val="20"/>
          <w:szCs w:val="20"/>
        </w:rPr>
      </w:pPr>
      <w:r w:rsidRPr="00B74EC9">
        <w:rPr>
          <w:rFonts w:asciiTheme="majorHAnsi" w:eastAsiaTheme="majorEastAsia" w:hAnsiTheme="majorHAnsi" w:cstheme="majorHAnsi"/>
          <w:b/>
          <w:bCs/>
          <w:color w:val="365F91" w:themeColor="accent1" w:themeShade="BF"/>
          <w:sz w:val="20"/>
          <w:szCs w:val="20"/>
        </w:rPr>
        <w:t>The architecture includes:</w:t>
      </w:r>
      <w:r w:rsidRPr="00B74EC9">
        <w:rPr>
          <w:rFonts w:asciiTheme="majorHAnsi" w:eastAsiaTheme="majorEastAsia" w:hAnsiTheme="majorHAnsi" w:cstheme="majorHAnsi"/>
          <w:b/>
          <w:bCs/>
          <w:color w:val="365F91" w:themeColor="accent1" w:themeShade="BF"/>
          <w:sz w:val="20"/>
          <w:szCs w:val="20"/>
        </w:rPr>
        <w:br/>
      </w:r>
      <w:r w:rsidRPr="00B74EC9">
        <w:rPr>
          <w:rFonts w:asciiTheme="majorHAnsi" w:hAnsiTheme="majorHAnsi" w:cstheme="majorHAnsi"/>
          <w:sz w:val="20"/>
          <w:szCs w:val="20"/>
        </w:rPr>
        <w:t>GitHub for source control and CI/CD.</w:t>
      </w:r>
      <w:r w:rsidRPr="00B74EC9">
        <w:rPr>
          <w:rFonts w:asciiTheme="majorHAnsi" w:hAnsiTheme="majorHAnsi" w:cstheme="majorHAnsi"/>
          <w:sz w:val="20"/>
          <w:szCs w:val="20"/>
        </w:rPr>
        <w:br/>
        <w:t>Terraform for infrastructure provisioning.</w:t>
      </w:r>
      <w:r w:rsidRPr="00B74EC9">
        <w:rPr>
          <w:rFonts w:asciiTheme="majorHAnsi" w:hAnsiTheme="majorHAnsi" w:cstheme="majorHAnsi"/>
          <w:sz w:val="20"/>
          <w:szCs w:val="20"/>
        </w:rPr>
        <w:br/>
        <w:t>Helm for application deployment.</w:t>
      </w:r>
      <w:r w:rsidRPr="00B74EC9">
        <w:rPr>
          <w:rFonts w:asciiTheme="majorHAnsi" w:hAnsiTheme="majorHAnsi" w:cstheme="majorHAnsi"/>
          <w:sz w:val="20"/>
          <w:szCs w:val="20"/>
        </w:rPr>
        <w:br/>
        <w:t>Argo CD for GitOps and continuous delivery.</w:t>
      </w:r>
      <w:r w:rsidRPr="00B74EC9">
        <w:rPr>
          <w:rFonts w:asciiTheme="majorHAnsi" w:hAnsiTheme="majorHAnsi" w:cstheme="majorHAnsi"/>
          <w:sz w:val="20"/>
          <w:szCs w:val="20"/>
        </w:rPr>
        <w:br/>
        <w:t xml:space="preserve">Azure Monitor, </w:t>
      </w:r>
      <w:r w:rsidRPr="00B74EC9">
        <w:rPr>
          <w:rFonts w:asciiTheme="majorHAnsi" w:hAnsiTheme="majorHAnsi" w:cstheme="majorHAnsi"/>
          <w:sz w:val="20"/>
          <w:szCs w:val="20"/>
        </w:rPr>
        <w:br/>
        <w:t>Log Analytics,</w:t>
      </w:r>
      <w:r w:rsidRPr="00B74EC9">
        <w:rPr>
          <w:rFonts w:asciiTheme="majorHAnsi" w:hAnsiTheme="majorHAnsi" w:cstheme="majorHAnsi"/>
          <w:sz w:val="20"/>
          <w:szCs w:val="20"/>
        </w:rPr>
        <w:br/>
        <w:t>Application Insights for observability.</w:t>
      </w:r>
    </w:p>
    <w:p w14:paraId="1AD8C358" w14:textId="77777777" w:rsidR="00B74EC9" w:rsidRPr="00CE0B04" w:rsidRDefault="00B74EC9" w:rsidP="00B74EC9">
      <w:pPr>
        <w:jc w:val="center"/>
      </w:pPr>
    </w:p>
    <w:p w14:paraId="0DF235FE" w14:textId="702A37B7" w:rsidR="00B74EC9" w:rsidRPr="00B74EC9" w:rsidRDefault="00B74EC9" w:rsidP="00B74EC9">
      <w:pPr>
        <w:spacing w:after="0" w:line="240" w:lineRule="auto"/>
        <w:rPr>
          <w:rFonts w:ascii="Times New Roman" w:eastAsia="Times New Roman" w:hAnsi="Times New Roman" w:cs="Times New Roman"/>
          <w:sz w:val="24"/>
          <w:szCs w:val="24"/>
          <w:lang w:val="en-IN" w:eastAsia="en-IN"/>
        </w:rPr>
      </w:pPr>
      <w:r w:rsidRPr="00B74EC9">
        <w:rPr>
          <w:rFonts w:ascii="Times New Roman" w:eastAsia="Times New Roman" w:hAnsi="Times New Roman" w:cs="Times New Roman"/>
          <w:noProof/>
          <w:sz w:val="24"/>
          <w:szCs w:val="24"/>
          <w:lang w:val="en-IN" w:eastAsia="en-IN"/>
        </w:rPr>
        <w:lastRenderedPageBreak/>
        <w:drawing>
          <wp:inline distT="0" distB="0" distL="0" distR="0" wp14:anchorId="752E57FB" wp14:editId="2BF4E883">
            <wp:extent cx="6177538" cy="3490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7538" cy="3490595"/>
                    </a:xfrm>
                    <a:prstGeom prst="rect">
                      <a:avLst/>
                    </a:prstGeom>
                    <a:noFill/>
                    <a:ln>
                      <a:noFill/>
                    </a:ln>
                  </pic:spPr>
                </pic:pic>
              </a:graphicData>
            </a:graphic>
          </wp:inline>
        </w:drawing>
      </w:r>
    </w:p>
    <w:p w14:paraId="1E8C5198" w14:textId="1EA85FD1" w:rsidR="00CE0B04" w:rsidRDefault="00CE0B04" w:rsidP="00B74EC9">
      <w:pPr>
        <w:jc w:val="center"/>
      </w:pPr>
    </w:p>
    <w:p w14:paraId="0FE50E51" w14:textId="0362CD78" w:rsidR="00B74EC9" w:rsidRPr="00B74EC9" w:rsidRDefault="00B74EC9" w:rsidP="00B74EC9">
      <w:pPr>
        <w:rPr>
          <w:rFonts w:asciiTheme="majorHAnsi" w:eastAsiaTheme="majorEastAsia" w:hAnsiTheme="majorHAnsi" w:cstheme="majorHAnsi"/>
          <w:b/>
          <w:bCs/>
          <w:color w:val="365F91" w:themeColor="accent1" w:themeShade="BF"/>
          <w:sz w:val="20"/>
          <w:szCs w:val="20"/>
        </w:rPr>
      </w:pPr>
      <w:r w:rsidRPr="00B74EC9">
        <w:rPr>
          <w:rFonts w:asciiTheme="majorHAnsi" w:eastAsiaTheme="majorEastAsia" w:hAnsiTheme="majorHAnsi" w:cstheme="majorHAnsi"/>
          <w:b/>
          <w:bCs/>
          <w:color w:val="365F91" w:themeColor="accent1" w:themeShade="BF"/>
          <w:sz w:val="20"/>
          <w:szCs w:val="20"/>
        </w:rPr>
        <w:t>Data/Authentication Flow diagram</w:t>
      </w:r>
    </w:p>
    <w:p w14:paraId="48600635" w14:textId="77777777" w:rsidR="00E0023E" w:rsidRPr="009D4AA8" w:rsidRDefault="00BE21A0">
      <w:pPr>
        <w:pStyle w:val="Heading1"/>
        <w:rPr>
          <w:rFonts w:cstheme="majorHAnsi"/>
          <w:sz w:val="20"/>
          <w:szCs w:val="20"/>
        </w:rPr>
      </w:pPr>
      <w:r w:rsidRPr="009D4AA8">
        <w:rPr>
          <w:rFonts w:cstheme="majorHAnsi"/>
          <w:sz w:val="20"/>
          <w:szCs w:val="20"/>
        </w:rPr>
        <w:t>8. Conclusion</w:t>
      </w:r>
    </w:p>
    <w:p w14:paraId="26DAF6EC" w14:textId="77777777" w:rsidR="00E0023E" w:rsidRPr="009D4AA8" w:rsidRDefault="00BE21A0">
      <w:pPr>
        <w:rPr>
          <w:rFonts w:asciiTheme="majorHAnsi" w:hAnsiTheme="majorHAnsi" w:cstheme="majorHAnsi"/>
          <w:sz w:val="20"/>
          <w:szCs w:val="20"/>
        </w:rPr>
      </w:pPr>
      <w:r w:rsidRPr="009D4AA8">
        <w:rPr>
          <w:rFonts w:asciiTheme="majorHAnsi" w:hAnsiTheme="majorHAnsi" w:cstheme="majorHAnsi"/>
          <w:sz w:val="20"/>
          <w:szCs w:val="20"/>
        </w:rPr>
        <w:t>This end-to-end solution covers provisioning Azure infrastructure with Terraform, deploying applications using Helm, automating GitOps with Argo CD, and integrating monitoring solutions for observability.</w:t>
      </w:r>
    </w:p>
    <w:sectPr w:rsidR="00E0023E" w:rsidRPr="009D4AA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CF06B05"/>
    <w:multiLevelType w:val="multilevel"/>
    <w:tmpl w:val="BE1C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B70DDE"/>
    <w:multiLevelType w:val="multilevel"/>
    <w:tmpl w:val="761C8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5C231F"/>
    <w:multiLevelType w:val="multilevel"/>
    <w:tmpl w:val="31445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73066F"/>
    <w:multiLevelType w:val="multilevel"/>
    <w:tmpl w:val="071C15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7C2A78"/>
    <w:multiLevelType w:val="hybridMultilevel"/>
    <w:tmpl w:val="080AC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FD4753E"/>
    <w:multiLevelType w:val="multilevel"/>
    <w:tmpl w:val="60203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362806"/>
    <w:multiLevelType w:val="multilevel"/>
    <w:tmpl w:val="63702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4057200">
    <w:abstractNumId w:val="8"/>
  </w:num>
  <w:num w:numId="2" w16cid:durableId="708645976">
    <w:abstractNumId w:val="6"/>
  </w:num>
  <w:num w:numId="3" w16cid:durableId="591011638">
    <w:abstractNumId w:val="5"/>
  </w:num>
  <w:num w:numId="4" w16cid:durableId="588081893">
    <w:abstractNumId w:val="4"/>
  </w:num>
  <w:num w:numId="5" w16cid:durableId="217522031">
    <w:abstractNumId w:val="7"/>
  </w:num>
  <w:num w:numId="6" w16cid:durableId="372121028">
    <w:abstractNumId w:val="3"/>
  </w:num>
  <w:num w:numId="7" w16cid:durableId="673074273">
    <w:abstractNumId w:val="2"/>
  </w:num>
  <w:num w:numId="8" w16cid:durableId="1701130193">
    <w:abstractNumId w:val="1"/>
  </w:num>
  <w:num w:numId="9" w16cid:durableId="1653099717">
    <w:abstractNumId w:val="0"/>
  </w:num>
  <w:num w:numId="10" w16cid:durableId="1584753862">
    <w:abstractNumId w:val="11"/>
  </w:num>
  <w:num w:numId="11" w16cid:durableId="1039084061">
    <w:abstractNumId w:val="12"/>
  </w:num>
  <w:num w:numId="12" w16cid:durableId="1267348527">
    <w:abstractNumId w:val="10"/>
  </w:num>
  <w:num w:numId="13" w16cid:durableId="490484051">
    <w:abstractNumId w:val="15"/>
  </w:num>
  <w:num w:numId="14" w16cid:durableId="452677263">
    <w:abstractNumId w:val="14"/>
  </w:num>
  <w:num w:numId="15" w16cid:durableId="1556506996">
    <w:abstractNumId w:val="9"/>
  </w:num>
  <w:num w:numId="16" w16cid:durableId="15521095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16E3B"/>
    <w:rsid w:val="0029639D"/>
    <w:rsid w:val="00326F90"/>
    <w:rsid w:val="00453C04"/>
    <w:rsid w:val="00932442"/>
    <w:rsid w:val="009D4AA8"/>
    <w:rsid w:val="00AA1D8D"/>
    <w:rsid w:val="00AB58B8"/>
    <w:rsid w:val="00B47730"/>
    <w:rsid w:val="00B74EC9"/>
    <w:rsid w:val="00BE21A0"/>
    <w:rsid w:val="00CB0664"/>
    <w:rsid w:val="00CE0B04"/>
    <w:rsid w:val="00E0023E"/>
    <w:rsid w:val="00F21EF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31C330"/>
  <w14:defaultImageDpi w14:val="300"/>
  <w15:docId w15:val="{1F0E77CD-458F-4775-B12A-51B14B20C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216E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93244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32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32442"/>
    <w:rPr>
      <w:rFonts w:ascii="Courier New" w:eastAsia="Times New Roman" w:hAnsi="Courier New" w:cs="Courier New"/>
      <w:sz w:val="20"/>
      <w:szCs w:val="20"/>
      <w:lang w:val="en-IN" w:eastAsia="en-IN"/>
    </w:rPr>
  </w:style>
  <w:style w:type="character" w:customStyle="1" w:styleId="hljs-attr">
    <w:name w:val="hljs-attr"/>
    <w:basedOn w:val="DefaultParagraphFont"/>
    <w:rsid w:val="00932442"/>
  </w:style>
  <w:style w:type="character" w:customStyle="1" w:styleId="hljs-string">
    <w:name w:val="hljs-string"/>
    <w:basedOn w:val="DefaultParagraphFont"/>
    <w:rsid w:val="00932442"/>
  </w:style>
  <w:style w:type="character" w:customStyle="1" w:styleId="hljs-number">
    <w:name w:val="hljs-number"/>
    <w:basedOn w:val="DefaultParagraphFont"/>
    <w:rsid w:val="00932442"/>
  </w:style>
  <w:style w:type="character" w:customStyle="1" w:styleId="hljs-bullet">
    <w:name w:val="hljs-bullet"/>
    <w:basedOn w:val="DefaultParagraphFont"/>
    <w:rsid w:val="00932442"/>
  </w:style>
  <w:style w:type="character" w:customStyle="1" w:styleId="hljs-template-variable">
    <w:name w:val="hljs-template-variable"/>
    <w:basedOn w:val="DefaultParagraphFont"/>
    <w:rsid w:val="00932442"/>
  </w:style>
  <w:style w:type="character" w:customStyle="1" w:styleId="hljs-builtin">
    <w:name w:val="hljs-built_in"/>
    <w:basedOn w:val="DefaultParagraphFont"/>
    <w:rsid w:val="00932442"/>
  </w:style>
  <w:style w:type="character" w:customStyle="1" w:styleId="hljs-literal">
    <w:name w:val="hljs-literal"/>
    <w:basedOn w:val="DefaultParagraphFont"/>
    <w:rsid w:val="009324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32289">
      <w:bodyDiv w:val="1"/>
      <w:marLeft w:val="0"/>
      <w:marRight w:val="0"/>
      <w:marTop w:val="0"/>
      <w:marBottom w:val="0"/>
      <w:divBdr>
        <w:top w:val="none" w:sz="0" w:space="0" w:color="auto"/>
        <w:left w:val="none" w:sz="0" w:space="0" w:color="auto"/>
        <w:bottom w:val="none" w:sz="0" w:space="0" w:color="auto"/>
        <w:right w:val="none" w:sz="0" w:space="0" w:color="auto"/>
      </w:divBdr>
    </w:div>
    <w:div w:id="88427343">
      <w:bodyDiv w:val="1"/>
      <w:marLeft w:val="0"/>
      <w:marRight w:val="0"/>
      <w:marTop w:val="0"/>
      <w:marBottom w:val="0"/>
      <w:divBdr>
        <w:top w:val="none" w:sz="0" w:space="0" w:color="auto"/>
        <w:left w:val="none" w:sz="0" w:space="0" w:color="auto"/>
        <w:bottom w:val="none" w:sz="0" w:space="0" w:color="auto"/>
        <w:right w:val="none" w:sz="0" w:space="0" w:color="auto"/>
      </w:divBdr>
      <w:divsChild>
        <w:div w:id="283343450">
          <w:marLeft w:val="0"/>
          <w:marRight w:val="0"/>
          <w:marTop w:val="0"/>
          <w:marBottom w:val="0"/>
          <w:divBdr>
            <w:top w:val="none" w:sz="0" w:space="0" w:color="auto"/>
            <w:left w:val="none" w:sz="0" w:space="0" w:color="auto"/>
            <w:bottom w:val="none" w:sz="0" w:space="0" w:color="auto"/>
            <w:right w:val="none" w:sz="0" w:space="0" w:color="auto"/>
          </w:divBdr>
          <w:divsChild>
            <w:div w:id="1264609741">
              <w:marLeft w:val="0"/>
              <w:marRight w:val="0"/>
              <w:marTop w:val="0"/>
              <w:marBottom w:val="0"/>
              <w:divBdr>
                <w:top w:val="none" w:sz="0" w:space="0" w:color="auto"/>
                <w:left w:val="none" w:sz="0" w:space="0" w:color="auto"/>
                <w:bottom w:val="none" w:sz="0" w:space="0" w:color="auto"/>
                <w:right w:val="none" w:sz="0" w:space="0" w:color="auto"/>
              </w:divBdr>
              <w:divsChild>
                <w:div w:id="1351184200">
                  <w:marLeft w:val="0"/>
                  <w:marRight w:val="0"/>
                  <w:marTop w:val="0"/>
                  <w:marBottom w:val="0"/>
                  <w:divBdr>
                    <w:top w:val="none" w:sz="0" w:space="0" w:color="auto"/>
                    <w:left w:val="none" w:sz="0" w:space="0" w:color="auto"/>
                    <w:bottom w:val="none" w:sz="0" w:space="0" w:color="auto"/>
                    <w:right w:val="none" w:sz="0" w:space="0" w:color="auto"/>
                  </w:divBdr>
                  <w:divsChild>
                    <w:div w:id="1010061196">
                      <w:marLeft w:val="0"/>
                      <w:marRight w:val="0"/>
                      <w:marTop w:val="0"/>
                      <w:marBottom w:val="0"/>
                      <w:divBdr>
                        <w:top w:val="none" w:sz="0" w:space="0" w:color="auto"/>
                        <w:left w:val="none" w:sz="0" w:space="0" w:color="auto"/>
                        <w:bottom w:val="none" w:sz="0" w:space="0" w:color="auto"/>
                        <w:right w:val="none" w:sz="0" w:space="0" w:color="auto"/>
                      </w:divBdr>
                      <w:divsChild>
                        <w:div w:id="53940754">
                          <w:marLeft w:val="0"/>
                          <w:marRight w:val="0"/>
                          <w:marTop w:val="0"/>
                          <w:marBottom w:val="0"/>
                          <w:divBdr>
                            <w:top w:val="none" w:sz="0" w:space="0" w:color="auto"/>
                            <w:left w:val="none" w:sz="0" w:space="0" w:color="auto"/>
                            <w:bottom w:val="none" w:sz="0" w:space="0" w:color="auto"/>
                            <w:right w:val="none" w:sz="0" w:space="0" w:color="auto"/>
                          </w:divBdr>
                          <w:divsChild>
                            <w:div w:id="11875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36419">
      <w:bodyDiv w:val="1"/>
      <w:marLeft w:val="0"/>
      <w:marRight w:val="0"/>
      <w:marTop w:val="0"/>
      <w:marBottom w:val="0"/>
      <w:divBdr>
        <w:top w:val="none" w:sz="0" w:space="0" w:color="auto"/>
        <w:left w:val="none" w:sz="0" w:space="0" w:color="auto"/>
        <w:bottom w:val="none" w:sz="0" w:space="0" w:color="auto"/>
        <w:right w:val="none" w:sz="0" w:space="0" w:color="auto"/>
      </w:divBdr>
    </w:div>
    <w:div w:id="233128267">
      <w:bodyDiv w:val="1"/>
      <w:marLeft w:val="0"/>
      <w:marRight w:val="0"/>
      <w:marTop w:val="0"/>
      <w:marBottom w:val="0"/>
      <w:divBdr>
        <w:top w:val="none" w:sz="0" w:space="0" w:color="auto"/>
        <w:left w:val="none" w:sz="0" w:space="0" w:color="auto"/>
        <w:bottom w:val="none" w:sz="0" w:space="0" w:color="auto"/>
        <w:right w:val="none" w:sz="0" w:space="0" w:color="auto"/>
      </w:divBdr>
    </w:div>
    <w:div w:id="445539199">
      <w:bodyDiv w:val="1"/>
      <w:marLeft w:val="0"/>
      <w:marRight w:val="0"/>
      <w:marTop w:val="0"/>
      <w:marBottom w:val="0"/>
      <w:divBdr>
        <w:top w:val="none" w:sz="0" w:space="0" w:color="auto"/>
        <w:left w:val="none" w:sz="0" w:space="0" w:color="auto"/>
        <w:bottom w:val="none" w:sz="0" w:space="0" w:color="auto"/>
        <w:right w:val="none" w:sz="0" w:space="0" w:color="auto"/>
      </w:divBdr>
    </w:div>
    <w:div w:id="537816061">
      <w:bodyDiv w:val="1"/>
      <w:marLeft w:val="0"/>
      <w:marRight w:val="0"/>
      <w:marTop w:val="0"/>
      <w:marBottom w:val="0"/>
      <w:divBdr>
        <w:top w:val="none" w:sz="0" w:space="0" w:color="auto"/>
        <w:left w:val="none" w:sz="0" w:space="0" w:color="auto"/>
        <w:bottom w:val="none" w:sz="0" w:space="0" w:color="auto"/>
        <w:right w:val="none" w:sz="0" w:space="0" w:color="auto"/>
      </w:divBdr>
      <w:divsChild>
        <w:div w:id="536116417">
          <w:marLeft w:val="0"/>
          <w:marRight w:val="0"/>
          <w:marTop w:val="0"/>
          <w:marBottom w:val="0"/>
          <w:divBdr>
            <w:top w:val="none" w:sz="0" w:space="0" w:color="auto"/>
            <w:left w:val="none" w:sz="0" w:space="0" w:color="auto"/>
            <w:bottom w:val="none" w:sz="0" w:space="0" w:color="auto"/>
            <w:right w:val="none" w:sz="0" w:space="0" w:color="auto"/>
          </w:divBdr>
          <w:divsChild>
            <w:div w:id="2138179614">
              <w:marLeft w:val="0"/>
              <w:marRight w:val="0"/>
              <w:marTop w:val="0"/>
              <w:marBottom w:val="0"/>
              <w:divBdr>
                <w:top w:val="none" w:sz="0" w:space="0" w:color="auto"/>
                <w:left w:val="none" w:sz="0" w:space="0" w:color="auto"/>
                <w:bottom w:val="none" w:sz="0" w:space="0" w:color="auto"/>
                <w:right w:val="none" w:sz="0" w:space="0" w:color="auto"/>
              </w:divBdr>
            </w:div>
            <w:div w:id="178811047">
              <w:marLeft w:val="0"/>
              <w:marRight w:val="0"/>
              <w:marTop w:val="0"/>
              <w:marBottom w:val="0"/>
              <w:divBdr>
                <w:top w:val="none" w:sz="0" w:space="0" w:color="auto"/>
                <w:left w:val="none" w:sz="0" w:space="0" w:color="auto"/>
                <w:bottom w:val="none" w:sz="0" w:space="0" w:color="auto"/>
                <w:right w:val="none" w:sz="0" w:space="0" w:color="auto"/>
              </w:divBdr>
              <w:divsChild>
                <w:div w:id="703138523">
                  <w:marLeft w:val="0"/>
                  <w:marRight w:val="0"/>
                  <w:marTop w:val="0"/>
                  <w:marBottom w:val="0"/>
                  <w:divBdr>
                    <w:top w:val="none" w:sz="0" w:space="0" w:color="auto"/>
                    <w:left w:val="none" w:sz="0" w:space="0" w:color="auto"/>
                    <w:bottom w:val="none" w:sz="0" w:space="0" w:color="auto"/>
                    <w:right w:val="none" w:sz="0" w:space="0" w:color="auto"/>
                  </w:divBdr>
                  <w:divsChild>
                    <w:div w:id="3389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65346">
              <w:marLeft w:val="0"/>
              <w:marRight w:val="0"/>
              <w:marTop w:val="0"/>
              <w:marBottom w:val="0"/>
              <w:divBdr>
                <w:top w:val="none" w:sz="0" w:space="0" w:color="auto"/>
                <w:left w:val="none" w:sz="0" w:space="0" w:color="auto"/>
                <w:bottom w:val="none" w:sz="0" w:space="0" w:color="auto"/>
                <w:right w:val="none" w:sz="0" w:space="0" w:color="auto"/>
              </w:divBdr>
            </w:div>
          </w:divsChild>
        </w:div>
        <w:div w:id="390545807">
          <w:marLeft w:val="0"/>
          <w:marRight w:val="0"/>
          <w:marTop w:val="0"/>
          <w:marBottom w:val="0"/>
          <w:divBdr>
            <w:top w:val="none" w:sz="0" w:space="0" w:color="auto"/>
            <w:left w:val="none" w:sz="0" w:space="0" w:color="auto"/>
            <w:bottom w:val="none" w:sz="0" w:space="0" w:color="auto"/>
            <w:right w:val="none" w:sz="0" w:space="0" w:color="auto"/>
          </w:divBdr>
          <w:divsChild>
            <w:div w:id="698894984">
              <w:marLeft w:val="0"/>
              <w:marRight w:val="0"/>
              <w:marTop w:val="0"/>
              <w:marBottom w:val="0"/>
              <w:divBdr>
                <w:top w:val="none" w:sz="0" w:space="0" w:color="auto"/>
                <w:left w:val="none" w:sz="0" w:space="0" w:color="auto"/>
                <w:bottom w:val="none" w:sz="0" w:space="0" w:color="auto"/>
                <w:right w:val="none" w:sz="0" w:space="0" w:color="auto"/>
              </w:divBdr>
            </w:div>
            <w:div w:id="831407609">
              <w:marLeft w:val="0"/>
              <w:marRight w:val="0"/>
              <w:marTop w:val="0"/>
              <w:marBottom w:val="0"/>
              <w:divBdr>
                <w:top w:val="none" w:sz="0" w:space="0" w:color="auto"/>
                <w:left w:val="none" w:sz="0" w:space="0" w:color="auto"/>
                <w:bottom w:val="none" w:sz="0" w:space="0" w:color="auto"/>
                <w:right w:val="none" w:sz="0" w:space="0" w:color="auto"/>
              </w:divBdr>
              <w:divsChild>
                <w:div w:id="889464005">
                  <w:marLeft w:val="0"/>
                  <w:marRight w:val="0"/>
                  <w:marTop w:val="0"/>
                  <w:marBottom w:val="0"/>
                  <w:divBdr>
                    <w:top w:val="none" w:sz="0" w:space="0" w:color="auto"/>
                    <w:left w:val="none" w:sz="0" w:space="0" w:color="auto"/>
                    <w:bottom w:val="none" w:sz="0" w:space="0" w:color="auto"/>
                    <w:right w:val="none" w:sz="0" w:space="0" w:color="auto"/>
                  </w:divBdr>
                  <w:divsChild>
                    <w:div w:id="183043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2449">
              <w:marLeft w:val="0"/>
              <w:marRight w:val="0"/>
              <w:marTop w:val="0"/>
              <w:marBottom w:val="0"/>
              <w:divBdr>
                <w:top w:val="none" w:sz="0" w:space="0" w:color="auto"/>
                <w:left w:val="none" w:sz="0" w:space="0" w:color="auto"/>
                <w:bottom w:val="none" w:sz="0" w:space="0" w:color="auto"/>
                <w:right w:val="none" w:sz="0" w:space="0" w:color="auto"/>
              </w:divBdr>
            </w:div>
          </w:divsChild>
        </w:div>
        <w:div w:id="1459227621">
          <w:marLeft w:val="0"/>
          <w:marRight w:val="0"/>
          <w:marTop w:val="0"/>
          <w:marBottom w:val="0"/>
          <w:divBdr>
            <w:top w:val="none" w:sz="0" w:space="0" w:color="auto"/>
            <w:left w:val="none" w:sz="0" w:space="0" w:color="auto"/>
            <w:bottom w:val="none" w:sz="0" w:space="0" w:color="auto"/>
            <w:right w:val="none" w:sz="0" w:space="0" w:color="auto"/>
          </w:divBdr>
          <w:divsChild>
            <w:div w:id="518080191">
              <w:marLeft w:val="0"/>
              <w:marRight w:val="0"/>
              <w:marTop w:val="0"/>
              <w:marBottom w:val="0"/>
              <w:divBdr>
                <w:top w:val="none" w:sz="0" w:space="0" w:color="auto"/>
                <w:left w:val="none" w:sz="0" w:space="0" w:color="auto"/>
                <w:bottom w:val="none" w:sz="0" w:space="0" w:color="auto"/>
                <w:right w:val="none" w:sz="0" w:space="0" w:color="auto"/>
              </w:divBdr>
            </w:div>
            <w:div w:id="583760020">
              <w:marLeft w:val="0"/>
              <w:marRight w:val="0"/>
              <w:marTop w:val="0"/>
              <w:marBottom w:val="0"/>
              <w:divBdr>
                <w:top w:val="none" w:sz="0" w:space="0" w:color="auto"/>
                <w:left w:val="none" w:sz="0" w:space="0" w:color="auto"/>
                <w:bottom w:val="none" w:sz="0" w:space="0" w:color="auto"/>
                <w:right w:val="none" w:sz="0" w:space="0" w:color="auto"/>
              </w:divBdr>
              <w:divsChild>
                <w:div w:id="81024677">
                  <w:marLeft w:val="0"/>
                  <w:marRight w:val="0"/>
                  <w:marTop w:val="0"/>
                  <w:marBottom w:val="0"/>
                  <w:divBdr>
                    <w:top w:val="none" w:sz="0" w:space="0" w:color="auto"/>
                    <w:left w:val="none" w:sz="0" w:space="0" w:color="auto"/>
                    <w:bottom w:val="none" w:sz="0" w:space="0" w:color="auto"/>
                    <w:right w:val="none" w:sz="0" w:space="0" w:color="auto"/>
                  </w:divBdr>
                  <w:divsChild>
                    <w:div w:id="8228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9309">
              <w:marLeft w:val="0"/>
              <w:marRight w:val="0"/>
              <w:marTop w:val="0"/>
              <w:marBottom w:val="0"/>
              <w:divBdr>
                <w:top w:val="none" w:sz="0" w:space="0" w:color="auto"/>
                <w:left w:val="none" w:sz="0" w:space="0" w:color="auto"/>
                <w:bottom w:val="none" w:sz="0" w:space="0" w:color="auto"/>
                <w:right w:val="none" w:sz="0" w:space="0" w:color="auto"/>
              </w:divBdr>
            </w:div>
          </w:divsChild>
        </w:div>
        <w:div w:id="1936933105">
          <w:marLeft w:val="0"/>
          <w:marRight w:val="0"/>
          <w:marTop w:val="0"/>
          <w:marBottom w:val="0"/>
          <w:divBdr>
            <w:top w:val="none" w:sz="0" w:space="0" w:color="auto"/>
            <w:left w:val="none" w:sz="0" w:space="0" w:color="auto"/>
            <w:bottom w:val="none" w:sz="0" w:space="0" w:color="auto"/>
            <w:right w:val="none" w:sz="0" w:space="0" w:color="auto"/>
          </w:divBdr>
          <w:divsChild>
            <w:div w:id="1751779219">
              <w:marLeft w:val="0"/>
              <w:marRight w:val="0"/>
              <w:marTop w:val="0"/>
              <w:marBottom w:val="0"/>
              <w:divBdr>
                <w:top w:val="none" w:sz="0" w:space="0" w:color="auto"/>
                <w:left w:val="none" w:sz="0" w:space="0" w:color="auto"/>
                <w:bottom w:val="none" w:sz="0" w:space="0" w:color="auto"/>
                <w:right w:val="none" w:sz="0" w:space="0" w:color="auto"/>
              </w:divBdr>
            </w:div>
            <w:div w:id="1244605044">
              <w:marLeft w:val="0"/>
              <w:marRight w:val="0"/>
              <w:marTop w:val="0"/>
              <w:marBottom w:val="0"/>
              <w:divBdr>
                <w:top w:val="none" w:sz="0" w:space="0" w:color="auto"/>
                <w:left w:val="none" w:sz="0" w:space="0" w:color="auto"/>
                <w:bottom w:val="none" w:sz="0" w:space="0" w:color="auto"/>
                <w:right w:val="none" w:sz="0" w:space="0" w:color="auto"/>
              </w:divBdr>
              <w:divsChild>
                <w:div w:id="2082174195">
                  <w:marLeft w:val="0"/>
                  <w:marRight w:val="0"/>
                  <w:marTop w:val="0"/>
                  <w:marBottom w:val="0"/>
                  <w:divBdr>
                    <w:top w:val="none" w:sz="0" w:space="0" w:color="auto"/>
                    <w:left w:val="none" w:sz="0" w:space="0" w:color="auto"/>
                    <w:bottom w:val="none" w:sz="0" w:space="0" w:color="auto"/>
                    <w:right w:val="none" w:sz="0" w:space="0" w:color="auto"/>
                  </w:divBdr>
                  <w:divsChild>
                    <w:div w:id="77116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58179">
              <w:marLeft w:val="0"/>
              <w:marRight w:val="0"/>
              <w:marTop w:val="0"/>
              <w:marBottom w:val="0"/>
              <w:divBdr>
                <w:top w:val="none" w:sz="0" w:space="0" w:color="auto"/>
                <w:left w:val="none" w:sz="0" w:space="0" w:color="auto"/>
                <w:bottom w:val="none" w:sz="0" w:space="0" w:color="auto"/>
                <w:right w:val="none" w:sz="0" w:space="0" w:color="auto"/>
              </w:divBdr>
            </w:div>
          </w:divsChild>
        </w:div>
        <w:div w:id="1098982757">
          <w:marLeft w:val="0"/>
          <w:marRight w:val="0"/>
          <w:marTop w:val="0"/>
          <w:marBottom w:val="0"/>
          <w:divBdr>
            <w:top w:val="none" w:sz="0" w:space="0" w:color="auto"/>
            <w:left w:val="none" w:sz="0" w:space="0" w:color="auto"/>
            <w:bottom w:val="none" w:sz="0" w:space="0" w:color="auto"/>
            <w:right w:val="none" w:sz="0" w:space="0" w:color="auto"/>
          </w:divBdr>
          <w:divsChild>
            <w:div w:id="176894346">
              <w:marLeft w:val="0"/>
              <w:marRight w:val="0"/>
              <w:marTop w:val="0"/>
              <w:marBottom w:val="0"/>
              <w:divBdr>
                <w:top w:val="none" w:sz="0" w:space="0" w:color="auto"/>
                <w:left w:val="none" w:sz="0" w:space="0" w:color="auto"/>
                <w:bottom w:val="none" w:sz="0" w:space="0" w:color="auto"/>
                <w:right w:val="none" w:sz="0" w:space="0" w:color="auto"/>
              </w:divBdr>
            </w:div>
            <w:div w:id="134572595">
              <w:marLeft w:val="0"/>
              <w:marRight w:val="0"/>
              <w:marTop w:val="0"/>
              <w:marBottom w:val="0"/>
              <w:divBdr>
                <w:top w:val="none" w:sz="0" w:space="0" w:color="auto"/>
                <w:left w:val="none" w:sz="0" w:space="0" w:color="auto"/>
                <w:bottom w:val="none" w:sz="0" w:space="0" w:color="auto"/>
                <w:right w:val="none" w:sz="0" w:space="0" w:color="auto"/>
              </w:divBdr>
              <w:divsChild>
                <w:div w:id="85656533">
                  <w:marLeft w:val="0"/>
                  <w:marRight w:val="0"/>
                  <w:marTop w:val="0"/>
                  <w:marBottom w:val="0"/>
                  <w:divBdr>
                    <w:top w:val="none" w:sz="0" w:space="0" w:color="auto"/>
                    <w:left w:val="none" w:sz="0" w:space="0" w:color="auto"/>
                    <w:bottom w:val="none" w:sz="0" w:space="0" w:color="auto"/>
                    <w:right w:val="none" w:sz="0" w:space="0" w:color="auto"/>
                  </w:divBdr>
                  <w:divsChild>
                    <w:div w:id="4860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3884">
              <w:marLeft w:val="0"/>
              <w:marRight w:val="0"/>
              <w:marTop w:val="0"/>
              <w:marBottom w:val="0"/>
              <w:divBdr>
                <w:top w:val="none" w:sz="0" w:space="0" w:color="auto"/>
                <w:left w:val="none" w:sz="0" w:space="0" w:color="auto"/>
                <w:bottom w:val="none" w:sz="0" w:space="0" w:color="auto"/>
                <w:right w:val="none" w:sz="0" w:space="0" w:color="auto"/>
              </w:divBdr>
            </w:div>
          </w:divsChild>
        </w:div>
        <w:div w:id="2024165294">
          <w:marLeft w:val="0"/>
          <w:marRight w:val="0"/>
          <w:marTop w:val="0"/>
          <w:marBottom w:val="0"/>
          <w:divBdr>
            <w:top w:val="none" w:sz="0" w:space="0" w:color="auto"/>
            <w:left w:val="none" w:sz="0" w:space="0" w:color="auto"/>
            <w:bottom w:val="none" w:sz="0" w:space="0" w:color="auto"/>
            <w:right w:val="none" w:sz="0" w:space="0" w:color="auto"/>
          </w:divBdr>
          <w:divsChild>
            <w:div w:id="519197637">
              <w:marLeft w:val="0"/>
              <w:marRight w:val="0"/>
              <w:marTop w:val="0"/>
              <w:marBottom w:val="0"/>
              <w:divBdr>
                <w:top w:val="none" w:sz="0" w:space="0" w:color="auto"/>
                <w:left w:val="none" w:sz="0" w:space="0" w:color="auto"/>
                <w:bottom w:val="none" w:sz="0" w:space="0" w:color="auto"/>
                <w:right w:val="none" w:sz="0" w:space="0" w:color="auto"/>
              </w:divBdr>
            </w:div>
            <w:div w:id="583342397">
              <w:marLeft w:val="0"/>
              <w:marRight w:val="0"/>
              <w:marTop w:val="0"/>
              <w:marBottom w:val="0"/>
              <w:divBdr>
                <w:top w:val="none" w:sz="0" w:space="0" w:color="auto"/>
                <w:left w:val="none" w:sz="0" w:space="0" w:color="auto"/>
                <w:bottom w:val="none" w:sz="0" w:space="0" w:color="auto"/>
                <w:right w:val="none" w:sz="0" w:space="0" w:color="auto"/>
              </w:divBdr>
              <w:divsChild>
                <w:div w:id="131557024">
                  <w:marLeft w:val="0"/>
                  <w:marRight w:val="0"/>
                  <w:marTop w:val="0"/>
                  <w:marBottom w:val="0"/>
                  <w:divBdr>
                    <w:top w:val="none" w:sz="0" w:space="0" w:color="auto"/>
                    <w:left w:val="none" w:sz="0" w:space="0" w:color="auto"/>
                    <w:bottom w:val="none" w:sz="0" w:space="0" w:color="auto"/>
                    <w:right w:val="none" w:sz="0" w:space="0" w:color="auto"/>
                  </w:divBdr>
                  <w:divsChild>
                    <w:div w:id="111903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4488">
              <w:marLeft w:val="0"/>
              <w:marRight w:val="0"/>
              <w:marTop w:val="0"/>
              <w:marBottom w:val="0"/>
              <w:divBdr>
                <w:top w:val="none" w:sz="0" w:space="0" w:color="auto"/>
                <w:left w:val="none" w:sz="0" w:space="0" w:color="auto"/>
                <w:bottom w:val="none" w:sz="0" w:space="0" w:color="auto"/>
                <w:right w:val="none" w:sz="0" w:space="0" w:color="auto"/>
              </w:divBdr>
            </w:div>
          </w:divsChild>
        </w:div>
        <w:div w:id="1775900762">
          <w:marLeft w:val="0"/>
          <w:marRight w:val="0"/>
          <w:marTop w:val="0"/>
          <w:marBottom w:val="0"/>
          <w:divBdr>
            <w:top w:val="none" w:sz="0" w:space="0" w:color="auto"/>
            <w:left w:val="none" w:sz="0" w:space="0" w:color="auto"/>
            <w:bottom w:val="none" w:sz="0" w:space="0" w:color="auto"/>
            <w:right w:val="none" w:sz="0" w:space="0" w:color="auto"/>
          </w:divBdr>
          <w:divsChild>
            <w:div w:id="1401248011">
              <w:marLeft w:val="0"/>
              <w:marRight w:val="0"/>
              <w:marTop w:val="0"/>
              <w:marBottom w:val="0"/>
              <w:divBdr>
                <w:top w:val="none" w:sz="0" w:space="0" w:color="auto"/>
                <w:left w:val="none" w:sz="0" w:space="0" w:color="auto"/>
                <w:bottom w:val="none" w:sz="0" w:space="0" w:color="auto"/>
                <w:right w:val="none" w:sz="0" w:space="0" w:color="auto"/>
              </w:divBdr>
            </w:div>
            <w:div w:id="649863965">
              <w:marLeft w:val="0"/>
              <w:marRight w:val="0"/>
              <w:marTop w:val="0"/>
              <w:marBottom w:val="0"/>
              <w:divBdr>
                <w:top w:val="none" w:sz="0" w:space="0" w:color="auto"/>
                <w:left w:val="none" w:sz="0" w:space="0" w:color="auto"/>
                <w:bottom w:val="none" w:sz="0" w:space="0" w:color="auto"/>
                <w:right w:val="none" w:sz="0" w:space="0" w:color="auto"/>
              </w:divBdr>
              <w:divsChild>
                <w:div w:id="1381631898">
                  <w:marLeft w:val="0"/>
                  <w:marRight w:val="0"/>
                  <w:marTop w:val="0"/>
                  <w:marBottom w:val="0"/>
                  <w:divBdr>
                    <w:top w:val="none" w:sz="0" w:space="0" w:color="auto"/>
                    <w:left w:val="none" w:sz="0" w:space="0" w:color="auto"/>
                    <w:bottom w:val="none" w:sz="0" w:space="0" w:color="auto"/>
                    <w:right w:val="none" w:sz="0" w:space="0" w:color="auto"/>
                  </w:divBdr>
                  <w:divsChild>
                    <w:div w:id="58506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1489">
              <w:marLeft w:val="0"/>
              <w:marRight w:val="0"/>
              <w:marTop w:val="0"/>
              <w:marBottom w:val="0"/>
              <w:divBdr>
                <w:top w:val="none" w:sz="0" w:space="0" w:color="auto"/>
                <w:left w:val="none" w:sz="0" w:space="0" w:color="auto"/>
                <w:bottom w:val="none" w:sz="0" w:space="0" w:color="auto"/>
                <w:right w:val="none" w:sz="0" w:space="0" w:color="auto"/>
              </w:divBdr>
            </w:div>
          </w:divsChild>
        </w:div>
        <w:div w:id="586033769">
          <w:marLeft w:val="0"/>
          <w:marRight w:val="0"/>
          <w:marTop w:val="0"/>
          <w:marBottom w:val="0"/>
          <w:divBdr>
            <w:top w:val="none" w:sz="0" w:space="0" w:color="auto"/>
            <w:left w:val="none" w:sz="0" w:space="0" w:color="auto"/>
            <w:bottom w:val="none" w:sz="0" w:space="0" w:color="auto"/>
            <w:right w:val="none" w:sz="0" w:space="0" w:color="auto"/>
          </w:divBdr>
          <w:divsChild>
            <w:div w:id="876814650">
              <w:marLeft w:val="0"/>
              <w:marRight w:val="0"/>
              <w:marTop w:val="0"/>
              <w:marBottom w:val="0"/>
              <w:divBdr>
                <w:top w:val="none" w:sz="0" w:space="0" w:color="auto"/>
                <w:left w:val="none" w:sz="0" w:space="0" w:color="auto"/>
                <w:bottom w:val="none" w:sz="0" w:space="0" w:color="auto"/>
                <w:right w:val="none" w:sz="0" w:space="0" w:color="auto"/>
              </w:divBdr>
            </w:div>
            <w:div w:id="301929688">
              <w:marLeft w:val="0"/>
              <w:marRight w:val="0"/>
              <w:marTop w:val="0"/>
              <w:marBottom w:val="0"/>
              <w:divBdr>
                <w:top w:val="none" w:sz="0" w:space="0" w:color="auto"/>
                <w:left w:val="none" w:sz="0" w:space="0" w:color="auto"/>
                <w:bottom w:val="none" w:sz="0" w:space="0" w:color="auto"/>
                <w:right w:val="none" w:sz="0" w:space="0" w:color="auto"/>
              </w:divBdr>
              <w:divsChild>
                <w:div w:id="763459299">
                  <w:marLeft w:val="0"/>
                  <w:marRight w:val="0"/>
                  <w:marTop w:val="0"/>
                  <w:marBottom w:val="0"/>
                  <w:divBdr>
                    <w:top w:val="none" w:sz="0" w:space="0" w:color="auto"/>
                    <w:left w:val="none" w:sz="0" w:space="0" w:color="auto"/>
                    <w:bottom w:val="none" w:sz="0" w:space="0" w:color="auto"/>
                    <w:right w:val="none" w:sz="0" w:space="0" w:color="auto"/>
                  </w:divBdr>
                  <w:divsChild>
                    <w:div w:id="9973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18888">
              <w:marLeft w:val="0"/>
              <w:marRight w:val="0"/>
              <w:marTop w:val="0"/>
              <w:marBottom w:val="0"/>
              <w:divBdr>
                <w:top w:val="none" w:sz="0" w:space="0" w:color="auto"/>
                <w:left w:val="none" w:sz="0" w:space="0" w:color="auto"/>
                <w:bottom w:val="none" w:sz="0" w:space="0" w:color="auto"/>
                <w:right w:val="none" w:sz="0" w:space="0" w:color="auto"/>
              </w:divBdr>
            </w:div>
          </w:divsChild>
        </w:div>
        <w:div w:id="2103648840">
          <w:marLeft w:val="0"/>
          <w:marRight w:val="0"/>
          <w:marTop w:val="0"/>
          <w:marBottom w:val="0"/>
          <w:divBdr>
            <w:top w:val="none" w:sz="0" w:space="0" w:color="auto"/>
            <w:left w:val="none" w:sz="0" w:space="0" w:color="auto"/>
            <w:bottom w:val="none" w:sz="0" w:space="0" w:color="auto"/>
            <w:right w:val="none" w:sz="0" w:space="0" w:color="auto"/>
          </w:divBdr>
          <w:divsChild>
            <w:div w:id="1302419254">
              <w:marLeft w:val="0"/>
              <w:marRight w:val="0"/>
              <w:marTop w:val="0"/>
              <w:marBottom w:val="0"/>
              <w:divBdr>
                <w:top w:val="none" w:sz="0" w:space="0" w:color="auto"/>
                <w:left w:val="none" w:sz="0" w:space="0" w:color="auto"/>
                <w:bottom w:val="none" w:sz="0" w:space="0" w:color="auto"/>
                <w:right w:val="none" w:sz="0" w:space="0" w:color="auto"/>
              </w:divBdr>
            </w:div>
            <w:div w:id="1113785536">
              <w:marLeft w:val="0"/>
              <w:marRight w:val="0"/>
              <w:marTop w:val="0"/>
              <w:marBottom w:val="0"/>
              <w:divBdr>
                <w:top w:val="none" w:sz="0" w:space="0" w:color="auto"/>
                <w:left w:val="none" w:sz="0" w:space="0" w:color="auto"/>
                <w:bottom w:val="none" w:sz="0" w:space="0" w:color="auto"/>
                <w:right w:val="none" w:sz="0" w:space="0" w:color="auto"/>
              </w:divBdr>
              <w:divsChild>
                <w:div w:id="748387989">
                  <w:marLeft w:val="0"/>
                  <w:marRight w:val="0"/>
                  <w:marTop w:val="0"/>
                  <w:marBottom w:val="0"/>
                  <w:divBdr>
                    <w:top w:val="none" w:sz="0" w:space="0" w:color="auto"/>
                    <w:left w:val="none" w:sz="0" w:space="0" w:color="auto"/>
                    <w:bottom w:val="none" w:sz="0" w:space="0" w:color="auto"/>
                    <w:right w:val="none" w:sz="0" w:space="0" w:color="auto"/>
                  </w:divBdr>
                  <w:divsChild>
                    <w:div w:id="121295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4959">
              <w:marLeft w:val="0"/>
              <w:marRight w:val="0"/>
              <w:marTop w:val="0"/>
              <w:marBottom w:val="0"/>
              <w:divBdr>
                <w:top w:val="none" w:sz="0" w:space="0" w:color="auto"/>
                <w:left w:val="none" w:sz="0" w:space="0" w:color="auto"/>
                <w:bottom w:val="none" w:sz="0" w:space="0" w:color="auto"/>
                <w:right w:val="none" w:sz="0" w:space="0" w:color="auto"/>
              </w:divBdr>
            </w:div>
          </w:divsChild>
        </w:div>
        <w:div w:id="1547596656">
          <w:marLeft w:val="0"/>
          <w:marRight w:val="0"/>
          <w:marTop w:val="0"/>
          <w:marBottom w:val="0"/>
          <w:divBdr>
            <w:top w:val="none" w:sz="0" w:space="0" w:color="auto"/>
            <w:left w:val="none" w:sz="0" w:space="0" w:color="auto"/>
            <w:bottom w:val="none" w:sz="0" w:space="0" w:color="auto"/>
            <w:right w:val="none" w:sz="0" w:space="0" w:color="auto"/>
          </w:divBdr>
          <w:divsChild>
            <w:div w:id="744690985">
              <w:marLeft w:val="0"/>
              <w:marRight w:val="0"/>
              <w:marTop w:val="0"/>
              <w:marBottom w:val="0"/>
              <w:divBdr>
                <w:top w:val="none" w:sz="0" w:space="0" w:color="auto"/>
                <w:left w:val="none" w:sz="0" w:space="0" w:color="auto"/>
                <w:bottom w:val="none" w:sz="0" w:space="0" w:color="auto"/>
                <w:right w:val="none" w:sz="0" w:space="0" w:color="auto"/>
              </w:divBdr>
            </w:div>
            <w:div w:id="639725224">
              <w:marLeft w:val="0"/>
              <w:marRight w:val="0"/>
              <w:marTop w:val="0"/>
              <w:marBottom w:val="0"/>
              <w:divBdr>
                <w:top w:val="none" w:sz="0" w:space="0" w:color="auto"/>
                <w:left w:val="none" w:sz="0" w:space="0" w:color="auto"/>
                <w:bottom w:val="none" w:sz="0" w:space="0" w:color="auto"/>
                <w:right w:val="none" w:sz="0" w:space="0" w:color="auto"/>
              </w:divBdr>
              <w:divsChild>
                <w:div w:id="1695036154">
                  <w:marLeft w:val="0"/>
                  <w:marRight w:val="0"/>
                  <w:marTop w:val="0"/>
                  <w:marBottom w:val="0"/>
                  <w:divBdr>
                    <w:top w:val="none" w:sz="0" w:space="0" w:color="auto"/>
                    <w:left w:val="none" w:sz="0" w:space="0" w:color="auto"/>
                    <w:bottom w:val="none" w:sz="0" w:space="0" w:color="auto"/>
                    <w:right w:val="none" w:sz="0" w:space="0" w:color="auto"/>
                  </w:divBdr>
                  <w:divsChild>
                    <w:div w:id="140263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7280">
              <w:marLeft w:val="0"/>
              <w:marRight w:val="0"/>
              <w:marTop w:val="0"/>
              <w:marBottom w:val="0"/>
              <w:divBdr>
                <w:top w:val="none" w:sz="0" w:space="0" w:color="auto"/>
                <w:left w:val="none" w:sz="0" w:space="0" w:color="auto"/>
                <w:bottom w:val="none" w:sz="0" w:space="0" w:color="auto"/>
                <w:right w:val="none" w:sz="0" w:space="0" w:color="auto"/>
              </w:divBdr>
            </w:div>
          </w:divsChild>
        </w:div>
        <w:div w:id="617030856">
          <w:marLeft w:val="0"/>
          <w:marRight w:val="0"/>
          <w:marTop w:val="0"/>
          <w:marBottom w:val="0"/>
          <w:divBdr>
            <w:top w:val="none" w:sz="0" w:space="0" w:color="auto"/>
            <w:left w:val="none" w:sz="0" w:space="0" w:color="auto"/>
            <w:bottom w:val="none" w:sz="0" w:space="0" w:color="auto"/>
            <w:right w:val="none" w:sz="0" w:space="0" w:color="auto"/>
          </w:divBdr>
          <w:divsChild>
            <w:div w:id="1221133048">
              <w:marLeft w:val="0"/>
              <w:marRight w:val="0"/>
              <w:marTop w:val="0"/>
              <w:marBottom w:val="0"/>
              <w:divBdr>
                <w:top w:val="none" w:sz="0" w:space="0" w:color="auto"/>
                <w:left w:val="none" w:sz="0" w:space="0" w:color="auto"/>
                <w:bottom w:val="none" w:sz="0" w:space="0" w:color="auto"/>
                <w:right w:val="none" w:sz="0" w:space="0" w:color="auto"/>
              </w:divBdr>
            </w:div>
            <w:div w:id="1291786070">
              <w:marLeft w:val="0"/>
              <w:marRight w:val="0"/>
              <w:marTop w:val="0"/>
              <w:marBottom w:val="0"/>
              <w:divBdr>
                <w:top w:val="none" w:sz="0" w:space="0" w:color="auto"/>
                <w:left w:val="none" w:sz="0" w:space="0" w:color="auto"/>
                <w:bottom w:val="none" w:sz="0" w:space="0" w:color="auto"/>
                <w:right w:val="none" w:sz="0" w:space="0" w:color="auto"/>
              </w:divBdr>
              <w:divsChild>
                <w:div w:id="205412677">
                  <w:marLeft w:val="0"/>
                  <w:marRight w:val="0"/>
                  <w:marTop w:val="0"/>
                  <w:marBottom w:val="0"/>
                  <w:divBdr>
                    <w:top w:val="none" w:sz="0" w:space="0" w:color="auto"/>
                    <w:left w:val="none" w:sz="0" w:space="0" w:color="auto"/>
                    <w:bottom w:val="none" w:sz="0" w:space="0" w:color="auto"/>
                    <w:right w:val="none" w:sz="0" w:space="0" w:color="auto"/>
                  </w:divBdr>
                  <w:divsChild>
                    <w:div w:id="190895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6072">
              <w:marLeft w:val="0"/>
              <w:marRight w:val="0"/>
              <w:marTop w:val="0"/>
              <w:marBottom w:val="0"/>
              <w:divBdr>
                <w:top w:val="none" w:sz="0" w:space="0" w:color="auto"/>
                <w:left w:val="none" w:sz="0" w:space="0" w:color="auto"/>
                <w:bottom w:val="none" w:sz="0" w:space="0" w:color="auto"/>
                <w:right w:val="none" w:sz="0" w:space="0" w:color="auto"/>
              </w:divBdr>
            </w:div>
          </w:divsChild>
        </w:div>
        <w:div w:id="173767677">
          <w:marLeft w:val="0"/>
          <w:marRight w:val="0"/>
          <w:marTop w:val="0"/>
          <w:marBottom w:val="0"/>
          <w:divBdr>
            <w:top w:val="none" w:sz="0" w:space="0" w:color="auto"/>
            <w:left w:val="none" w:sz="0" w:space="0" w:color="auto"/>
            <w:bottom w:val="none" w:sz="0" w:space="0" w:color="auto"/>
            <w:right w:val="none" w:sz="0" w:space="0" w:color="auto"/>
          </w:divBdr>
          <w:divsChild>
            <w:div w:id="224069668">
              <w:marLeft w:val="0"/>
              <w:marRight w:val="0"/>
              <w:marTop w:val="0"/>
              <w:marBottom w:val="0"/>
              <w:divBdr>
                <w:top w:val="none" w:sz="0" w:space="0" w:color="auto"/>
                <w:left w:val="none" w:sz="0" w:space="0" w:color="auto"/>
                <w:bottom w:val="none" w:sz="0" w:space="0" w:color="auto"/>
                <w:right w:val="none" w:sz="0" w:space="0" w:color="auto"/>
              </w:divBdr>
            </w:div>
            <w:div w:id="274337480">
              <w:marLeft w:val="0"/>
              <w:marRight w:val="0"/>
              <w:marTop w:val="0"/>
              <w:marBottom w:val="0"/>
              <w:divBdr>
                <w:top w:val="none" w:sz="0" w:space="0" w:color="auto"/>
                <w:left w:val="none" w:sz="0" w:space="0" w:color="auto"/>
                <w:bottom w:val="none" w:sz="0" w:space="0" w:color="auto"/>
                <w:right w:val="none" w:sz="0" w:space="0" w:color="auto"/>
              </w:divBdr>
              <w:divsChild>
                <w:div w:id="762259596">
                  <w:marLeft w:val="0"/>
                  <w:marRight w:val="0"/>
                  <w:marTop w:val="0"/>
                  <w:marBottom w:val="0"/>
                  <w:divBdr>
                    <w:top w:val="none" w:sz="0" w:space="0" w:color="auto"/>
                    <w:left w:val="none" w:sz="0" w:space="0" w:color="auto"/>
                    <w:bottom w:val="none" w:sz="0" w:space="0" w:color="auto"/>
                    <w:right w:val="none" w:sz="0" w:space="0" w:color="auto"/>
                  </w:divBdr>
                  <w:divsChild>
                    <w:div w:id="136794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37727">
              <w:marLeft w:val="0"/>
              <w:marRight w:val="0"/>
              <w:marTop w:val="0"/>
              <w:marBottom w:val="0"/>
              <w:divBdr>
                <w:top w:val="none" w:sz="0" w:space="0" w:color="auto"/>
                <w:left w:val="none" w:sz="0" w:space="0" w:color="auto"/>
                <w:bottom w:val="none" w:sz="0" w:space="0" w:color="auto"/>
                <w:right w:val="none" w:sz="0" w:space="0" w:color="auto"/>
              </w:divBdr>
            </w:div>
          </w:divsChild>
        </w:div>
        <w:div w:id="2147156866">
          <w:marLeft w:val="0"/>
          <w:marRight w:val="0"/>
          <w:marTop w:val="0"/>
          <w:marBottom w:val="0"/>
          <w:divBdr>
            <w:top w:val="none" w:sz="0" w:space="0" w:color="auto"/>
            <w:left w:val="none" w:sz="0" w:space="0" w:color="auto"/>
            <w:bottom w:val="none" w:sz="0" w:space="0" w:color="auto"/>
            <w:right w:val="none" w:sz="0" w:space="0" w:color="auto"/>
          </w:divBdr>
          <w:divsChild>
            <w:div w:id="1161653812">
              <w:marLeft w:val="0"/>
              <w:marRight w:val="0"/>
              <w:marTop w:val="0"/>
              <w:marBottom w:val="0"/>
              <w:divBdr>
                <w:top w:val="none" w:sz="0" w:space="0" w:color="auto"/>
                <w:left w:val="none" w:sz="0" w:space="0" w:color="auto"/>
                <w:bottom w:val="none" w:sz="0" w:space="0" w:color="auto"/>
                <w:right w:val="none" w:sz="0" w:space="0" w:color="auto"/>
              </w:divBdr>
            </w:div>
            <w:div w:id="52778666">
              <w:marLeft w:val="0"/>
              <w:marRight w:val="0"/>
              <w:marTop w:val="0"/>
              <w:marBottom w:val="0"/>
              <w:divBdr>
                <w:top w:val="none" w:sz="0" w:space="0" w:color="auto"/>
                <w:left w:val="none" w:sz="0" w:space="0" w:color="auto"/>
                <w:bottom w:val="none" w:sz="0" w:space="0" w:color="auto"/>
                <w:right w:val="none" w:sz="0" w:space="0" w:color="auto"/>
              </w:divBdr>
              <w:divsChild>
                <w:div w:id="1748309467">
                  <w:marLeft w:val="0"/>
                  <w:marRight w:val="0"/>
                  <w:marTop w:val="0"/>
                  <w:marBottom w:val="0"/>
                  <w:divBdr>
                    <w:top w:val="none" w:sz="0" w:space="0" w:color="auto"/>
                    <w:left w:val="none" w:sz="0" w:space="0" w:color="auto"/>
                    <w:bottom w:val="none" w:sz="0" w:space="0" w:color="auto"/>
                    <w:right w:val="none" w:sz="0" w:space="0" w:color="auto"/>
                  </w:divBdr>
                  <w:divsChild>
                    <w:div w:id="19842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0527">
              <w:marLeft w:val="0"/>
              <w:marRight w:val="0"/>
              <w:marTop w:val="0"/>
              <w:marBottom w:val="0"/>
              <w:divBdr>
                <w:top w:val="none" w:sz="0" w:space="0" w:color="auto"/>
                <w:left w:val="none" w:sz="0" w:space="0" w:color="auto"/>
                <w:bottom w:val="none" w:sz="0" w:space="0" w:color="auto"/>
                <w:right w:val="none" w:sz="0" w:space="0" w:color="auto"/>
              </w:divBdr>
            </w:div>
          </w:divsChild>
        </w:div>
        <w:div w:id="171190039">
          <w:marLeft w:val="0"/>
          <w:marRight w:val="0"/>
          <w:marTop w:val="0"/>
          <w:marBottom w:val="0"/>
          <w:divBdr>
            <w:top w:val="none" w:sz="0" w:space="0" w:color="auto"/>
            <w:left w:val="none" w:sz="0" w:space="0" w:color="auto"/>
            <w:bottom w:val="none" w:sz="0" w:space="0" w:color="auto"/>
            <w:right w:val="none" w:sz="0" w:space="0" w:color="auto"/>
          </w:divBdr>
          <w:divsChild>
            <w:div w:id="155654835">
              <w:marLeft w:val="0"/>
              <w:marRight w:val="0"/>
              <w:marTop w:val="0"/>
              <w:marBottom w:val="0"/>
              <w:divBdr>
                <w:top w:val="none" w:sz="0" w:space="0" w:color="auto"/>
                <w:left w:val="none" w:sz="0" w:space="0" w:color="auto"/>
                <w:bottom w:val="none" w:sz="0" w:space="0" w:color="auto"/>
                <w:right w:val="none" w:sz="0" w:space="0" w:color="auto"/>
              </w:divBdr>
            </w:div>
            <w:div w:id="17437076">
              <w:marLeft w:val="0"/>
              <w:marRight w:val="0"/>
              <w:marTop w:val="0"/>
              <w:marBottom w:val="0"/>
              <w:divBdr>
                <w:top w:val="none" w:sz="0" w:space="0" w:color="auto"/>
                <w:left w:val="none" w:sz="0" w:space="0" w:color="auto"/>
                <w:bottom w:val="none" w:sz="0" w:space="0" w:color="auto"/>
                <w:right w:val="none" w:sz="0" w:space="0" w:color="auto"/>
              </w:divBdr>
              <w:divsChild>
                <w:div w:id="1744642380">
                  <w:marLeft w:val="0"/>
                  <w:marRight w:val="0"/>
                  <w:marTop w:val="0"/>
                  <w:marBottom w:val="0"/>
                  <w:divBdr>
                    <w:top w:val="none" w:sz="0" w:space="0" w:color="auto"/>
                    <w:left w:val="none" w:sz="0" w:space="0" w:color="auto"/>
                    <w:bottom w:val="none" w:sz="0" w:space="0" w:color="auto"/>
                    <w:right w:val="none" w:sz="0" w:space="0" w:color="auto"/>
                  </w:divBdr>
                  <w:divsChild>
                    <w:div w:id="152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3598">
      <w:bodyDiv w:val="1"/>
      <w:marLeft w:val="0"/>
      <w:marRight w:val="0"/>
      <w:marTop w:val="0"/>
      <w:marBottom w:val="0"/>
      <w:divBdr>
        <w:top w:val="none" w:sz="0" w:space="0" w:color="auto"/>
        <w:left w:val="none" w:sz="0" w:space="0" w:color="auto"/>
        <w:bottom w:val="none" w:sz="0" w:space="0" w:color="auto"/>
        <w:right w:val="none" w:sz="0" w:space="0" w:color="auto"/>
      </w:divBdr>
      <w:divsChild>
        <w:div w:id="21176140">
          <w:marLeft w:val="0"/>
          <w:marRight w:val="0"/>
          <w:marTop w:val="0"/>
          <w:marBottom w:val="0"/>
          <w:divBdr>
            <w:top w:val="none" w:sz="0" w:space="0" w:color="auto"/>
            <w:left w:val="none" w:sz="0" w:space="0" w:color="auto"/>
            <w:bottom w:val="none" w:sz="0" w:space="0" w:color="auto"/>
            <w:right w:val="none" w:sz="0" w:space="0" w:color="auto"/>
          </w:divBdr>
          <w:divsChild>
            <w:div w:id="1313828398">
              <w:marLeft w:val="0"/>
              <w:marRight w:val="0"/>
              <w:marTop w:val="0"/>
              <w:marBottom w:val="0"/>
              <w:divBdr>
                <w:top w:val="none" w:sz="0" w:space="0" w:color="auto"/>
                <w:left w:val="none" w:sz="0" w:space="0" w:color="auto"/>
                <w:bottom w:val="none" w:sz="0" w:space="0" w:color="auto"/>
                <w:right w:val="none" w:sz="0" w:space="0" w:color="auto"/>
              </w:divBdr>
              <w:divsChild>
                <w:div w:id="216824059">
                  <w:marLeft w:val="0"/>
                  <w:marRight w:val="0"/>
                  <w:marTop w:val="0"/>
                  <w:marBottom w:val="0"/>
                  <w:divBdr>
                    <w:top w:val="none" w:sz="0" w:space="0" w:color="auto"/>
                    <w:left w:val="none" w:sz="0" w:space="0" w:color="auto"/>
                    <w:bottom w:val="none" w:sz="0" w:space="0" w:color="auto"/>
                    <w:right w:val="none" w:sz="0" w:space="0" w:color="auto"/>
                  </w:divBdr>
                  <w:divsChild>
                    <w:div w:id="863785783">
                      <w:marLeft w:val="0"/>
                      <w:marRight w:val="0"/>
                      <w:marTop w:val="0"/>
                      <w:marBottom w:val="0"/>
                      <w:divBdr>
                        <w:top w:val="none" w:sz="0" w:space="0" w:color="auto"/>
                        <w:left w:val="none" w:sz="0" w:space="0" w:color="auto"/>
                        <w:bottom w:val="none" w:sz="0" w:space="0" w:color="auto"/>
                        <w:right w:val="none" w:sz="0" w:space="0" w:color="auto"/>
                      </w:divBdr>
                      <w:divsChild>
                        <w:div w:id="381366557">
                          <w:marLeft w:val="0"/>
                          <w:marRight w:val="0"/>
                          <w:marTop w:val="0"/>
                          <w:marBottom w:val="0"/>
                          <w:divBdr>
                            <w:top w:val="none" w:sz="0" w:space="0" w:color="auto"/>
                            <w:left w:val="none" w:sz="0" w:space="0" w:color="auto"/>
                            <w:bottom w:val="none" w:sz="0" w:space="0" w:color="auto"/>
                            <w:right w:val="none" w:sz="0" w:space="0" w:color="auto"/>
                          </w:divBdr>
                          <w:divsChild>
                            <w:div w:id="25548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503826">
      <w:bodyDiv w:val="1"/>
      <w:marLeft w:val="0"/>
      <w:marRight w:val="0"/>
      <w:marTop w:val="0"/>
      <w:marBottom w:val="0"/>
      <w:divBdr>
        <w:top w:val="none" w:sz="0" w:space="0" w:color="auto"/>
        <w:left w:val="none" w:sz="0" w:space="0" w:color="auto"/>
        <w:bottom w:val="none" w:sz="0" w:space="0" w:color="auto"/>
        <w:right w:val="none" w:sz="0" w:space="0" w:color="auto"/>
      </w:divBdr>
    </w:div>
    <w:div w:id="872764160">
      <w:bodyDiv w:val="1"/>
      <w:marLeft w:val="0"/>
      <w:marRight w:val="0"/>
      <w:marTop w:val="0"/>
      <w:marBottom w:val="0"/>
      <w:divBdr>
        <w:top w:val="none" w:sz="0" w:space="0" w:color="auto"/>
        <w:left w:val="none" w:sz="0" w:space="0" w:color="auto"/>
        <w:bottom w:val="none" w:sz="0" w:space="0" w:color="auto"/>
        <w:right w:val="none" w:sz="0" w:space="0" w:color="auto"/>
      </w:divBdr>
      <w:divsChild>
        <w:div w:id="1046299257">
          <w:marLeft w:val="0"/>
          <w:marRight w:val="0"/>
          <w:marTop w:val="0"/>
          <w:marBottom w:val="0"/>
          <w:divBdr>
            <w:top w:val="none" w:sz="0" w:space="0" w:color="auto"/>
            <w:left w:val="none" w:sz="0" w:space="0" w:color="auto"/>
            <w:bottom w:val="none" w:sz="0" w:space="0" w:color="auto"/>
            <w:right w:val="none" w:sz="0" w:space="0" w:color="auto"/>
          </w:divBdr>
          <w:divsChild>
            <w:div w:id="1699969127">
              <w:marLeft w:val="0"/>
              <w:marRight w:val="0"/>
              <w:marTop w:val="0"/>
              <w:marBottom w:val="0"/>
              <w:divBdr>
                <w:top w:val="none" w:sz="0" w:space="0" w:color="auto"/>
                <w:left w:val="none" w:sz="0" w:space="0" w:color="auto"/>
                <w:bottom w:val="none" w:sz="0" w:space="0" w:color="auto"/>
                <w:right w:val="none" w:sz="0" w:space="0" w:color="auto"/>
              </w:divBdr>
              <w:divsChild>
                <w:div w:id="321470955">
                  <w:marLeft w:val="0"/>
                  <w:marRight w:val="0"/>
                  <w:marTop w:val="0"/>
                  <w:marBottom w:val="0"/>
                  <w:divBdr>
                    <w:top w:val="none" w:sz="0" w:space="0" w:color="auto"/>
                    <w:left w:val="none" w:sz="0" w:space="0" w:color="auto"/>
                    <w:bottom w:val="none" w:sz="0" w:space="0" w:color="auto"/>
                    <w:right w:val="none" w:sz="0" w:space="0" w:color="auto"/>
                  </w:divBdr>
                  <w:divsChild>
                    <w:div w:id="1141271610">
                      <w:marLeft w:val="0"/>
                      <w:marRight w:val="0"/>
                      <w:marTop w:val="0"/>
                      <w:marBottom w:val="0"/>
                      <w:divBdr>
                        <w:top w:val="none" w:sz="0" w:space="0" w:color="auto"/>
                        <w:left w:val="none" w:sz="0" w:space="0" w:color="auto"/>
                        <w:bottom w:val="none" w:sz="0" w:space="0" w:color="auto"/>
                        <w:right w:val="none" w:sz="0" w:space="0" w:color="auto"/>
                      </w:divBdr>
                      <w:divsChild>
                        <w:div w:id="1203784077">
                          <w:marLeft w:val="0"/>
                          <w:marRight w:val="0"/>
                          <w:marTop w:val="0"/>
                          <w:marBottom w:val="0"/>
                          <w:divBdr>
                            <w:top w:val="none" w:sz="0" w:space="0" w:color="auto"/>
                            <w:left w:val="none" w:sz="0" w:space="0" w:color="auto"/>
                            <w:bottom w:val="none" w:sz="0" w:space="0" w:color="auto"/>
                            <w:right w:val="none" w:sz="0" w:space="0" w:color="auto"/>
                          </w:divBdr>
                          <w:divsChild>
                            <w:div w:id="11833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8669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9</Pages>
  <Words>2102</Words>
  <Characters>11988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14062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Siva Shankar</cp:lastModifiedBy>
  <cp:revision>3</cp:revision>
  <dcterms:created xsi:type="dcterms:W3CDTF">2013-12-23T23:15:00Z</dcterms:created>
  <dcterms:modified xsi:type="dcterms:W3CDTF">2024-10-21T02:15:00Z</dcterms:modified>
  <cp:category/>
</cp:coreProperties>
</file>