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p>
      <w:pPr>
        <w:pStyle w:val="Author"/>
      </w:pPr>
      <w:r>
        <w:t xml:space="preserve">Abeer Gaber</w:t>
      </w:r>
    </w:p>
    <w:p>
      <w:pPr>
        <w:pStyle w:val="Date"/>
      </w:pPr>
      <w:r>
        <w:t xml:space="preserve">2026-08-26</w:t>
      </w:r>
    </w:p>
    <w:bookmarkStart w:id="19" w:name="Xc15606ecd0eae5c9da9be16bb8ccdf7b8fa917b"/>
    <w:p>
      <w:pPr>
        <w:pStyle w:val="Heading1"/>
      </w:pPr>
      <w:r>
        <w:t xml:space="preserve">End-to-End Telecom Customer Churn Analysis &amp; Predictive Modeling</w:t>
      </w:r>
    </w:p>
    <w:p>
      <w:pPr>
        <w:pStyle w:val="FirstParagraph"/>
      </w:pPr>
      <w:r>
        <w:t xml:space="preserve">An advanced, data-driven project that builds a comprehensive telecom customer retention ecosystem. This project integrates</w:t>
      </w:r>
      <w:r>
        <w:t xml:space="preserve"> </w:t>
      </w:r>
      <w:r>
        <w:rPr>
          <w:b/>
          <w:bCs/>
        </w:rPr>
        <w:t xml:space="preserve">SQL</w:t>
      </w:r>
      <w:r>
        <w:t xml:space="preserve"> </w:t>
      </w:r>
      <w:r>
        <w:t xml:space="preserve">for database partitioning,</w:t>
      </w:r>
      <w:r>
        <w:t xml:space="preserve"> </w:t>
      </w:r>
      <w:r>
        <w:rPr>
          <w:b/>
          <w:bCs/>
        </w:rPr>
        <w:t xml:space="preserve">R (Machine Learning)</w:t>
      </w:r>
      <w:r>
        <w:t xml:space="preserve"> </w:t>
      </w:r>
      <w:r>
        <w:t xml:space="preserve">for statistical modeling and predictive risk-tiering, and</w:t>
      </w:r>
      <w:r>
        <w:t xml:space="preserve"> </w:t>
      </w:r>
      <w:r>
        <w:rPr>
          <w:b/>
          <w:bCs/>
        </w:rPr>
        <w:t xml:space="preserve">Power BI</w:t>
      </w:r>
      <w:r>
        <w:t xml:space="preserve"> </w:t>
      </w:r>
      <w:r>
        <w:t xml:space="preserve">for interactive business dashboards.</w:t>
      </w:r>
    </w:p>
    <w:p>
      <w:r>
        <w:pict>
          <v:rect style="width:0;height:1.5pt" o:hralign="center" o:hrstd="t" o:hr="t"/>
        </w:pict>
      </w:r>
    </w:p>
    <w:bookmarkStart w:id="9" w:name="project-overview-business-value"/>
    <w:p>
      <w:pPr>
        <w:pStyle w:val="Heading2"/>
      </w:pPr>
      <w:r>
        <w:t xml:space="preserve">🚀 Project Overview &amp; Business Value</w:t>
      </w:r>
    </w:p>
    <w:p>
      <w:pPr>
        <w:pStyle w:val="FirstParagraph"/>
      </w:pPr>
      <w:r>
        <w:t xml:space="preserve">Customer retention is more cost-effective than acquisition. This repository contains an end-to-end framework designed to:</w:t>
      </w:r>
      <w:r>
        <w:t xml:space="preserve"> </w:t>
      </w:r>
      <w:r>
        <w:t xml:space="preserve">1. Identify major macro-drivers of customer churn (e.g., pricing, contract vulnerabilities).</w:t>
      </w:r>
      <w:r>
        <w:t xml:space="preserve"> </w:t>
      </w:r>
      <w:r>
        <w:t xml:space="preserve">2. Train a robust Predictive Model (Logistic Regression) adjusted for real-world class imbalance to catch customers before they leave.</w:t>
      </w:r>
      <w:r>
        <w:t xml:space="preserve"> </w:t>
      </w:r>
      <w:r>
        <w:t xml:space="preserve">3. Classify the customer base into actionable</w:t>
      </w:r>
      <w:r>
        <w:t xml:space="preserve"> </w:t>
      </w:r>
      <w:r>
        <w:rPr>
          <w:b/>
          <w:bCs/>
        </w:rPr>
        <w:t xml:space="preserve">High, Medium, and Low-Risk Tiers</w:t>
      </w:r>
      <w:r>
        <w:t xml:space="preserve">.</w:t>
      </w:r>
      <w:r>
        <w:t xml:space="preserve"> </w:t>
      </w:r>
      <w:r>
        <w:t xml:space="preserve">4. Safeguard revenue by quantifying exactly how much money is at risk for executive decision-making.</w:t>
      </w:r>
    </w:p>
    <w:p>
      <w:r>
        <w:pict>
          <v:rect style="width:0;height:1.5pt" o:hralign="center" o:hrstd="t" o:hr="t"/>
        </w:pict>
      </w:r>
    </w:p>
    <w:bookmarkEnd w:id="9"/>
    <w:bookmarkStart w:id="10" w:name="tech-stack-architecture"/>
    <w:p>
      <w:pPr>
        <w:pStyle w:val="Heading2"/>
      </w:pPr>
      <w:r>
        <w:t xml:space="preserve">🛠️ Tech Stack &amp;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Layer:</w:t>
      </w:r>
      <w:r>
        <w:t xml:space="preserve"> </w:t>
      </w:r>
      <w:r>
        <w:t xml:space="preserve">SQL (MySQL Workbench) - Used to isolate pricing buckets and calculate baseline churn metrics.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Analytical &amp; ML Layer:</w:t>
      </w:r>
      <w:r>
        <w:t xml:space="preserve"> </w:t>
      </w:r>
      <w:r>
        <w:t xml:space="preserve">R Programming (RStudio) - Handled data cleaning, exploratory density analysis, down-sampling for class imbalance, VIF diagnostics, and Logistic Regression training.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Visualization Layer:</w:t>
      </w:r>
      <w:r>
        <w:t xml:space="preserve"> </w:t>
      </w:r>
      <w:r>
        <w:t xml:space="preserve">Power BI Desktop - Created an interactive executive dashboard powered by advanced DAX metrics.</w:t>
      </w:r>
    </w:p>
    <w:p>
      <w:r>
        <w:pict>
          <v:rect style="width:0;height:1.5pt" o:hralign="center" o:hrstd="t" o:hr="t"/>
        </w:pict>
      </w:r>
    </w:p>
    <w:bookmarkEnd w:id="10"/>
    <w:bookmarkStart w:id="13" w:name="key-analytics-insights-from-r"/>
    <w:p>
      <w:pPr>
        <w:pStyle w:val="Heading2"/>
      </w:pPr>
      <w:r>
        <w:t xml:space="preserve">📊 Key Analytics &amp; Insights From R</w:t>
      </w:r>
    </w:p>
    <w:bookmarkStart w:id="11" w:name="contract-vulnerabilities"/>
    <w:p>
      <w:pPr>
        <w:pStyle w:val="Heading3"/>
      </w:pPr>
      <w:r>
        <w:t xml:space="preserve">1. Contract Vulnerabilities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Over 40% of Month-to-Month contract holders churned, compared to less than 3% churn rate among 2-Year contract holders.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Short-term contracts represent the largest retention leak in the business.</w:t>
      </w:r>
    </w:p>
    <w:bookmarkEnd w:id="11"/>
    <w:bookmarkStart w:id="12" w:name="price-sensitivity-danger-zones"/>
    <w:p>
      <w:pPr>
        <w:pStyle w:val="Heading3"/>
      </w:pPr>
      <w:r>
        <w:t xml:space="preserve">2. Price Sensitivity Danger Zones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Insight:</w:t>
      </w:r>
      <w:r>
        <w:t xml:space="preserve"> </w:t>
      </w:r>
      <w:r>
        <w:t xml:space="preserve">Churned customers have a significantly higher median monthly charge (~$74.40) compared to retained customers (~$61.20).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Density Plot Analysis:</w:t>
      </w:r>
      <w:r>
        <w:t xml:space="preserve"> </w:t>
      </w:r>
      <w:r>
        <w:t xml:space="preserve">Continuous density curves revealed that peak customer loss occurs heavily once bills cross the</w:t>
      </w:r>
      <w:r>
        <w:t xml:space="preserve"> </w:t>
      </w:r>
      <w:r>
        <w:rPr>
          <w:b/>
          <w:bCs/>
        </w:rPr>
        <w:t xml:space="preserve">$70 threshold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predictive-model-performance"/>
    <w:p>
      <w:pPr>
        <w:pStyle w:val="Heading2"/>
      </w:pPr>
      <w:r>
        <w:t xml:space="preserve">🤖 Predictive Model Performance</w:t>
      </w:r>
    </w:p>
    <w:p>
      <w:pPr>
        <w:pStyle w:val="FirstParagraph"/>
      </w:pPr>
      <w:r>
        <w:t xml:space="preserve">To ensure maximum budget efficiency for marketing campaigns, the Logistic Regression model was trained on balanced data (via down-sampling) and scored on an unseen test 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Accuracy:</w:t>
      </w:r>
      <w:r>
        <w:t xml:space="preserve"> </w:t>
      </w:r>
      <w:r>
        <w:t xml:space="preserve">75%+ (Stable baseline classification).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 Sensitivity (True Churn Catch Rate):</w:t>
      </w:r>
      <w:r>
        <w:t xml:space="preserve"> </w:t>
      </w:r>
      <w:r>
        <w:t xml:space="preserve">High sensitivity, proving the model is highly capable of identifying true churners before they exit.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Multicollinearity Check:</w:t>
      </w:r>
      <w:r>
        <w:t xml:space="preserve"> </w:t>
      </w:r>
      <w:r>
        <w:t xml:space="preserve">Passed strict VIF testing (VIF &lt; 5), proving robust, non-overlapping statistical predictors.</w:t>
      </w:r>
    </w:p>
    <w:p>
      <w:r>
        <w:pict>
          <v:rect style="width:0;height:1.5pt" o:hralign="center" o:hrstd="t" o:hr="t"/>
        </w:pict>
      </w:r>
    </w:p>
    <w:bookmarkEnd w:id="14"/>
    <w:bookmarkStart w:id="16" w:name="actionable-risk-segmentation-output-file"/>
    <w:p>
      <w:pPr>
        <w:pStyle w:val="Heading2"/>
      </w:pPr>
      <w:r>
        <w:t xml:space="preserve">🗂️ Actionable Risk Segmentation (Output File)</w:t>
      </w:r>
    </w:p>
    <w:p>
      <w:pPr>
        <w:pStyle w:val="FirstParagraph"/>
      </w:pPr>
      <w:r>
        <w:t xml:space="preserve">The script enriches the original dataset and exports</w:t>
      </w:r>
      <w:r>
        <w:t xml:space="preserve"> </w:t>
      </w:r>
      <w:r>
        <w:rPr>
          <w:rStyle w:val="VerbatimChar"/>
        </w:rPr>
        <w:t xml:space="preserve">customers_with_predictions.csv</w:t>
      </w:r>
      <w:r>
        <w:t xml:space="preserve"> </w:t>
      </w:r>
      <w:r>
        <w:t xml:space="preserve">with individual customer metrics: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Churn_Probability</w:t>
      </w:r>
      <w:r>
        <w:t xml:space="preserve">: The calculated mathematical chance (0 to 1) of the customer leaving.</w:t>
      </w:r>
      <w:r>
        <w:t xml:space="preserve"> </w:t>
      </w:r>
      <w:r>
        <w:t xml:space="preserve">*</w:t>
      </w:r>
      <w:r>
        <w:t xml:space="preserve"> </w:t>
      </w:r>
      <w:r>
        <w:rPr>
          <w:rStyle w:val="VerbatimChar"/>
        </w:rPr>
        <w:t xml:space="preserve">Risk_Level</w:t>
      </w:r>
      <w:r>
        <w:t xml:space="preserve">: Grouped into</w:t>
      </w:r>
      <w:r>
        <w:t xml:space="preserve"> </w:t>
      </w:r>
      <w:r>
        <w:rPr>
          <w:b/>
          <w:bCs/>
        </w:rPr>
        <w:t xml:space="preserve">High Risk</w:t>
      </w:r>
      <w:r>
        <w:t xml:space="preserve"> </w:t>
      </w:r>
      <w:r>
        <w:t xml:space="preserve">(Prob &gt;= 0.7),</w:t>
      </w:r>
      <w:r>
        <w:t xml:space="preserve"> </w:t>
      </w:r>
      <w:r>
        <w:rPr>
          <w:b/>
          <w:bCs/>
        </w:rPr>
        <w:t xml:space="preserve">Medium Risk</w:t>
      </w:r>
      <w:r>
        <w:t xml:space="preserve"> </w:t>
      </w:r>
      <w:r>
        <w:t xml:space="preserve">(Prob &gt;= 0.3), and</w:t>
      </w:r>
      <w:r>
        <w:t xml:space="preserve"> </w:t>
      </w:r>
      <w:r>
        <w:rPr>
          <w:b/>
          <w:bCs/>
        </w:rPr>
        <w:t xml:space="preserve">Low Risk</w:t>
      </w:r>
      <w:r>
        <w:t xml:space="preserve">.</w:t>
      </w:r>
    </w:p>
    <w:bookmarkStart w:id="15" w:name="risk-tiers-validation"/>
    <w:p>
      <w:pPr>
        <w:pStyle w:val="Heading3"/>
      </w:pPr>
      <w:r>
        <w:t xml:space="preserve">Risk Tiers Validation</w:t>
      </w:r>
    </w:p>
    <w:p>
      <w:pPr>
        <w:pStyle w:val="FirstParagraph"/>
      </w:pPr>
      <w:r>
        <w:t xml:space="preserve">The risk tier segmentation was cross-validated with historical outcomes, mathematically proving that the</w:t>
      </w:r>
      <w:r>
        <w:t xml:space="preserve"> </w:t>
      </w:r>
      <w:r>
        <w:rPr>
          <w:b/>
          <w:bCs/>
        </w:rPr>
        <w:t xml:space="preserve">High Risk segment contains the absolute highest density of actual churners</w:t>
      </w:r>
      <w:r>
        <w:t xml:space="preserve">, giving stakeholders full confidence in the model.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trategic-business-recommendations"/>
    <w:p>
      <w:pPr>
        <w:pStyle w:val="Heading2"/>
      </w:pPr>
      <w:r>
        <w:t xml:space="preserve">💡 Strategic Business Recommendations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Contract Migration Strategy:</w:t>
      </w:r>
      <w:r>
        <w:t xml:space="preserve"> </w:t>
      </w:r>
      <w:r>
        <w:t xml:space="preserve">Implement a 10% discount incentive campaign specifically targeting Month-to-Month users to migrate them into secure 1-Year or 2-Year contracts.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Onboarding Support Program:</w:t>
      </w:r>
      <w:r>
        <w:t xml:space="preserve"> </w:t>
      </w:r>
      <w:r>
        <w:t xml:space="preserve">Focus customer success resources heavily on new accounts during their first 6 months to reduce early-stage churn.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Targeted Retention Offers:</w:t>
      </w:r>
      <w:r>
        <w:t xml:space="preserve"> </w:t>
      </w:r>
      <w:r>
        <w:t xml:space="preserve">Directly export the</w:t>
      </w:r>
      <w:r>
        <w:t xml:space="preserve"> </w:t>
      </w:r>
      <w:r>
        <w:rPr>
          <w:b/>
          <w:bCs/>
        </w:rPr>
        <w:t xml:space="preserve">High Risk List</w:t>
      </w:r>
      <w:r>
        <w:t xml:space="preserve"> </w:t>
      </w:r>
      <w:r>
        <w:t xml:space="preserve">from the predictive output file to feed automated email and discount campaigns.</w:t>
      </w:r>
    </w:p>
    <w:p>
      <w:r>
        <w:pict>
          <v:rect style="width:0;height:1.5pt" o:hralign="center" o:hrstd="t" o:hr="t"/>
        </w:pict>
      </w:r>
    </w:p>
    <w:bookmarkEnd w:id="17"/>
    <w:bookmarkStart w:id="18" w:name="repository-structure"/>
    <w:p>
      <w:pPr>
        <w:pStyle w:val="Heading2"/>
      </w:pPr>
      <w:r>
        <w:t xml:space="preserve">📂 Repository Structure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/Customer-Churn-Analysis-Report.Rmd</w:t>
      </w:r>
      <w:r>
        <w:t xml:space="preserve">: The master R Markdown document containing full codes and narratives.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/Customer-Churn-Analysis-Report.html</w:t>
      </w:r>
      <w:r>
        <w:t xml:space="preserve">: The interactive HTML rendered report.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/Customer-Churn-Analysis-Report.pdf</w:t>
      </w:r>
      <w:r>
        <w:t xml:space="preserve">: The official printable executive PDF report.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/churn_queries.sql</w:t>
      </w:r>
      <w:r>
        <w:t xml:space="preserve">: SQL scripts used for preliminary data partitioning.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/customers_with_predictions.csv</w:t>
      </w:r>
      <w:r>
        <w:t xml:space="preserve">: Enriched output dataset equipped with predictive probabilities and risk tiers for Power BI.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>Abeer Gaber</dc:creator>
  <cp:keywords/>
  <dcterms:created xsi:type="dcterms:W3CDTF">2026-08-25T21:25:45Z</dcterms:created>
  <dcterms:modified xsi:type="dcterms:W3CDTF">2026-08-25T21:25:45Z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2026-08-26</vt:lpwstr>
  </property>
  <property fmtid="{D5CDD505-2E9C-101B-9397-08002B2CF9AE}" pid="3" name="output">
    <vt:lpwstr>word_document</vt:lpwstr>
  </property>
</Properties>
</file>