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0"/>
        <w:gridCol w:w="1879"/>
        <w:gridCol w:w="4502"/>
      </w:tblGrid>
      <w:tr>
        <w:trPr/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Рег номер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121-1282 СТ19</w:t>
              <w:tab/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Директору организации ОАО «Папирус»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Иванову Ивану Ивановичу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От начальника ИТ отдела организации ОАО «Папирус»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eastAsia="Calibri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Малов Ивана Сергеевича</w:t>
            </w:r>
          </w:p>
        </w:tc>
      </w:tr>
    </w:tbl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ДОКЛАДНАЯ ЗАПИСКА </w:t>
      </w:r>
      <w:r>
        <w:rPr>
          <w:rFonts w:cs="Times New Roman" w:ascii="Times New Roman" w:hAnsi="Times New Roman"/>
          <w:sz w:val="28"/>
          <w:szCs w:val="28"/>
        </w:rPr>
        <w:t>№121-1282 СТ19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11.05.2022г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 распределении трудовых ресурсов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связи с проведением работ с 00.00.0000 г. по 00.00.0000 прошу Вас назначить ниже перечисленных лиц на указанные виды работ.</w:t>
      </w:r>
    </w:p>
    <w:tbl>
      <w:tblPr>
        <w:tblStyle w:val="a7"/>
        <w:tblW w:w="10320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45"/>
        <w:gridCol w:w="3935"/>
        <w:gridCol w:w="3940"/>
      </w:tblGrid>
      <w:tr>
        <w:trPr/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Ф.И.О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Должность</w:t>
            </w:r>
          </w:p>
        </w:tc>
        <w:tc>
          <w:tcPr>
            <w:tcW w:w="39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Виды работ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Петрушкин И.И.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Начальник ИТ отдела</w:t>
            </w:r>
          </w:p>
        </w:tc>
        <w:tc>
          <w:tcPr>
            <w:tcW w:w="39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Согласование и принятие окончательного решения;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Заключение договора.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За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И.Н.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Техник – программист</w:t>
            </w:r>
          </w:p>
        </w:tc>
        <w:tc>
          <w:tcPr>
            <w:tcW w:w="39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Анализ и выбор ПО; Согласование и принятие окончателного решения; Установка ПО на компьютеры.</w:t>
            </w:r>
          </w:p>
        </w:tc>
      </w:tr>
      <w:tr>
        <w:trPr/>
        <w:tc>
          <w:tcPr>
            <w:tcW w:w="24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Уханов Н.В.</w:t>
            </w:r>
          </w:p>
        </w:tc>
        <w:tc>
          <w:tcPr>
            <w:tcW w:w="39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Бухгалтер</w:t>
            </w:r>
          </w:p>
        </w:tc>
        <w:tc>
          <w:tcPr>
            <w:tcW w:w="394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Оплата ПО; Оформление ПО на баланс.</w:t>
            </w:r>
          </w:p>
        </w:tc>
      </w:tr>
    </w:tbl>
    <w:p>
      <w:pPr>
        <w:pStyle w:val="Normal"/>
        <w:spacing w:lineRule="auto" w:line="360" w:before="0" w:after="0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Список утвержденного программного обеспечения, включающий в себя список прикладных программ в приложении 1.</w:t>
      </w:r>
    </w:p>
    <w:p>
      <w:pPr>
        <w:pStyle w:val="Normal"/>
        <w:spacing w:lineRule="auto" w:line="360" w:before="0" w:after="0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Календарный список распределения работ в приложении 2.</w:t>
      </w:r>
    </w:p>
    <w:p>
      <w:pPr>
        <w:pStyle w:val="Normal"/>
        <w:spacing w:lineRule="auto" w:line="360" w:before="0" w:after="0"/>
        <w:ind w:left="-567"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tbl>
      <w:tblPr>
        <w:tblStyle w:val="a7"/>
        <w:tblW w:w="9571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503"/>
        <w:gridCol w:w="2267"/>
        <w:gridCol w:w="2801"/>
      </w:tblGrid>
      <w:tr>
        <w:trPr/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Начальник ИТ отдела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(подпись)</w:t>
            </w:r>
          </w:p>
        </w:tc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Иванову Ивану Ивановичу</w:t>
            </w:r>
          </w:p>
        </w:tc>
      </w:tr>
    </w:tbl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Приложение 1. Список ПО.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Персональные компьютеры на производстве базируются на ОС </w:t>
      </w:r>
      <w:r>
        <w:rPr>
          <w:rFonts w:cs="Times New Roman" w:ascii="Times New Roman" w:hAnsi="Times New Roman"/>
          <w:sz w:val="28"/>
          <w:lang w:val="en-US"/>
        </w:rPr>
        <w:t>Widows</w:t>
      </w:r>
      <w:r>
        <w:rPr>
          <w:rFonts w:cs="Times New Roman" w:ascii="Times New Roman" w:hAnsi="Times New Roman"/>
          <w:sz w:val="28"/>
        </w:rPr>
        <w:t xml:space="preserve"> 10.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Таблица 1.1 – Список выбранного ПО.</w:t>
      </w:r>
    </w:p>
    <w:tbl>
      <w:tblPr>
        <w:tblStyle w:val="a7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803"/>
        <w:gridCol w:w="6767"/>
      </w:tblGrid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Тип и название ПО.</w:t>
            </w:r>
          </w:p>
        </w:tc>
        <w:tc>
          <w:tcPr>
            <w:tcW w:w="67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Аргументация выбранного ПО.</w:t>
            </w:r>
          </w:p>
        </w:tc>
      </w:tr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Офисный пакет.</w:t>
            </w:r>
          </w:p>
        </w:tc>
        <w:tc>
          <w:tcPr>
            <w:tcW w:w="6767" w:type="dxa"/>
            <w:vMerge w:val="restart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Microsoft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Office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выбран потому что в предприятие связано с типографической деятельностью, это требует высоких требований к оформлению текста и документации.</w:t>
            </w:r>
          </w:p>
        </w:tc>
      </w:tr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Microsoft Office</w:t>
            </w:r>
          </w:p>
        </w:tc>
        <w:tc>
          <w:tcPr>
            <w:tcW w:w="6767" w:type="dxa"/>
            <w:vMerge w:val="continue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Графические редакторы(растровые и векторные)</w:t>
            </w:r>
          </w:p>
        </w:tc>
        <w:tc>
          <w:tcPr>
            <w:tcW w:w="6767" w:type="dxa"/>
            <w:vMerge w:val="restart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Gimp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является самым распространенным и дешевым вариантом.</w:t>
            </w:r>
          </w:p>
        </w:tc>
      </w:tr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Gimp</w:t>
            </w:r>
          </w:p>
        </w:tc>
        <w:tc>
          <w:tcPr>
            <w:tcW w:w="6767" w:type="dxa"/>
            <w:vMerge w:val="continue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24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Inscape</w:t>
            </w:r>
          </w:p>
        </w:tc>
        <w:tc>
          <w:tcPr>
            <w:tcW w:w="676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Inscape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предоставляет большое количество инструментов простых в оформлении.</w:t>
            </w:r>
          </w:p>
        </w:tc>
      </w:tr>
      <w:tr>
        <w:trPr>
          <w:trHeight w:val="48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Защита рабочих станций</w:t>
            </w:r>
          </w:p>
        </w:tc>
        <w:tc>
          <w:tcPr>
            <w:tcW w:w="6767" w:type="dxa"/>
            <w:vMerge w:val="restart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Dr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Web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 предлагает полный функционал и обладает небольшой стоимостью и большим спектром продуктов, так же это отечественная компания.</w:t>
            </w:r>
          </w:p>
        </w:tc>
      </w:tr>
      <w:tr>
        <w:trPr>
          <w:trHeight w:val="480" w:hRule="atLeast"/>
        </w:trPr>
        <w:tc>
          <w:tcPr>
            <w:tcW w:w="280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en-US" w:eastAsia="en-US" w:bidi="ar-SA"/>
              </w:rPr>
              <w:t>Dr Web</w:t>
            </w:r>
          </w:p>
        </w:tc>
        <w:tc>
          <w:tcPr>
            <w:tcW w:w="6767" w:type="dxa"/>
            <w:vMerge w:val="continue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  <w:r>
        <w:br w:type="page"/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Приложение 2. Календарный список работ.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Смотрите файл «</w:t>
      </w:r>
      <w:hyperlink r:id="rId2">
        <w:r>
          <w:rPr>
            <w:rFonts w:cs="Times New Roman" w:ascii="Times New Roman" w:hAnsi="Times New Roman"/>
            <w:sz w:val="28"/>
          </w:rPr>
          <w:t>Контрольный проект.</w:t>
        </w:r>
        <w:r>
          <w:rPr>
            <w:rFonts w:cs="Times New Roman" w:ascii="Times New Roman" w:hAnsi="Times New Roman"/>
            <w:sz w:val="28"/>
            <w:lang w:val="en-US"/>
          </w:rPr>
          <w:t>pdf</w:t>
        </w:r>
      </w:hyperlink>
      <w:r>
        <w:rPr>
          <w:rFonts w:cs="Times New Roman" w:ascii="Times New Roman" w:hAnsi="Times New Roman"/>
          <w:sz w:val="28"/>
        </w:rPr>
        <w:t>».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f56e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semiHidden/>
    <w:qFormat/>
    <w:rsid w:val="006564c9"/>
    <w:rPr/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6564c9"/>
    <w:rPr/>
  </w:style>
  <w:style w:type="character" w:styleId="Style16">
    <w:name w:val="Интернет-ссылка"/>
    <w:basedOn w:val="DefaultParagraphFont"/>
    <w:uiPriority w:val="99"/>
    <w:unhideWhenUsed/>
    <w:rsid w:val="009c31cf"/>
    <w:rPr>
      <w:color w:val="0000FF" w:themeColor="hyperlink"/>
      <w:u w:val="single"/>
    </w:rPr>
  </w:style>
  <w:style w:type="character" w:styleId="Style17">
    <w:name w:val="Посещённая гиперссылка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4"/>
    <w:uiPriority w:val="99"/>
    <w:semiHidden/>
    <w:unhideWhenUsed/>
    <w:rsid w:val="006564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6"/>
    <w:uiPriority w:val="99"/>
    <w:semiHidden/>
    <w:unhideWhenUsed/>
    <w:rsid w:val="006564c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6564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/&#1050;&#1086;&#1085;&#1090;&#1088;&#1086;&#1083;&#1100;&#1085;&#1099;&#1081;%20&#1087;&#1088;&#1086;&#1077;&#1082;&#1090;.pdf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LibreOffice/7.2.0.4$Windows_X86_64 LibreOffice_project/9a9c6381e3f7a62afc1329bd359cc48accb6435b</Application>
  <AppVersion>15.0000</AppVersion>
  <Pages>3</Pages>
  <Words>221</Words>
  <Characters>1469</Characters>
  <CharactersWithSpaces>1647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2022-05-11T08:44:00Z</dcterms:created>
  <dc:creator>Windows</dc:creator>
  <dc:description/>
  <dc:language>ru-RU</dc:language>
  <cp:lastModifiedBy/>
  <dcterms:modified xsi:type="dcterms:W3CDTF">2022-05-12T11:13:23Z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