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272" w:leader="none"/>
        </w:tabs>
        <w:bidi w:val="0"/>
        <w:spacing w:lineRule="auto" w:line="360" w:before="0" w:after="0"/>
        <w:ind w:left="0" w:right="0" w:firstLine="737"/>
        <w:jc w:val="both"/>
        <w:rPr>
          <w:color w:val="000000"/>
          <w:spacing w:val="0"/>
          <w:w w:val="100"/>
        </w:rPr>
      </w:pPr>
      <w:r>
        <w:rPr/>
      </w:r>
    </w:p>
    <w:p>
      <w:pPr>
        <w:pStyle w:val="23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Сравнительный анализ текстовых редакторов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b/>
          <w:bCs/>
          <w:color w:val="000000"/>
          <w:spacing w:val="0"/>
          <w:w w:val="100"/>
        </w:rPr>
        <w:t xml:space="preserve">Условия. </w:t>
      </w:r>
      <w:r>
        <w:rPr>
          <w:color w:val="000000"/>
          <w:spacing w:val="0"/>
          <w:w w:val="100"/>
        </w:rPr>
        <w:t>Петр Иванович — экономный директор ООО «Яблони и груши». Мария Ивановна — его секретарь, занимающаяся до</w:t>
        <w:softHyphen/>
        <w:t>кументацией компании. На компьютере Марии Ивановны устано</w:t>
        <w:softHyphen/>
        <w:t>вили операционную систему Windows 7 с текстовыми редактора</w:t>
        <w:softHyphen/>
        <w:t>ми «Блокнот» и WordPad.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Необходимо произвести сравнительный анализ программных продуктов Microsoft Word, WordPad и «Блокнот» для выбора опти</w:t>
        <w:softHyphen/>
        <w:t>мального продукта в соответствии с рабочими задачами Марии Ивановны.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Для решения данной задачи необходимо узнать у Марии Ива</w:t>
        <w:softHyphen/>
        <w:t>новны, какой функционал текстового редактора ей нужен для ра</w:t>
        <w:softHyphen/>
        <w:t>боты с документацией. Мы выяснили, что необходимо:</w:t>
      </w:r>
    </w:p>
    <w:p>
      <w:pPr>
        <w:pStyle w:val="Style18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272" w:leader="none"/>
        </w:tabs>
        <w:bidi w:val="0"/>
        <w:spacing w:lineRule="auto" w:line="360" w:before="0" w:after="0"/>
        <w:ind w:left="0" w:right="0" w:firstLine="737"/>
        <w:jc w:val="both"/>
        <w:rPr/>
      </w:pPr>
      <w:bookmarkStart w:id="0" w:name="bookmark10"/>
      <w:bookmarkEnd w:id="0"/>
      <w:r>
        <w:rPr>
          <w:color w:val="000000"/>
          <w:spacing w:val="0"/>
          <w:w w:val="100"/>
        </w:rPr>
        <w:t>работать с файлами — создавать их, редактировать и сохранять в различных форматах;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b/>
          <w:bCs/>
          <w:color w:val="000000"/>
          <w:spacing w:val="0"/>
          <w:w w:val="100"/>
        </w:rPr>
        <w:t xml:space="preserve">и </w:t>
      </w:r>
      <w:r>
        <w:rPr>
          <w:color w:val="000000"/>
          <w:spacing w:val="0"/>
          <w:w w:val="100"/>
        </w:rPr>
        <w:t>создавать и редактировать документы с отформатированным шрифтом и абзацами, таблицами, списками, распределением текста по колонкам;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и работать с многостраничными документами — вставлять нуме</w:t>
        <w:softHyphen/>
        <w:t>рацию страниц и создавать оглавление;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а создавать схемы, вставлять изображения и формулы;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п вставлять диаграммы из файлов Excel;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о использовать предварительный просмотр документа и выводить его на печать.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Побеседовав с директором, мы выяснили, что он хотел бы полу</w:t>
        <w:softHyphen/>
        <w:t>чить сделанную документацию и экономно расходовать денежные средства: «Никакого лишнего программного обеспечения!».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b/>
          <w:bCs/>
          <w:color w:val="000000"/>
          <w:spacing w:val="0"/>
          <w:w w:val="100"/>
        </w:rPr>
        <w:t xml:space="preserve">Критерии и задачи исследования. </w:t>
      </w:r>
      <w:r>
        <w:rPr>
          <w:color w:val="000000"/>
          <w:spacing w:val="0"/>
          <w:w w:val="100"/>
        </w:rPr>
        <w:t>Предмет — ПО. Объекты: текстовые редакторы Microsoft Word, WordPad и «Блокнот». Цель — произвести сравнительный анализ текстовых редакторов для выбо</w:t>
        <w:softHyphen/>
        <w:t>ра редактора с оптимальным функционалом для работы секретаря.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Задачи: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п сформировать критерии оценки программных продуктов в за</w:t>
        <w:softHyphen/>
        <w:t>висимости от потребностей пользователей;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п изучить ПО;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о произвести сравнительный анализ программных продуктов в со</w:t>
        <w:softHyphen/>
        <w:t>ответствии с выбранными критериями;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а сделать выводы в зависимости от полученных результатов.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b/>
          <w:bCs/>
          <w:color w:val="000000"/>
          <w:spacing w:val="0"/>
          <w:w w:val="100"/>
        </w:rPr>
        <w:t xml:space="preserve">Последовательность проведения исследования. </w:t>
      </w:r>
      <w:r>
        <w:rPr>
          <w:color w:val="000000"/>
          <w:spacing w:val="0"/>
          <w:w w:val="100"/>
        </w:rPr>
        <w:t>Рассмотрим интерфейс ПО и сформируем таблицу с остальными критериями оценки функциональных возможностей ПО (табл. 1.2). Выявим, какими функциональными возможностями обладает каждый про</w:t>
        <w:softHyphen/>
        <w:t>граммный продукт.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Интерфейс Microsoft Word (рис. 1.9):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left"/>
        <w:rPr/>
      </w:pPr>
      <w:r>
        <w:rPr>
          <w:color w:val="000000"/>
          <w:spacing w:val="0"/>
          <w:w w:val="100"/>
        </w:rPr>
        <w:t>и строка заголовка;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н ленточные панели с пиктограммами команд (9 шт.), закладка со списком команд;</w:t>
      </w:r>
    </w:p>
    <w:p>
      <w:pPr>
        <w:pStyle w:val="Style18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252" w:leader="none"/>
        </w:tabs>
        <w:bidi w:val="0"/>
        <w:spacing w:lineRule="auto" w:line="360" w:before="0" w:after="0"/>
        <w:ind w:left="0" w:right="0" w:firstLine="737"/>
        <w:jc w:val="both"/>
        <w:rPr/>
      </w:pPr>
      <w:bookmarkStart w:id="1" w:name="bookmark11"/>
      <w:bookmarkEnd w:id="1"/>
      <w:r>
        <w:rPr>
          <w:color w:val="000000"/>
          <w:spacing w:val="0"/>
          <w:w w:val="100"/>
        </w:rPr>
        <w:t>рабочая область;</w:t>
      </w:r>
    </w:p>
    <w:p>
      <w:pPr>
        <w:pStyle w:val="Style18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252" w:leader="none"/>
        </w:tabs>
        <w:bidi w:val="0"/>
        <w:spacing w:lineRule="auto" w:line="360" w:before="0" w:after="0"/>
        <w:ind w:left="0" w:right="0" w:firstLine="737"/>
        <w:jc w:val="both"/>
        <w:rPr/>
      </w:pPr>
      <w:bookmarkStart w:id="2" w:name="bookmark12"/>
      <w:bookmarkEnd w:id="2"/>
      <w:r>
        <w:rPr>
          <w:color w:val="000000"/>
          <w:spacing w:val="0"/>
          <w:w w:val="100"/>
        </w:rPr>
        <w:t>строка состояния с возможностью просмотреть статистику до</w:t>
        <w:softHyphen/>
        <w:t>кумента, изменить вид и масштаб документа.</w:t>
      </w:r>
    </w:p>
    <w:tbl>
      <w:tblPr>
        <w:tblW w:w="63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1848"/>
        <w:gridCol w:w="1297"/>
        <w:gridCol w:w="1079"/>
      </w:tblGrid>
      <w:tr>
        <w:trPr>
          <w:trHeight w:val="725" w:hRule="exact"/>
        </w:trPr>
        <w:tc>
          <w:tcPr>
            <w:tcW w:w="6374" w:type="dxa"/>
            <w:gridSpan w:val="4"/>
            <w:tcBorders/>
            <w:shd w:color="auto" w:fill="000000" w:val="clear"/>
          </w:tcPr>
          <w:p>
            <w:pPr>
              <w:pStyle w:val="Style22"/>
              <w:keepNext w:val="false"/>
              <w:keepLines w:val="false"/>
              <w:widowControl w:val="false"/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hd w:val="clear" w:color="auto" w:fill="000000"/>
              <w:bidi w:val="0"/>
              <w:spacing w:lineRule="auto" w:line="360" w:before="0" w:after="0"/>
              <w:ind w:left="0" w:right="0" w:firstLine="737"/>
              <w:jc w:val="left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FFFFFF"/>
                <w:spacing w:val="0"/>
                <w:w w:val="100"/>
                <w:sz w:val="20"/>
                <w:szCs w:val="20"/>
              </w:rPr>
              <w:t>Таблица 1.2. Функциональные возможности программного обеспечения для создания и редактирования документов секретаря ООО «Яблони и груши»</w:t>
            </w:r>
          </w:p>
        </w:tc>
      </w:tr>
      <w:tr>
        <w:trPr>
          <w:trHeight w:val="326" w:hRule="exact"/>
        </w:trPr>
        <w:tc>
          <w:tcPr>
            <w:tcW w:w="2150" w:type="dxa"/>
            <w:vMerge w:val="restart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Georgia" w:cs="Georgia" w:ascii="Georgia" w:hAnsi="Georgia"/>
                <w:color w:val="000000"/>
                <w:spacing w:val="0"/>
                <w:w w:val="100"/>
                <w:sz w:val="20"/>
                <w:szCs w:val="20"/>
              </w:rPr>
              <w:t>Критерий оценки</w:t>
            </w:r>
          </w:p>
        </w:tc>
        <w:tc>
          <w:tcPr>
            <w:tcW w:w="422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rFonts w:eastAsia="Georgia" w:cs="Georgia" w:ascii="Georgia" w:hAnsi="Georgia"/>
                <w:color w:val="000000"/>
                <w:spacing w:val="0"/>
                <w:w w:val="100"/>
                <w:sz w:val="20"/>
                <w:szCs w:val="20"/>
              </w:rPr>
              <w:t>Программный продукт</w:t>
            </w:r>
          </w:p>
        </w:tc>
      </w:tr>
      <w:tr>
        <w:trPr>
          <w:trHeight w:val="336" w:hRule="exact"/>
        </w:trPr>
        <w:tc>
          <w:tcPr>
            <w:tcW w:w="2150" w:type="dxa"/>
            <w:vMerge w:val="continue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Georgia" w:cs="Georgia" w:ascii="Georgia" w:hAnsi="Georgia"/>
                <w:color w:val="000000"/>
                <w:spacing w:val="0"/>
                <w:w w:val="100"/>
                <w:sz w:val="20"/>
                <w:szCs w:val="20"/>
              </w:rPr>
              <w:t>Microsoft Word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Georgia" w:cs="Georgia" w:ascii="Georgia" w:hAnsi="Georgia"/>
                <w:color w:val="000000"/>
                <w:spacing w:val="0"/>
                <w:w w:val="100"/>
                <w:sz w:val="20"/>
                <w:szCs w:val="20"/>
              </w:rPr>
              <w:t>WordPad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Georgia" w:cs="Georgia" w:ascii="Georgia" w:hAnsi="Georgia"/>
                <w:color w:val="000000"/>
                <w:spacing w:val="0"/>
                <w:w w:val="100"/>
                <w:sz w:val="20"/>
                <w:szCs w:val="20"/>
              </w:rPr>
              <w:t>«Блокнот»</w:t>
            </w:r>
          </w:p>
        </w:tc>
      </w:tr>
      <w:tr>
        <w:trPr>
          <w:trHeight w:val="1058" w:hRule="exac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sz w:val="20"/>
                <w:szCs w:val="20"/>
              </w:rPr>
              <w:t>Работа с файлами (создание, редактиро</w:t>
              <w:softHyphen/>
              <w:t>вание, сохранение)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>
                <w:sz w:val="20"/>
                <w:szCs w:val="20"/>
              </w:rPr>
            </w:r>
          </w:p>
        </w:tc>
      </w:tr>
    </w:tbl>
    <w:tbl>
      <w:tblPr>
        <w:tblW w:w="63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847"/>
        <w:gridCol w:w="1297"/>
        <w:gridCol w:w="1089"/>
      </w:tblGrid>
      <w:tr>
        <w:trPr>
          <w:trHeight w:val="571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Форматы файлов при сохранении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  <w:tr>
        <w:trPr>
          <w:trHeight w:val="67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Форматирование шрифта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  <w:tr>
        <w:trPr>
          <w:trHeight w:val="1003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Форматирование абзацев: установка абзацных отступов и выравнивание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Создание таблиц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Создание списков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  <w:tr>
        <w:trPr>
          <w:trHeight w:val="571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Распределение текста по колонкам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  <w:tr>
        <w:trPr>
          <w:trHeight w:val="571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Вставка нумерации страниц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Создание оглавления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Создание схем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Вставка изображений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Вставка формул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  <w:tr>
        <w:trPr>
          <w:trHeight w:val="571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Предварительный просмотр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  <w:tr>
        <w:trPr>
          <w:trHeight w:val="355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Вывод на печать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  <w:tr>
        <w:trPr>
          <w:trHeight w:val="1099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Поддержка встра</w:t>
              <w:softHyphen/>
              <w:t>ивания и связывания объектов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  <w:tr>
        <w:trPr>
          <w:trHeight w:val="357" w:hRule="exac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</w:rPr>
              <w:t>Финансовые затраты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2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360" w:before="0" w:after="0"/>
              <w:ind w:left="0" w:right="0" w:hanging="0"/>
              <w:jc w:val="left"/>
              <w:rPr>
                <w:color w:val="000000"/>
                <w:spacing w:val="0"/>
                <w:w w:val="100"/>
              </w:rPr>
            </w:pPr>
            <w:r>
              <w:rPr/>
            </w:r>
          </w:p>
        </w:tc>
      </w:tr>
    </w:tbl>
    <w:p>
      <w:pPr>
        <w:pStyle w:val="31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>
          <w:color w:val="000000"/>
          <w:spacing w:val="0"/>
          <w:w w:val="100"/>
        </w:rPr>
      </w:pPr>
      <w:r>
        <w:rPr/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Интерфейс WordPad (рис. 1.10):</w:t>
      </w:r>
    </w:p>
    <w:p>
      <w:pPr>
        <w:pStyle w:val="Style18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270" w:leader="none"/>
        </w:tabs>
        <w:bidi w:val="0"/>
        <w:spacing w:lineRule="auto" w:line="360" w:before="0" w:after="0"/>
        <w:ind w:left="0" w:right="0" w:firstLine="737"/>
        <w:jc w:val="left"/>
        <w:rPr/>
      </w:pPr>
      <w:bookmarkStart w:id="3" w:name="bookmark13"/>
      <w:bookmarkEnd w:id="3"/>
      <w:r>
        <w:rPr>
          <w:color w:val="000000"/>
          <w:spacing w:val="0"/>
          <w:w w:val="100"/>
        </w:rPr>
        <w:t>строка заголовка;</w:t>
      </w:r>
    </w:p>
    <w:p>
      <w:pPr>
        <w:pStyle w:val="Style18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270" w:leader="none"/>
        </w:tabs>
        <w:bidi w:val="0"/>
        <w:spacing w:lineRule="auto" w:line="360" w:before="0" w:after="0"/>
        <w:ind w:left="0" w:right="0" w:firstLine="737"/>
        <w:jc w:val="both"/>
        <w:rPr/>
      </w:pPr>
      <w:bookmarkStart w:id="4" w:name="bookmark14"/>
      <w:bookmarkEnd w:id="4"/>
      <w:r>
        <w:rPr>
          <w:color w:val="000000"/>
          <w:spacing w:val="0"/>
          <w:w w:val="100"/>
        </w:rPr>
        <w:t>ленточные панели с пиктограммами команд (2 шт.), закладка со списком команд;</w:t>
      </w:r>
    </w:p>
    <w:p>
      <w:pPr>
        <w:pStyle w:val="Style18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270" w:leader="none"/>
        </w:tabs>
        <w:bidi w:val="0"/>
        <w:spacing w:lineRule="auto" w:line="360" w:before="0" w:after="0"/>
        <w:ind w:left="0" w:right="0" w:firstLine="737"/>
        <w:jc w:val="both"/>
        <w:rPr/>
      </w:pPr>
      <w:bookmarkStart w:id="5" w:name="bookmark15"/>
      <w:bookmarkEnd w:id="5"/>
      <w:r>
        <w:rPr>
          <w:color w:val="000000"/>
          <w:spacing w:val="0"/>
          <w:w w:val="100"/>
        </w:rPr>
        <w:t>рабочая область;</w:t>
      </w:r>
    </w:p>
    <w:p>
      <w:pPr>
        <w:pStyle w:val="Style18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270" w:leader="none"/>
        </w:tabs>
        <w:bidi w:val="0"/>
        <w:spacing w:lineRule="auto" w:line="360" w:before="0" w:after="0"/>
        <w:ind w:left="0" w:right="0" w:firstLine="737"/>
        <w:jc w:val="both"/>
        <w:rPr/>
      </w:pPr>
      <w:bookmarkStart w:id="6" w:name="bookmark16"/>
      <w:bookmarkEnd w:id="6"/>
      <w:r>
        <w:rPr>
          <w:color w:val="000000"/>
          <w:spacing w:val="0"/>
          <w:w w:val="100"/>
        </w:rPr>
        <w:t>строка состояния с возможностью изменить масштаб документа.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Интерфейс программы «Блокнот» (рис. 1.11):</w:t>
      </w:r>
    </w:p>
    <w:p>
      <w:pPr>
        <w:pStyle w:val="Style18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270" w:leader="none"/>
        </w:tabs>
        <w:bidi w:val="0"/>
        <w:spacing w:lineRule="auto" w:line="360" w:before="0" w:after="0"/>
        <w:ind w:left="0" w:right="0" w:firstLine="737"/>
        <w:jc w:val="left"/>
        <w:rPr/>
      </w:pPr>
      <w:bookmarkStart w:id="7" w:name="bookmark17"/>
      <w:bookmarkEnd w:id="7"/>
      <w:r>
        <w:rPr>
          <w:color w:val="000000"/>
          <w:spacing w:val="0"/>
          <w:w w:val="100"/>
        </w:rPr>
        <w:t>строка заголовка;</w:t>
      </w:r>
    </w:p>
    <w:p>
      <w:pPr>
        <w:pStyle w:val="Style18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270" w:leader="none"/>
        </w:tabs>
        <w:bidi w:val="0"/>
        <w:spacing w:lineRule="auto" w:line="360" w:before="0" w:after="0"/>
        <w:ind w:left="0" w:right="0" w:firstLine="737"/>
        <w:jc w:val="both"/>
        <w:rPr/>
      </w:pPr>
      <w:bookmarkStart w:id="8" w:name="bookmark18"/>
      <w:bookmarkEnd w:id="8"/>
      <w:r>
        <w:rPr>
          <w:color w:val="000000"/>
          <w:spacing w:val="0"/>
          <w:w w:val="100"/>
        </w:rPr>
        <w:t>закладки со списками команд (5 шт.);</w:t>
      </w:r>
    </w:p>
    <w:p>
      <w:pPr>
        <w:pStyle w:val="Style18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270" w:leader="none"/>
        </w:tabs>
        <w:bidi w:val="0"/>
        <w:spacing w:lineRule="auto" w:line="360" w:before="0" w:after="0"/>
        <w:ind w:left="0" w:right="0" w:firstLine="737"/>
        <w:jc w:val="both"/>
        <w:rPr/>
      </w:pPr>
      <w:bookmarkStart w:id="9" w:name="bookmark19"/>
      <w:bookmarkEnd w:id="9"/>
      <w:r>
        <w:rPr>
          <w:color w:val="000000"/>
          <w:spacing w:val="0"/>
          <w:w w:val="100"/>
        </w:rPr>
        <w:t>рабочая область.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Строка состояния в программе «Блокнот» отсутствует.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b/>
          <w:bCs/>
          <w:color w:val="000000"/>
          <w:spacing w:val="0"/>
          <w:w w:val="100"/>
        </w:rPr>
        <w:t xml:space="preserve">Выводы. </w:t>
      </w:r>
      <w:r>
        <w:rPr>
          <w:color w:val="000000"/>
          <w:spacing w:val="0"/>
          <w:w w:val="100"/>
        </w:rPr>
        <w:t>По результатам исследования можно сделать выводы.</w:t>
      </w:r>
    </w:p>
    <w:p>
      <w:pPr>
        <w:pStyle w:val="Style18"/>
        <w:keepNext w:val="false"/>
        <w:keepLines w:val="false"/>
        <w:widowControl w:val="false"/>
        <w:numPr>
          <w:ilvl w:val="0"/>
          <w:numId w:val="2"/>
        </w:numPr>
        <w:shd w:val="clear" w:color="auto" w:fill="auto"/>
        <w:tabs>
          <w:tab w:val="clear" w:pos="720"/>
          <w:tab w:val="left" w:pos="562" w:leader="none"/>
        </w:tabs>
        <w:bidi w:val="0"/>
        <w:spacing w:lineRule="auto" w:line="360" w:before="0" w:after="0"/>
        <w:ind w:left="0" w:right="0" w:firstLine="737"/>
        <w:jc w:val="both"/>
        <w:rPr/>
      </w:pPr>
      <w:bookmarkStart w:id="10" w:name="bookmark20"/>
      <w:bookmarkEnd w:id="10"/>
      <w:r>
        <w:rPr>
          <w:color w:val="000000"/>
          <w:spacing w:val="0"/>
          <w:w w:val="100"/>
        </w:rPr>
        <w:t>Анализ интерфейсов ПО свидетельствует, что редактор про</w:t>
        <w:softHyphen/>
        <w:t>граммы Microsoft Word имеет больше возможностей для работы с текстовыми документами. Пока этот вывод — один из предвари</w:t>
        <w:softHyphen/>
        <w:t>тельных, поскольку мы еще не оценили функционал ПО в соот</w:t>
        <w:softHyphen/>
        <w:t>ветствии с потребностями секретаря компании.</w:t>
      </w:r>
    </w:p>
    <w:p>
      <w:pPr>
        <w:pStyle w:val="Style18"/>
        <w:keepNext w:val="false"/>
        <w:keepLines w:val="false"/>
        <w:widowControl w:val="false"/>
        <w:numPr>
          <w:ilvl w:val="0"/>
          <w:numId w:val="2"/>
        </w:numPr>
        <w:shd w:val="clear" w:color="auto" w:fill="auto"/>
        <w:tabs>
          <w:tab w:val="clear" w:pos="720"/>
          <w:tab w:val="left" w:pos="567" w:leader="none"/>
        </w:tabs>
        <w:bidi w:val="0"/>
        <w:spacing w:lineRule="auto" w:line="360" w:before="0" w:after="0"/>
        <w:ind w:left="0" w:right="0" w:firstLine="737"/>
        <w:jc w:val="both"/>
        <w:rPr/>
      </w:pPr>
      <w:bookmarkStart w:id="11" w:name="bookmark21"/>
      <w:bookmarkEnd w:id="11"/>
      <w:r>
        <w:rPr>
          <w:color w:val="000000"/>
          <w:spacing w:val="0"/>
          <w:w w:val="100"/>
        </w:rPr>
        <w:t>На основе анализа функциональных возможностей ПО для создания и редактирования документов (см. табл. 1.2) можно сде</w:t>
        <w:softHyphen/>
        <w:t>лать вывод, что для работы секретаря подойдет только текстовый редактор Microsoft Word. Другие редакторы не смогут удовлетво</w:t>
        <w:softHyphen/>
        <w:t>рить потребности компании для разработки документов.</w:t>
      </w:r>
    </w:p>
    <w:p>
      <w:pPr>
        <w:pStyle w:val="Style18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/>
      </w:pPr>
      <w:r>
        <w:rPr>
          <w:color w:val="000000"/>
          <w:spacing w:val="0"/>
          <w:w w:val="100"/>
        </w:rPr>
        <w:t>Заметим, что при анализе текстовых редакторов мы не исполь</w:t>
        <w:softHyphen/>
        <w:t>зовали субъективные критерии. Это будет возможно при выпол</w:t>
        <w:softHyphen/>
        <w:t>нении группой практической работы «Сравнительный анализ офисных пакетов». Каждый сможет поставить свою субъектив</w:t>
        <w:softHyphen/>
        <w:t>ную оценку по определенному критерию, а затем у группы будет возможность найти среднее арифметическое значение выставлен</w:t>
        <w:softHyphen/>
        <w:t>ных субъективных оценок.</w:t>
      </w:r>
    </w:p>
    <w:p>
      <w:pPr>
        <w:pStyle w:val="23"/>
        <w:keepNext w:val="false"/>
        <w:keepLines w:val="false"/>
        <w:widowControl w:val="false"/>
        <w:shd w:val="clear" w:color="auto" w:fill="auto"/>
        <w:bidi w:val="0"/>
        <w:spacing w:lineRule="auto" w:line="360" w:before="0" w:after="0"/>
        <w:ind w:left="0" w:right="0" w:firstLine="737"/>
        <w:jc w:val="both"/>
        <w:rPr>
          <w:color w:val="000000"/>
          <w:spacing w:val="0"/>
          <w:w w:val="100"/>
        </w:rPr>
      </w:pPr>
      <w:r>
        <w:rPr/>
      </w:r>
    </w:p>
    <w:sectPr>
      <w:footerReference w:type="default" r:id="rId2"/>
      <w:footerReference w:type="first" r:id="rId3"/>
      <w:type w:val="nextPage"/>
      <w:pgSz w:w="7798" w:h="11834"/>
      <w:pgMar w:left="671" w:right="694" w:header="0" w:top="503" w:footer="3" w:bottom="845" w:gutter="0"/>
      <w:pgNumType w:start="3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Unicode MS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 Black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1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4266565</wp:posOffset>
              </wp:positionH>
              <wp:positionV relativeFrom="page">
                <wp:posOffset>7002780</wp:posOffset>
              </wp:positionV>
              <wp:extent cx="192405" cy="465455"/>
              <wp:effectExtent l="0" t="0" r="0" b="0"/>
              <wp:wrapNone/>
              <wp:docPr id="1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" cy="46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22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bidi w:val="0"/>
                            <w:spacing w:lineRule="auto" w:line="240" w:before="0" w:after="0"/>
                            <w:ind w:left="0" w:right="0" w:hanging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Arial Black" w:cs="Arial Black" w:ascii="Arial Black" w:hAnsi="Arial Black"/>
                              <w:color w:val="000000"/>
                              <w:spacing w:val="0"/>
                              <w:w w:val="10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sz w:val="26"/>
                              <w:spacing w:val="0"/>
                              <w:szCs w:val="26"/>
                              <w:w w:val="100"/>
                              <w:rFonts w:eastAsia="Arial Black" w:cs="Arial Black" w:ascii="Arial Black" w:hAnsi="Arial Black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6"/>
                              <w:spacing w:val="0"/>
                              <w:szCs w:val="26"/>
                              <w:w w:val="100"/>
                              <w:rFonts w:eastAsia="Arial Black" w:cs="Arial Black" w:ascii="Arial Black" w:hAnsi="Arial Black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6"/>
                              <w:spacing w:val="0"/>
                              <w:szCs w:val="26"/>
                              <w:w w:val="100"/>
                              <w:rFonts w:eastAsia="Arial Black" w:cs="Arial Black" w:ascii="Arial Black" w:hAnsi="Arial Black"/>
                              <w:color w:val="000000"/>
                            </w:rPr>
                            <w:t>31</w:t>
                          </w:r>
                          <w:r>
                            <w:rPr>
                              <w:sz w:val="26"/>
                              <w:spacing w:val="0"/>
                              <w:szCs w:val="26"/>
                              <w:w w:val="100"/>
                              <w:rFonts w:eastAsia="Arial Black" w:cs="Arial Black" w:ascii="Arial Black" w:hAnsi="Arial Black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" path="m0,0l-2147483645,0l-2147483645,-2147483646l0,-2147483646xe" stroked="f" style="position:absolute;margin-left:335.95pt;margin-top:551.4pt;width:15.05pt;height:36.55pt;mso-wrap-style:non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22"/>
                      <w:keepNext w:val="false"/>
                      <w:keepLines w:val="false"/>
                      <w:widowControl w:val="false"/>
                      <w:shd w:val="clear" w:color="auto" w:fill="auto"/>
                      <w:bidi w:val="0"/>
                      <w:spacing w:lineRule="auto" w:line="240" w:before="0" w:after="0"/>
                      <w:ind w:left="0" w:right="0" w:hanging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eastAsia="Arial Black" w:cs="Arial Black" w:ascii="Arial Black" w:hAnsi="Arial Black"/>
                        <w:color w:val="000000"/>
                        <w:spacing w:val="0"/>
                        <w:w w:val="10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sz w:val="26"/>
                        <w:spacing w:val="0"/>
                        <w:szCs w:val="26"/>
                        <w:w w:val="100"/>
                        <w:rFonts w:eastAsia="Arial Black" w:cs="Arial Black" w:ascii="Arial Black" w:hAnsi="Arial Black"/>
                        <w:color w:val="000000"/>
                      </w:rPr>
                      <w:instrText> PAGE </w:instrText>
                    </w:r>
                    <w:r>
                      <w:rPr>
                        <w:sz w:val="26"/>
                        <w:spacing w:val="0"/>
                        <w:szCs w:val="26"/>
                        <w:w w:val="100"/>
                        <w:rFonts w:eastAsia="Arial Black" w:cs="Arial Black" w:ascii="Arial Black" w:hAnsi="Arial Black"/>
                        <w:color w:val="000000"/>
                      </w:rPr>
                      <w:fldChar w:fldCharType="separate"/>
                    </w:r>
                    <w:r>
                      <w:rPr>
                        <w:sz w:val="26"/>
                        <w:spacing w:val="0"/>
                        <w:szCs w:val="26"/>
                        <w:w w:val="100"/>
                        <w:rFonts w:eastAsia="Arial Black" w:cs="Arial Black" w:ascii="Arial Black" w:hAnsi="Arial Black"/>
                        <w:color w:val="000000"/>
                      </w:rPr>
                      <w:t>31</w:t>
                    </w:r>
                    <w:r>
                      <w:rPr>
                        <w:sz w:val="26"/>
                        <w:spacing w:val="0"/>
                        <w:szCs w:val="26"/>
                        <w:w w:val="100"/>
                        <w:rFonts w:eastAsia="Arial Black" w:cs="Arial Black" w:ascii="Arial Black" w:hAnsi="Arial Black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Unicode MS" w:hAnsi="Arial Unicode MS" w:eastAsia="Arial Unicode MS" w:cs="Arial Unicode MS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 w:val="false"/>
      <w:shd w:val="clear" w:color="auto" w:fill="auto"/>
      <w:bidi w:val="0"/>
      <w:spacing w:lineRule="auto" w:line="240" w:before="0" w:after="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kern w:val="0"/>
      <w:sz w:val="24"/>
      <w:szCs w:val="24"/>
      <w:shd w:fill="auto" w:val="clear"/>
      <w:lang w:val="ru-RU" w:eastAsia="ru-RU" w:bidi="ru-RU"/>
    </w:rPr>
  </w:style>
  <w:style w:type="character" w:styleId="DefaultParagraphFont" w:default="1">
    <w:name w:val="Default Paragraph Font"/>
    <w:qFormat/>
    <w:rPr>
      <w:rFonts w:ascii="Arial Unicode MS" w:hAnsi="Arial Unicode MS" w:eastAsia="Arial Unicode MS" w:cs="Arial Unicode MS"/>
      <w:color w:val="000000"/>
      <w:spacing w:val="0"/>
      <w:w w:val="100"/>
      <w:sz w:val="24"/>
      <w:szCs w:val="24"/>
      <w:shd w:fill="auto" w:val="clear"/>
    </w:rPr>
  </w:style>
  <w:style w:type="character" w:styleId="Style14" w:customStyle="1">
    <w:name w:val="Основной текст_"/>
    <w:basedOn w:val="DefaultParagraphFont"/>
    <w:link w:val="Style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</w:rPr>
  </w:style>
  <w:style w:type="character" w:styleId="2" w:customStyle="1">
    <w:name w:val="Колонтитул (2)_"/>
    <w:basedOn w:val="DefaultParagraphFont"/>
    <w:link w:val="Style4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</w:rPr>
  </w:style>
  <w:style w:type="character" w:styleId="1" w:customStyle="1">
    <w:name w:val="Заголовок №1_"/>
    <w:basedOn w:val="DefaultParagraphFont"/>
    <w:link w:val="Style7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  <w:u w:val="none"/>
      <w:shd w:fill="auto" w:val="clear"/>
    </w:rPr>
  </w:style>
  <w:style w:type="character" w:styleId="21" w:customStyle="1">
    <w:name w:val="Основной текст (2)_"/>
    <w:basedOn w:val="DefaultParagraphFont"/>
    <w:link w:val="Style9"/>
    <w:qFormat/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</w:rPr>
  </w:style>
  <w:style w:type="character" w:styleId="Style15" w:customStyle="1">
    <w:name w:val="Другое_"/>
    <w:basedOn w:val="DefaultParagraphFont"/>
    <w:link w:val="Style1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141414"/>
      <w:sz w:val="20"/>
      <w:szCs w:val="20"/>
      <w:u w:val="none"/>
      <w:shd w:fill="auto" w:val="clear"/>
    </w:rPr>
  </w:style>
  <w:style w:type="character" w:styleId="Style16" w:customStyle="1">
    <w:name w:val="Подпись к картинке_"/>
    <w:basedOn w:val="DefaultParagraphFont"/>
    <w:link w:val="Style17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</w:rPr>
  </w:style>
  <w:style w:type="character" w:styleId="3" w:customStyle="1">
    <w:name w:val="Основной текст (3)_"/>
    <w:basedOn w:val="DefaultParagraphFont"/>
    <w:link w:val="Style19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1"/>
      <w:szCs w:val="11"/>
      <w:u w:val="none"/>
      <w:shd w:fill="auto" w:val="clea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 w:customStyle="1">
    <w:name w:val="Body Text"/>
    <w:basedOn w:val="Normal"/>
    <w:link w:val="CharStyle3"/>
    <w:pPr>
      <w:widowControl w:val="false"/>
      <w:shd w:val="clear" w:color="auto" w:fill="auto"/>
      <w:spacing w:lineRule="auto" w:line="252"/>
      <w:ind w:left="0" w:right="0" w:firstLine="28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</w:rPr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22" w:customStyle="1">
    <w:name w:val="Колонтитул (2)"/>
    <w:basedOn w:val="Normal"/>
    <w:link w:val="CharStyle5"/>
    <w:qFormat/>
    <w:pPr>
      <w:widowControl w:val="false"/>
      <w:shd w:val="clear" w:color="auto" w:fill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</w:rPr>
  </w:style>
  <w:style w:type="paragraph" w:styleId="11" w:customStyle="1">
    <w:name w:val="Заголовок №1"/>
    <w:basedOn w:val="Normal"/>
    <w:link w:val="CharStyle8"/>
    <w:qFormat/>
    <w:pPr>
      <w:widowControl w:val="false"/>
      <w:shd w:val="clear" w:color="auto" w:fill="auto"/>
      <w:spacing w:lineRule="auto" w:line="228" w:before="0" w:after="240"/>
      <w:ind w:left="960" w:right="0" w:hanging="0"/>
      <w:outlineLvl w:val="0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  <w:u w:val="none"/>
      <w:shd w:fill="auto" w:val="clear"/>
    </w:rPr>
  </w:style>
  <w:style w:type="paragraph" w:styleId="23" w:customStyle="1">
    <w:name w:val="Основной текст (2)"/>
    <w:basedOn w:val="Normal"/>
    <w:link w:val="CharStyle10"/>
    <w:qFormat/>
    <w:pPr>
      <w:widowControl w:val="false"/>
      <w:shd w:val="clear" w:color="auto" w:fill="auto"/>
      <w:spacing w:before="0" w:after="170"/>
      <w:ind w:left="480" w:right="0" w:firstLine="480"/>
    </w:pPr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</w:rPr>
  </w:style>
  <w:style w:type="paragraph" w:styleId="Style22" w:customStyle="1">
    <w:name w:val="Другое"/>
    <w:basedOn w:val="Normal"/>
    <w:link w:val="CharStyle13"/>
    <w:qFormat/>
    <w:pPr>
      <w:widowControl w:val="false"/>
      <w:shd w:val="clear" w:color="auto" w:fill="auto"/>
      <w:spacing w:lineRule="auto" w:line="252"/>
      <w:ind w:left="0" w:right="0" w:firstLine="28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141414"/>
      <w:sz w:val="20"/>
      <w:szCs w:val="20"/>
      <w:u w:val="none"/>
      <w:shd w:fill="auto" w:val="clear"/>
    </w:rPr>
  </w:style>
  <w:style w:type="paragraph" w:styleId="Style23" w:customStyle="1">
    <w:name w:val="Подпись к картинке"/>
    <w:basedOn w:val="Normal"/>
    <w:link w:val="CharStyle18"/>
    <w:qFormat/>
    <w:pPr>
      <w:widowControl w:val="false"/>
      <w:shd w:val="clear" w:color="auto" w:fill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</w:rPr>
  </w:style>
  <w:style w:type="paragraph" w:styleId="31" w:customStyle="1">
    <w:name w:val="Основной текст (3)"/>
    <w:basedOn w:val="Normal"/>
    <w:link w:val="CharStyle20"/>
    <w:qFormat/>
    <w:pPr>
      <w:widowControl w:val="false"/>
      <w:shd w:val="clear" w:color="auto" w:fill="auto"/>
      <w:spacing w:before="0" w:after="820"/>
      <w:ind w:left="0" w:right="0" w:firstLine="2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1"/>
      <w:szCs w:val="11"/>
      <w:u w:val="none"/>
      <w:shd w:fill="auto" w:val="clear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Style24"/>
    <w:pPr/>
    <w:rPr/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Header"/>
    <w:basedOn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LibreOffice/7.1.5.2$Windows_X86_64 LibreOffice_project/85f04e9f809797b8199d13c421bd8a2b025d52b5</Application>
  <AppVersion>15.0000</AppVersion>
  <Pages>4</Pages>
  <Words>550</Words>
  <Characters>3853</Characters>
  <CharactersWithSpaces>4334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2022-04-06T12:43:53Z</dcterms:modified>
  <cp:revision>2</cp:revision>
  <dc:subject/>
  <dc:title/>
</cp:coreProperties>
</file>