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Практическая работа №</w:t>
      </w:r>
      <w:r>
        <w:rPr>
          <w:rFonts w:cs="Times New Roman" w:ascii="Times New Roman" w:hAnsi="Times New Roman"/>
          <w:b/>
          <w:sz w:val="28"/>
          <w:szCs w:val="28"/>
        </w:rPr>
        <w:t>4</w:t>
      </w:r>
      <w:r>
        <w:rPr>
          <w:rFonts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spacing w:lineRule="auto" w:line="36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Сравнительный анализ офисных пакетов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  <w:r>
        <w:rPr>
          <w:rFonts w:cs="Times New Roman" w:ascii="Times New Roman" w:hAnsi="Times New Roman"/>
          <w:sz w:val="28"/>
          <w:szCs w:val="28"/>
        </w:rPr>
        <w:t xml:space="preserve"> освоить базовые навыки </w:t>
      </w:r>
      <w:r>
        <w:rPr>
          <w:rFonts w:cs="Times New Roman" w:ascii="Times New Roman" w:hAnsi="Times New Roman"/>
          <w:sz w:val="28"/>
          <w:szCs w:val="28"/>
          <w:lang w:val="ru-RU"/>
        </w:rPr>
        <w:t>сравнительного анализа различных видов программного обеспечения</w:t>
      </w:r>
      <w:r>
        <w:rPr>
          <w:rFonts w:cs="Times New Roman" w:ascii="Times New Roman" w:hAnsi="Times New Roman"/>
          <w:sz w:val="28"/>
          <w:szCs w:val="28"/>
        </w:rPr>
        <w:t xml:space="preserve">.  </w:t>
      </w: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</w:rPr>
        <w:t xml:space="preserve">роизвести сравнительный анализ офисных пакетов Microsoft Office и </w:t>
      </w:r>
      <w:r>
        <w:rPr>
          <w:rFonts w:cs="Times New Roman" w:ascii="Times New Roman" w:hAnsi="Times New Roman"/>
          <w:sz w:val="28"/>
          <w:szCs w:val="28"/>
          <w:lang w:val="en-US"/>
        </w:rPr>
        <w:t>Libre</w:t>
      </w:r>
      <w:r>
        <w:rPr>
          <w:rFonts w:cs="Times New Roman" w:ascii="Times New Roman" w:hAnsi="Times New Roman"/>
          <w:sz w:val="28"/>
          <w:szCs w:val="28"/>
        </w:rPr>
        <w:t xml:space="preserve"> Office</w:t>
      </w:r>
    </w:p>
    <w:p>
      <w:pPr>
        <w:pStyle w:val="Normal"/>
        <w:spacing w:lineRule="auto" w:line="36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1"/>
        <w:spacing w:lineRule="auto" w:line="360"/>
        <w:ind w:firstLine="142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Представим ситуацию: в компании 100 персо</w:t>
        <w:softHyphen/>
        <w:t>нальных компьютеров, на 15 из них установлена операционная система Linux, на остальных — Windows 10. Необходимо принять решение об установке офисных пакетов на персональные компьютеры сотрудников для работы с документацией. Наиболее актуальными программами являются текстовые и табличные редакторы, программы создания и просмотра пре</w:t>
        <w:softHyphen/>
        <w:t>зентаций. В компании есть внутренняя, входящая и исходящая документа</w:t>
        <w:softHyphen/>
        <w:t xml:space="preserve">ция. В связи с этим важны возможности обмена данными между офисными пакетами, сохранения данных и их просмотра в различных форматах. Сотрудников компании заинтересовали офисные пакеты Microsoft Office и 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Libre</w:t>
      </w:r>
      <w:r>
        <w:rPr>
          <w:rFonts w:cs="Times New Roman"/>
          <w:b w:val="false"/>
          <w:bCs w:val="false"/>
          <w:sz w:val="28"/>
          <w:szCs w:val="28"/>
        </w:rPr>
        <w:t xml:space="preserve"> Office.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526" w:leader="none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  <w:t>Найдите информацию:</w:t>
      </w:r>
    </w:p>
    <w:p>
      <w:pPr>
        <w:pStyle w:val="1"/>
        <w:numPr>
          <w:ilvl w:val="0"/>
          <w:numId w:val="2"/>
        </w:numPr>
        <w:tabs>
          <w:tab w:val="clear" w:pos="708"/>
          <w:tab w:val="left" w:pos="284" w:leader="none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bookmarkStart w:id="0" w:name="bookmark71"/>
      <w:bookmarkEnd w:id="0"/>
      <w:r>
        <w:rPr>
          <w:rFonts w:eastAsia="Times New Roman" w:cs="Times New Roman"/>
          <w:b w:val="false"/>
          <w:bCs w:val="false"/>
          <w:sz w:val="28"/>
          <w:szCs w:val="28"/>
        </w:rPr>
        <w:t>о фирмах — производителях офисных пакетов;</w:t>
      </w:r>
    </w:p>
    <w:p>
      <w:pPr>
        <w:pStyle w:val="1"/>
        <w:numPr>
          <w:ilvl w:val="0"/>
          <w:numId w:val="2"/>
        </w:numPr>
        <w:tabs>
          <w:tab w:val="clear" w:pos="708"/>
          <w:tab w:val="left" w:pos="284" w:leader="none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bookmarkStart w:id="1" w:name="bookmark81"/>
      <w:bookmarkEnd w:id="1"/>
      <w:r>
        <w:rPr>
          <w:rFonts w:eastAsia="Times New Roman" w:cs="Times New Roman"/>
          <w:b w:val="false"/>
          <w:bCs w:val="false"/>
          <w:sz w:val="28"/>
          <w:szCs w:val="28"/>
        </w:rPr>
        <w:t>дате выхода и названии последней версии офисного пакета;</w:t>
      </w:r>
    </w:p>
    <w:p>
      <w:pPr>
        <w:pStyle w:val="1"/>
        <w:numPr>
          <w:ilvl w:val="0"/>
          <w:numId w:val="2"/>
        </w:numPr>
        <w:tabs>
          <w:tab w:val="clear" w:pos="708"/>
          <w:tab w:val="left" w:pos="284" w:leader="none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bookmarkStart w:id="2" w:name="bookmark91"/>
      <w:bookmarkEnd w:id="2"/>
      <w:r>
        <w:rPr>
          <w:rFonts w:eastAsia="Times New Roman" w:cs="Times New Roman"/>
          <w:b w:val="false"/>
          <w:bCs w:val="false"/>
          <w:sz w:val="28"/>
          <w:szCs w:val="28"/>
        </w:rPr>
        <w:t>стоимости последних версий офисных пакетов;</w:t>
      </w:r>
    </w:p>
    <w:p>
      <w:pPr>
        <w:pStyle w:val="1"/>
        <w:numPr>
          <w:ilvl w:val="0"/>
          <w:numId w:val="2"/>
        </w:numPr>
        <w:tabs>
          <w:tab w:val="clear" w:pos="708"/>
          <w:tab w:val="left" w:pos="284" w:leader="none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bookmarkStart w:id="3" w:name="bookmark101"/>
      <w:bookmarkEnd w:id="3"/>
      <w:r>
        <w:rPr>
          <w:rFonts w:eastAsia="Times New Roman" w:cs="Times New Roman"/>
          <w:b w:val="false"/>
          <w:bCs w:val="false"/>
          <w:sz w:val="28"/>
          <w:szCs w:val="28"/>
        </w:rPr>
        <w:t>требованиях к аппаратному обеспечению последних версий офисных пакетов;</w:t>
      </w:r>
    </w:p>
    <w:p>
      <w:pPr>
        <w:pStyle w:val="1"/>
        <w:numPr>
          <w:ilvl w:val="0"/>
          <w:numId w:val="2"/>
        </w:numPr>
        <w:tabs>
          <w:tab w:val="clear" w:pos="708"/>
          <w:tab w:val="left" w:pos="284" w:leader="none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bookmarkStart w:id="4" w:name="bookmark111"/>
      <w:bookmarkEnd w:id="4"/>
      <w:r>
        <w:rPr>
          <w:rFonts w:eastAsia="Times New Roman" w:cs="Times New Roman"/>
          <w:b w:val="false"/>
          <w:bCs w:val="false"/>
          <w:sz w:val="28"/>
          <w:szCs w:val="28"/>
        </w:rPr>
        <w:t>операционных системах, для которых возможна установка исследуемых офисных пакетов.</w:t>
      </w:r>
    </w:p>
    <w:p>
      <w:pPr>
        <w:pStyle w:val="1"/>
        <w:tabs>
          <w:tab w:val="clear" w:pos="708"/>
          <w:tab w:val="left" w:pos="284" w:leader="none"/>
        </w:tabs>
        <w:ind w:left="280" w:hanging="2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</w:r>
    </w:p>
    <w:p>
      <w:pPr>
        <w:pStyle w:val="1"/>
        <w:tabs>
          <w:tab w:val="clear" w:pos="708"/>
          <w:tab w:val="left" w:pos="284" w:leader="none"/>
        </w:tabs>
        <w:ind w:left="280" w:hanging="2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</w:r>
    </w:p>
    <w:p>
      <w:pPr>
        <w:pStyle w:val="1"/>
        <w:tabs>
          <w:tab w:val="clear" w:pos="708"/>
          <w:tab w:val="left" w:pos="284" w:leader="none"/>
        </w:tabs>
        <w:ind w:left="280" w:hanging="2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</w:r>
    </w:p>
    <w:p>
      <w:pPr>
        <w:pStyle w:val="1"/>
        <w:numPr>
          <w:ilvl w:val="0"/>
          <w:numId w:val="1"/>
        </w:numPr>
        <w:tabs>
          <w:tab w:val="clear" w:pos="708"/>
          <w:tab w:val="left" w:pos="548" w:leader="none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bookmarkStart w:id="5" w:name="bookmark121"/>
      <w:bookmarkEnd w:id="5"/>
      <w:r>
        <w:rPr>
          <w:rFonts w:eastAsia="Times New Roman" w:cs="Times New Roman"/>
          <w:b w:val="false"/>
          <w:bCs w:val="false"/>
          <w:sz w:val="28"/>
          <w:szCs w:val="28"/>
        </w:rPr>
        <w:t>Укажите данные о версиях офисных пакетов, установленных на вашем компьютере.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548" w:leader="none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bookmarkStart w:id="6" w:name="bookmark131"/>
      <w:bookmarkEnd w:id="6"/>
      <w:r>
        <w:rPr>
          <w:rFonts w:eastAsia="Times New Roman" w:cs="Times New Roman"/>
          <w:b w:val="false"/>
          <w:bCs w:val="false"/>
          <w:sz w:val="28"/>
          <w:szCs w:val="28"/>
        </w:rPr>
        <w:t>Проведите сравнительный анализ базовой комплектации офисных пакетов.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551" w:leader="none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bookmarkStart w:id="7" w:name="bookmark141"/>
      <w:bookmarkEnd w:id="7"/>
      <w:r>
        <w:rPr>
          <w:rFonts w:eastAsia="Times New Roman" w:cs="Times New Roman"/>
          <w:b w:val="false"/>
          <w:bCs w:val="false"/>
          <w:sz w:val="28"/>
          <w:szCs w:val="28"/>
        </w:rPr>
        <w:t>Проведите сравнительный анализ форматов файлов, с которыми работают соответствующие программы офисных пакетов для работы с текстом, табличными данными и презентациями.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555" w:leader="none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bookmarkStart w:id="8" w:name="bookmark151"/>
      <w:bookmarkEnd w:id="8"/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Выясните, что такое файлы открытого формата, относятся ли к файлам открытого формата файлы приложений Microsoft Office и 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Libre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 Office.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555" w:leader="none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bookmarkStart w:id="9" w:name="bookmark161"/>
      <w:bookmarkEnd w:id="9"/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Определите, возможен ли обмен данными между приложениями Microsoft Office и 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Libre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 Office. Если да, то каким образом он осуществляется.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558" w:leader="none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bookmarkStart w:id="10" w:name="bookmark171"/>
      <w:bookmarkEnd w:id="10"/>
      <w:r>
        <w:rPr>
          <w:rFonts w:eastAsia="Times New Roman" w:cs="Times New Roman"/>
          <w:b w:val="false"/>
          <w:bCs w:val="false"/>
          <w:sz w:val="28"/>
          <w:szCs w:val="28"/>
        </w:rPr>
        <w:t>Изучите и проанализируйте возможность обмена данными между приложениями офисных пакетов и сторонними приложениями. Узнайте, в каких форматах можно экспортировать данные и какие объекты можно импортировать.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558" w:leader="none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bookmarkStart w:id="11" w:name="bookmark181"/>
      <w:bookmarkEnd w:id="11"/>
      <w:r>
        <w:rPr>
          <w:rFonts w:eastAsia="Times New Roman" w:cs="Times New Roman"/>
          <w:b w:val="false"/>
          <w:bCs w:val="false"/>
          <w:sz w:val="28"/>
          <w:szCs w:val="28"/>
        </w:rPr>
        <w:t>Проведите сравнительный анализ интерфейсов программ Word и Writer, Excel и Calc, Power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Point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 и Impress.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555" w:leader="none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bookmarkStart w:id="12" w:name="bookmark191"/>
      <w:bookmarkEnd w:id="12"/>
      <w:r>
        <w:rPr>
          <w:rFonts w:eastAsia="Times New Roman" w:cs="Times New Roman"/>
          <w:b w:val="false"/>
          <w:bCs w:val="false"/>
          <w:sz w:val="28"/>
          <w:szCs w:val="28"/>
        </w:rPr>
        <w:t>Разработайте критерии для сравнительного функционального анали</w:t>
        <w:softHyphen/>
        <w:t xml:space="preserve">за программ (см. табл. 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 xml:space="preserve">1.2) Word </w:t>
      </w:r>
      <w:r>
        <w:rPr>
          <w:rFonts w:eastAsia="Times New Roman" w:cs="Times New Roman"/>
          <w:b w:val="false"/>
          <w:bCs w:val="false"/>
          <w:sz w:val="28"/>
          <w:szCs w:val="28"/>
        </w:rPr>
        <w:t>и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 xml:space="preserve"> Writer, Excel </w:t>
      </w:r>
      <w:r>
        <w:rPr>
          <w:rFonts w:eastAsia="Times New Roman" w:cs="Times New Roman"/>
          <w:b w:val="false"/>
          <w:bCs w:val="false"/>
          <w:sz w:val="28"/>
          <w:szCs w:val="28"/>
        </w:rPr>
        <w:t>и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 xml:space="preserve"> Calc, PowerPoint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и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Impress.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642" w:leader="none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bookmarkStart w:id="13" w:name="bookmark201"/>
      <w:bookmarkEnd w:id="13"/>
      <w:r>
        <w:rPr>
          <w:rFonts w:eastAsia="Times New Roman" w:cs="Times New Roman"/>
          <w:b w:val="false"/>
          <w:bCs w:val="false"/>
          <w:sz w:val="28"/>
          <w:szCs w:val="28"/>
        </w:rPr>
        <w:t>Результаты анализа программ с аналогичным функционалом пред</w:t>
        <w:softHyphen/>
        <w:t>ставьте в табличном виде.</w:t>
      </w:r>
    </w:p>
    <w:tbl>
      <w:tblPr>
        <w:tblW w:w="881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1845"/>
        <w:gridCol w:w="2378"/>
      </w:tblGrid>
      <w:tr>
        <w:trPr>
          <w:trHeight w:val="1020" w:hRule="exact"/>
        </w:trPr>
        <w:tc>
          <w:tcPr>
            <w:tcW w:w="8813" w:type="dxa"/>
            <w:gridSpan w:val="3"/>
            <w:tcBorders/>
            <w:shd w:color="auto" w:fill="000000" w:val="clear"/>
          </w:tcPr>
          <w:p>
            <w:pPr>
              <w:pStyle w:val="Style28"/>
              <w:keepNext w:val="false"/>
              <w:keepLines w:val="false"/>
              <w:widowControl w:val="false"/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hd w:val="clear" w:color="auto" w:fill="000000"/>
              <w:bidi w:val="0"/>
              <w:spacing w:lineRule="auto" w:line="360" w:before="0" w:after="0"/>
              <w:ind w:left="0" w:right="0" w:firstLine="737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color w:val="FFFFFF"/>
                <w:spacing w:val="0"/>
                <w:w w:val="100"/>
                <w:sz w:val="28"/>
                <w:szCs w:val="28"/>
              </w:rPr>
              <w:t>Таблица 1.2. Функциональные возможности программного обеспечения для создания и редактирования документов секретаря ООО «Яблони и груши»</w:t>
            </w:r>
          </w:p>
        </w:tc>
      </w:tr>
      <w:tr>
        <w:trPr>
          <w:trHeight w:val="326" w:hRule="exact"/>
        </w:trPr>
        <w:tc>
          <w:tcPr>
            <w:tcW w:w="4590" w:type="dxa"/>
            <w:vMerge w:val="restart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8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Georgia" w:cs="Georgia" w:ascii="Times New Roman" w:hAnsi="Times New Roman"/>
                <w:color w:val="000000"/>
                <w:spacing w:val="0"/>
                <w:w w:val="100"/>
                <w:sz w:val="28"/>
                <w:szCs w:val="28"/>
              </w:rPr>
              <w:t>Критерий оценки</w:t>
            </w:r>
          </w:p>
        </w:tc>
        <w:tc>
          <w:tcPr>
            <w:tcW w:w="422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8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Georgia" w:cs="Georgia" w:ascii="Times New Roman" w:hAnsi="Times New Roman"/>
                <w:color w:val="000000"/>
                <w:spacing w:val="0"/>
                <w:w w:val="100"/>
                <w:sz w:val="28"/>
                <w:szCs w:val="28"/>
              </w:rPr>
              <w:t>Программный продукт</w:t>
            </w:r>
          </w:p>
        </w:tc>
      </w:tr>
      <w:tr>
        <w:trPr>
          <w:trHeight w:val="336" w:hRule="exact"/>
        </w:trPr>
        <w:tc>
          <w:tcPr>
            <w:tcW w:w="4590" w:type="dxa"/>
            <w:vMerge w:val="continue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8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Georgia" w:cs="Georgia" w:ascii="Times New Roman" w:hAnsi="Times New Roman"/>
                <w:color w:val="000000"/>
                <w:spacing w:val="0"/>
                <w:w w:val="100"/>
                <w:sz w:val="28"/>
                <w:szCs w:val="28"/>
              </w:rPr>
              <w:t>Word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55" w:leader="none"/>
              </w:tabs>
              <w:bidi w:val="0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Georgia" w:cs="Georgia" w:ascii="Times New Roman" w:hAnsi="Times New Roman"/>
                <w:b w:val="false"/>
                <w:bCs w:val="false"/>
                <w:color w:val="000000"/>
                <w:spacing w:val="0"/>
                <w:w w:val="100"/>
                <w:sz w:val="28"/>
                <w:szCs w:val="28"/>
                <w:lang w:val="en-US"/>
              </w:rPr>
              <w:t>Writer</w:t>
            </w:r>
          </w:p>
        </w:tc>
      </w:tr>
      <w:tr>
        <w:trPr>
          <w:trHeight w:val="1058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8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  <w:t>Работа с файлами (создание, редактиро</w:t>
              <w:softHyphen/>
              <w:t>вание, сохранение)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Style28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28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571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8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  <w:t>Форматы файлов при сохранении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8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8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675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Style28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8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8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57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Style28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  <w:t>Финансовые затраты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8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8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pStyle w:val="1"/>
        <w:widowControl/>
        <w:tabs>
          <w:tab w:val="clear" w:pos="708"/>
          <w:tab w:val="left" w:pos="642" w:leader="none"/>
        </w:tabs>
        <w:bidi w:val="0"/>
        <w:spacing w:lineRule="auto" w:line="276" w:before="0" w:after="200"/>
        <w:ind w:left="0" w:right="0" w:firstLine="3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  <w:t>После выполнения заданий 7 и 8 вы получите три таблицы.</w:t>
      </w:r>
    </w:p>
    <w:p>
      <w:pPr>
        <w:pStyle w:val="1"/>
        <w:tabs>
          <w:tab w:val="clear" w:pos="708"/>
          <w:tab w:val="left" w:pos="642" w:leader="none"/>
        </w:tabs>
        <w:spacing w:before="0" w:after="200"/>
        <w:jc w:val="both"/>
        <w:rPr>
          <w:b/>
          <w:b/>
          <w:bCs/>
        </w:rPr>
      </w:pPr>
      <w:r>
        <w:rPr>
          <w:rFonts w:eastAsia="Times New Roman" w:cs="Times New Roman"/>
          <w:b/>
          <w:bCs/>
          <w:sz w:val="28"/>
          <w:szCs w:val="28"/>
        </w:rPr>
        <w:t>Вывод:</w:t>
      </w:r>
    </w:p>
    <w:sectPr>
      <w:headerReference w:type="default" r:id="rId2"/>
      <w:headerReference w:type="first" r:id="rId3"/>
      <w:type w:val="nextPage"/>
      <w:pgSz w:w="11906" w:h="16838"/>
      <w:pgMar w:left="1418" w:right="707" w:header="708" w:top="1134" w:footer="0" w:bottom="1134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ISOCPEUR">
    <w:charset w:val="00"/>
    <w:family w:val="roman"/>
    <w:pitch w:val="variable"/>
  </w:font>
  <w:font w:name="Times New Roman">
    <w:charset w:val="01"/>
    <w:family w:val="roman"/>
    <w:pitch w:val="variable"/>
  </w:font>
  <w:font w:name="Arial">
    <w:charset w:val="00"/>
    <w:family w:val="auto"/>
    <w:pitch w:val="default"/>
  </w:font>
  <w:font w:name="Times New Roman">
    <w:charset w:val="00"/>
    <w:family w:val="auto"/>
    <w:pitch w:val="default"/>
  </w:font>
  <w:font w:name="Journal"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3" wp14:anchorId="2DA2BFF1">
              <wp:simplePos x="0" y="0"/>
              <wp:positionH relativeFrom="page">
                <wp:posOffset>695325</wp:posOffset>
              </wp:positionH>
              <wp:positionV relativeFrom="page">
                <wp:posOffset>280035</wp:posOffset>
              </wp:positionV>
              <wp:extent cx="6629400" cy="10206990"/>
              <wp:effectExtent l="0" t="0" r="19050" b="22860"/>
              <wp:wrapNone/>
              <wp:docPr id="1" name="Группа 13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8680" cy="10206360"/>
                        <a:chOff x="695160" y="280080"/>
                        <a:chExt cx="6628680" cy="102063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28680" cy="102063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1800" y="9670320"/>
                          <a:ext cx="720" cy="531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66720"/>
                          <a:ext cx="66178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3960" y="9670320"/>
                          <a:ext cx="1440" cy="531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0080" y="9670320"/>
                          <a:ext cx="720" cy="531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72960" y="9675360"/>
                          <a:ext cx="720" cy="525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35480" y="9670320"/>
                          <a:ext cx="720" cy="525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66160" y="9670320"/>
                          <a:ext cx="1440" cy="531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45640"/>
                          <a:ext cx="252612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26000"/>
                          <a:ext cx="25261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70480" y="9847440"/>
                          <a:ext cx="3549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10033560"/>
                          <a:ext cx="3308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7280" y="10033560"/>
                          <a:ext cx="3315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751320" y="10033560"/>
                          <a:ext cx="8521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51680" y="10033560"/>
                          <a:ext cx="5079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88800" y="10033560"/>
                          <a:ext cx="3308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80920" y="9685080"/>
                          <a:ext cx="3315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80920" y="9918720"/>
                          <a:ext cx="33156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67160" y="9809640"/>
                          <a:ext cx="36702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  <w:lang w:val="ru-RU"/>
                              </w:rPr>
                              <w:t>Практическая работа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30" style="position:absolute;margin-left:54.75pt;margin-top:22.05pt;width:521.95pt;height:803.65pt" coordorigin="1095,441" coordsize="10439,16073">
              <v:rect id="shape_0" ID="Rectangle 122" path="m0,0l-2147483645,0l-2147483645,-2147483646l0,-2147483646xe" stroked="t" style="position:absolute;left:1095;top:441;width:10438;height:16072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65,15670" to="1665,16505" ID="Line 123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00,15664" to="11521,15664" ID="Line 124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2235,15670" to="2236,16505" ID="Line 125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3662,15670" to="3662,16505" ID="Line 126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4517,15678" to="4517,16505" ID="Line 127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5088,15670" to="5088,16497" ID="Line 128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0963,15670" to="10964,16505" ID="Line 129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00,15946" to="5077,15947" ID="Line 130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line id="shape_0" from="1100,16230" to="5077,16230" ID="Line 131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0970,15949" to="11528,15949" ID="Line 132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rect id="shape_0" ID="Rectangle 133" path="m0,0l-2147483645,0l-2147483645,-2147483646l0,-2147483646xe" stroked="f" style="position:absolute;left:1123;top:16242;width:520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Arial" w:hAnsi="Arial" w:cs="Arial"/>
                        </w:rPr>
                        <w:t>Изм.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34" path="m0,0l-2147483645,0l-2147483645,-2147483646l0,-2147483646xe" stroked="f" style="position:absolute;left:1689;top:16242;width:521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35" path="m0,0l-2147483645,0l-2147483645,-2147483646l0,-2147483646xe" stroked="f" style="position:absolute;left:2278;top:16242;width:1341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Arial" w:hAnsi="Arial" w:cs="Arial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36" path="m0,0l-2147483645,0l-2147483645,-2147483646l0,-2147483646xe" stroked="f" style="position:absolute;left:3696;top:16242;width:799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Arial" w:hAnsi="Arial" w:cs="Arial"/>
                        </w:rPr>
                        <w:t>Подпись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37" path="m0,0l-2147483645,0l-2147483645,-2147483646l0,-2147483646xe" stroked="f" style="position:absolute;left:4542;top:16242;width:520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Arial" w:hAnsi="Arial" w:cs="Arial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38" path="m0,0l-2147483645,0l-2147483645,-2147483646l0,-2147483646xe" stroked="f" style="position:absolute;left:10986;top:15693;width:521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39" path="m0,0l-2147483645,0l-2147483645,-2147483646l0,-2147483646xe" stroked="f" style="position:absolute;left:10986;top:16061;width:521;height:338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ascii="Arial" w:hAnsi="Arial" w:cs="Arial"/>
                          <w:lang w:val="ru-RU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40" path="m0,0l-2147483645,0l-2147483645,-2147483646l0,-2147483646xe" stroked="f" style="position:absolute;left:5138;top:15889;width:5779;height:381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ascii="Times New Roman" w:hAnsi="Times New Roman"/>
                          <w:lang w:val="ru-RU"/>
                        </w:rPr>
                        <w:t>Практическая работа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" wp14:anchorId="3A8340B8">
              <wp:simplePos x="0" y="0"/>
              <wp:positionH relativeFrom="page">
                <wp:posOffset>706120</wp:posOffset>
              </wp:positionH>
              <wp:positionV relativeFrom="page">
                <wp:posOffset>223520</wp:posOffset>
              </wp:positionV>
              <wp:extent cx="6588760" cy="10189210"/>
              <wp:effectExtent l="19685" t="13970" r="20955" b="17145"/>
              <wp:wrapNone/>
              <wp:docPr id="2" name="Группа 15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705960" y="223560"/>
                        <a:chExt cx="6588000" cy="101887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4120"/>
                          <a:ext cx="720" cy="528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4120"/>
                          <a:ext cx="720" cy="142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  <w:lang w:val="ru-RU"/>
                              </w:rPr>
                              <w:t>Практическая работа №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lIns="12600" rIns="12600" tIns="12600" bIns="12600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lIns="12600" rIns="12600" tIns="12600" bIns="12600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lang w:val="ru-RU"/>
                                </w:rPr>
                                <w:t>Кузнецов А.Е.</w:t>
                              </w:r>
                            </w:p>
                          </w:txbxContent>
                        </wps:txbx>
                        <wps:bodyPr lIns="12600" rIns="12600" tIns="12600" bIns="12600" upright="1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lIns="12600" rIns="12600" tIns="12600" bIns="12600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12600" rIns="12600" tIns="12600" bIns="12600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lIns="12600" rIns="12600" tIns="12600" bIns="12600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5040" y="9469080"/>
                          <a:ext cx="19000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Journal" w:hAnsi="Journal"/>
                                <w:lang w:val="ru-RU"/>
                              </w:rPr>
                              <w:t>ГБПОУ КМК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51" style="position:absolute;margin-left:55.6pt;margin-top:17.6pt;width:518.75pt;height:802.25pt" coordorigin="1112,352" coordsize="10375,16045">
              <v:rect id="shape_0" ID="Rectangle 2" path="m0,0l-2147483645,0l-2147483645,-2147483646l0,-2147483646xe" stroked="t" style="position:absolute;left:1112;top:352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27,14138" to="1627,14969" ID="Line 3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17,14130" to="11475,14130" ID="Line 4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2246,14145" to="2246,16388" ID="Line 5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3663,14145" to="3663,16388" ID="Line 6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4514,14145" to="4514,16388" ID="Line 7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5081,14138" to="5081,16380" ID="Line 8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9334,14985" to="9335,15540" ID="Line 9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17,15830" to="5070,15831" ID="Line 10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line id="shape_0" from="1117,16114" to="5070,16114" ID="Line 11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rect id="shape_0" ID="Rectangle 12" path="m0,0l-2147483645,0l-2147483645,-2147483646l0,-2147483646xe" stroked="f" style="position:absolute;left:1140;top:14723;width:456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</w:rPr>
                        <w:t>Изм.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3" path="m0,0l-2147483645,0l-2147483645,-2147483646l0,-2147483646xe" stroked="f" style="position:absolute;left:1657;top:14723;width:569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4" path="m0,0l-2147483645,0l-2147483645,-2147483646l0,-2147483646xe" stroked="f" style="position:absolute;left:2288;top:14723;width:1333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5" path="m0,0l-2147483645,0l-2147483645,-2147483646l0,-2147483646xe" stroked="f" style="position:absolute;left:3697;top:14723;width:794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</w:rPr>
                        <w:t>Подпись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6" path="m0,0l-2147483645,0l-2147483645,-2147483646l0,-2147483646xe" stroked="f" style="position:absolute;left:4538;top:14723;width:517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7" path="m0,0l-2147483645,0l-2147483645,-2147483646l0,-2147483646xe" stroked="f" style="position:absolute;left:9376;top:15000;width:763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8" path="m0,0l-2147483645,0l-2147483645,-2147483646l0,-2147483646xe" stroked="f" style="position:absolute;left:9376;top:15293;width:763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ascii="Times New Roman" w:hAnsi="Times New Roman"/>
                          <w:lang w:val="ru-RU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9" path="m0,0l-2147483645,0l-2147483645,-2147483646l0,-2147483646xe" stroked="f" style="position:absolute;left:5138;top:14377;width:6306;height:381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ascii="Times New Roman" w:hAnsi="Times New Roman"/>
                          <w:lang w:val="ru-RU"/>
                        </w:rPr>
                        <w:t>Практическая работа №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line id="shape_0" from="1118,14980" to="11476,14980" ID="Line 20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25,14698" to="5077,14698" ID="Line 21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17,14413" to="5070,14413" ID="Line 22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line id="shape_0" from="1117,15546" to="5070,15546" ID="Line 23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line id="shape_0" from="1117,15261" to="5070,15261" ID="Line 24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group id="shape_0" alt="Group 25" style="position:absolute;left:1132;top:15008;width:2490;height:248">
                <v:rect id="shape_0" ID="Rectangle 26" path="m0,0l-2147483645,0l-2147483645,-2147483646l0,-2147483646xe" stroked="f" style="position:absolute;left:1132;top:15008;width:1101;height:247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 Разраб.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Rectangle 27" path="m0,0l-2147483645,0l-2147483645,-2147483646l0,-2147483646xe" stroked="f" style="position:absolute;left:2288;top:15008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</v:rect>
              </v:group>
              <v:group id="shape_0" alt="Group 28" style="position:absolute;left:1132;top:15286;width:2490;height:247">
                <v:rect id="shape_0" ID="Rectangle 29" path="m0,0l-2147483645,0l-2147483645,-2147483646l0,-2147483646xe" stroked="f" style="position:absolute;left:1132;top:15286;width:1101;height:246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 Провер.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Rectangle 30" path="m0,0l-2147483645,0l-2147483645,-2147483646l0,-2147483646xe" stroked="f" style="position:absolute;left:2288;top:15286;width:1333;height:246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lang w:val="ru-RU"/>
                          </w:rPr>
                          <w:t>Кузнецов А.Е.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</v:group>
              <v:group id="shape_0" alt="Group 31" style="position:absolute;left:1132;top:15571;width:2490;height:247">
                <v:rect id="shape_0" ID="Rectangle 32" path="m0,0l-2147483645,0l-2147483645,-2147483646l0,-2147483646xe" stroked="f" style="position:absolute;left:1132;top:15571;width:1101;height:246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 Реценз.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Rectangle 33" path="m0,0l-2147483645,0l-2147483645,-2147483646l0,-2147483646xe" stroked="f" style="position:absolute;left:2288;top:15571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</v:rect>
              </v:group>
              <v:group id="shape_0" alt="Group 34" style="position:absolute;left:1132;top:15848;width:2490;height:248">
                <v:rect id="shape_0" ID="Rectangle 35" path="m0,0l-2147483645,0l-2147483645,-2147483646l0,-2147483646xe" stroked="f" style="position:absolute;left:1132;top:15848;width:1101;height:247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 Н. Контр.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Rectangle 36" path="m0,0l-2147483645,0l-2147483645,-2147483646l0,-2147483646xe" stroked="f" style="position:absolute;left:2288;top:15848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</v:rect>
              </v:group>
              <v:group id="shape_0" alt="Group 37" style="position:absolute;left:1132;top:16125;width:2490;height:247">
                <v:rect id="shape_0" ID="Rectangle 38" path="m0,0l-2147483645,0l-2147483645,-2147483646l0,-2147483646xe" stroked="f" style="position:absolute;left:1132;top:16125;width:1101;height:246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 Утверд.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Rectangle 39" path="m0,0l-2147483645,0l-2147483645,-2147483646l0,-2147483646xe" stroked="f" style="position:absolute;left:2288;top:16125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</v:rect>
              </v:group>
              <v:line id="shape_0" from="8483,14985" to="8483,16380" ID="Line 40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rect id="shape_0" ID="Rectangle 41" path="m0,0l-2147483645,0l-2147483645,-2147483646l0,-2147483646xe" stroked="f" style="position:absolute;left:5152;top:15045;width:3262;height:1289;mso-wrap-style:none;v-text-anchor:middle;mso-position-horizontal-relative:page;mso-position-vertical-relative:page">
                <v:fill o:detectmouseclick="t" on="false"/>
                <v:stroke color="#3465a4" joinstyle="round" endcap="flat"/>
              </v:rect>
              <v:line id="shape_0" from="8490,15264" to="11481,15264" ID="Line 42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8487,15546" to="11480,15547" ID="Line 43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0184,14985" to="10185,15540" ID="Line 44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rect id="shape_0" ID="Rectangle 45" path="m0,0l-2147483645,0l-2147483645,-2147483646l0,-2147483646xe" stroked="f" style="position:absolute;left:8528;top:15000;width:763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</w:rPr>
                        <w:t>Лит.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46" path="m0,0l-2147483645,0l-2147483645,-2147483646l0,-2147483646xe" stroked="f" style="position:absolute;left:10231;top:15000;width:1205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</w:rPr>
                        <w:t>Листов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47" path="m0,0l-2147483645,0l-2147483645,-2147483646l0,-2147483646xe" stroked="f" style="position:absolute;left:10238;top:15285;width:1205;height:246;mso-wrap-style:none;v-text-anchor:middle;mso-position-horizontal-relative:page;mso-position-vertical-relative:page">
                <v:fill o:detectmouseclick="t" on="false"/>
                <v:stroke color="#3465a4" joinstyle="round" endcap="flat"/>
              </v:rect>
              <v:line id="shape_0" from="8767,15270" to="8767,15540" ID="Line 48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line id="shape_0" from="9050,15271" to="9050,15541" ID="Line 49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rect id="shape_0" ID="Rectangle 50" path="m0,0l-2147483645,0l-2147483645,-2147483646l0,-2147483646xe" stroked="f" style="position:absolute;left:8528;top:15773;width:2908;height:351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ascii="Journal" w:hAnsi="Journal"/>
                          <w:lang w:val="ru-RU"/>
                        </w:rPr>
                        <w:t>ГБПОУ КМК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f423a"/>
    <w:rPr>
      <w:color w:val="808080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9f423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qFormat/>
    <w:rsid w:val="0071349b"/>
    <w:rPr/>
  </w:style>
  <w:style w:type="character" w:styleId="Style15" w:customStyle="1">
    <w:name w:val="Верхний колонтитул Знак"/>
    <w:basedOn w:val="DefaultParagraphFont"/>
    <w:link w:val="ab"/>
    <w:uiPriority w:val="99"/>
    <w:qFormat/>
    <w:rsid w:val="001b6ca8"/>
    <w:rPr/>
  </w:style>
  <w:style w:type="character" w:styleId="Style16" w:customStyle="1">
    <w:name w:val="Нижний колонтитул Знак"/>
    <w:basedOn w:val="DefaultParagraphFont"/>
    <w:link w:val="ad"/>
    <w:uiPriority w:val="99"/>
    <w:qFormat/>
    <w:rsid w:val="001b6ca8"/>
    <w:rPr/>
  </w:style>
  <w:style w:type="character" w:styleId="Style17">
    <w:name w:val="Интернет-ссылка"/>
    <w:basedOn w:val="DefaultParagraphFont"/>
    <w:uiPriority w:val="99"/>
    <w:unhideWhenUsed/>
    <w:rsid w:val="00bc5442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c5442"/>
    <w:rPr>
      <w:color w:val="605E5C"/>
      <w:shd w:fill="E1DFDD" w:val="clear"/>
    </w:rPr>
  </w:style>
  <w:style w:type="character" w:styleId="Plsmi" w:customStyle="1">
    <w:name w:val="pl-smi"/>
    <w:basedOn w:val="DefaultParagraphFont"/>
    <w:qFormat/>
    <w:rsid w:val="00e4650f"/>
    <w:rPr/>
  </w:style>
  <w:style w:type="character" w:styleId="Plen" w:customStyle="1">
    <w:name w:val="pl-en"/>
    <w:basedOn w:val="DefaultParagraphFont"/>
    <w:qFormat/>
    <w:rsid w:val="00e4650f"/>
    <w:rPr/>
  </w:style>
  <w:style w:type="character" w:styleId="Pls" w:customStyle="1">
    <w:name w:val="pl-s"/>
    <w:basedOn w:val="DefaultParagraphFont"/>
    <w:qFormat/>
    <w:rsid w:val="00e4650f"/>
    <w:rPr/>
  </w:style>
  <w:style w:type="character" w:styleId="Plpds" w:customStyle="1">
    <w:name w:val="pl-pds"/>
    <w:basedOn w:val="DefaultParagraphFont"/>
    <w:qFormat/>
    <w:rsid w:val="00e4650f"/>
    <w:rPr/>
  </w:style>
  <w:style w:type="character" w:styleId="Style18">
    <w:name w:val="Маркеры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Style24" w:customStyle="1">
    <w:name w:val="Чертежный"/>
    <w:qFormat/>
    <w:rsid w:val="00237467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istParagraph">
    <w:name w:val="List Paragraph"/>
    <w:basedOn w:val="Normal"/>
    <w:uiPriority w:val="34"/>
    <w:qFormat/>
    <w:rsid w:val="009f423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9f423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c"/>
    <w:uiPriority w:val="99"/>
    <w:unhideWhenUsed/>
    <w:rsid w:val="001b6c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e"/>
    <w:uiPriority w:val="99"/>
    <w:unhideWhenUsed/>
    <w:rsid w:val="001b6c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">
    <w:name w:val="Основной текст1"/>
    <w:basedOn w:val="Normal"/>
    <w:qFormat/>
    <w:pPr>
      <w:ind w:firstLine="280"/>
    </w:pPr>
    <w:rPr>
      <w:rFonts w:ascii="Times New Roman" w:hAnsi="Times New Roman" w:eastAsia="Times New Roman" w:cs="Times New Roman"/>
      <w:sz w:val="19"/>
      <w:szCs w:val="19"/>
    </w:rPr>
  </w:style>
  <w:style w:type="paragraph" w:styleId="Style28">
    <w:name w:val="Другое"/>
    <w:basedOn w:val="Normal"/>
    <w:qFormat/>
    <w:pPr>
      <w:widowControl w:val="false"/>
      <w:shd w:val="clear" w:color="auto" w:fill="auto"/>
      <w:spacing w:lineRule="auto" w:line="252"/>
      <w:ind w:left="0" w:right="0" w:firstLine="28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141414"/>
      <w:sz w:val="20"/>
      <w:szCs w:val="20"/>
      <w:u w:val="none"/>
      <w:shd w:fill="auto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440c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440c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2D968-17EB-4D6B-8EC4-8D97F159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LibreOffice/7.1.5.2$Windows_X86_64 LibreOffice_project/85f04e9f809797b8199d13c421bd8a2b025d52b5</Application>
  <AppVersion>15.0000</AppVersion>
  <Pages>2</Pages>
  <Words>355</Words>
  <Characters>2399</Characters>
  <CharactersWithSpaces>2712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2022-02-21T11:06:00Z</dcterms:created>
  <dc:creator>Елизавета Калашникова</dc:creator>
  <dc:description/>
  <dc:language>ru-RU</dc:language>
  <cp:lastModifiedBy/>
  <dcterms:modified xsi:type="dcterms:W3CDTF">2022-04-06T13:25:22Z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